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81" w:rsidRPr="00947B81" w:rsidRDefault="00947B81" w:rsidP="00947B81">
      <w:pPr>
        <w:pStyle w:val="Paragraphedeliste"/>
        <w:rPr>
          <w:rFonts w:ascii="Cambria" w:hAnsi="Cambria"/>
          <w:b/>
          <w:bCs/>
        </w:rPr>
      </w:pPr>
      <w:r w:rsidRPr="00947B81">
        <w:rPr>
          <w:rFonts w:ascii="Cambria" w:hAnsi="Cambria"/>
          <w:b/>
          <w:bCs/>
        </w:rPr>
        <w:t>MINISTERE DE  LA COMMUNICATION ET</w:t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  <w:t xml:space="preserve">                                                 BURKINA FASO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DES RELATIONS AVEC LE PARLEMENT</w:t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</w:r>
      <w:r w:rsidRPr="00947B81">
        <w:rPr>
          <w:rFonts w:ascii="Cambria" w:hAnsi="Cambria"/>
          <w:b/>
          <w:bCs/>
        </w:rPr>
        <w:tab/>
        <w:t xml:space="preserve">                                                                     </w:t>
      </w:r>
      <w:r w:rsidR="00CB17CE">
        <w:rPr>
          <w:rFonts w:ascii="Cambria" w:hAnsi="Cambria"/>
          <w:b/>
          <w:bCs/>
        </w:rPr>
        <w:t xml:space="preserve">  </w:t>
      </w:r>
      <w:r w:rsidRPr="00947B81">
        <w:rPr>
          <w:rFonts w:ascii="Cambria" w:hAnsi="Cambria"/>
          <w:b/>
          <w:bCs/>
        </w:rPr>
        <w:t xml:space="preserve"> </w:t>
      </w:r>
      <w:r w:rsidRPr="00947B81">
        <w:rPr>
          <w:rFonts w:ascii="Cambria" w:hAnsi="Cambria"/>
          <w:b/>
          <w:i/>
          <w:iCs/>
        </w:rPr>
        <w:t>Unité – Progrès- Justice</w:t>
      </w:r>
    </w:p>
    <w:p w:rsidR="00947B81" w:rsidRPr="00947B81" w:rsidRDefault="00947B81" w:rsidP="00947B81">
      <w:pPr>
        <w:pStyle w:val="Paragraphedeliste"/>
        <w:rPr>
          <w:rFonts w:ascii="Cambria" w:hAnsi="Cambria"/>
          <w:b/>
          <w:bCs/>
        </w:rPr>
      </w:pPr>
    </w:p>
    <w:p w:rsidR="00947B81" w:rsidRPr="00947B81" w:rsidRDefault="00947B81" w:rsidP="00947B81">
      <w:pPr>
        <w:pStyle w:val="Paragraphedeliste"/>
        <w:rPr>
          <w:b/>
          <w:bCs/>
        </w:rPr>
      </w:pPr>
    </w:p>
    <w:p w:rsidR="00947B81" w:rsidRPr="00947B81" w:rsidRDefault="00947B81" w:rsidP="00947B81">
      <w:pPr>
        <w:pStyle w:val="Paragraphedeliste"/>
        <w:rPr>
          <w:b/>
          <w:i/>
          <w:iCs/>
        </w:rPr>
      </w:pPr>
      <w:r w:rsidRPr="00947B81">
        <w:rPr>
          <w:b/>
          <w:bCs/>
        </w:rPr>
        <w:tab/>
      </w:r>
    </w:p>
    <w:p w:rsidR="00947B81" w:rsidRPr="00947B81" w:rsidRDefault="00947B81" w:rsidP="00947B81">
      <w:pPr>
        <w:pStyle w:val="Paragraphedeliste"/>
        <w:spacing w:before="100" w:beforeAutospacing="1"/>
        <w:rPr>
          <w:iCs/>
        </w:rPr>
      </w:pPr>
    </w:p>
    <w:p w:rsidR="00947B81" w:rsidRPr="00947B81" w:rsidRDefault="00947B81" w:rsidP="00947B81">
      <w:pPr>
        <w:pStyle w:val="Paragraphedeliste"/>
        <w:tabs>
          <w:tab w:val="left" w:pos="3672"/>
        </w:tabs>
        <w:spacing w:before="100" w:beforeAutospacing="1"/>
        <w:rPr>
          <w:iCs/>
        </w:rPr>
      </w:pPr>
      <w:r w:rsidRPr="00947B81">
        <w:rPr>
          <w:iCs/>
        </w:rPr>
        <w:tab/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BC922" wp14:editId="2AEFFE3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77300" cy="1914525"/>
                <wp:effectExtent l="152400" t="133350" r="171450" b="219075"/>
                <wp:wrapSquare wrapText="bothSides"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7300" cy="1914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5D4F8"/>
                        </a:solidFill>
                        <a:ln w="63500" cmpd="thickThin">
                          <a:solidFill>
                            <a:schemeClr val="accent3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1669AE" w:rsidRDefault="001669AE" w:rsidP="00947B81">
                            <w:pPr>
                              <w:spacing w:line="276" w:lineRule="auto"/>
                              <w:ind w:right="-471"/>
                              <w:rPr>
                                <w:rFonts w:ascii="Algerian" w:eastAsia="Calibri" w:hAnsi="Algerian" w:cs="Arial"/>
                                <w:b/>
                                <w:color w:val="17365D"/>
                                <w:sz w:val="56"/>
                                <w:szCs w:val="56"/>
                                <w:lang w:eastAsia="en-US"/>
                              </w:rPr>
                            </w:pPr>
                          </w:p>
                          <w:p w:rsidR="001669AE" w:rsidRPr="000A221E" w:rsidRDefault="001669AE" w:rsidP="00CB17C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0A221E">
                              <w:rPr>
                                <w:rFonts w:ascii="Cambria" w:eastAsia="Calibri" w:hAnsi="Cambria" w:cs="Arial"/>
                                <w:b/>
                                <w:color w:val="002060"/>
                                <w:sz w:val="56"/>
                                <w:szCs w:val="56"/>
                                <w:lang w:eastAsia="en-US"/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RAPPORT D’ACTIVITES AU </w:t>
                            </w:r>
                            <w:r>
                              <w:rPr>
                                <w:rFonts w:ascii="Cambria" w:eastAsia="Calibri" w:hAnsi="Cambria" w:cs="Arial"/>
                                <w:b/>
                                <w:color w:val="002060"/>
                                <w:sz w:val="56"/>
                                <w:szCs w:val="56"/>
                                <w:lang w:eastAsia="en-US"/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DEUXIEME </w:t>
                            </w:r>
                            <w:r w:rsidRPr="000A221E">
                              <w:rPr>
                                <w:rFonts w:ascii="Cambria" w:eastAsia="Calibri" w:hAnsi="Cambria" w:cs="Arial"/>
                                <w:b/>
                                <w:color w:val="002060"/>
                                <w:sz w:val="56"/>
                                <w:szCs w:val="56"/>
                                <w:lang w:eastAsia="en-US"/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TRIMESTRE 2020</w:t>
                            </w:r>
                          </w:p>
                          <w:p w:rsidR="001669AE" w:rsidRDefault="001669AE" w:rsidP="00CB17CE">
                            <w:pPr>
                              <w:spacing w:line="276" w:lineRule="auto"/>
                              <w:ind w:right="-471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left:0;text-align:left;margin-left:0;margin-top:0;width:699pt;height:15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ETJgMAAHcGAAAOAAAAZHJzL2Uyb0RvYy54bWysVU2P2zYQvRfofyB0z/rb3hirDYLduCiQ&#10;tMHuFjnTJGWxoUh1SFne/vo+jrSOt70UQXyQORb5+ObNm/HNu1PjxNFQtMGXxexqWgjjVdDWH8ri&#10;j6fdm+tCxCS9li54UxbPJhbvbn/+6aZvt2Ye6uC0IQEQH7d9WxZ1Su12MomqNo2MV6E1Hi+rQI1M&#10;COkw0SR7oDduMp9O15M+kG4pKBMjfr0fXha3jF9VRqXfqyqaJFxZgFviJ/Fzn5+T2xu5PZBsa6tG&#10;GvI7WDTSelx6hrqXSYqO7H+gGqsoxFClKxWaSagqqwzngGxm039l81jL1nAuECe2Z5nij4NVvx0/&#10;k7AatSuElw1K9L5LgW8WqyxP38Ytdj22nyknGNuPQX2Nwoe7WvqDeU8U+tpIDVKzvH/y6kAOIo6K&#10;ff8paKBLoLNSp4qaDAgNxIkL8nwuiDklofDj9fVms5iibgrvZm9ny9WcOU3k9uV4SzH9YkIj8qIs&#10;KHReP6DsfIc8foyJy6LH5KT+sxBV41Dko3Ritl6vN8xabsfNwH7B5HyDs3pnneOADvs7RwJHy+LD&#10;6n65ux4Px8ttzou+LNaLFVNvWqib4K+vT/Xokle72evmDCuVMj4tmL/rGqg2XLcBGvsVBM9HIDei&#10;y7tZAHZ1LsoHr3mdpHXDGvudz7kY7o5Rn9AlQ4+17sXedfQgsx+mm7crSK9t1nU23+RktEXvrJZg&#10;kiPpDmh6lYjJxktxeMcL3TM60311cUSyZqEzIQX3kRzrGCjVYezLHQU/1JMCGlmCDi7HPOFvMsfR&#10;N0htwMhozh7q9GAPgiwmUe64kf3/RHo5Pyj8jWVsF1ooEAodfSmL5XKZRcqO+SShoc3OwKxKuW/l&#10;dm+Oxj1duKE++2Lwq6R0b1TILgL7ARZWyNErPXf8Gc12uS/XH5TGvsutNrRsOu1PAM39tw/6GR0I&#10;8VgwTGss6kB/F6LH5IM6f3WSDCT91aOL0WZLpJQ4WK42cwR0+WZ/+UZ6BSgYHHbg5V0axmvXQvk6&#10;W4eV8CHPlcomkOIRMbAaA0w3FnqseB6flzHv+vZ/cfsPAAAA//8DAFBLAwQUAAYACAAAACEAfh7C&#10;It4AAAAGAQAADwAAAGRycy9kb3ducmV2LnhtbEyPQU/CQBCF7yb8h82YeDGyi42k1G4JMUE5SUQP&#10;ehu6Y9vQna3dBcq/d/GCl5e8vMl73+TzwbbiQL1vHGuYjBUI4tKZhisNH+/LuxSED8gGW8ek4UQe&#10;5sXoKsfMuCO/0WETKhFL2GeooQ6hy6T0ZU0W/dh1xDH7dr3FEG1fSdPjMZbbVt4rNZUWG44LNXb0&#10;VFO52+ythi+creVP8vr8uVtOX1a3fq3SVGp9cz0sHkEEGsLlGM74ER2KyLR1ezZetBriI+FPz1ky&#10;S6PfakjU5AFkkcv/+MUvAAAA//8DAFBLAQItABQABgAIAAAAIQC2gziS/gAAAOEBAAATAAAAAAAA&#10;AAAAAAAAAAAAAABbQ29udGVudF9UeXBlc10ueG1sUEsBAi0AFAAGAAgAAAAhADj9If/WAAAAlAEA&#10;AAsAAAAAAAAAAAAAAAAALwEAAF9yZWxzLy5yZWxzUEsBAi0AFAAGAAgAAAAhAHJV0RMmAwAAdwYA&#10;AA4AAAAAAAAAAAAAAAAALgIAAGRycy9lMm9Eb2MueG1sUEsBAi0AFAAGAAgAAAAhAH4ewiLeAAAA&#10;BgEAAA8AAAAAAAAAAAAAAAAAgAUAAGRycy9kb3ducmV2LnhtbFBLBQYAAAAABAAEAPMAAACLBgAA&#10;AAA=&#10;" fillcolor="#e5d4f8" strokecolor="#76923c [2406]" strokeweight="5pt">
                <v:stroke linestyle="thickThin"/>
                <v:shadow on="t" color="black" offset="0,1pt"/>
                <v:textbox>
                  <w:txbxContent>
                    <w:p w:rsidR="001669AE" w:rsidRDefault="001669AE" w:rsidP="00947B81">
                      <w:pPr>
                        <w:spacing w:line="276" w:lineRule="auto"/>
                        <w:ind w:right="-471"/>
                        <w:rPr>
                          <w:rFonts w:ascii="Algerian" w:eastAsia="Calibri" w:hAnsi="Algerian" w:cs="Arial"/>
                          <w:b/>
                          <w:color w:val="17365D"/>
                          <w:sz w:val="56"/>
                          <w:szCs w:val="56"/>
                          <w:lang w:eastAsia="en-US"/>
                        </w:rPr>
                      </w:pPr>
                    </w:p>
                    <w:p w:rsidR="001669AE" w:rsidRPr="000A221E" w:rsidRDefault="001669AE" w:rsidP="00CB17CE">
                      <w:pPr>
                        <w:jc w:val="center"/>
                        <w:rPr>
                          <w:color w:val="002060"/>
                        </w:rPr>
                      </w:pPr>
                      <w:r w:rsidRPr="000A221E">
                        <w:rPr>
                          <w:rFonts w:ascii="Cambria" w:eastAsia="Calibri" w:hAnsi="Cambria" w:cs="Arial"/>
                          <w:b/>
                          <w:color w:val="002060"/>
                          <w:sz w:val="56"/>
                          <w:szCs w:val="56"/>
                          <w:lang w:eastAsia="en-US"/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RAPPORT D’ACTIVITES AU </w:t>
                      </w:r>
                      <w:r>
                        <w:rPr>
                          <w:rFonts w:ascii="Cambria" w:eastAsia="Calibri" w:hAnsi="Cambria" w:cs="Arial"/>
                          <w:b/>
                          <w:color w:val="002060"/>
                          <w:sz w:val="56"/>
                          <w:szCs w:val="56"/>
                          <w:lang w:eastAsia="en-US"/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DEUXIEME </w:t>
                      </w:r>
                      <w:r w:rsidRPr="000A221E">
                        <w:rPr>
                          <w:rFonts w:ascii="Cambria" w:eastAsia="Calibri" w:hAnsi="Cambria" w:cs="Arial"/>
                          <w:b/>
                          <w:color w:val="002060"/>
                          <w:sz w:val="56"/>
                          <w:szCs w:val="56"/>
                          <w:lang w:eastAsia="en-US"/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TRIMESTRE 2020</w:t>
                      </w:r>
                    </w:p>
                    <w:p w:rsidR="001669AE" w:rsidRDefault="001669AE" w:rsidP="00CB17CE">
                      <w:pPr>
                        <w:spacing w:line="276" w:lineRule="auto"/>
                        <w:ind w:right="-471"/>
                        <w:jc w:val="center"/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947B81" w:rsidRPr="00442954" w:rsidRDefault="00947B81" w:rsidP="00947B81">
      <w:pPr>
        <w:pStyle w:val="Paragraphedeliste"/>
      </w:pPr>
    </w:p>
    <w:p w:rsidR="00947B81" w:rsidRPr="00442954" w:rsidRDefault="00947B81" w:rsidP="00947B81">
      <w:pPr>
        <w:ind w:left="360"/>
      </w:pPr>
    </w:p>
    <w:p w:rsidR="00947B81" w:rsidRPr="00442954" w:rsidRDefault="00947B81" w:rsidP="00947B81">
      <w:pPr>
        <w:ind w:left="360"/>
      </w:pPr>
    </w:p>
    <w:p w:rsidR="00947B81" w:rsidRPr="00442954" w:rsidRDefault="00947B81" w:rsidP="00947B81">
      <w:pPr>
        <w:pStyle w:val="Paragraphedeliste"/>
      </w:pPr>
    </w:p>
    <w:p w:rsidR="00947B81" w:rsidRPr="00442954" w:rsidRDefault="00947B81" w:rsidP="00947B81">
      <w:pPr>
        <w:pStyle w:val="Paragraphedeliste"/>
      </w:pPr>
    </w:p>
    <w:p w:rsidR="00947B81" w:rsidRPr="00947B81" w:rsidRDefault="00947B81" w:rsidP="00947B81">
      <w:pPr>
        <w:pStyle w:val="Paragraphedeliste"/>
        <w:tabs>
          <w:tab w:val="left" w:pos="4770"/>
        </w:tabs>
        <w:rPr>
          <w:b/>
        </w:rPr>
      </w:pPr>
    </w:p>
    <w:p w:rsidR="00947B81" w:rsidRPr="00947B81" w:rsidRDefault="00947B81" w:rsidP="00947B81">
      <w:pPr>
        <w:pStyle w:val="Paragraphedeliste"/>
        <w:tabs>
          <w:tab w:val="left" w:pos="4770"/>
        </w:tabs>
        <w:rPr>
          <w:b/>
        </w:rPr>
      </w:pPr>
    </w:p>
    <w:p w:rsidR="00947B81" w:rsidRPr="00947B81" w:rsidRDefault="00947B81" w:rsidP="00947B81">
      <w:pPr>
        <w:pStyle w:val="Paragraphedeliste"/>
        <w:tabs>
          <w:tab w:val="left" w:pos="4770"/>
        </w:tabs>
        <w:rPr>
          <w:b/>
        </w:rPr>
      </w:pPr>
    </w:p>
    <w:p w:rsidR="00947B81" w:rsidRPr="00947B81" w:rsidRDefault="00947B81" w:rsidP="00947B81">
      <w:pPr>
        <w:tabs>
          <w:tab w:val="left" w:pos="4770"/>
        </w:tabs>
        <w:ind w:left="360"/>
        <w:rPr>
          <w:b/>
        </w:rPr>
      </w:pPr>
    </w:p>
    <w:p w:rsidR="00947B81" w:rsidRPr="00947B81" w:rsidRDefault="000372ED" w:rsidP="00947B81">
      <w:pPr>
        <w:pStyle w:val="Paragraphedeliste"/>
        <w:tabs>
          <w:tab w:val="left" w:pos="4770"/>
        </w:tabs>
        <w:jc w:val="center"/>
        <w:rPr>
          <w:b/>
        </w:rPr>
      </w:pPr>
      <w:r>
        <w:rPr>
          <w:b/>
        </w:rPr>
        <w:t>Juin</w:t>
      </w:r>
      <w:r w:rsidR="00947B81" w:rsidRPr="00947B81">
        <w:rPr>
          <w:b/>
        </w:rPr>
        <w:t xml:space="preserve"> 20</w:t>
      </w:r>
      <w:r w:rsidR="00947B81">
        <w:rPr>
          <w:b/>
        </w:rPr>
        <w:t>20</w:t>
      </w:r>
    </w:p>
    <w:sdt>
      <w:sdtPr>
        <w:rPr>
          <w:rFonts w:ascii="Times New Roman" w:eastAsia="Calibri" w:hAnsi="Times New Roman"/>
          <w:b w:val="0"/>
          <w:bCs w:val="0"/>
          <w:color w:val="auto"/>
          <w:sz w:val="22"/>
          <w:szCs w:val="24"/>
          <w:lang w:eastAsia="fr-FR"/>
        </w:rPr>
        <w:id w:val="-1563565203"/>
        <w:docPartObj>
          <w:docPartGallery w:val="Table of Contents"/>
          <w:docPartUnique/>
        </w:docPartObj>
      </w:sdtPr>
      <w:sdtEndPr>
        <w:rPr>
          <w:rFonts w:eastAsia="Times New Roman"/>
          <w:sz w:val="24"/>
        </w:rPr>
      </w:sdtEndPr>
      <w:sdtContent>
        <w:p w:rsidR="00947B81" w:rsidRPr="00442954" w:rsidRDefault="00947B81" w:rsidP="00402E01">
          <w:pPr>
            <w:pStyle w:val="En-ttedetabledesmatires"/>
            <w:spacing w:line="240" w:lineRule="auto"/>
            <w:ind w:left="720"/>
            <w:rPr>
              <w:color w:val="auto"/>
              <w:sz w:val="24"/>
            </w:rPr>
          </w:pPr>
          <w:r w:rsidRPr="00442954">
            <w:rPr>
              <w:color w:val="auto"/>
              <w:sz w:val="24"/>
            </w:rPr>
            <w:t>Table des matières</w:t>
          </w:r>
        </w:p>
        <w:p w:rsidR="00DF5D13" w:rsidRDefault="00947B81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 w:rsidRPr="00442954">
            <w:rPr>
              <w:sz w:val="20"/>
            </w:rPr>
            <w:fldChar w:fldCharType="begin"/>
          </w:r>
          <w:r w:rsidRPr="00442954">
            <w:rPr>
              <w:sz w:val="20"/>
            </w:rPr>
            <w:instrText xml:space="preserve"> TOC \o "1-3" \h \z \u </w:instrText>
          </w:r>
          <w:r w:rsidRPr="00442954">
            <w:rPr>
              <w:sz w:val="20"/>
            </w:rPr>
            <w:fldChar w:fldCharType="separate"/>
          </w:r>
          <w:hyperlink w:anchor="_Toc45632278" w:history="1">
            <w:r w:rsidR="00DF5D13" w:rsidRPr="001D5D75">
              <w:rPr>
                <w:rStyle w:val="Lienhypertexte"/>
              </w:rPr>
              <w:t>SIGLES ET ABBREVIATIONS</w:t>
            </w:r>
            <w:r w:rsidR="00DF5D13">
              <w:rPr>
                <w:webHidden/>
              </w:rPr>
              <w:tab/>
            </w:r>
            <w:r w:rsidR="00DF5D13">
              <w:rPr>
                <w:webHidden/>
              </w:rPr>
              <w:fldChar w:fldCharType="begin"/>
            </w:r>
            <w:r w:rsidR="00DF5D13">
              <w:rPr>
                <w:webHidden/>
              </w:rPr>
              <w:instrText xml:space="preserve"> PAGEREF _Toc45632278 \h </w:instrText>
            </w:r>
            <w:r w:rsidR="00DF5D13">
              <w:rPr>
                <w:webHidden/>
              </w:rPr>
            </w:r>
            <w:r w:rsidR="00DF5D13">
              <w:rPr>
                <w:webHidden/>
              </w:rPr>
              <w:fldChar w:fldCharType="separate"/>
            </w:r>
            <w:r w:rsidR="00DF5D13">
              <w:rPr>
                <w:webHidden/>
              </w:rPr>
              <w:t>4</w:t>
            </w:r>
            <w:r w:rsidR="00DF5D13">
              <w:rPr>
                <w:webHidden/>
              </w:rPr>
              <w:fldChar w:fldCharType="end"/>
            </w:r>
          </w:hyperlink>
        </w:p>
        <w:p w:rsidR="00DF5D13" w:rsidRDefault="00C87DF3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45632279" w:history="1">
            <w:r w:rsidR="00DF5D13" w:rsidRPr="001D5D75">
              <w:rPr>
                <w:rStyle w:val="Lienhypertexte"/>
                <w:rFonts w:ascii="Times New Roman" w:hAnsi="Times New Roman"/>
              </w:rPr>
              <w:t>I.1 Rappel de la mission du ministère</w:t>
            </w:r>
            <w:r w:rsidR="00DF5D13">
              <w:rPr>
                <w:webHidden/>
              </w:rPr>
              <w:tab/>
            </w:r>
            <w:r w:rsidR="00DF5D13">
              <w:rPr>
                <w:webHidden/>
              </w:rPr>
              <w:fldChar w:fldCharType="begin"/>
            </w:r>
            <w:r w:rsidR="00DF5D13">
              <w:rPr>
                <w:webHidden/>
              </w:rPr>
              <w:instrText xml:space="preserve"> PAGEREF _Toc45632279 \h </w:instrText>
            </w:r>
            <w:r w:rsidR="00DF5D13">
              <w:rPr>
                <w:webHidden/>
              </w:rPr>
            </w:r>
            <w:r w:rsidR="00DF5D13">
              <w:rPr>
                <w:webHidden/>
              </w:rPr>
              <w:fldChar w:fldCharType="separate"/>
            </w:r>
            <w:r w:rsidR="00DF5D13">
              <w:rPr>
                <w:webHidden/>
              </w:rPr>
              <w:t>5</w:t>
            </w:r>
            <w:r w:rsidR="00DF5D13">
              <w:rPr>
                <w:webHidden/>
              </w:rPr>
              <w:fldChar w:fldCharType="end"/>
            </w:r>
          </w:hyperlink>
        </w:p>
        <w:p w:rsidR="00DF5D13" w:rsidRDefault="00C87DF3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45632280" w:history="1">
            <w:r w:rsidR="00DF5D13" w:rsidRPr="001D5D75">
              <w:rPr>
                <w:rStyle w:val="Lienhypertexte"/>
                <w:rFonts w:ascii="Times New Roman" w:hAnsi="Times New Roman"/>
              </w:rPr>
              <w:t>I.2 Rappel du contexte de mise en œuvre du programme</w:t>
            </w:r>
            <w:r w:rsidR="00DF5D13">
              <w:rPr>
                <w:webHidden/>
              </w:rPr>
              <w:tab/>
            </w:r>
            <w:r w:rsidR="00DF5D13">
              <w:rPr>
                <w:webHidden/>
              </w:rPr>
              <w:fldChar w:fldCharType="begin"/>
            </w:r>
            <w:r w:rsidR="00DF5D13">
              <w:rPr>
                <w:webHidden/>
              </w:rPr>
              <w:instrText xml:space="preserve"> PAGEREF _Toc45632280 \h </w:instrText>
            </w:r>
            <w:r w:rsidR="00DF5D13">
              <w:rPr>
                <w:webHidden/>
              </w:rPr>
            </w:r>
            <w:r w:rsidR="00DF5D13">
              <w:rPr>
                <w:webHidden/>
              </w:rPr>
              <w:fldChar w:fldCharType="separate"/>
            </w:r>
            <w:r w:rsidR="00DF5D13">
              <w:rPr>
                <w:webHidden/>
              </w:rPr>
              <w:t>7</w:t>
            </w:r>
            <w:r w:rsidR="00DF5D13">
              <w:rPr>
                <w:webHidden/>
              </w:rPr>
              <w:fldChar w:fldCharType="end"/>
            </w:r>
          </w:hyperlink>
        </w:p>
        <w:p w:rsidR="00DF5D13" w:rsidRDefault="00C87DF3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45632281" w:history="1">
            <w:r w:rsidR="00DF5D13" w:rsidRPr="001D5D75">
              <w:rPr>
                <w:rStyle w:val="Lienhypertexte"/>
              </w:rPr>
              <w:t>ii.1 Actions programmées</w:t>
            </w:r>
            <w:r w:rsidR="00DF5D13">
              <w:rPr>
                <w:webHidden/>
              </w:rPr>
              <w:tab/>
            </w:r>
            <w:r w:rsidR="00DF5D13">
              <w:rPr>
                <w:webHidden/>
              </w:rPr>
              <w:fldChar w:fldCharType="begin"/>
            </w:r>
            <w:r w:rsidR="00DF5D13">
              <w:rPr>
                <w:webHidden/>
              </w:rPr>
              <w:instrText xml:space="preserve"> PAGEREF _Toc45632281 \h </w:instrText>
            </w:r>
            <w:r w:rsidR="00DF5D13">
              <w:rPr>
                <w:webHidden/>
              </w:rPr>
            </w:r>
            <w:r w:rsidR="00DF5D13">
              <w:rPr>
                <w:webHidden/>
              </w:rPr>
              <w:fldChar w:fldCharType="separate"/>
            </w:r>
            <w:r w:rsidR="00DF5D13">
              <w:rPr>
                <w:webHidden/>
              </w:rPr>
              <w:t>8</w:t>
            </w:r>
            <w:r w:rsidR="00DF5D13">
              <w:rPr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82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stratégique 1.1 : Améliorer le cadre institutionnel et juridique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_Toc45632282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8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83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1.1.1.1: Renforcer le cadre institutionnel et juridique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_Toc45632283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8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84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stratégique 1.2 : Renforcer les capacités infrastructurelles et technologique du secteur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_Toc45632284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9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85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1.2.1.1. : Assurer une qualité de diffusion aux normes et une disponibilité de 95% de service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_Toc45632285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9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86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1.2.1.2 :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_Toc45632286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10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87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Remettre à niveau les structures techniques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_Toc45632287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10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88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1.2.1.3 :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_Toc45632288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10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89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Renforcer les capacités de production et de diffusion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_Toc45632289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10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90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1.2.2.1 : Réaliser des infrastructures de communication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_Toc45632290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10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91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Stratégique 1.3 : renforcer l’accès des citoyens à l’information par l’amélioration des contenus des médias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_Toc45632291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11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92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1.3.1.1 : Améliorer le contenu des productions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_Toc45632292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11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93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1.3.1.2 : Assurer la promotion des activités sportives, culturelles et touristiques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_Toc45632293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11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94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1.3.1.3 : Couvrir les événements nationaux et internationaux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_Toc45632294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13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95" w:history="1">
            <w:r w:rsidR="00DF5D13" w:rsidRPr="001D5D75">
              <w:rPr>
                <w:rStyle w:val="Lienhypertexte"/>
                <w:noProof/>
              </w:rPr>
              <w:t>Objectif stratégique 1.4: Développer le capital humain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_Toc45632295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14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96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 1.4.2.1: Appuyer financièrement les médias privés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_Toc45632296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23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97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 1.4.2.2: Appuyer techniquement les médias privés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_Toc45632297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25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98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stratégique 2. 1 : Assurer le suivi du processus de rédaction et d’adoption des textes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_Toc45632298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26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299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2.1.1.1 : assurer le suivi des activités du parlement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_Toc45632299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26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00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 opérationnel 2.1.2.1 : Renforcer les capacités des cadres en légistiques et en procédure législatives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_Toc45632300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26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01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2.1.3.1 : Consolider les rapports entre le Gouvernement et le Parlement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_Toc45632301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27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02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stratégique 3.1 : renforcer les capacités institutionnelles et organisationnelles du MRCP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_Toc45632302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28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03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3.1.1.1 : Poursuivre les investigations relatives à la gestion administrative et financière des services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_Toc45632303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28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04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3.1.1.2 : contribuer au renforcement de la discipline, de l’éthique et de l’efficacité du personnel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_Toc45632304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30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05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3.1.1.3 : recenser les principaux risques de la RTB 2 Hauts Bassins (Bobo-Dsso) et les présenter synthétiquement sous une forme hiérarchisée pour assurer une démarche globale d’évaluation et de gestion des risques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_Toc45632305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31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06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3.1.2.1 : Mettre en œuvre des actions de développement des agents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_Toc45632306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31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07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Opérationnel 3.1.2.2 : Assurer l’élaboration et la vulgarisation des outils de gestions des ressources humaines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_Toc45632307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32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08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3.1.2.3 : Assurer le suivi de la carrière des agents et le fonctionnement des organes consultatifs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_Toc45632308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33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09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3.1.3.1: Elaborer l’avant-projet du budget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_Toc45632309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33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10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3.1.3.2 :   Exécuter le budget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_Toc45632310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34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11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3.1.3.3 : gérer le patrimoine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_Toc45632311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34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12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3.1.3.4 : Prévoir les besoins de fonctionnement et d’investissement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_Toc45632312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34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13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3.1.3.5 : Mettre en œuvre des procédures règlementaires de passation des marchés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_Toc45632313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34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14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3.1.4 1: Elaborer les documents de planification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_Toc45632314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35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15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3.1.4.2 : Veiller à la prise en compte des questions transversales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_Toc45632315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35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16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3.1.4.3 : Suivre la mise en œuvre les des projets et programmes du département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_Toc45632316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36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17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opérationnel3.1.5.1 : Renforcer la communication interne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_Toc45632317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37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18" w:history="1">
            <w:r w:rsidR="00DF5D13" w:rsidRPr="001D5D75">
              <w:rPr>
                <w:rStyle w:val="Lienhypertexte"/>
                <w:noProof/>
              </w:rPr>
              <w:t>Objectif opérationnel 3.1.6.1 : Planifier la mise en œuvre de la gestion des archives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_Toc45632318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38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19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3.1.6.2 : Désengorger les bureaux du passif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_Toc45632319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38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20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3.1.7.1 : Assurer la maintenance du système informatique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_Toc45632320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38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32321" w:history="1">
            <w:r w:rsidR="00DF5D13" w:rsidRPr="001D5D75">
              <w:rPr>
                <w:rStyle w:val="Lienhypertexte"/>
                <w:rFonts w:ascii="Aparajita" w:hAnsi="Aparajita" w:cs="Aparajita"/>
                <w:noProof/>
              </w:rPr>
              <w:t>Objectif opérationnel 3.1.7.2 : Réaliser des systèmes de gestion informatique</w:t>
            </w:r>
            <w:r w:rsidR="00DF5D13">
              <w:rPr>
                <w:noProof/>
                <w:webHidden/>
              </w:rPr>
              <w:tab/>
            </w:r>
            <w:r w:rsidR="00DF5D13">
              <w:rPr>
                <w:noProof/>
                <w:webHidden/>
              </w:rPr>
              <w:fldChar w:fldCharType="begin"/>
            </w:r>
            <w:r w:rsidR="00DF5D13">
              <w:rPr>
                <w:noProof/>
                <w:webHidden/>
              </w:rPr>
              <w:instrText xml:space="preserve"> PAGEREF _Toc45632321 \h </w:instrText>
            </w:r>
            <w:r w:rsidR="00DF5D13">
              <w:rPr>
                <w:noProof/>
                <w:webHidden/>
              </w:rPr>
            </w:r>
            <w:r w:rsidR="00DF5D13">
              <w:rPr>
                <w:noProof/>
                <w:webHidden/>
              </w:rPr>
              <w:fldChar w:fldCharType="separate"/>
            </w:r>
            <w:r w:rsidR="00DF5D13">
              <w:rPr>
                <w:noProof/>
                <w:webHidden/>
              </w:rPr>
              <w:t>39</w:t>
            </w:r>
            <w:r w:rsidR="00DF5D13">
              <w:rPr>
                <w:noProof/>
                <w:webHidden/>
              </w:rPr>
              <w:fldChar w:fldCharType="end"/>
            </w:r>
          </w:hyperlink>
        </w:p>
        <w:p w:rsidR="00DF5D13" w:rsidRDefault="00C87DF3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45632322" w:history="1">
            <w:r w:rsidR="00DF5D13" w:rsidRPr="001D5D75">
              <w:rPr>
                <w:rStyle w:val="Lienhypertexte"/>
                <w:lang w:eastAsia="fr-CA"/>
              </w:rPr>
              <w:t>II.2 Analyse des résultats</w:t>
            </w:r>
            <w:r w:rsidR="00DF5D13">
              <w:rPr>
                <w:webHidden/>
              </w:rPr>
              <w:tab/>
            </w:r>
            <w:r w:rsidR="00DF5D13">
              <w:rPr>
                <w:webHidden/>
              </w:rPr>
              <w:fldChar w:fldCharType="begin"/>
            </w:r>
            <w:r w:rsidR="00DF5D13">
              <w:rPr>
                <w:webHidden/>
              </w:rPr>
              <w:instrText xml:space="preserve"> PAGEREF _Toc45632322 \h </w:instrText>
            </w:r>
            <w:r w:rsidR="00DF5D13">
              <w:rPr>
                <w:webHidden/>
              </w:rPr>
            </w:r>
            <w:r w:rsidR="00DF5D13">
              <w:rPr>
                <w:webHidden/>
              </w:rPr>
              <w:fldChar w:fldCharType="separate"/>
            </w:r>
            <w:r w:rsidR="00DF5D13">
              <w:rPr>
                <w:webHidden/>
              </w:rPr>
              <w:t>39</w:t>
            </w:r>
            <w:r w:rsidR="00DF5D13">
              <w:rPr>
                <w:webHidden/>
              </w:rPr>
              <w:fldChar w:fldCharType="end"/>
            </w:r>
          </w:hyperlink>
        </w:p>
        <w:p w:rsidR="00DF5D13" w:rsidRDefault="00C87DF3">
          <w:pPr>
            <w:pStyle w:val="TM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45632323" w:history="1">
            <w:r w:rsidR="00DF5D13" w:rsidRPr="001D5D75">
              <w:rPr>
                <w:rStyle w:val="Lienhypertexte"/>
                <w:rFonts w:ascii="Times New Roman" w:hAnsi="Times New Roman"/>
                <w:lang w:eastAsia="fr-CA"/>
              </w:rPr>
              <w:t>II.3 Conclusion et perspective</w:t>
            </w:r>
            <w:r w:rsidR="00DF5D13">
              <w:rPr>
                <w:webHidden/>
              </w:rPr>
              <w:tab/>
            </w:r>
            <w:r w:rsidR="00DF5D13">
              <w:rPr>
                <w:webHidden/>
              </w:rPr>
              <w:fldChar w:fldCharType="begin"/>
            </w:r>
            <w:r w:rsidR="00DF5D13">
              <w:rPr>
                <w:webHidden/>
              </w:rPr>
              <w:instrText xml:space="preserve"> PAGEREF _Toc45632323 \h </w:instrText>
            </w:r>
            <w:r w:rsidR="00DF5D13">
              <w:rPr>
                <w:webHidden/>
              </w:rPr>
            </w:r>
            <w:r w:rsidR="00DF5D13">
              <w:rPr>
                <w:webHidden/>
              </w:rPr>
              <w:fldChar w:fldCharType="separate"/>
            </w:r>
            <w:r w:rsidR="00DF5D13">
              <w:rPr>
                <w:webHidden/>
              </w:rPr>
              <w:t>41</w:t>
            </w:r>
            <w:r w:rsidR="00DF5D13">
              <w:rPr>
                <w:webHidden/>
              </w:rPr>
              <w:fldChar w:fldCharType="end"/>
            </w:r>
          </w:hyperlink>
        </w:p>
        <w:p w:rsidR="00947B81" w:rsidRPr="001E757C" w:rsidRDefault="00947B81" w:rsidP="00402E01">
          <w:pPr>
            <w:ind w:left="360"/>
          </w:pPr>
          <w:r w:rsidRPr="00442954">
            <w:rPr>
              <w:b/>
              <w:bCs/>
            </w:rPr>
            <w:fldChar w:fldCharType="end"/>
          </w:r>
        </w:p>
      </w:sdtContent>
    </w:sdt>
    <w:p w:rsidR="00947B81" w:rsidRDefault="00947B81" w:rsidP="00947B81">
      <w:pPr>
        <w:ind w:left="360"/>
        <w:rPr>
          <w:color w:val="FF0000"/>
          <w:lang w:eastAsia="en-US"/>
        </w:rPr>
      </w:pPr>
    </w:p>
    <w:p w:rsidR="006F4B6A" w:rsidRDefault="006F4B6A" w:rsidP="00947B81">
      <w:pPr>
        <w:ind w:left="360"/>
        <w:rPr>
          <w:color w:val="FF0000"/>
          <w:lang w:eastAsia="en-US"/>
        </w:rPr>
      </w:pPr>
    </w:p>
    <w:p w:rsidR="006F4B6A" w:rsidRDefault="006F4B6A" w:rsidP="00947B81">
      <w:pPr>
        <w:ind w:left="360"/>
        <w:rPr>
          <w:color w:val="FF0000"/>
          <w:lang w:eastAsia="en-US"/>
        </w:rPr>
      </w:pPr>
    </w:p>
    <w:p w:rsidR="006F4B6A" w:rsidRDefault="006F4B6A" w:rsidP="00947B81">
      <w:pPr>
        <w:ind w:left="360"/>
        <w:rPr>
          <w:color w:val="FF0000"/>
          <w:lang w:eastAsia="en-US"/>
        </w:rPr>
      </w:pPr>
    </w:p>
    <w:p w:rsidR="006F4B6A" w:rsidRDefault="006F4B6A" w:rsidP="00947B81">
      <w:pPr>
        <w:ind w:left="360"/>
        <w:rPr>
          <w:color w:val="FF0000"/>
          <w:lang w:eastAsia="en-US"/>
        </w:rPr>
      </w:pPr>
    </w:p>
    <w:p w:rsidR="006F4B6A" w:rsidRDefault="006F4B6A" w:rsidP="00947B81">
      <w:pPr>
        <w:ind w:left="360"/>
        <w:rPr>
          <w:color w:val="FF0000"/>
          <w:lang w:eastAsia="en-US"/>
        </w:rPr>
      </w:pPr>
    </w:p>
    <w:p w:rsidR="006F4B6A" w:rsidRDefault="006F4B6A" w:rsidP="00947B81">
      <w:pPr>
        <w:ind w:left="360"/>
        <w:rPr>
          <w:color w:val="FF0000"/>
          <w:lang w:eastAsia="en-US"/>
        </w:rPr>
      </w:pPr>
    </w:p>
    <w:p w:rsidR="006F4B6A" w:rsidRDefault="006F4B6A" w:rsidP="00AB784B">
      <w:pPr>
        <w:rPr>
          <w:color w:val="FF0000"/>
          <w:lang w:eastAsia="en-US"/>
        </w:rPr>
      </w:pPr>
    </w:p>
    <w:p w:rsidR="006F4B6A" w:rsidRPr="00947B81" w:rsidRDefault="006F4B6A" w:rsidP="00947B81">
      <w:pPr>
        <w:ind w:left="360"/>
        <w:rPr>
          <w:color w:val="FF0000"/>
          <w:lang w:eastAsia="en-US"/>
        </w:rPr>
      </w:pPr>
    </w:p>
    <w:p w:rsidR="00947B81" w:rsidRPr="00442954" w:rsidRDefault="00947B81" w:rsidP="00947B81">
      <w:pPr>
        <w:pStyle w:val="Titre1"/>
        <w:ind w:left="720"/>
        <w:jc w:val="left"/>
      </w:pPr>
      <w:bookmarkStart w:id="0" w:name="_Toc45632278"/>
      <w:r w:rsidRPr="00442954">
        <w:t>SIGLES ET ABBREVIATIONS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02"/>
        <w:gridCol w:w="9358"/>
      </w:tblGrid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01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A.I.B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Agence d’Information du Burkina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02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C.A.N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Coupe d’Afrique des Nations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03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C.A.S.E.M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Conseil d’Administration du Secteur Ministériel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04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C.M.L.S/I.S.T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Comité Ministériel de Lutte contre le Sida et les Infections Sexuellement Transmissible</w:t>
            </w:r>
            <w:r>
              <w:rPr>
                <w:sz w:val="22"/>
              </w:rPr>
              <w:t>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05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C.O.T.E.V.A.L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Comité Technique de Vérification des Avant-projets de Loi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06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D.A.F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10"/>
              </w:tabs>
              <w:rPr>
                <w:sz w:val="22"/>
              </w:rPr>
            </w:pPr>
            <w:r w:rsidRPr="00442954">
              <w:rPr>
                <w:sz w:val="22"/>
              </w:rPr>
              <w:t>Direction de l’Administration et des Finances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07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D.C.P.M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Direction de la Communication et de la Presse Ministérielle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08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D.R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Direction Régionale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09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D.R.H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Direction des Ressources Humaines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11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E.S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Editions Sidwaya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12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F.A.P.P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Fond</w:t>
            </w:r>
            <w:r>
              <w:rPr>
                <w:sz w:val="22"/>
              </w:rPr>
              <w:t>s</w:t>
            </w:r>
            <w:r w:rsidRPr="00442954">
              <w:rPr>
                <w:sz w:val="22"/>
              </w:rPr>
              <w:t xml:space="preserve"> d’Appui à la Presse Privée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13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G.R.H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Gestion des Ressources Humaines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14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I.S.T.I.C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Institut des Sciences et Techniques de l’Information et de la Communication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15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J.N.P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1515"/>
              </w:tabs>
              <w:rPr>
                <w:sz w:val="22"/>
              </w:rPr>
            </w:pPr>
            <w:r w:rsidRPr="00442954">
              <w:rPr>
                <w:sz w:val="22"/>
              </w:rPr>
              <w:t>Journée Nationale du Paysan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16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J.R.I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Journaliste Reporter d’Images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17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MCRP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Ministère de la Communication et des Relations avec le Parlement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18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P. M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 xml:space="preserve">Pour Mémoire 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19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P .D.F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Plan de Déblocage de Fonds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20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P.N.D.E.S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>
              <w:rPr>
                <w:sz w:val="22"/>
              </w:rPr>
              <w:t>Plan National</w:t>
            </w:r>
            <w:r w:rsidRPr="00442954">
              <w:rPr>
                <w:sz w:val="22"/>
              </w:rPr>
              <w:t xml:space="preserve"> de Développement Economique et Social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21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P.V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Procès Verbal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22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RTB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Radiodiffusion Télévision du Burkina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23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R.T.B2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Radiodiffusion Télévision du Burkina/Régions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25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S.B.T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Société Burkinabé de Télédiffusion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26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S.I.A.O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>
              <w:rPr>
                <w:sz w:val="22"/>
              </w:rPr>
              <w:t>Salon International</w:t>
            </w:r>
            <w:r w:rsidRPr="00442954">
              <w:rPr>
                <w:sz w:val="22"/>
              </w:rPr>
              <w:t xml:space="preserve"> de l’Artisanat de Ouagadougou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28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S.N.C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Semaine Nationale de la Culture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29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T.A.C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Traité d’Amitié et de Coopération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31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T.N.T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Télévision Numérique de Terre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32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U.A.C.O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Universités Africaines de la Communication</w:t>
            </w:r>
          </w:p>
        </w:tc>
      </w:tr>
      <w:tr w:rsidR="00947B81" w:rsidRPr="00442954" w:rsidTr="00CB17CE">
        <w:tc>
          <w:tcPr>
            <w:tcW w:w="1384" w:type="dxa"/>
          </w:tcPr>
          <w:p w:rsidR="00947B81" w:rsidRPr="00442954" w:rsidRDefault="00947B81" w:rsidP="00CB17CE">
            <w:pPr>
              <w:tabs>
                <w:tab w:val="left" w:pos="615"/>
              </w:tabs>
              <w:rPr>
                <w:sz w:val="22"/>
              </w:rPr>
            </w:pPr>
            <w:r w:rsidRPr="00442954">
              <w:rPr>
                <w:sz w:val="22"/>
              </w:rPr>
              <w:t>33</w:t>
            </w:r>
          </w:p>
        </w:tc>
        <w:tc>
          <w:tcPr>
            <w:tcW w:w="3402" w:type="dxa"/>
          </w:tcPr>
          <w:p w:rsidR="00947B81" w:rsidRPr="00442954" w:rsidRDefault="00947B81" w:rsidP="00CB17CE">
            <w:pPr>
              <w:rPr>
                <w:sz w:val="22"/>
              </w:rPr>
            </w:pPr>
            <w:r w:rsidRPr="00442954">
              <w:rPr>
                <w:sz w:val="22"/>
              </w:rPr>
              <w:t>U.N.I.C.E.F</w:t>
            </w:r>
          </w:p>
        </w:tc>
        <w:tc>
          <w:tcPr>
            <w:tcW w:w="9358" w:type="dxa"/>
          </w:tcPr>
          <w:p w:rsidR="00947B81" w:rsidRPr="00442954" w:rsidRDefault="00947B81" w:rsidP="00CB17CE">
            <w:pPr>
              <w:tabs>
                <w:tab w:val="left" w:pos="255"/>
              </w:tabs>
              <w:rPr>
                <w:sz w:val="22"/>
              </w:rPr>
            </w:pPr>
            <w:r w:rsidRPr="00442954">
              <w:rPr>
                <w:sz w:val="22"/>
              </w:rPr>
              <w:t>Fonds des Nations Unies pour l’Enfance</w:t>
            </w:r>
          </w:p>
        </w:tc>
      </w:tr>
    </w:tbl>
    <w:p w:rsidR="00947B81" w:rsidRDefault="00947B81" w:rsidP="00947B81">
      <w:pPr>
        <w:pStyle w:val="Titre1"/>
        <w:jc w:val="left"/>
        <w:rPr>
          <w:sz w:val="32"/>
          <w:szCs w:val="32"/>
        </w:rPr>
      </w:pPr>
    </w:p>
    <w:p w:rsidR="006F4B6A" w:rsidRPr="006F4B6A" w:rsidRDefault="006F4B6A" w:rsidP="006F4B6A"/>
    <w:p w:rsidR="00947B81" w:rsidRPr="009F5CC1" w:rsidRDefault="00947B81" w:rsidP="00947B81"/>
    <w:p w:rsidR="008948D9" w:rsidRPr="00F67049" w:rsidRDefault="008948D9" w:rsidP="00947B81">
      <w:pPr>
        <w:pStyle w:val="Titre"/>
        <w:shd w:val="clear" w:color="auto" w:fill="ADE6E7"/>
        <w:spacing w:line="276" w:lineRule="auto"/>
        <w:ind w:left="360"/>
        <w:rPr>
          <w:rFonts w:ascii="Times New Roman" w:hAnsi="Times New Roman"/>
          <w:b/>
          <w:color w:val="auto"/>
          <w:sz w:val="32"/>
          <w:szCs w:val="32"/>
        </w:rPr>
      </w:pPr>
      <w:r w:rsidRPr="00F67049">
        <w:rPr>
          <w:rFonts w:ascii="Times New Roman" w:hAnsi="Times New Roman"/>
          <w:b/>
          <w:color w:val="auto"/>
          <w:sz w:val="32"/>
          <w:szCs w:val="32"/>
        </w:rPr>
        <w:t>INTRODUCTION</w:t>
      </w:r>
    </w:p>
    <w:p w:rsidR="008948D9" w:rsidRPr="00595ECF" w:rsidRDefault="008948D9" w:rsidP="008948D9">
      <w:pPr>
        <w:jc w:val="both"/>
        <w:rPr>
          <w:sz w:val="28"/>
          <w:szCs w:val="32"/>
        </w:rPr>
      </w:pPr>
    </w:p>
    <w:p w:rsidR="008948D9" w:rsidRPr="0053677A" w:rsidRDefault="008948D9" w:rsidP="008948D9">
      <w:pPr>
        <w:pStyle w:val="Titre1"/>
        <w:spacing w:line="360" w:lineRule="auto"/>
        <w:ind w:left="360"/>
        <w:jc w:val="both"/>
        <w:rPr>
          <w:rFonts w:ascii="Times New Roman" w:hAnsi="Times New Roman"/>
          <w:color w:val="3333FF"/>
          <w:sz w:val="28"/>
          <w:szCs w:val="28"/>
        </w:rPr>
      </w:pPr>
      <w:bookmarkStart w:id="1" w:name="_Toc22894007"/>
      <w:bookmarkStart w:id="2" w:name="_Toc45632279"/>
      <w:r w:rsidRPr="0053677A">
        <w:rPr>
          <w:rFonts w:ascii="Times New Roman" w:hAnsi="Times New Roman"/>
          <w:caps w:val="0"/>
          <w:color w:val="3333FF"/>
          <w:sz w:val="28"/>
          <w:szCs w:val="28"/>
        </w:rPr>
        <w:t>I.1 Rappel de la mission du ministère</w:t>
      </w:r>
      <w:bookmarkEnd w:id="1"/>
      <w:bookmarkEnd w:id="2"/>
    </w:p>
    <w:p w:rsidR="008948D9" w:rsidRPr="00750A68" w:rsidRDefault="008948D9" w:rsidP="008948D9">
      <w:pPr>
        <w:spacing w:line="360" w:lineRule="auto"/>
        <w:jc w:val="both"/>
        <w:rPr>
          <w:sz w:val="20"/>
          <w:szCs w:val="22"/>
        </w:rPr>
      </w:pPr>
      <w:bookmarkStart w:id="3" w:name="_Hlk3457163"/>
    </w:p>
    <w:p w:rsidR="00321F93" w:rsidRPr="00F256DB" w:rsidRDefault="00321F93" w:rsidP="00321F93">
      <w:pPr>
        <w:spacing w:line="276" w:lineRule="auto"/>
        <w:ind w:left="284"/>
        <w:jc w:val="both"/>
        <w:rPr>
          <w:rFonts w:eastAsia="Calibri"/>
          <w:sz w:val="28"/>
          <w:szCs w:val="32"/>
        </w:rPr>
      </w:pPr>
      <w:r w:rsidRPr="00F256DB">
        <w:rPr>
          <w:rFonts w:eastAsia="Calibri"/>
          <w:sz w:val="28"/>
          <w:szCs w:val="32"/>
        </w:rPr>
        <w:t xml:space="preserve">Conformément au décret n°2019-0139/PRES/PM/SGG-CM du  18 février 2019, portant attributions des membres du gouvernement, le Ministre de la Communication et des Relations avec le Parlement (MCRP), Porte-parole de Gouvernement, assure le suivi et la mise en œuvre de la politique du Gouvernement  en matière de communication et de relations avec le Parlement.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948D9" w:rsidRPr="00321F93" w:rsidRDefault="00321F93" w:rsidP="00321F93">
      <w:pPr>
        <w:spacing w:line="276" w:lineRule="auto"/>
        <w:ind w:left="284"/>
        <w:rPr>
          <w:rFonts w:ascii="Baskerville Old Face" w:eastAsia="Calibri" w:hAnsi="Baskerville Old Face"/>
          <w:sz w:val="28"/>
          <w:szCs w:val="32"/>
        </w:rPr>
      </w:pPr>
      <w:r w:rsidRPr="00F256DB">
        <w:rPr>
          <w:rFonts w:eastAsia="Calibri"/>
          <w:sz w:val="28"/>
          <w:szCs w:val="32"/>
        </w:rPr>
        <w:t>A ce titre, il est chargé :</w:t>
      </w:r>
      <w:r w:rsidR="008948D9" w:rsidRPr="00F256DB">
        <w:rPr>
          <w:rFonts w:eastAsia="Calibri"/>
          <w:sz w:val="28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End w:id="3"/>
    </w:p>
    <w:p w:rsidR="008948D9" w:rsidRPr="00474874" w:rsidRDefault="008948D9" w:rsidP="008948D9">
      <w:pPr>
        <w:numPr>
          <w:ilvl w:val="0"/>
          <w:numId w:val="33"/>
        </w:numPr>
        <w:spacing w:after="200" w:line="276" w:lineRule="auto"/>
        <w:ind w:left="284" w:firstLine="0"/>
        <w:rPr>
          <w:rFonts w:eastAsia="Calibri"/>
          <w:b/>
          <w:bCs/>
          <w:sz w:val="28"/>
          <w:szCs w:val="32"/>
        </w:rPr>
      </w:pPr>
      <w:r w:rsidRPr="00474874">
        <w:rPr>
          <w:rFonts w:eastAsia="Calibri"/>
          <w:b/>
          <w:bCs/>
          <w:sz w:val="28"/>
          <w:szCs w:val="32"/>
        </w:rPr>
        <w:t>En matière de communication :</w:t>
      </w:r>
    </w:p>
    <w:p w:rsidR="008948D9" w:rsidRPr="00474874" w:rsidRDefault="00474874" w:rsidP="008948D9">
      <w:pPr>
        <w:numPr>
          <w:ilvl w:val="0"/>
          <w:numId w:val="30"/>
        </w:numPr>
        <w:spacing w:line="360" w:lineRule="auto"/>
        <w:jc w:val="both"/>
        <w:rPr>
          <w:rFonts w:eastAsia="Calibri"/>
          <w:sz w:val="28"/>
          <w:szCs w:val="32"/>
        </w:rPr>
      </w:pPr>
      <w:r w:rsidRPr="00474874">
        <w:rPr>
          <w:rFonts w:eastAsia="Calibri"/>
          <w:sz w:val="28"/>
          <w:szCs w:val="32"/>
        </w:rPr>
        <w:t>d</w:t>
      </w:r>
      <w:r w:rsidR="003F36BC" w:rsidRPr="00474874">
        <w:rPr>
          <w:rFonts w:eastAsia="Calibri"/>
          <w:sz w:val="28"/>
          <w:szCs w:val="32"/>
        </w:rPr>
        <w:t>u</w:t>
      </w:r>
      <w:r w:rsidR="008948D9" w:rsidRPr="00474874">
        <w:rPr>
          <w:rFonts w:eastAsia="Calibri"/>
          <w:sz w:val="28"/>
          <w:szCs w:val="32"/>
        </w:rPr>
        <w:t xml:space="preserve"> renforcement du cadre institutionnel, législatif et règlementaire du secteur de la communication ;</w:t>
      </w:r>
    </w:p>
    <w:p w:rsidR="008948D9" w:rsidRPr="00474874" w:rsidRDefault="00474874" w:rsidP="008948D9">
      <w:pPr>
        <w:numPr>
          <w:ilvl w:val="0"/>
          <w:numId w:val="30"/>
        </w:numPr>
        <w:spacing w:line="360" w:lineRule="auto"/>
        <w:jc w:val="both"/>
        <w:rPr>
          <w:rFonts w:eastAsia="Calibri"/>
          <w:sz w:val="28"/>
          <w:szCs w:val="32"/>
        </w:rPr>
      </w:pPr>
      <w:r w:rsidRPr="00474874">
        <w:rPr>
          <w:rFonts w:eastAsia="Calibri"/>
          <w:sz w:val="28"/>
          <w:szCs w:val="32"/>
        </w:rPr>
        <w:t>d</w:t>
      </w:r>
      <w:r w:rsidR="003F36BC" w:rsidRPr="00474874">
        <w:rPr>
          <w:rFonts w:eastAsia="Calibri"/>
          <w:sz w:val="28"/>
          <w:szCs w:val="32"/>
        </w:rPr>
        <w:t>u</w:t>
      </w:r>
      <w:r w:rsidR="008948D9" w:rsidRPr="00474874">
        <w:rPr>
          <w:rFonts w:eastAsia="Calibri"/>
          <w:sz w:val="28"/>
          <w:szCs w:val="32"/>
        </w:rPr>
        <w:t xml:space="preserve"> renforcement des capacités infrastructurelles et technologiques du secteur ;</w:t>
      </w:r>
    </w:p>
    <w:p w:rsidR="008948D9" w:rsidRPr="00474874" w:rsidRDefault="00474874" w:rsidP="008948D9">
      <w:pPr>
        <w:numPr>
          <w:ilvl w:val="0"/>
          <w:numId w:val="30"/>
        </w:numPr>
        <w:spacing w:line="360" w:lineRule="auto"/>
        <w:jc w:val="both"/>
        <w:rPr>
          <w:rFonts w:eastAsia="Calibri"/>
          <w:sz w:val="28"/>
          <w:szCs w:val="32"/>
        </w:rPr>
      </w:pPr>
      <w:r w:rsidRPr="00474874">
        <w:rPr>
          <w:rFonts w:eastAsia="Calibri"/>
          <w:sz w:val="28"/>
          <w:szCs w:val="32"/>
        </w:rPr>
        <w:t>d</w:t>
      </w:r>
      <w:r w:rsidR="003F36BC" w:rsidRPr="00474874">
        <w:rPr>
          <w:rFonts w:eastAsia="Calibri"/>
          <w:sz w:val="28"/>
          <w:szCs w:val="32"/>
        </w:rPr>
        <w:t>e</w:t>
      </w:r>
      <w:r w:rsidR="008948D9" w:rsidRPr="00474874">
        <w:rPr>
          <w:rFonts w:eastAsia="Calibri"/>
          <w:sz w:val="28"/>
          <w:szCs w:val="32"/>
        </w:rPr>
        <w:t xml:space="preserve"> l’effectivité du droit des citoyens à l’information ; </w:t>
      </w:r>
    </w:p>
    <w:p w:rsidR="008948D9" w:rsidRPr="00474874" w:rsidRDefault="00474874" w:rsidP="008948D9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eastAsia="Calibri"/>
          <w:sz w:val="28"/>
          <w:szCs w:val="32"/>
        </w:rPr>
      </w:pPr>
      <w:r w:rsidRPr="00474874">
        <w:rPr>
          <w:rFonts w:eastAsia="Calibri"/>
          <w:sz w:val="28"/>
          <w:szCs w:val="32"/>
        </w:rPr>
        <w:t>d</w:t>
      </w:r>
      <w:r w:rsidR="003F36BC" w:rsidRPr="00474874">
        <w:rPr>
          <w:rFonts w:eastAsia="Calibri"/>
          <w:sz w:val="28"/>
          <w:szCs w:val="32"/>
        </w:rPr>
        <w:t>e</w:t>
      </w:r>
      <w:r w:rsidR="008948D9" w:rsidRPr="00474874">
        <w:rPr>
          <w:rFonts w:eastAsia="Calibri"/>
          <w:sz w:val="28"/>
          <w:szCs w:val="32"/>
        </w:rPr>
        <w:t xml:space="preserve"> la valorisation des langues nationales dans les médias ;</w:t>
      </w:r>
    </w:p>
    <w:p w:rsidR="008948D9" w:rsidRPr="00474874" w:rsidRDefault="00474874" w:rsidP="008948D9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eastAsia="Calibri"/>
          <w:sz w:val="28"/>
          <w:szCs w:val="32"/>
        </w:rPr>
      </w:pPr>
      <w:r w:rsidRPr="00474874">
        <w:rPr>
          <w:rFonts w:eastAsia="Calibri"/>
          <w:sz w:val="28"/>
          <w:szCs w:val="32"/>
        </w:rPr>
        <w:t>d</w:t>
      </w:r>
      <w:r w:rsidR="003F36BC" w:rsidRPr="00474874">
        <w:rPr>
          <w:rFonts w:eastAsia="Calibri"/>
          <w:sz w:val="28"/>
          <w:szCs w:val="32"/>
        </w:rPr>
        <w:t>u</w:t>
      </w:r>
      <w:r w:rsidR="008948D9" w:rsidRPr="00474874">
        <w:rPr>
          <w:rFonts w:eastAsia="Calibri"/>
          <w:sz w:val="28"/>
          <w:szCs w:val="32"/>
        </w:rPr>
        <w:t xml:space="preserve"> renforcement des capacités des acteurs de la communication ;</w:t>
      </w:r>
    </w:p>
    <w:p w:rsidR="008948D9" w:rsidRPr="00A31A5C" w:rsidRDefault="00A31A5C" w:rsidP="008948D9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eastAsia="Calibri"/>
          <w:sz w:val="28"/>
          <w:szCs w:val="32"/>
        </w:rPr>
      </w:pPr>
      <w:r>
        <w:rPr>
          <w:rFonts w:eastAsia="Calibri"/>
          <w:sz w:val="28"/>
          <w:szCs w:val="32"/>
        </w:rPr>
        <w:t>d</w:t>
      </w:r>
      <w:r w:rsidR="003F36BC" w:rsidRPr="00A31A5C">
        <w:rPr>
          <w:rFonts w:eastAsia="Calibri"/>
          <w:sz w:val="28"/>
          <w:szCs w:val="32"/>
        </w:rPr>
        <w:t>e</w:t>
      </w:r>
      <w:r w:rsidR="008948D9" w:rsidRPr="00A31A5C">
        <w:rPr>
          <w:rFonts w:eastAsia="Calibri"/>
          <w:sz w:val="28"/>
          <w:szCs w:val="32"/>
        </w:rPr>
        <w:t xml:space="preserve"> la coordination de l’information du public sur l’activité gouvernementale par le Service d’Information du Gouvernement (SIG) ; </w:t>
      </w:r>
    </w:p>
    <w:p w:rsidR="008948D9" w:rsidRPr="00A31A5C" w:rsidRDefault="00A31A5C" w:rsidP="008948D9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eastAsia="Calibri"/>
          <w:sz w:val="28"/>
          <w:szCs w:val="32"/>
        </w:rPr>
      </w:pPr>
      <w:r>
        <w:rPr>
          <w:rFonts w:eastAsia="Calibri"/>
          <w:sz w:val="28"/>
          <w:szCs w:val="32"/>
        </w:rPr>
        <w:t>d</w:t>
      </w:r>
      <w:r w:rsidR="003F36BC" w:rsidRPr="00A31A5C">
        <w:rPr>
          <w:rFonts w:eastAsia="Calibri"/>
          <w:sz w:val="28"/>
          <w:szCs w:val="32"/>
        </w:rPr>
        <w:t>e</w:t>
      </w:r>
      <w:r w:rsidR="008948D9" w:rsidRPr="00A31A5C">
        <w:rPr>
          <w:rFonts w:eastAsia="Calibri"/>
          <w:sz w:val="28"/>
          <w:szCs w:val="32"/>
        </w:rPr>
        <w:t xml:space="preserve"> la promotion des métiers et professions de l’information et de la communication ;</w:t>
      </w:r>
    </w:p>
    <w:p w:rsidR="008948D9" w:rsidRPr="00A31A5C" w:rsidRDefault="00A31A5C" w:rsidP="008948D9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eastAsia="Calibri"/>
          <w:sz w:val="28"/>
          <w:szCs w:val="32"/>
        </w:rPr>
      </w:pPr>
      <w:r>
        <w:rPr>
          <w:rFonts w:eastAsia="Calibri"/>
          <w:sz w:val="28"/>
          <w:szCs w:val="32"/>
        </w:rPr>
        <w:t>d</w:t>
      </w:r>
      <w:r w:rsidR="003F36BC" w:rsidRPr="00A31A5C">
        <w:rPr>
          <w:rFonts w:eastAsia="Calibri"/>
          <w:sz w:val="28"/>
          <w:szCs w:val="32"/>
        </w:rPr>
        <w:t>e</w:t>
      </w:r>
      <w:r w:rsidR="008948D9" w:rsidRPr="00A31A5C">
        <w:rPr>
          <w:rFonts w:eastAsia="Calibri"/>
          <w:sz w:val="28"/>
          <w:szCs w:val="32"/>
        </w:rPr>
        <w:t xml:space="preserve"> l’accompagnement du développement de la presse privée ;</w:t>
      </w:r>
    </w:p>
    <w:p w:rsidR="008948D9" w:rsidRPr="00A31A5C" w:rsidRDefault="00A31A5C" w:rsidP="008948D9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eastAsia="Calibri"/>
          <w:sz w:val="28"/>
          <w:szCs w:val="32"/>
        </w:rPr>
      </w:pPr>
      <w:r>
        <w:rPr>
          <w:rFonts w:eastAsia="Calibri"/>
          <w:sz w:val="28"/>
          <w:szCs w:val="32"/>
        </w:rPr>
        <w:lastRenderedPageBreak/>
        <w:t>d</w:t>
      </w:r>
      <w:r w:rsidR="003F36BC" w:rsidRPr="00A31A5C">
        <w:rPr>
          <w:rFonts w:eastAsia="Calibri"/>
          <w:sz w:val="28"/>
          <w:szCs w:val="32"/>
        </w:rPr>
        <w:t>e</w:t>
      </w:r>
      <w:r w:rsidR="008948D9" w:rsidRPr="00A31A5C">
        <w:rPr>
          <w:rFonts w:eastAsia="Calibri"/>
          <w:sz w:val="28"/>
          <w:szCs w:val="32"/>
        </w:rPr>
        <w:t xml:space="preserve"> la contribution au rayonnement international du Burkina Faso, en relation avec le Ministère des Affaires Etrangères et de la Coopération.</w:t>
      </w:r>
    </w:p>
    <w:p w:rsidR="008948D9" w:rsidRPr="00A31A5C" w:rsidRDefault="008948D9" w:rsidP="008948D9">
      <w:pPr>
        <w:spacing w:line="360" w:lineRule="auto"/>
        <w:jc w:val="both"/>
        <w:rPr>
          <w:rFonts w:eastAsia="Calibri"/>
          <w:sz w:val="20"/>
          <w:szCs w:val="32"/>
        </w:rPr>
      </w:pPr>
    </w:p>
    <w:p w:rsidR="008948D9" w:rsidRPr="00A31A5C" w:rsidRDefault="008948D9" w:rsidP="008948D9">
      <w:pPr>
        <w:numPr>
          <w:ilvl w:val="0"/>
          <w:numId w:val="33"/>
        </w:numPr>
        <w:spacing w:after="200" w:line="276" w:lineRule="auto"/>
        <w:ind w:left="284" w:firstLine="0"/>
        <w:rPr>
          <w:rFonts w:eastAsia="Calibri"/>
          <w:b/>
          <w:bCs/>
          <w:sz w:val="28"/>
          <w:szCs w:val="32"/>
        </w:rPr>
      </w:pPr>
      <w:r w:rsidRPr="00A31A5C">
        <w:rPr>
          <w:rFonts w:eastAsia="Calibri"/>
          <w:b/>
          <w:bCs/>
          <w:sz w:val="28"/>
          <w:szCs w:val="32"/>
        </w:rPr>
        <w:t>En matière de relations avec le Parlement :</w:t>
      </w:r>
    </w:p>
    <w:p w:rsidR="008948D9" w:rsidRPr="00367696" w:rsidRDefault="008948D9" w:rsidP="008948D9">
      <w:pPr>
        <w:spacing w:line="276" w:lineRule="auto"/>
        <w:ind w:left="284"/>
        <w:jc w:val="both"/>
        <w:rPr>
          <w:rFonts w:eastAsia="Calibri"/>
          <w:color w:val="FF0000"/>
          <w:sz w:val="20"/>
          <w:szCs w:val="36"/>
        </w:rPr>
      </w:pPr>
    </w:p>
    <w:p w:rsidR="008948D9" w:rsidRPr="00A31A5C" w:rsidRDefault="00A31A5C" w:rsidP="008948D9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32"/>
        </w:rPr>
      </w:pPr>
      <w:r w:rsidRPr="00A31A5C">
        <w:rPr>
          <w:rFonts w:ascii="Times New Roman" w:hAnsi="Times New Roman"/>
          <w:sz w:val="28"/>
          <w:szCs w:val="32"/>
        </w:rPr>
        <w:t>d</w:t>
      </w:r>
      <w:r w:rsidR="003F36BC" w:rsidRPr="00A31A5C">
        <w:rPr>
          <w:rFonts w:ascii="Times New Roman" w:hAnsi="Times New Roman"/>
          <w:sz w:val="28"/>
          <w:szCs w:val="32"/>
        </w:rPr>
        <w:t>e</w:t>
      </w:r>
      <w:r w:rsidR="008948D9" w:rsidRPr="00A31A5C">
        <w:rPr>
          <w:rFonts w:ascii="Times New Roman" w:hAnsi="Times New Roman"/>
          <w:sz w:val="28"/>
          <w:szCs w:val="32"/>
        </w:rPr>
        <w:t xml:space="preserve"> la promotion d’un dialogue entre le Gouvernement et le Parlement ;</w:t>
      </w:r>
    </w:p>
    <w:p w:rsidR="008948D9" w:rsidRPr="00A31A5C" w:rsidRDefault="00A31A5C" w:rsidP="008948D9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32"/>
        </w:rPr>
      </w:pPr>
      <w:r w:rsidRPr="00A31A5C">
        <w:rPr>
          <w:rFonts w:ascii="Times New Roman" w:hAnsi="Times New Roman"/>
          <w:sz w:val="28"/>
          <w:szCs w:val="32"/>
        </w:rPr>
        <w:t>d</w:t>
      </w:r>
      <w:r w:rsidR="003F36BC" w:rsidRPr="00A31A5C">
        <w:rPr>
          <w:rFonts w:ascii="Times New Roman" w:hAnsi="Times New Roman"/>
          <w:sz w:val="28"/>
          <w:szCs w:val="32"/>
        </w:rPr>
        <w:t>e</w:t>
      </w:r>
      <w:r w:rsidR="008948D9" w:rsidRPr="00A31A5C">
        <w:rPr>
          <w:rFonts w:ascii="Times New Roman" w:hAnsi="Times New Roman"/>
          <w:sz w:val="28"/>
          <w:szCs w:val="32"/>
        </w:rPr>
        <w:t xml:space="preserve"> la coordination du programme législatif du Gouvernement ;</w:t>
      </w:r>
    </w:p>
    <w:p w:rsidR="008948D9" w:rsidRPr="00A31A5C" w:rsidRDefault="00A31A5C" w:rsidP="008948D9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32"/>
        </w:rPr>
      </w:pPr>
      <w:r w:rsidRPr="00A31A5C">
        <w:rPr>
          <w:rFonts w:ascii="Times New Roman" w:hAnsi="Times New Roman"/>
          <w:sz w:val="28"/>
          <w:szCs w:val="32"/>
        </w:rPr>
        <w:t>d</w:t>
      </w:r>
      <w:r w:rsidR="003F36BC" w:rsidRPr="00A31A5C">
        <w:rPr>
          <w:rFonts w:ascii="Times New Roman" w:hAnsi="Times New Roman"/>
          <w:sz w:val="28"/>
          <w:szCs w:val="32"/>
        </w:rPr>
        <w:t>u</w:t>
      </w:r>
      <w:r w:rsidR="008948D9" w:rsidRPr="00A31A5C">
        <w:rPr>
          <w:rFonts w:ascii="Times New Roman" w:hAnsi="Times New Roman"/>
          <w:sz w:val="28"/>
          <w:szCs w:val="32"/>
        </w:rPr>
        <w:t xml:space="preserve"> renforcement des liens institutionnels entre l’exécutif et le législatif ;</w:t>
      </w:r>
    </w:p>
    <w:p w:rsidR="008948D9" w:rsidRPr="00A31A5C" w:rsidRDefault="00A31A5C" w:rsidP="008948D9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32"/>
        </w:rPr>
      </w:pPr>
      <w:r w:rsidRPr="00A31A5C">
        <w:rPr>
          <w:rFonts w:ascii="Times New Roman" w:hAnsi="Times New Roman"/>
          <w:sz w:val="28"/>
          <w:szCs w:val="32"/>
        </w:rPr>
        <w:t>d</w:t>
      </w:r>
      <w:r w:rsidR="003F36BC" w:rsidRPr="00A31A5C">
        <w:rPr>
          <w:rFonts w:ascii="Times New Roman" w:hAnsi="Times New Roman"/>
          <w:sz w:val="28"/>
          <w:szCs w:val="32"/>
        </w:rPr>
        <w:t>e</w:t>
      </w:r>
      <w:r w:rsidR="008948D9" w:rsidRPr="00A31A5C">
        <w:rPr>
          <w:rFonts w:ascii="Times New Roman" w:hAnsi="Times New Roman"/>
          <w:sz w:val="28"/>
          <w:szCs w:val="32"/>
        </w:rPr>
        <w:t xml:space="preserve"> la contribution à la consolidation de la démocratie et de l’Etat de droit.</w:t>
      </w:r>
    </w:p>
    <w:p w:rsidR="008948D9" w:rsidRPr="00367696" w:rsidRDefault="00A31A5C" w:rsidP="008948D9">
      <w:pPr>
        <w:pStyle w:val="Paragraphedeliste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32"/>
        </w:rPr>
      </w:pPr>
      <w:r w:rsidRPr="00A31A5C">
        <w:rPr>
          <w:rFonts w:ascii="Times New Roman" w:hAnsi="Times New Roman"/>
          <w:sz w:val="28"/>
          <w:szCs w:val="32"/>
        </w:rPr>
        <w:t>d</w:t>
      </w:r>
      <w:r w:rsidR="003F36BC" w:rsidRPr="00A31A5C">
        <w:rPr>
          <w:rFonts w:ascii="Times New Roman" w:hAnsi="Times New Roman"/>
          <w:sz w:val="28"/>
          <w:szCs w:val="32"/>
        </w:rPr>
        <w:t>u</w:t>
      </w:r>
      <w:r w:rsidR="008948D9" w:rsidRPr="00A31A5C">
        <w:rPr>
          <w:rFonts w:ascii="Times New Roman" w:hAnsi="Times New Roman"/>
          <w:sz w:val="28"/>
          <w:szCs w:val="32"/>
        </w:rPr>
        <w:t xml:space="preserve"> renforcement des compétences des cadres de l’administration publique en </w:t>
      </w:r>
      <w:proofErr w:type="spellStart"/>
      <w:r w:rsidR="008948D9" w:rsidRPr="00A31A5C">
        <w:rPr>
          <w:rFonts w:ascii="Times New Roman" w:hAnsi="Times New Roman"/>
          <w:sz w:val="28"/>
          <w:szCs w:val="32"/>
        </w:rPr>
        <w:t>légistique</w:t>
      </w:r>
      <w:proofErr w:type="spellEnd"/>
      <w:r w:rsidR="008948D9" w:rsidRPr="00A31A5C">
        <w:rPr>
          <w:rFonts w:ascii="Times New Roman" w:hAnsi="Times New Roman"/>
          <w:sz w:val="28"/>
          <w:szCs w:val="32"/>
        </w:rPr>
        <w:t xml:space="preserve"> et en procédure</w:t>
      </w:r>
      <w:r w:rsidR="008948D9" w:rsidRPr="006E2296">
        <w:rPr>
          <w:rFonts w:ascii="Times New Roman" w:hAnsi="Times New Roman"/>
          <w:sz w:val="28"/>
          <w:szCs w:val="32"/>
        </w:rPr>
        <w:t xml:space="preserve"> législative</w:t>
      </w:r>
      <w:r w:rsidR="008948D9" w:rsidRPr="00367696">
        <w:rPr>
          <w:rFonts w:ascii="Times New Roman" w:hAnsi="Times New Roman"/>
          <w:color w:val="FF0000"/>
          <w:sz w:val="28"/>
          <w:szCs w:val="32"/>
        </w:rPr>
        <w:t>.</w:t>
      </w:r>
    </w:p>
    <w:p w:rsidR="008948D9" w:rsidRPr="00367696" w:rsidRDefault="008948D9" w:rsidP="008948D9">
      <w:pPr>
        <w:pStyle w:val="Paragraphedeliste"/>
        <w:spacing w:line="360" w:lineRule="auto"/>
        <w:jc w:val="both"/>
        <w:rPr>
          <w:rFonts w:ascii="Times New Roman" w:hAnsi="Times New Roman"/>
          <w:color w:val="FF0000"/>
          <w:szCs w:val="22"/>
        </w:rPr>
      </w:pPr>
    </w:p>
    <w:p w:rsidR="008948D9" w:rsidRPr="00D85855" w:rsidRDefault="008948D9" w:rsidP="008948D9">
      <w:pPr>
        <w:numPr>
          <w:ilvl w:val="0"/>
          <w:numId w:val="33"/>
        </w:numPr>
        <w:spacing w:after="200" w:line="276" w:lineRule="auto"/>
        <w:ind w:left="284" w:firstLine="0"/>
        <w:rPr>
          <w:rFonts w:eastAsia="Calibri"/>
          <w:b/>
          <w:bCs/>
          <w:sz w:val="28"/>
          <w:szCs w:val="32"/>
        </w:rPr>
      </w:pPr>
      <w:r w:rsidRPr="00D85855">
        <w:rPr>
          <w:rFonts w:eastAsia="Calibri"/>
          <w:b/>
          <w:bCs/>
          <w:sz w:val="28"/>
          <w:szCs w:val="32"/>
        </w:rPr>
        <w:t>En matière de dépenses publiques :</w:t>
      </w:r>
    </w:p>
    <w:p w:rsidR="008948D9" w:rsidRPr="00D85855" w:rsidRDefault="00A31A5C" w:rsidP="008948D9">
      <w:pPr>
        <w:pStyle w:val="Paragraphedeliste"/>
        <w:numPr>
          <w:ilvl w:val="0"/>
          <w:numId w:val="26"/>
        </w:numPr>
        <w:spacing w:after="160" w:line="360" w:lineRule="auto"/>
        <w:rPr>
          <w:rFonts w:ascii="Times New Roman" w:hAnsi="Times New Roman"/>
          <w:sz w:val="28"/>
          <w:szCs w:val="32"/>
        </w:rPr>
      </w:pPr>
      <w:r w:rsidRPr="00D85855">
        <w:rPr>
          <w:rFonts w:ascii="Times New Roman" w:hAnsi="Times New Roman"/>
          <w:sz w:val="28"/>
          <w:szCs w:val="32"/>
        </w:rPr>
        <w:t>l</w:t>
      </w:r>
      <w:r w:rsidR="003F36BC" w:rsidRPr="00D85855">
        <w:rPr>
          <w:rFonts w:ascii="Times New Roman" w:hAnsi="Times New Roman"/>
          <w:sz w:val="28"/>
          <w:szCs w:val="32"/>
        </w:rPr>
        <w:t>’exécution</w:t>
      </w:r>
      <w:r w:rsidR="008948D9" w:rsidRPr="00D85855">
        <w:rPr>
          <w:rFonts w:ascii="Times New Roman" w:hAnsi="Times New Roman"/>
          <w:sz w:val="28"/>
          <w:szCs w:val="32"/>
        </w:rPr>
        <w:t xml:space="preserve"> des crédits budgétaires et du suivi des opérations y relatives ;</w:t>
      </w:r>
    </w:p>
    <w:p w:rsidR="008948D9" w:rsidRPr="00D85855" w:rsidRDefault="00A31A5C" w:rsidP="008948D9">
      <w:pPr>
        <w:pStyle w:val="Paragraphedeliste"/>
        <w:numPr>
          <w:ilvl w:val="0"/>
          <w:numId w:val="26"/>
        </w:numPr>
        <w:spacing w:after="160" w:line="360" w:lineRule="auto"/>
        <w:rPr>
          <w:rFonts w:ascii="Baskerville Old Face" w:hAnsi="Baskerville Old Face"/>
          <w:sz w:val="28"/>
          <w:szCs w:val="32"/>
        </w:rPr>
      </w:pPr>
      <w:r w:rsidRPr="00D85855">
        <w:rPr>
          <w:rFonts w:ascii="Times New Roman" w:hAnsi="Times New Roman"/>
          <w:sz w:val="28"/>
          <w:szCs w:val="32"/>
        </w:rPr>
        <w:t>l</w:t>
      </w:r>
      <w:r w:rsidR="003F36BC" w:rsidRPr="00D85855">
        <w:rPr>
          <w:rFonts w:ascii="Times New Roman" w:hAnsi="Times New Roman"/>
          <w:sz w:val="28"/>
          <w:szCs w:val="32"/>
        </w:rPr>
        <w:t>’approbation</w:t>
      </w:r>
      <w:r w:rsidR="008948D9" w:rsidRPr="00D85855">
        <w:rPr>
          <w:rFonts w:ascii="Times New Roman" w:hAnsi="Times New Roman"/>
          <w:sz w:val="28"/>
          <w:szCs w:val="32"/>
        </w:rPr>
        <w:t xml:space="preserve"> des marchés publics</w:t>
      </w:r>
      <w:r w:rsidR="008948D9" w:rsidRPr="00D85855">
        <w:rPr>
          <w:rFonts w:ascii="Baskerville Old Face" w:hAnsi="Baskerville Old Face"/>
          <w:sz w:val="28"/>
          <w:szCs w:val="32"/>
        </w:rPr>
        <w:t xml:space="preserve">. </w:t>
      </w:r>
    </w:p>
    <w:p w:rsidR="0042661F" w:rsidRPr="00367696" w:rsidRDefault="0042661F" w:rsidP="009D3A27">
      <w:pPr>
        <w:spacing w:after="160" w:line="360" w:lineRule="auto"/>
        <w:rPr>
          <w:rFonts w:ascii="Baskerville Old Face" w:hAnsi="Baskerville Old Face"/>
          <w:color w:val="FF0000"/>
          <w:sz w:val="28"/>
          <w:szCs w:val="32"/>
        </w:rPr>
      </w:pPr>
    </w:p>
    <w:p w:rsidR="008948D9" w:rsidRPr="00D85855" w:rsidRDefault="008948D9" w:rsidP="008948D9">
      <w:pPr>
        <w:pStyle w:val="Titre1"/>
        <w:spacing w:line="360" w:lineRule="auto"/>
        <w:ind w:left="360"/>
        <w:jc w:val="both"/>
        <w:rPr>
          <w:rFonts w:ascii="Times New Roman" w:hAnsi="Times New Roman"/>
          <w:caps w:val="0"/>
          <w:color w:val="3333CC"/>
          <w:sz w:val="28"/>
          <w:szCs w:val="28"/>
        </w:rPr>
      </w:pPr>
      <w:bookmarkStart w:id="4" w:name="_Toc22894008"/>
      <w:bookmarkStart w:id="5" w:name="_Toc45632280"/>
      <w:r w:rsidRPr="00D85855">
        <w:rPr>
          <w:rFonts w:ascii="Times New Roman" w:hAnsi="Times New Roman"/>
          <w:caps w:val="0"/>
          <w:color w:val="3333CC"/>
          <w:sz w:val="28"/>
          <w:szCs w:val="28"/>
        </w:rPr>
        <w:t>I.2 Rappel du contexte de mise en œuvre du programme</w:t>
      </w:r>
      <w:bookmarkEnd w:id="4"/>
      <w:bookmarkEnd w:id="5"/>
    </w:p>
    <w:p w:rsidR="009D3A27" w:rsidRPr="000372ED" w:rsidRDefault="009D3A27" w:rsidP="009D3A27">
      <w:pPr>
        <w:rPr>
          <w:color w:val="FF0000"/>
        </w:rPr>
      </w:pPr>
    </w:p>
    <w:p w:rsidR="00FD4B12" w:rsidRDefault="00D23E1E" w:rsidP="003D74AB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La mise en œuvre des objectifs prioritaires du MCRP a</w:t>
      </w:r>
      <w:r w:rsidRPr="00031095">
        <w:rPr>
          <w:sz w:val="28"/>
          <w:szCs w:val="32"/>
        </w:rPr>
        <w:t>u cours du deuxième trimestre</w:t>
      </w:r>
      <w:r>
        <w:rPr>
          <w:sz w:val="28"/>
          <w:szCs w:val="32"/>
        </w:rPr>
        <w:t>,</w:t>
      </w:r>
      <w:r w:rsidRPr="00031095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s’est </w:t>
      </w:r>
      <w:r w:rsidRPr="00031095">
        <w:rPr>
          <w:sz w:val="28"/>
          <w:szCs w:val="32"/>
        </w:rPr>
        <w:t>déroulées dans un contexte</w:t>
      </w:r>
      <w:r w:rsidRPr="003D74AB">
        <w:rPr>
          <w:sz w:val="28"/>
          <w:szCs w:val="32"/>
        </w:rPr>
        <w:t xml:space="preserve"> </w:t>
      </w:r>
      <w:r>
        <w:rPr>
          <w:sz w:val="28"/>
          <w:szCs w:val="32"/>
        </w:rPr>
        <w:t>de pandémie du COVID19 et d’insécurité persistante qui a affecté l’exécution de plusieurs activités.</w:t>
      </w:r>
      <w:r w:rsidR="00031095" w:rsidRPr="003D74AB">
        <w:rPr>
          <w:sz w:val="28"/>
          <w:szCs w:val="32"/>
        </w:rPr>
        <w:t xml:space="preserve"> </w:t>
      </w:r>
      <w:r w:rsidR="005400C7" w:rsidRPr="00FD4B12">
        <w:rPr>
          <w:sz w:val="28"/>
          <w:szCs w:val="32"/>
        </w:rPr>
        <w:t>En effet, l</w:t>
      </w:r>
      <w:r w:rsidR="000402D8" w:rsidRPr="00FD4B12">
        <w:rPr>
          <w:sz w:val="28"/>
          <w:szCs w:val="32"/>
        </w:rPr>
        <w:t xml:space="preserve">a </w:t>
      </w:r>
      <w:r w:rsidR="00CA707E" w:rsidRPr="00FD4B12">
        <w:rPr>
          <w:sz w:val="28"/>
          <w:szCs w:val="32"/>
        </w:rPr>
        <w:t xml:space="preserve">réalisation </w:t>
      </w:r>
      <w:r w:rsidR="000402D8" w:rsidRPr="00FD4B12">
        <w:rPr>
          <w:sz w:val="28"/>
          <w:szCs w:val="32"/>
        </w:rPr>
        <w:t xml:space="preserve">des </w:t>
      </w:r>
      <w:r w:rsidR="000402D8" w:rsidRPr="00FD4B12">
        <w:rPr>
          <w:sz w:val="28"/>
          <w:szCs w:val="32"/>
        </w:rPr>
        <w:lastRenderedPageBreak/>
        <w:t xml:space="preserve">activités a été </w:t>
      </w:r>
      <w:r w:rsidR="00377C16" w:rsidRPr="00FD4B12">
        <w:rPr>
          <w:sz w:val="28"/>
          <w:szCs w:val="32"/>
        </w:rPr>
        <w:t xml:space="preserve">émaillée de difficultés </w:t>
      </w:r>
      <w:r w:rsidR="000513DF" w:rsidRPr="00FD4B12">
        <w:rPr>
          <w:sz w:val="28"/>
          <w:szCs w:val="32"/>
        </w:rPr>
        <w:t xml:space="preserve">techniques et </w:t>
      </w:r>
      <w:r w:rsidR="00377C16" w:rsidRPr="00FD4B12">
        <w:rPr>
          <w:sz w:val="28"/>
          <w:szCs w:val="32"/>
        </w:rPr>
        <w:t xml:space="preserve">financières liées à la </w:t>
      </w:r>
      <w:r w:rsidR="00FD4B12" w:rsidRPr="00FD4B12">
        <w:rPr>
          <w:sz w:val="28"/>
          <w:szCs w:val="32"/>
        </w:rPr>
        <w:t>régulation des</w:t>
      </w:r>
      <w:r w:rsidR="000513DF" w:rsidRPr="00FD4B12">
        <w:rPr>
          <w:sz w:val="28"/>
          <w:szCs w:val="32"/>
        </w:rPr>
        <w:t xml:space="preserve"> </w:t>
      </w:r>
      <w:r w:rsidR="00377C16" w:rsidRPr="00FD4B12">
        <w:rPr>
          <w:sz w:val="28"/>
          <w:szCs w:val="32"/>
        </w:rPr>
        <w:t>lignes budgétaire</w:t>
      </w:r>
      <w:r w:rsidR="000513DF" w:rsidRPr="00FD4B12">
        <w:rPr>
          <w:sz w:val="28"/>
          <w:szCs w:val="32"/>
        </w:rPr>
        <w:t>s</w:t>
      </w:r>
      <w:r w:rsidR="00377C16" w:rsidRPr="00FD4B12">
        <w:rPr>
          <w:sz w:val="28"/>
          <w:szCs w:val="32"/>
        </w:rPr>
        <w:t xml:space="preserve"> allouées</w:t>
      </w:r>
      <w:r w:rsidR="003D74AB">
        <w:rPr>
          <w:sz w:val="28"/>
          <w:szCs w:val="32"/>
        </w:rPr>
        <w:t xml:space="preserve"> à certaines</w:t>
      </w:r>
      <w:r w:rsidR="00FD4B12" w:rsidRPr="00FD4B12">
        <w:rPr>
          <w:sz w:val="28"/>
          <w:szCs w:val="32"/>
        </w:rPr>
        <w:t xml:space="preserve">, </w:t>
      </w:r>
      <w:r w:rsidR="00377C16" w:rsidRPr="00FD4B12">
        <w:rPr>
          <w:sz w:val="28"/>
          <w:szCs w:val="32"/>
        </w:rPr>
        <w:t xml:space="preserve">à la </w:t>
      </w:r>
      <w:r w:rsidR="000402D8" w:rsidRPr="00FD4B12">
        <w:rPr>
          <w:sz w:val="28"/>
          <w:szCs w:val="32"/>
        </w:rPr>
        <w:t xml:space="preserve"> par</w:t>
      </w:r>
      <w:r w:rsidR="00377C16" w:rsidRPr="00FD4B12">
        <w:rPr>
          <w:sz w:val="28"/>
          <w:szCs w:val="32"/>
        </w:rPr>
        <w:t xml:space="preserve">alysie de </w:t>
      </w:r>
      <w:r w:rsidRPr="00FD4B12">
        <w:rPr>
          <w:sz w:val="28"/>
          <w:szCs w:val="32"/>
        </w:rPr>
        <w:t>tous les secteurs d’activités</w:t>
      </w:r>
      <w:r w:rsidR="00377C16" w:rsidRPr="00FD4B12">
        <w:rPr>
          <w:sz w:val="28"/>
          <w:szCs w:val="32"/>
        </w:rPr>
        <w:t xml:space="preserve"> suite à la mise en œuvre des mesures préventive de lutte contre l</w:t>
      </w:r>
      <w:r w:rsidR="00FD4B12" w:rsidRPr="00FD4B12">
        <w:rPr>
          <w:sz w:val="28"/>
          <w:szCs w:val="32"/>
        </w:rPr>
        <w:t>a</w:t>
      </w:r>
      <w:r w:rsidR="00377C16" w:rsidRPr="00FD4B12">
        <w:rPr>
          <w:sz w:val="28"/>
          <w:szCs w:val="32"/>
        </w:rPr>
        <w:t xml:space="preserve"> </w:t>
      </w:r>
      <w:r w:rsidR="00FD4B12" w:rsidRPr="00FD4B12">
        <w:rPr>
          <w:sz w:val="28"/>
          <w:szCs w:val="32"/>
        </w:rPr>
        <w:t>maladie et les difficultés d’accès à certaines zones</w:t>
      </w:r>
      <w:r w:rsidR="00FD4B12" w:rsidRPr="003D74AB">
        <w:rPr>
          <w:sz w:val="28"/>
          <w:szCs w:val="32"/>
        </w:rPr>
        <w:t>. Ce qui a valu la révision du programme d’activité en avril 2020</w:t>
      </w:r>
      <w:r w:rsidR="003D74AB" w:rsidRPr="003D74AB">
        <w:rPr>
          <w:sz w:val="28"/>
          <w:szCs w:val="32"/>
        </w:rPr>
        <w:t>.</w:t>
      </w:r>
    </w:p>
    <w:p w:rsidR="003D74AB" w:rsidRPr="003D74AB" w:rsidRDefault="003D74AB" w:rsidP="003D74AB">
      <w:pPr>
        <w:spacing w:line="360" w:lineRule="auto"/>
        <w:jc w:val="both"/>
        <w:rPr>
          <w:sz w:val="28"/>
          <w:szCs w:val="32"/>
        </w:rPr>
      </w:pPr>
    </w:p>
    <w:p w:rsidR="009151D8" w:rsidRPr="003D74AB" w:rsidRDefault="003D74AB" w:rsidP="003D74AB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Malgré cette situation difficile, des résultats ont été enregistrés et fait l’objet de ce rapport.</w:t>
      </w:r>
    </w:p>
    <w:p w:rsidR="009151D8" w:rsidRPr="003D74AB" w:rsidRDefault="009151D8" w:rsidP="008948D9">
      <w:pPr>
        <w:spacing w:line="360" w:lineRule="auto"/>
        <w:jc w:val="both"/>
        <w:rPr>
          <w:sz w:val="28"/>
          <w:szCs w:val="32"/>
        </w:rPr>
      </w:pPr>
    </w:p>
    <w:p w:rsidR="008948D9" w:rsidRPr="003D74AB" w:rsidRDefault="003D74AB" w:rsidP="008948D9">
      <w:p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L</w:t>
      </w:r>
      <w:r w:rsidR="005611CD" w:rsidRPr="003D74AB">
        <w:rPr>
          <w:sz w:val="28"/>
          <w:szCs w:val="32"/>
        </w:rPr>
        <w:t>e bilan de</w:t>
      </w:r>
      <w:r w:rsidR="008948D9" w:rsidRPr="003D74AB">
        <w:rPr>
          <w:sz w:val="28"/>
          <w:szCs w:val="32"/>
        </w:rPr>
        <w:t xml:space="preserve"> la mise en œuvre des actions du MCRP </w:t>
      </w:r>
      <w:r w:rsidR="003947D5" w:rsidRPr="003D74AB">
        <w:rPr>
          <w:sz w:val="28"/>
          <w:szCs w:val="32"/>
        </w:rPr>
        <w:t xml:space="preserve">au titre du premier </w:t>
      </w:r>
      <w:r>
        <w:rPr>
          <w:sz w:val="28"/>
          <w:szCs w:val="32"/>
        </w:rPr>
        <w:t>semestre</w:t>
      </w:r>
      <w:r w:rsidR="003947D5" w:rsidRPr="003D74AB">
        <w:rPr>
          <w:sz w:val="28"/>
          <w:szCs w:val="32"/>
        </w:rPr>
        <w:t xml:space="preserve"> de</w:t>
      </w:r>
      <w:r w:rsidR="008948D9" w:rsidRPr="003D74AB">
        <w:rPr>
          <w:sz w:val="28"/>
          <w:szCs w:val="32"/>
        </w:rPr>
        <w:t xml:space="preserve"> </w:t>
      </w:r>
      <w:r w:rsidR="00595ECF" w:rsidRPr="003D74AB">
        <w:rPr>
          <w:sz w:val="28"/>
          <w:szCs w:val="32"/>
        </w:rPr>
        <w:t>l’année</w:t>
      </w:r>
      <w:r w:rsidR="008948D9" w:rsidRPr="003D74AB">
        <w:rPr>
          <w:sz w:val="28"/>
          <w:szCs w:val="32"/>
        </w:rPr>
        <w:t xml:space="preserve"> 20</w:t>
      </w:r>
      <w:r w:rsidR="003947D5" w:rsidRPr="003D74AB">
        <w:rPr>
          <w:sz w:val="28"/>
          <w:szCs w:val="32"/>
        </w:rPr>
        <w:t>20</w:t>
      </w:r>
      <w:r>
        <w:rPr>
          <w:sz w:val="28"/>
          <w:szCs w:val="32"/>
        </w:rPr>
        <w:t xml:space="preserve">, </w:t>
      </w:r>
      <w:r w:rsidR="008948D9" w:rsidRPr="003D74AB">
        <w:rPr>
          <w:sz w:val="28"/>
          <w:szCs w:val="32"/>
        </w:rPr>
        <w:t>s’articule autour des principaux points suivants :</w:t>
      </w:r>
    </w:p>
    <w:p w:rsidR="008948D9" w:rsidRPr="003D74AB" w:rsidRDefault="003F36BC" w:rsidP="008948D9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/>
          <w:sz w:val="28"/>
          <w:szCs w:val="32"/>
        </w:rPr>
      </w:pPr>
      <w:r w:rsidRPr="003D74AB">
        <w:rPr>
          <w:rFonts w:ascii="Times New Roman" w:eastAsia="Times New Roman" w:hAnsi="Times New Roman"/>
          <w:sz w:val="28"/>
          <w:szCs w:val="32"/>
        </w:rPr>
        <w:t>Tableau</w:t>
      </w:r>
      <w:r w:rsidR="008948D9" w:rsidRPr="003D74AB">
        <w:rPr>
          <w:rFonts w:ascii="Times New Roman" w:eastAsia="Times New Roman" w:hAnsi="Times New Roman"/>
          <w:sz w:val="28"/>
          <w:szCs w:val="32"/>
        </w:rPr>
        <w:t xml:space="preserve"> de réalisation du programme </w:t>
      </w:r>
      <w:r w:rsidR="00595ECF" w:rsidRPr="003D74AB">
        <w:rPr>
          <w:rFonts w:ascii="Times New Roman" w:eastAsia="Times New Roman" w:hAnsi="Times New Roman"/>
          <w:sz w:val="28"/>
          <w:szCs w:val="32"/>
        </w:rPr>
        <w:t>d’activités</w:t>
      </w:r>
      <w:r w:rsidR="008948D9" w:rsidRPr="003D74AB">
        <w:rPr>
          <w:rFonts w:ascii="Times New Roman" w:eastAsia="Times New Roman" w:hAnsi="Times New Roman"/>
          <w:sz w:val="28"/>
          <w:szCs w:val="32"/>
        </w:rPr>
        <w:t xml:space="preserve"> 20</w:t>
      </w:r>
      <w:r w:rsidR="003947D5" w:rsidRPr="003D74AB">
        <w:rPr>
          <w:rFonts w:ascii="Times New Roman" w:eastAsia="Times New Roman" w:hAnsi="Times New Roman"/>
          <w:sz w:val="28"/>
          <w:szCs w:val="32"/>
        </w:rPr>
        <w:t>20</w:t>
      </w:r>
      <w:r w:rsidR="008948D9" w:rsidRPr="003D74AB">
        <w:rPr>
          <w:rFonts w:ascii="Times New Roman" w:eastAsia="Times New Roman" w:hAnsi="Times New Roman"/>
          <w:sz w:val="28"/>
          <w:szCs w:val="32"/>
        </w:rPr>
        <w:t> ;</w:t>
      </w:r>
    </w:p>
    <w:p w:rsidR="008948D9" w:rsidRPr="003D74AB" w:rsidRDefault="003F36BC" w:rsidP="008948D9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/>
          <w:sz w:val="28"/>
          <w:szCs w:val="32"/>
        </w:rPr>
      </w:pPr>
      <w:r w:rsidRPr="003D74AB">
        <w:rPr>
          <w:rFonts w:ascii="Times New Roman" w:eastAsia="Times New Roman" w:hAnsi="Times New Roman"/>
          <w:sz w:val="28"/>
          <w:szCs w:val="32"/>
        </w:rPr>
        <w:t>Analyse</w:t>
      </w:r>
      <w:r w:rsidR="008948D9" w:rsidRPr="003D74AB">
        <w:rPr>
          <w:rFonts w:ascii="Times New Roman" w:eastAsia="Times New Roman" w:hAnsi="Times New Roman"/>
          <w:sz w:val="28"/>
          <w:szCs w:val="32"/>
        </w:rPr>
        <w:t xml:space="preserve"> des résultats ;</w:t>
      </w:r>
    </w:p>
    <w:p w:rsidR="008948D9" w:rsidRPr="00AB784B" w:rsidRDefault="0042661F" w:rsidP="00AB784B">
      <w:pPr>
        <w:pStyle w:val="Paragraphedeliste"/>
        <w:numPr>
          <w:ilvl w:val="0"/>
          <w:numId w:val="40"/>
        </w:numPr>
        <w:spacing w:line="360" w:lineRule="auto"/>
        <w:jc w:val="both"/>
        <w:rPr>
          <w:rFonts w:ascii="Baskerville Old Face" w:hAnsi="Baskerville Old Face"/>
          <w:sz w:val="28"/>
          <w:szCs w:val="32"/>
        </w:rPr>
      </w:pPr>
      <w:r w:rsidRPr="003D74AB">
        <w:rPr>
          <w:rFonts w:ascii="Times New Roman" w:eastAsia="Times New Roman" w:hAnsi="Times New Roman"/>
          <w:sz w:val="28"/>
          <w:szCs w:val="32"/>
        </w:rPr>
        <w:t>Conclusion et p</w:t>
      </w:r>
      <w:r w:rsidR="003F36BC" w:rsidRPr="003D74AB">
        <w:rPr>
          <w:rFonts w:ascii="Times New Roman" w:eastAsia="Times New Roman" w:hAnsi="Times New Roman"/>
          <w:sz w:val="28"/>
          <w:szCs w:val="32"/>
        </w:rPr>
        <w:t>erspectives</w:t>
      </w:r>
      <w:r w:rsidR="008948D9" w:rsidRPr="003D74AB">
        <w:rPr>
          <w:rFonts w:ascii="Times New Roman" w:eastAsia="Times New Roman" w:hAnsi="Times New Roman"/>
          <w:sz w:val="28"/>
          <w:szCs w:val="32"/>
        </w:rPr>
        <w:t xml:space="preserve"> pour </w:t>
      </w:r>
      <w:r w:rsidR="003947D5" w:rsidRPr="003D74AB">
        <w:rPr>
          <w:rFonts w:ascii="Times New Roman" w:eastAsia="Times New Roman" w:hAnsi="Times New Roman"/>
          <w:sz w:val="28"/>
          <w:szCs w:val="32"/>
        </w:rPr>
        <w:t>les mois à venir</w:t>
      </w:r>
      <w:r w:rsidR="008948D9" w:rsidRPr="003D74AB">
        <w:rPr>
          <w:rFonts w:ascii="Times New Roman" w:eastAsia="Times New Roman" w:hAnsi="Times New Roman"/>
          <w:sz w:val="28"/>
          <w:szCs w:val="32"/>
        </w:rPr>
        <w:t>.</w:t>
      </w:r>
      <w:r w:rsidR="008948D9" w:rsidRPr="003D74AB">
        <w:rPr>
          <w:sz w:val="28"/>
          <w:szCs w:val="32"/>
        </w:rPr>
        <w:t xml:space="preserve"> </w:t>
      </w:r>
    </w:p>
    <w:p w:rsidR="008948D9" w:rsidRDefault="008948D9" w:rsidP="008948D9">
      <w:pPr>
        <w:spacing w:after="200" w:line="276" w:lineRule="auto"/>
        <w:contextualSpacing/>
        <w:jc w:val="both"/>
        <w:rPr>
          <w:rFonts w:ascii="Baskerville Old Face" w:eastAsia="Calibri" w:hAnsi="Baskerville Old Face"/>
          <w:sz w:val="16"/>
          <w:szCs w:val="32"/>
        </w:rPr>
      </w:pPr>
    </w:p>
    <w:p w:rsidR="008948D9" w:rsidRPr="005E59DD" w:rsidRDefault="008948D9" w:rsidP="008948D9">
      <w:pPr>
        <w:pStyle w:val="Titre"/>
        <w:numPr>
          <w:ilvl w:val="0"/>
          <w:numId w:val="37"/>
        </w:numPr>
        <w:shd w:val="clear" w:color="auto" w:fill="ADE6E7"/>
        <w:spacing w:line="276" w:lineRule="auto"/>
        <w:ind w:left="0" w:firstLine="0"/>
        <w:rPr>
          <w:b/>
          <w:color w:val="auto"/>
          <w:sz w:val="32"/>
          <w:szCs w:val="32"/>
        </w:rPr>
      </w:pPr>
      <w:r w:rsidRPr="001E7743">
        <w:rPr>
          <w:b/>
          <w:color w:val="auto"/>
          <w:sz w:val="32"/>
          <w:szCs w:val="32"/>
        </w:rPr>
        <w:t>TABLEAU DE REALISATION DU PROGRAMME</w:t>
      </w:r>
    </w:p>
    <w:p w:rsidR="008948D9" w:rsidRPr="00971D38" w:rsidRDefault="008948D9" w:rsidP="008948D9">
      <w:pPr>
        <w:pStyle w:val="Titre1"/>
        <w:spacing w:line="360" w:lineRule="auto"/>
        <w:ind w:left="360"/>
        <w:jc w:val="both"/>
        <w:rPr>
          <w:color w:val="FF0000"/>
          <w:sz w:val="28"/>
          <w:szCs w:val="28"/>
        </w:rPr>
      </w:pPr>
      <w:bookmarkStart w:id="6" w:name="_Toc22894009"/>
      <w:bookmarkStart w:id="7" w:name="_Toc45632281"/>
      <w:r w:rsidRPr="00971D38">
        <w:rPr>
          <w:color w:val="FF0000"/>
          <w:sz w:val="28"/>
          <w:szCs w:val="28"/>
        </w:rPr>
        <w:t xml:space="preserve">ii.1 </w:t>
      </w:r>
      <w:r w:rsidRPr="00971D38">
        <w:rPr>
          <w:caps w:val="0"/>
          <w:color w:val="FF0000"/>
          <w:sz w:val="28"/>
          <w:szCs w:val="28"/>
        </w:rPr>
        <w:t>Actions programmées</w:t>
      </w:r>
      <w:bookmarkEnd w:id="6"/>
      <w:bookmarkEnd w:id="7"/>
    </w:p>
    <w:tbl>
      <w:tblPr>
        <w:tblW w:w="15310" w:type="dxa"/>
        <w:tblInd w:w="-73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48"/>
        <w:gridCol w:w="2255"/>
        <w:gridCol w:w="2470"/>
        <w:gridCol w:w="15"/>
        <w:gridCol w:w="2210"/>
        <w:gridCol w:w="1417"/>
        <w:gridCol w:w="1701"/>
        <w:gridCol w:w="1794"/>
      </w:tblGrid>
      <w:tr w:rsidR="00375E0D" w:rsidRPr="00F14300" w:rsidTr="00D36383">
        <w:trPr>
          <w:trHeight w:val="918"/>
          <w:tblHeader/>
        </w:trPr>
        <w:tc>
          <w:tcPr>
            <w:tcW w:w="3448" w:type="dxa"/>
            <w:shd w:val="clear" w:color="auto" w:fill="F79646" w:themeFill="accent6"/>
            <w:noWrap/>
            <w:vAlign w:val="center"/>
            <w:hideMark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  <w:t>Objectif/Activités</w:t>
            </w:r>
          </w:p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F79646" w:themeFill="accent6"/>
            <w:noWrap/>
            <w:vAlign w:val="center"/>
            <w:hideMark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  <w:t>Indicateur de résultat</w:t>
            </w:r>
          </w:p>
        </w:tc>
        <w:tc>
          <w:tcPr>
            <w:tcW w:w="2485" w:type="dxa"/>
            <w:gridSpan w:val="2"/>
            <w:shd w:val="clear" w:color="auto" w:fill="F79646" w:themeFill="accent6"/>
            <w:vAlign w:val="center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  <w:t>Résultats attendus</w:t>
            </w:r>
          </w:p>
        </w:tc>
        <w:tc>
          <w:tcPr>
            <w:tcW w:w="2210" w:type="dxa"/>
            <w:shd w:val="clear" w:color="auto" w:fill="F79646" w:themeFill="accent6"/>
            <w:vAlign w:val="center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  <w:t>Résultats atteints</w:t>
            </w:r>
          </w:p>
        </w:tc>
        <w:tc>
          <w:tcPr>
            <w:tcW w:w="1417" w:type="dxa"/>
            <w:shd w:val="clear" w:color="auto" w:fill="F79646" w:themeFill="accent6"/>
            <w:vAlign w:val="center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  <w:t>Taux de réalisation</w:t>
            </w:r>
          </w:p>
        </w:tc>
        <w:tc>
          <w:tcPr>
            <w:tcW w:w="1701" w:type="dxa"/>
            <w:shd w:val="clear" w:color="auto" w:fill="F79646" w:themeFill="accent6"/>
            <w:vAlign w:val="center"/>
            <w:hideMark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  <w:t xml:space="preserve">Coût effectif </w:t>
            </w:r>
          </w:p>
        </w:tc>
        <w:tc>
          <w:tcPr>
            <w:tcW w:w="1794" w:type="dxa"/>
            <w:shd w:val="clear" w:color="auto" w:fill="F79646" w:themeFill="accent6"/>
          </w:tcPr>
          <w:p w:rsidR="0092002C" w:rsidRPr="00F14300" w:rsidRDefault="0092002C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  <w:t>Observations</w:t>
            </w:r>
          </w:p>
        </w:tc>
      </w:tr>
      <w:tr w:rsidR="00375E0D" w:rsidRPr="00F14300" w:rsidTr="00D36383">
        <w:trPr>
          <w:trHeight w:val="376"/>
        </w:trPr>
        <w:tc>
          <w:tcPr>
            <w:tcW w:w="13516" w:type="dxa"/>
            <w:gridSpan w:val="7"/>
            <w:shd w:val="clear" w:color="auto" w:fill="9BBB59" w:themeFill="accent3"/>
            <w:noWrap/>
            <w:vAlign w:val="center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PROGRAMME 1 : COMMUNICATION</w:t>
            </w:r>
          </w:p>
        </w:tc>
        <w:tc>
          <w:tcPr>
            <w:tcW w:w="1794" w:type="dxa"/>
            <w:shd w:val="clear" w:color="auto" w:fill="9BBB59" w:themeFill="accent3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10"/>
        </w:trPr>
        <w:tc>
          <w:tcPr>
            <w:tcW w:w="3448" w:type="dxa"/>
            <w:shd w:val="clear" w:color="auto" w:fill="FCD4F9"/>
            <w:vAlign w:val="bottom"/>
            <w:hideMark/>
          </w:tcPr>
          <w:p w:rsidR="00375E0D" w:rsidRPr="00F14300" w:rsidRDefault="00375E0D" w:rsidP="00E87D79">
            <w:pPr>
              <w:pStyle w:val="Titre2"/>
              <w:spacing w:before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8" w:name="_Toc22894010"/>
            <w:bookmarkStart w:id="9" w:name="_Toc45632282"/>
            <w:r w:rsidRPr="00F14300">
              <w:rPr>
                <w:rFonts w:ascii="Aparajita" w:hAnsi="Aparajita" w:cs="Aparajita"/>
                <w:sz w:val="26"/>
                <w:szCs w:val="26"/>
              </w:rPr>
              <w:lastRenderedPageBreak/>
              <w:t>Objectif stratégique 1.1 : Améliorer le cadre institutionnel et juridique</w:t>
            </w:r>
            <w:bookmarkEnd w:id="8"/>
            <w:bookmarkEnd w:id="9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14300" w:rsidRDefault="00375E0D" w:rsidP="00313B90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92002C" w:rsidRPr="00F14300" w:rsidTr="00D36383">
        <w:trPr>
          <w:trHeight w:val="10"/>
        </w:trPr>
        <w:tc>
          <w:tcPr>
            <w:tcW w:w="15310" w:type="dxa"/>
            <w:gridSpan w:val="8"/>
            <w:shd w:val="clear" w:color="auto" w:fill="CCC0D9" w:themeFill="accent4" w:themeFillTint="66"/>
            <w:vAlign w:val="bottom"/>
          </w:tcPr>
          <w:p w:rsidR="0092002C" w:rsidRDefault="0092002C" w:rsidP="00313B90">
            <w:pPr>
              <w:rPr>
                <w:rFonts w:ascii="Aparajita" w:hAnsi="Aparajita" w:cs="Aparajita"/>
                <w:b/>
                <w:sz w:val="26"/>
                <w:szCs w:val="26"/>
              </w:rPr>
            </w:pPr>
            <w:r>
              <w:rPr>
                <w:rFonts w:ascii="Aparajita" w:hAnsi="Aparajita" w:cs="Aparajita"/>
                <w:b/>
                <w:sz w:val="26"/>
                <w:szCs w:val="26"/>
              </w:rPr>
              <w:t xml:space="preserve">                                               </w:t>
            </w: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Action 1.1.1 : Renforcement du cadre juridique et institutionnel du secteur de la communication</w:t>
            </w:r>
          </w:p>
        </w:tc>
      </w:tr>
      <w:tr w:rsidR="00375E0D" w:rsidRPr="0006070D" w:rsidTr="00D36383">
        <w:trPr>
          <w:trHeight w:val="16"/>
        </w:trPr>
        <w:tc>
          <w:tcPr>
            <w:tcW w:w="3448" w:type="dxa"/>
            <w:shd w:val="clear" w:color="auto" w:fill="D6E3BC" w:themeFill="accent3" w:themeFillTint="66"/>
            <w:vAlign w:val="bottom"/>
          </w:tcPr>
          <w:p w:rsidR="00375E0D" w:rsidRPr="00F14300" w:rsidRDefault="00375E0D" w:rsidP="00E87D79">
            <w:pPr>
              <w:pStyle w:val="Titre2"/>
              <w:spacing w:before="0"/>
              <w:rPr>
                <w:rFonts w:ascii="Aparajita" w:hAnsi="Aparajita" w:cs="Aparajita"/>
                <w:sz w:val="26"/>
                <w:szCs w:val="26"/>
              </w:rPr>
            </w:pPr>
            <w:bookmarkStart w:id="10" w:name="_Toc22894011"/>
            <w:bookmarkStart w:id="11" w:name="_Toc45632283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1.1.1.1: Renforcer le cadre institutionnel et juridique</w:t>
            </w:r>
            <w:bookmarkEnd w:id="10"/>
            <w:bookmarkEnd w:id="11"/>
          </w:p>
        </w:tc>
        <w:tc>
          <w:tcPr>
            <w:tcW w:w="2255" w:type="dxa"/>
            <w:shd w:val="clear" w:color="auto" w:fill="auto"/>
            <w:noWrap/>
            <w:vAlign w:val="bottom"/>
          </w:tcPr>
          <w:p w:rsidR="00375E0D" w:rsidRPr="0006070D" w:rsidRDefault="00375E0D" w:rsidP="00313B90">
            <w:pPr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375E0D" w:rsidRPr="0006070D" w:rsidRDefault="00375E0D" w:rsidP="00313B90">
            <w:pPr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375E0D" w:rsidRPr="0006070D" w:rsidRDefault="00375E0D" w:rsidP="00313B90">
            <w:pPr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375E0D" w:rsidRPr="0006070D" w:rsidRDefault="00375E0D" w:rsidP="00313B90">
            <w:pPr>
              <w:jc w:val="right"/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375E0D" w:rsidRPr="0006070D" w:rsidRDefault="00375E0D" w:rsidP="00313B90">
            <w:pPr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06070D" w:rsidRDefault="00375E0D" w:rsidP="00313B90">
            <w:pPr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375E0D" w:rsidRPr="00F14300" w:rsidTr="00D36383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375E0D" w:rsidRPr="00F84830" w:rsidRDefault="00375E0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1.1.1.1.1: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Relire quatre (04) texte de loi sur les médias (loi portant sur la radiodiffusion sonore et télévisuelle, la presse écrite, la presse en ligne, et celle portant droit d’accès à l’information publique et aux documents administratifs)  </w:t>
            </w:r>
          </w:p>
        </w:tc>
        <w:tc>
          <w:tcPr>
            <w:tcW w:w="2255" w:type="dxa"/>
            <w:shd w:val="clear" w:color="auto" w:fill="auto"/>
            <w:noWrap/>
            <w:vAlign w:val="center"/>
            <w:hideMark/>
          </w:tcPr>
          <w:p w:rsidR="00375E0D" w:rsidRPr="00F84830" w:rsidRDefault="00375E0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 texte de loi relu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375E0D" w:rsidRPr="00F84830" w:rsidRDefault="00375E0D" w:rsidP="00B7692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Quatre (04) </w:t>
            </w:r>
            <w:r w:rsidR="00B76924" w:rsidRPr="00F84830">
              <w:rPr>
                <w:rFonts w:ascii="Aparajita" w:hAnsi="Aparajita" w:cs="Aparajita"/>
                <w:sz w:val="26"/>
                <w:szCs w:val="26"/>
              </w:rPr>
              <w:t>textes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de loi sur les médias documents sont relus 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375E0D" w:rsidRPr="00F84830" w:rsidRDefault="00720C6F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B6CB3">
              <w:rPr>
                <w:rFonts w:ascii="Aparajita" w:hAnsi="Aparajita" w:cs="Aparajita"/>
                <w:sz w:val="26"/>
                <w:szCs w:val="26"/>
              </w:rPr>
              <w:t>Les TDR ont été élaborés et les travaux préparatoires de collecte auprès des organisations professionnelles de journalistes ont été faits.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75E0D" w:rsidRPr="00F84830" w:rsidRDefault="0020183F" w:rsidP="0097184C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75E0D" w:rsidRPr="00F84830" w:rsidRDefault="00375E0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75E0D" w:rsidRPr="00F84830" w:rsidRDefault="00375E0D" w:rsidP="00F848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936F65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720C6F" w:rsidRPr="00F8483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1.1.1.1.2 :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Faire l'état des lieux de la mise en œuvre de la convention collective</w:t>
            </w:r>
          </w:p>
        </w:tc>
        <w:tc>
          <w:tcPr>
            <w:tcW w:w="2255" w:type="dxa"/>
            <w:shd w:val="clear" w:color="auto" w:fill="auto"/>
            <w:hideMark/>
          </w:tcPr>
          <w:p w:rsidR="00720C6F" w:rsidRPr="00F84830" w:rsidRDefault="00720C6F" w:rsidP="00720C6F">
            <w:pPr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 rapport de l’étude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F84830" w:rsidRDefault="00720C6F" w:rsidP="00720C6F">
            <w:pPr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Mise en œuvre de la convention collective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8B6CB3" w:rsidRDefault="00720C6F" w:rsidP="00720C6F">
            <w:pPr>
              <w:pStyle w:val="Paragraphedeliste"/>
              <w:ind w:left="0"/>
              <w:rPr>
                <w:rFonts w:ascii="Aparajita" w:eastAsia="Times New Roman" w:hAnsi="Aparajita" w:cs="Aparajita"/>
                <w:sz w:val="26"/>
                <w:szCs w:val="26"/>
              </w:rPr>
            </w:pPr>
            <w:r w:rsidRPr="008B6CB3">
              <w:rPr>
                <w:rFonts w:ascii="Aparajita" w:eastAsia="Times New Roman" w:hAnsi="Aparajita" w:cs="Aparajita"/>
                <w:sz w:val="26"/>
                <w:szCs w:val="26"/>
              </w:rPr>
              <w:t>Les TDR ont été élaboré, l’appel d’offres a été lancé et un consultant a été choisi pour faire le travail.</w:t>
            </w:r>
          </w:p>
          <w:p w:rsidR="00720C6F" w:rsidRPr="00F1430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pStyle w:val="Paragraphedeliste"/>
              <w:ind w:left="0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D36383">
        <w:trPr>
          <w:trHeight w:val="16"/>
        </w:trPr>
        <w:tc>
          <w:tcPr>
            <w:tcW w:w="3448" w:type="dxa"/>
            <w:shd w:val="clear" w:color="auto" w:fill="FCD4F9"/>
            <w:hideMark/>
          </w:tcPr>
          <w:p w:rsidR="00720C6F" w:rsidRPr="003F36BC" w:rsidRDefault="00720C6F" w:rsidP="00720C6F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12" w:name="_Toc22894012"/>
            <w:bookmarkStart w:id="13" w:name="_Toc45632284"/>
            <w:r w:rsidRPr="003F36BC">
              <w:rPr>
                <w:rFonts w:ascii="Aparajita" w:hAnsi="Aparajita" w:cs="Aparajita"/>
                <w:sz w:val="26"/>
                <w:szCs w:val="26"/>
              </w:rPr>
              <w:t>Objectif stratégique 1.2 : Renforcer les capacités infrastructurelles et technologique du secteur</w:t>
            </w:r>
            <w:bookmarkEnd w:id="12"/>
            <w:bookmarkEnd w:id="13"/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720C6F" w:rsidRPr="00F1430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720C6F" w:rsidRPr="00F1430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0C6F" w:rsidRPr="00F1430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20C6F" w:rsidRPr="00F1430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20C6F" w:rsidRPr="00F1430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94" w:type="dxa"/>
          </w:tcPr>
          <w:p w:rsidR="00720C6F" w:rsidRPr="00F1430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720C6F" w:rsidRPr="00F14300" w:rsidTr="00D36383">
        <w:trPr>
          <w:trHeight w:val="16"/>
        </w:trPr>
        <w:tc>
          <w:tcPr>
            <w:tcW w:w="15310" w:type="dxa"/>
            <w:gridSpan w:val="8"/>
            <w:shd w:val="clear" w:color="auto" w:fill="C6D9F1" w:themeFill="text2" w:themeFillTint="33"/>
          </w:tcPr>
          <w:p w:rsidR="00720C6F" w:rsidRPr="003F36BC" w:rsidRDefault="00720C6F" w:rsidP="00720C6F">
            <w:pPr>
              <w:rPr>
                <w:rFonts w:ascii="Aparajita" w:hAnsi="Aparajita" w:cs="Aparajita"/>
                <w:b/>
                <w:sz w:val="26"/>
                <w:szCs w:val="26"/>
              </w:rPr>
            </w:pPr>
            <w:r w:rsidRPr="003F36BC">
              <w:rPr>
                <w:rFonts w:ascii="Aparajita" w:hAnsi="Aparajita" w:cs="Aparajita"/>
                <w:b/>
                <w:sz w:val="26"/>
                <w:szCs w:val="26"/>
              </w:rPr>
              <w:t xml:space="preserve">                                   Action 1.2.1: Renforcement de la couverture médiatique et des capacités technologiques</w:t>
            </w:r>
          </w:p>
        </w:tc>
      </w:tr>
      <w:tr w:rsidR="00720C6F" w:rsidRPr="00F14300" w:rsidTr="00D36383">
        <w:trPr>
          <w:trHeight w:val="10"/>
        </w:trPr>
        <w:tc>
          <w:tcPr>
            <w:tcW w:w="3448" w:type="dxa"/>
            <w:shd w:val="clear" w:color="auto" w:fill="D6E3BC" w:themeFill="accent3" w:themeFillTint="66"/>
            <w:vAlign w:val="bottom"/>
            <w:hideMark/>
          </w:tcPr>
          <w:p w:rsidR="00720C6F" w:rsidRPr="003F36BC" w:rsidRDefault="00720C6F" w:rsidP="00720C6F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14" w:name="_Toc45632285"/>
            <w:r w:rsidRPr="00BE7FED">
              <w:rPr>
                <w:rFonts w:ascii="Aparajita" w:hAnsi="Aparajita" w:cs="Aparajita"/>
                <w:sz w:val="26"/>
                <w:szCs w:val="26"/>
              </w:rPr>
              <w:lastRenderedPageBreak/>
              <w:t>Objectif opérationnel 1.2.1.1. : Assurer une qualité de diffusion aux normes et une disponibilité de 95% de service</w:t>
            </w:r>
            <w:bookmarkEnd w:id="14"/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720C6F" w:rsidRPr="00F1430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  <w:hideMark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720C6F" w:rsidRPr="00F14300" w:rsidTr="0071498D">
        <w:trPr>
          <w:trHeight w:val="16"/>
        </w:trPr>
        <w:tc>
          <w:tcPr>
            <w:tcW w:w="3448" w:type="dxa"/>
            <w:shd w:val="clear" w:color="auto" w:fill="auto"/>
            <w:vAlign w:val="bottom"/>
            <w:hideMark/>
          </w:tcPr>
          <w:p w:rsidR="00720C6F" w:rsidRPr="00A360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360F8">
              <w:rPr>
                <w:rFonts w:ascii="Aparajita" w:hAnsi="Aparajita" w:cs="Aparajita"/>
                <w:b/>
                <w:sz w:val="26"/>
                <w:szCs w:val="26"/>
              </w:rPr>
              <w:t>Activité 1.2.1.1.1 :</w:t>
            </w:r>
            <w:r w:rsidRPr="00A360F8">
              <w:rPr>
                <w:rFonts w:ascii="Aparajita" w:hAnsi="Aparajita" w:cs="Aparajita"/>
                <w:sz w:val="26"/>
                <w:szCs w:val="26"/>
              </w:rPr>
              <w:t xml:space="preserve"> Effectuer la maintenance du réseau de diffusion et de transmission</w:t>
            </w:r>
          </w:p>
        </w:tc>
        <w:tc>
          <w:tcPr>
            <w:tcW w:w="2255" w:type="dxa"/>
            <w:shd w:val="clear" w:color="auto" w:fill="auto"/>
            <w:hideMark/>
          </w:tcPr>
          <w:p w:rsidR="00720C6F" w:rsidRPr="00F8483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Nombre de maintenances effectuées   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F1430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La maintenance effectuée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567D6">
              <w:rPr>
                <w:rFonts w:ascii="Aparajita" w:hAnsi="Aparajita" w:cs="Aparajita"/>
                <w:sz w:val="26"/>
                <w:szCs w:val="26"/>
              </w:rPr>
              <w:t>Activités en cours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</w:tcPr>
          <w:p w:rsidR="00720C6F" w:rsidRPr="00F8483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8483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71498D">
        <w:trPr>
          <w:trHeight w:val="16"/>
        </w:trPr>
        <w:tc>
          <w:tcPr>
            <w:tcW w:w="3448" w:type="dxa"/>
            <w:shd w:val="clear" w:color="auto" w:fill="auto"/>
          </w:tcPr>
          <w:p w:rsidR="00720C6F" w:rsidRPr="00445379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A360F8">
              <w:rPr>
                <w:rFonts w:ascii="Aparajita" w:hAnsi="Aparajita" w:cs="Aparajita"/>
                <w:b/>
                <w:sz w:val="26"/>
                <w:szCs w:val="26"/>
              </w:rPr>
              <w:t>Activité 1.2.2.1.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2</w:t>
            </w:r>
            <w:r w:rsidRPr="00A360F8">
              <w:rPr>
                <w:rFonts w:ascii="Aparajita" w:hAnsi="Aparajita" w:cs="Aparajita"/>
                <w:b/>
                <w:sz w:val="26"/>
                <w:szCs w:val="26"/>
              </w:rPr>
              <w:t> :</w:t>
            </w:r>
            <w:r w:rsidRPr="00A360F8">
              <w:rPr>
                <w:rFonts w:ascii="Aparajita" w:hAnsi="Aparajita" w:cs="Aparajita"/>
                <w:sz w:val="26"/>
                <w:szCs w:val="26"/>
              </w:rPr>
              <w:t xml:space="preserve"> Elaborer un plan de développement et d’optimisation de l’exploitation du réseau</w:t>
            </w:r>
          </w:p>
        </w:tc>
        <w:tc>
          <w:tcPr>
            <w:tcW w:w="2255" w:type="dxa"/>
            <w:shd w:val="clear" w:color="auto" w:fill="auto"/>
          </w:tcPr>
          <w:p w:rsidR="00720C6F" w:rsidRPr="00F8483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 plan de développement et d’optimisation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F1430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 plan de développement et d’optimisation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B567D6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567D6">
              <w:rPr>
                <w:rFonts w:ascii="Aparajita" w:hAnsi="Aparajita" w:cs="Aparajita"/>
                <w:sz w:val="26"/>
                <w:szCs w:val="26"/>
              </w:rPr>
              <w:t>En cours d’élaboration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B567D6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B567D6"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</w:tcPr>
          <w:p w:rsidR="00720C6F" w:rsidRPr="00F84830" w:rsidRDefault="00720C6F" w:rsidP="00720C6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84830" w:rsidRDefault="00720C6F" w:rsidP="00720C6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71498D">
        <w:trPr>
          <w:trHeight w:val="16"/>
        </w:trPr>
        <w:tc>
          <w:tcPr>
            <w:tcW w:w="3448" w:type="dxa"/>
            <w:shd w:val="clear" w:color="auto" w:fill="auto"/>
          </w:tcPr>
          <w:p w:rsidR="00720C6F" w:rsidRPr="00445379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A360F8">
              <w:rPr>
                <w:rFonts w:ascii="Aparajita" w:hAnsi="Aparajita" w:cs="Aparajita"/>
                <w:b/>
                <w:sz w:val="26"/>
                <w:szCs w:val="26"/>
              </w:rPr>
              <w:t>Activité 1.2.2.1.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3</w:t>
            </w:r>
            <w:r w:rsidRPr="00A360F8">
              <w:rPr>
                <w:rFonts w:ascii="Aparajita" w:hAnsi="Aparajita" w:cs="Aparajita"/>
                <w:b/>
                <w:sz w:val="26"/>
                <w:szCs w:val="26"/>
              </w:rPr>
              <w:t> :</w:t>
            </w:r>
            <w:r w:rsidRPr="00A360F8">
              <w:rPr>
                <w:rFonts w:ascii="Aparajita" w:hAnsi="Aparajita" w:cs="Aparajita"/>
                <w:sz w:val="26"/>
                <w:szCs w:val="26"/>
              </w:rPr>
              <w:t xml:space="preserve"> Elaborer le plan stratégique</w:t>
            </w:r>
            <w:r w:rsidR="002747D2">
              <w:rPr>
                <w:rFonts w:ascii="Aparajita" w:hAnsi="Aparajita" w:cs="Aparajita"/>
                <w:sz w:val="26"/>
                <w:szCs w:val="26"/>
              </w:rPr>
              <w:t xml:space="preserve"> de développement</w:t>
            </w:r>
            <w:r w:rsidRPr="00A360F8">
              <w:rPr>
                <w:rFonts w:ascii="Aparajita" w:hAnsi="Aparajita" w:cs="Aparajita"/>
                <w:sz w:val="26"/>
                <w:szCs w:val="26"/>
              </w:rPr>
              <w:t xml:space="preserve"> de la SBT 2020-2025</w:t>
            </w:r>
          </w:p>
        </w:tc>
        <w:tc>
          <w:tcPr>
            <w:tcW w:w="2255" w:type="dxa"/>
            <w:shd w:val="clear" w:color="auto" w:fill="auto"/>
          </w:tcPr>
          <w:p w:rsidR="00720C6F" w:rsidRPr="00F8483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 plan stratégique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F1430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 plan stratégique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567D6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720C6F" w:rsidRPr="00F84830" w:rsidRDefault="00720C6F" w:rsidP="00720C6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84830" w:rsidRDefault="00720C6F" w:rsidP="00720C6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D36383">
        <w:trPr>
          <w:trHeight w:val="16"/>
        </w:trPr>
        <w:tc>
          <w:tcPr>
            <w:tcW w:w="3448" w:type="dxa"/>
            <w:shd w:val="clear" w:color="auto" w:fill="D6E3BC" w:themeFill="accent3" w:themeFillTint="66"/>
            <w:vAlign w:val="bottom"/>
            <w:hideMark/>
          </w:tcPr>
          <w:p w:rsidR="00720C6F" w:rsidRPr="00BE7FED" w:rsidRDefault="00720C6F" w:rsidP="00720C6F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15" w:name="_Toc45632286"/>
            <w:r w:rsidRPr="00BE7FED">
              <w:rPr>
                <w:rFonts w:ascii="Aparajita" w:hAnsi="Aparajita" w:cs="Aparajita"/>
                <w:sz w:val="26"/>
                <w:szCs w:val="26"/>
              </w:rPr>
              <w:t>Objectif opérationnel 1.2.1.2 :</w:t>
            </w:r>
            <w:bookmarkEnd w:id="15"/>
          </w:p>
          <w:p w:rsidR="00720C6F" w:rsidRPr="006A783E" w:rsidRDefault="00720C6F" w:rsidP="00720C6F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16" w:name="_Toc45632287"/>
            <w:r w:rsidRPr="00BE7FED">
              <w:rPr>
                <w:rFonts w:ascii="Aparajita" w:hAnsi="Aparajita" w:cs="Aparajita"/>
                <w:sz w:val="26"/>
                <w:szCs w:val="26"/>
              </w:rPr>
              <w:t>Remettre à niveau les structures techniques</w:t>
            </w:r>
            <w:bookmarkEnd w:id="16"/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720C6F" w:rsidRPr="00F1430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720C6F" w:rsidRPr="00F14300" w:rsidTr="00D36383">
        <w:trPr>
          <w:trHeight w:val="16"/>
        </w:trPr>
        <w:tc>
          <w:tcPr>
            <w:tcW w:w="3448" w:type="dxa"/>
            <w:shd w:val="clear" w:color="auto" w:fill="auto"/>
            <w:vAlign w:val="bottom"/>
            <w:hideMark/>
          </w:tcPr>
          <w:p w:rsidR="00720C6F" w:rsidRPr="00F8483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1.2.1.2.1 :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Acquérir des consommables spécifiques et des petits matériels et outils de maintenance au profit de la RTB</w:t>
            </w:r>
          </w:p>
          <w:p w:rsidR="00720C6F" w:rsidRPr="00F8483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hideMark/>
          </w:tcPr>
          <w:p w:rsidR="00720C6F" w:rsidRPr="00F8483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>ombre de matériels et outils acquis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F1430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Les matériels et outils de maintenance sont acquis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B6CB3">
              <w:rPr>
                <w:rFonts w:ascii="Aparajita" w:hAnsi="Aparajita" w:cs="Aparajita"/>
                <w:sz w:val="26"/>
                <w:szCs w:val="26"/>
              </w:rPr>
              <w:t>Les deux contrats sont signés, les premiers ordres de commande sont émis et la livraison est en cours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85%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8483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8483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D36383">
        <w:trPr>
          <w:trHeight w:val="10"/>
        </w:trPr>
        <w:tc>
          <w:tcPr>
            <w:tcW w:w="3448" w:type="dxa"/>
            <w:shd w:val="clear" w:color="auto" w:fill="D6E3BC" w:themeFill="accent3" w:themeFillTint="66"/>
            <w:vAlign w:val="bottom"/>
            <w:hideMark/>
          </w:tcPr>
          <w:p w:rsidR="00720C6F" w:rsidRPr="00BE7FED" w:rsidRDefault="00720C6F" w:rsidP="00720C6F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17" w:name="_Toc45632288"/>
            <w:r w:rsidRPr="00BE7FED">
              <w:rPr>
                <w:rFonts w:ascii="Aparajita" w:hAnsi="Aparajita" w:cs="Aparajita"/>
                <w:sz w:val="26"/>
                <w:szCs w:val="26"/>
              </w:rPr>
              <w:lastRenderedPageBreak/>
              <w:t>Objectif opérationnel 1.2.1.3 :</w:t>
            </w:r>
            <w:bookmarkEnd w:id="17"/>
          </w:p>
          <w:p w:rsidR="00720C6F" w:rsidRPr="006A783E" w:rsidRDefault="00720C6F" w:rsidP="00720C6F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18" w:name="_Toc45632289"/>
            <w:r w:rsidRPr="00BE7FED">
              <w:rPr>
                <w:rFonts w:ascii="Aparajita" w:hAnsi="Aparajita" w:cs="Aparajita"/>
                <w:sz w:val="26"/>
                <w:szCs w:val="26"/>
              </w:rPr>
              <w:t>Renforcer les capacités de production et de diffusion</w:t>
            </w:r>
            <w:bookmarkEnd w:id="18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720C6F" w:rsidRPr="00F1430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720C6F" w:rsidRPr="00F14300" w:rsidRDefault="00720C6F" w:rsidP="00720C6F">
            <w:pPr>
              <w:jc w:val="both"/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:rsidR="00720C6F" w:rsidRPr="00F14300" w:rsidRDefault="00720C6F" w:rsidP="00720C6F">
            <w:pPr>
              <w:jc w:val="both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720C6F" w:rsidRPr="00F14300" w:rsidTr="00852D9D">
        <w:trPr>
          <w:trHeight w:val="971"/>
        </w:trPr>
        <w:tc>
          <w:tcPr>
            <w:tcW w:w="3448" w:type="dxa"/>
            <w:shd w:val="clear" w:color="auto" w:fill="auto"/>
            <w:hideMark/>
          </w:tcPr>
          <w:p w:rsidR="00720C6F" w:rsidRPr="00F84830" w:rsidRDefault="00720C6F" w:rsidP="004F7C5C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1.2.1.3.</w:t>
            </w:r>
            <w:r w:rsidR="004F7C5C">
              <w:rPr>
                <w:rFonts w:ascii="Aparajita" w:hAnsi="Aparajita" w:cs="Aparajita"/>
                <w:b/>
                <w:sz w:val="26"/>
                <w:szCs w:val="26"/>
              </w:rPr>
              <w:t>1</w:t>
            </w: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Acquérir et installer des équipements d’imprimerie à </w:t>
            </w:r>
            <w:proofErr w:type="spellStart"/>
            <w:r w:rsidRPr="00F84830">
              <w:rPr>
                <w:rFonts w:ascii="Aparajita" w:hAnsi="Aparajita" w:cs="Aparajita"/>
                <w:sz w:val="26"/>
                <w:szCs w:val="26"/>
              </w:rPr>
              <w:t>Dori</w:t>
            </w:r>
            <w:proofErr w:type="spellEnd"/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et à Tenkodogo</w:t>
            </w:r>
          </w:p>
        </w:tc>
        <w:tc>
          <w:tcPr>
            <w:tcW w:w="2255" w:type="dxa"/>
            <w:shd w:val="clear" w:color="auto" w:fill="auto"/>
            <w:hideMark/>
          </w:tcPr>
          <w:p w:rsidR="00720C6F" w:rsidRPr="00F8483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Le nombre d’équipements 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F8483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84830">
              <w:rPr>
                <w:rFonts w:ascii="Aparajita" w:hAnsi="Aparajita" w:cs="Aparajita"/>
                <w:sz w:val="26"/>
                <w:szCs w:val="26"/>
              </w:rPr>
              <w:t>Les équipements d’imprimerie sont acquis et installés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374FA0" w:rsidRDefault="00720C6F" w:rsidP="00720C6F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DAO en préparation</w:t>
            </w:r>
          </w:p>
        </w:tc>
        <w:tc>
          <w:tcPr>
            <w:tcW w:w="1417" w:type="dxa"/>
            <w:shd w:val="clear" w:color="auto" w:fill="auto"/>
            <w:noWrap/>
          </w:tcPr>
          <w:p w:rsidR="00720C6F" w:rsidRPr="00374FA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10%</w:t>
            </w:r>
          </w:p>
        </w:tc>
        <w:tc>
          <w:tcPr>
            <w:tcW w:w="1701" w:type="dxa"/>
            <w:shd w:val="clear" w:color="auto" w:fill="auto"/>
            <w:noWrap/>
          </w:tcPr>
          <w:p w:rsidR="00720C6F" w:rsidRPr="00F8483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8483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310731">
        <w:trPr>
          <w:trHeight w:val="16"/>
        </w:trPr>
        <w:tc>
          <w:tcPr>
            <w:tcW w:w="15310" w:type="dxa"/>
            <w:gridSpan w:val="8"/>
            <w:shd w:val="clear" w:color="auto" w:fill="B8CCE4" w:themeFill="accent1" w:themeFillTint="66"/>
          </w:tcPr>
          <w:p w:rsidR="00720C6F" w:rsidRPr="00374FA0" w:rsidRDefault="00720C6F" w:rsidP="00720C6F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374FA0">
              <w:rPr>
                <w:rFonts w:ascii="Aparajita" w:hAnsi="Aparajita" w:cs="Aparajita"/>
                <w:b/>
                <w:sz w:val="26"/>
                <w:szCs w:val="26"/>
              </w:rPr>
              <w:t>Action 1.2.2 : Construction des infrastructures de communication</w:t>
            </w:r>
          </w:p>
        </w:tc>
      </w:tr>
      <w:tr w:rsidR="00720C6F" w:rsidRPr="00F14300" w:rsidTr="00D36383">
        <w:trPr>
          <w:trHeight w:val="999"/>
        </w:trPr>
        <w:tc>
          <w:tcPr>
            <w:tcW w:w="3448" w:type="dxa"/>
            <w:shd w:val="clear" w:color="auto" w:fill="D6E3BC" w:themeFill="accent3" w:themeFillTint="66"/>
            <w:vAlign w:val="bottom"/>
          </w:tcPr>
          <w:p w:rsidR="00720C6F" w:rsidRPr="00374FA0" w:rsidRDefault="00720C6F" w:rsidP="00720C6F">
            <w:pPr>
              <w:pStyle w:val="Titre2"/>
              <w:spacing w:before="0" w:after="0"/>
              <w:jc w:val="both"/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bookmarkStart w:id="19" w:name="_Toc22894017"/>
            <w:bookmarkStart w:id="20" w:name="_Toc45632290"/>
            <w:r w:rsidRPr="00374FA0">
              <w:rPr>
                <w:rFonts w:ascii="Aparajita" w:hAnsi="Aparajita" w:cs="Aparajita"/>
                <w:sz w:val="26"/>
                <w:szCs w:val="26"/>
              </w:rPr>
              <w:t>Objectif opérationnel 1.2.2.1 : Réaliser des infrastructures de communication</w:t>
            </w:r>
            <w:bookmarkEnd w:id="19"/>
            <w:bookmarkEnd w:id="20"/>
          </w:p>
        </w:tc>
        <w:tc>
          <w:tcPr>
            <w:tcW w:w="2255" w:type="dxa"/>
            <w:shd w:val="clear" w:color="auto" w:fill="auto"/>
            <w:vAlign w:val="bottom"/>
          </w:tcPr>
          <w:p w:rsidR="00720C6F" w:rsidRPr="00374FA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720C6F" w:rsidRPr="00374FA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720C6F" w:rsidRPr="00374FA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720C6F" w:rsidRPr="00374FA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720C6F" w:rsidRPr="00374FA0" w:rsidRDefault="00720C6F" w:rsidP="00720C6F">
            <w:pPr>
              <w:jc w:val="right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374FA0" w:rsidRDefault="00720C6F" w:rsidP="00720C6F">
            <w:pPr>
              <w:jc w:val="right"/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720C6F" w:rsidRPr="00F14300" w:rsidTr="00852D9D">
        <w:trPr>
          <w:trHeight w:val="607"/>
        </w:trPr>
        <w:tc>
          <w:tcPr>
            <w:tcW w:w="3448" w:type="dxa"/>
            <w:tcBorders>
              <w:bottom w:val="single" w:sz="8" w:space="0" w:color="auto"/>
            </w:tcBorders>
            <w:shd w:val="clear" w:color="auto" w:fill="auto"/>
          </w:tcPr>
          <w:p w:rsidR="00720C6F" w:rsidRPr="00852D9D" w:rsidRDefault="00720C6F" w:rsidP="00720C6F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1.2.2.1.1 :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Réaliser une étude technique du siège des Editions Sidwaya à Ouaga 2000</w:t>
            </w:r>
          </w:p>
        </w:tc>
        <w:tc>
          <w:tcPr>
            <w:tcW w:w="2255" w:type="dxa"/>
            <w:shd w:val="clear" w:color="auto" w:fill="auto"/>
          </w:tcPr>
          <w:p w:rsidR="00720C6F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rapport de l’étude technique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374FA0" w:rsidRDefault="008B6CB3" w:rsidP="008B6CB3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Une étude technique du siège est réalisée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F84830" w:rsidRDefault="00720C6F" w:rsidP="00720C6F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étude technique du siège a été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Default="00720C6F" w:rsidP="00720C6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374FA0" w:rsidRDefault="00720C6F" w:rsidP="00720C6F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40 000 000</w:t>
            </w:r>
          </w:p>
        </w:tc>
        <w:tc>
          <w:tcPr>
            <w:tcW w:w="1794" w:type="dxa"/>
          </w:tcPr>
          <w:p w:rsidR="00720C6F" w:rsidRPr="00374FA0" w:rsidRDefault="00720C6F" w:rsidP="00720C6F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BE7FED">
        <w:trPr>
          <w:trHeight w:val="16"/>
        </w:trPr>
        <w:tc>
          <w:tcPr>
            <w:tcW w:w="3448" w:type="dxa"/>
            <w:tcBorders>
              <w:top w:val="single" w:sz="8" w:space="0" w:color="auto"/>
              <w:bottom w:val="single" w:sz="4" w:space="0" w:color="auto"/>
            </w:tcBorders>
            <w:shd w:val="clear" w:color="auto" w:fill="FAD6F7"/>
          </w:tcPr>
          <w:p w:rsidR="00720C6F" w:rsidRPr="00FB67F5" w:rsidRDefault="00720C6F" w:rsidP="00720C6F">
            <w:pPr>
              <w:pStyle w:val="Titre2"/>
              <w:spacing w:before="0" w:after="0"/>
              <w:jc w:val="both"/>
            </w:pPr>
            <w:bookmarkStart w:id="21" w:name="_Toc45632291"/>
            <w:r>
              <w:rPr>
                <w:rFonts w:ascii="Aparajita" w:hAnsi="Aparajita" w:cs="Aparajita"/>
                <w:sz w:val="26"/>
                <w:szCs w:val="26"/>
              </w:rPr>
              <w:t>O</w:t>
            </w:r>
            <w:r w:rsidRPr="00857A77">
              <w:rPr>
                <w:rFonts w:ascii="Aparajita" w:hAnsi="Aparajita" w:cs="Aparajita"/>
                <w:sz w:val="26"/>
                <w:szCs w:val="26"/>
              </w:rPr>
              <w:t xml:space="preserve">bjectif </w:t>
            </w:r>
            <w:r>
              <w:rPr>
                <w:rFonts w:ascii="Aparajita" w:hAnsi="Aparajita" w:cs="Aparajita"/>
                <w:sz w:val="26"/>
                <w:szCs w:val="26"/>
              </w:rPr>
              <w:t>S</w:t>
            </w:r>
            <w:r w:rsidRPr="00857A77">
              <w:rPr>
                <w:rFonts w:ascii="Aparajita" w:hAnsi="Aparajita" w:cs="Aparajita"/>
                <w:sz w:val="26"/>
                <w:szCs w:val="26"/>
              </w:rPr>
              <w:t>tratégique</w:t>
            </w:r>
            <w:r w:rsidRPr="0006070D">
              <w:rPr>
                <w:rFonts w:ascii="Aparajita" w:hAnsi="Aparajita" w:cs="Aparajita"/>
                <w:sz w:val="26"/>
                <w:szCs w:val="26"/>
              </w:rPr>
              <w:t xml:space="preserve"> 1.3 : renforcer l’accès des citoyens à l’information par l’amélioration des contenus des médias</w:t>
            </w:r>
            <w:bookmarkEnd w:id="21"/>
            <w:r w:rsidRPr="004A289A">
              <w:t xml:space="preserve"> </w:t>
            </w:r>
          </w:p>
        </w:tc>
        <w:tc>
          <w:tcPr>
            <w:tcW w:w="2255" w:type="dxa"/>
            <w:shd w:val="clear" w:color="auto" w:fill="auto"/>
          </w:tcPr>
          <w:p w:rsidR="00720C6F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720C6F" w:rsidRPr="00374FA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720C6F" w:rsidRPr="00374FA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374FA0" w:rsidRDefault="00720C6F" w:rsidP="00720C6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374FA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  <w:tc>
          <w:tcPr>
            <w:tcW w:w="1794" w:type="dxa"/>
          </w:tcPr>
          <w:p w:rsidR="00720C6F" w:rsidRPr="00374FA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</w:tr>
      <w:tr w:rsidR="00720C6F" w:rsidRPr="00F14300" w:rsidTr="00310731">
        <w:trPr>
          <w:trHeight w:val="16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720C6F" w:rsidRPr="00374FA0" w:rsidRDefault="00720C6F" w:rsidP="00720C6F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374FA0">
              <w:rPr>
                <w:rFonts w:ascii="Aparajita" w:hAnsi="Aparajita" w:cs="Aparajita"/>
                <w:b/>
                <w:sz w:val="26"/>
                <w:szCs w:val="26"/>
              </w:rPr>
              <w:t>Action 1.2.3 : Amélioration du contenu des médias</w:t>
            </w:r>
          </w:p>
        </w:tc>
      </w:tr>
      <w:tr w:rsidR="00720C6F" w:rsidRPr="00F14300" w:rsidTr="00D36383">
        <w:trPr>
          <w:trHeight w:val="16"/>
        </w:trPr>
        <w:tc>
          <w:tcPr>
            <w:tcW w:w="3448" w:type="dxa"/>
            <w:shd w:val="clear" w:color="auto" w:fill="D6E3BC" w:themeFill="accent3" w:themeFillTint="66"/>
            <w:vAlign w:val="bottom"/>
            <w:hideMark/>
          </w:tcPr>
          <w:p w:rsidR="00720C6F" w:rsidRPr="00374FA0" w:rsidRDefault="00720C6F" w:rsidP="00720C6F">
            <w:pPr>
              <w:pStyle w:val="Titre2"/>
              <w:spacing w:before="0" w:after="0"/>
              <w:jc w:val="both"/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bookmarkStart w:id="22" w:name="_Toc45632292"/>
            <w:r w:rsidRPr="0006070D">
              <w:rPr>
                <w:rFonts w:ascii="Aparajita" w:hAnsi="Aparajita" w:cs="Aparajita"/>
                <w:sz w:val="26"/>
                <w:szCs w:val="26"/>
              </w:rPr>
              <w:t>Objectif opérationnel 1.3.1.1 : Améliorer le contenu des productions</w:t>
            </w:r>
            <w:bookmarkEnd w:id="22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720C6F" w:rsidRPr="00374FA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374FA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720C6F" w:rsidRPr="00374FA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374FA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720C6F" w:rsidRPr="00374FA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374FA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20C6F" w:rsidRPr="00374FA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20C6F" w:rsidRPr="00374FA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  <w:r w:rsidRPr="00374FA0">
              <w:rPr>
                <w:rFonts w:ascii="Aparajita" w:hAnsi="Aparajita" w:cs="Aparajita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94" w:type="dxa"/>
          </w:tcPr>
          <w:p w:rsidR="00720C6F" w:rsidRPr="00374FA0" w:rsidRDefault="00720C6F" w:rsidP="00720C6F">
            <w:pPr>
              <w:rPr>
                <w:rFonts w:ascii="Aparajita" w:hAnsi="Aparajita" w:cs="Aparajita"/>
                <w:color w:val="000000"/>
                <w:sz w:val="26"/>
                <w:szCs w:val="26"/>
              </w:rPr>
            </w:pPr>
          </w:p>
        </w:tc>
      </w:tr>
      <w:tr w:rsidR="00720C6F" w:rsidRPr="00F14300" w:rsidTr="008D1A30">
        <w:trPr>
          <w:trHeight w:val="865"/>
        </w:trPr>
        <w:tc>
          <w:tcPr>
            <w:tcW w:w="3448" w:type="dxa"/>
            <w:shd w:val="clear" w:color="auto" w:fill="auto"/>
            <w:hideMark/>
          </w:tcPr>
          <w:p w:rsidR="00720C6F" w:rsidRPr="00027A76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27A76">
              <w:rPr>
                <w:rFonts w:ascii="Aparajita" w:hAnsi="Aparajita" w:cs="Aparajita"/>
                <w:b/>
                <w:sz w:val="26"/>
                <w:szCs w:val="26"/>
              </w:rPr>
              <w:t>Activité 1.3.1.1.1 :</w:t>
            </w:r>
            <w:r w:rsidRPr="00027A76">
              <w:rPr>
                <w:rFonts w:ascii="Aparajita" w:hAnsi="Aparajita" w:cs="Aparajita"/>
                <w:sz w:val="26"/>
                <w:szCs w:val="26"/>
              </w:rPr>
              <w:t xml:space="preserve"> Produire deux grands reportages sur la diaspora burkinabè dans la sous-région</w:t>
            </w:r>
          </w:p>
        </w:tc>
        <w:tc>
          <w:tcPr>
            <w:tcW w:w="2255" w:type="dxa"/>
            <w:shd w:val="clear" w:color="auto" w:fill="auto"/>
            <w:hideMark/>
          </w:tcPr>
          <w:p w:rsidR="00720C6F" w:rsidRPr="00027A76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27A76">
              <w:rPr>
                <w:rFonts w:ascii="Aparajita" w:hAnsi="Aparajita" w:cs="Aparajita"/>
                <w:sz w:val="26"/>
                <w:szCs w:val="26"/>
              </w:rPr>
              <w:t>Le nombre de reportages sur la diaspora burkinabè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>Les deux (02) grands reportages sur la diaspora burkinabè sont produits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6A783E" w:rsidRDefault="00720C6F" w:rsidP="00720C6F">
            <w:pPr>
              <w:pStyle w:val="Paragraphedeliste"/>
              <w:ind w:left="0"/>
              <w:rPr>
                <w:rFonts w:ascii="Aparajita" w:eastAsia="Times New Roman" w:hAnsi="Aparajita" w:cs="Aparajita"/>
                <w:sz w:val="26"/>
                <w:szCs w:val="26"/>
              </w:rPr>
            </w:pPr>
            <w:r>
              <w:rPr>
                <w:rFonts w:ascii="Aparajita" w:eastAsia="Times New Roman" w:hAnsi="Aparajita" w:cs="Aparajita"/>
                <w:sz w:val="26"/>
                <w:szCs w:val="26"/>
              </w:rPr>
              <w:t>Un (01) reportage a été réalisé au Togo</w:t>
            </w:r>
          </w:p>
        </w:tc>
        <w:tc>
          <w:tcPr>
            <w:tcW w:w="1417" w:type="dxa"/>
            <w:shd w:val="clear" w:color="auto" w:fill="auto"/>
            <w:noWrap/>
          </w:tcPr>
          <w:p w:rsidR="00720C6F" w:rsidRPr="00F14300" w:rsidRDefault="00720C6F" w:rsidP="00720C6F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  <w:r>
              <w:rPr>
                <w:rFonts w:ascii="Aparajita" w:eastAsia="Times New Roman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</w:tcPr>
          <w:p w:rsidR="00720C6F" w:rsidRPr="00F14300" w:rsidRDefault="00720C6F" w:rsidP="00720C6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1 200 000</w:t>
            </w:r>
          </w:p>
        </w:tc>
        <w:tc>
          <w:tcPr>
            <w:tcW w:w="1794" w:type="dxa"/>
          </w:tcPr>
          <w:p w:rsidR="00720C6F" w:rsidRPr="00F14300" w:rsidRDefault="00720C6F" w:rsidP="0063577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Repérage et contacts en cours pour le 2</w:t>
            </w:r>
            <w:r w:rsidRPr="00743EF4">
              <w:rPr>
                <w:rFonts w:ascii="Aparajita" w:hAnsi="Aparajita" w:cs="Aparajita"/>
                <w:sz w:val="26"/>
                <w:szCs w:val="26"/>
                <w:vertAlign w:val="superscript"/>
              </w:rPr>
              <w:t>e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reportage </w:t>
            </w:r>
          </w:p>
        </w:tc>
      </w:tr>
      <w:tr w:rsidR="00720C6F" w:rsidRPr="00F14300" w:rsidTr="00D36383">
        <w:trPr>
          <w:trHeight w:val="223"/>
        </w:trPr>
        <w:tc>
          <w:tcPr>
            <w:tcW w:w="3448" w:type="dxa"/>
            <w:shd w:val="clear" w:color="auto" w:fill="auto"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1.3.1.1.2 :</w:t>
            </w:r>
            <w:r w:rsidRPr="00F84830">
              <w:rPr>
                <w:rFonts w:ascii="Aparajita" w:hAnsi="Aparajita" w:cs="Aparajita"/>
                <w:sz w:val="26"/>
                <w:szCs w:val="26"/>
              </w:rPr>
              <w:t xml:space="preserve"> Réaliser 67 Papiers d’initiatives personnels (PIP)</w:t>
            </w:r>
          </w:p>
        </w:tc>
        <w:tc>
          <w:tcPr>
            <w:tcW w:w="2255" w:type="dxa"/>
            <w:shd w:val="clear" w:color="auto" w:fill="auto"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 xml:space="preserve"> Le nombre de PIP réalisé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>Les 67 PIP sont réalisés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6A783E" w:rsidRDefault="00720C6F" w:rsidP="00720C6F">
            <w:pPr>
              <w:pStyle w:val="Paragraphedeliste"/>
              <w:ind w:left="0"/>
              <w:rPr>
                <w:rFonts w:ascii="Aparajita" w:eastAsia="Times New Roman" w:hAnsi="Aparajita" w:cs="Aparajita"/>
                <w:sz w:val="26"/>
                <w:szCs w:val="26"/>
              </w:rPr>
            </w:pPr>
            <w:r>
              <w:rPr>
                <w:rFonts w:ascii="Aparajita" w:eastAsia="Times New Roman" w:hAnsi="Aparajita" w:cs="Aparajita"/>
                <w:sz w:val="26"/>
                <w:szCs w:val="26"/>
              </w:rPr>
              <w:t>31 PIP ont été réalisés</w:t>
            </w:r>
          </w:p>
        </w:tc>
        <w:tc>
          <w:tcPr>
            <w:tcW w:w="1417" w:type="dxa"/>
            <w:shd w:val="clear" w:color="auto" w:fill="auto"/>
            <w:noWrap/>
          </w:tcPr>
          <w:p w:rsidR="00720C6F" w:rsidRPr="00F14300" w:rsidRDefault="00720C6F" w:rsidP="00720C6F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  <w:r>
              <w:rPr>
                <w:rFonts w:ascii="Aparajita" w:eastAsia="Times New Roman" w:hAnsi="Aparajita" w:cs="Aparajita"/>
                <w:sz w:val="26"/>
                <w:szCs w:val="26"/>
              </w:rPr>
              <w:t>46,27%</w:t>
            </w:r>
          </w:p>
        </w:tc>
        <w:tc>
          <w:tcPr>
            <w:tcW w:w="1701" w:type="dxa"/>
            <w:shd w:val="clear" w:color="auto" w:fill="auto"/>
            <w:noWrap/>
          </w:tcPr>
          <w:p w:rsidR="00720C6F" w:rsidRPr="00F14300" w:rsidRDefault="00720C6F" w:rsidP="00720C6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11 335 820</w:t>
            </w:r>
          </w:p>
        </w:tc>
        <w:tc>
          <w:tcPr>
            <w:tcW w:w="1794" w:type="dxa"/>
          </w:tcPr>
          <w:p w:rsidR="00720C6F" w:rsidRPr="00F14300" w:rsidRDefault="00720C6F" w:rsidP="00720C6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D36383">
        <w:trPr>
          <w:trHeight w:val="10"/>
        </w:trPr>
        <w:tc>
          <w:tcPr>
            <w:tcW w:w="3448" w:type="dxa"/>
            <w:shd w:val="clear" w:color="auto" w:fill="D6E3BC" w:themeFill="accent3" w:themeFillTint="66"/>
            <w:vAlign w:val="bottom"/>
            <w:hideMark/>
          </w:tcPr>
          <w:p w:rsidR="00720C6F" w:rsidRPr="006A783E" w:rsidRDefault="00720C6F" w:rsidP="00720C6F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23" w:name="_Toc45632293"/>
            <w:r w:rsidRPr="00967572">
              <w:rPr>
                <w:rFonts w:ascii="Aparajita" w:hAnsi="Aparajita" w:cs="Aparajita"/>
                <w:sz w:val="26"/>
                <w:szCs w:val="26"/>
              </w:rPr>
              <w:lastRenderedPageBreak/>
              <w:t>Objectif opérationnel 1.3.1.2 : Assurer la promotion des activités sportives, culturelles et touristiques</w:t>
            </w:r>
            <w:bookmarkEnd w:id="23"/>
            <w:r w:rsidRPr="006A783E">
              <w:t> 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D36383">
        <w:trPr>
          <w:trHeight w:val="16"/>
        </w:trPr>
        <w:tc>
          <w:tcPr>
            <w:tcW w:w="3448" w:type="dxa"/>
            <w:shd w:val="clear" w:color="auto" w:fill="auto"/>
            <w:vAlign w:val="bottom"/>
            <w:hideMark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3213">
              <w:rPr>
                <w:rFonts w:ascii="Aparajita" w:hAnsi="Aparajita" w:cs="Aparajita"/>
                <w:b/>
                <w:sz w:val="26"/>
                <w:szCs w:val="26"/>
              </w:rPr>
              <w:t>Activité 1.3.1.2.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1</w:t>
            </w:r>
            <w:r w:rsidRPr="00243213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 xml:space="preserve"> Produire 12 numéros de l'émission culturelle" Scène"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 xml:space="preserve">Le nombre de 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>numéros de l'émission culturelle" Scène"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 xml:space="preserve">Douze (12) 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>numéros de l'émission culturelle" Scène" sont produits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F14300" w:rsidRDefault="00720C6F" w:rsidP="0063577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77A">
              <w:rPr>
                <w:rFonts w:ascii="Aparajita" w:hAnsi="Aparajita" w:cs="Aparajita"/>
                <w:sz w:val="26"/>
                <w:szCs w:val="26"/>
              </w:rPr>
              <w:t>2 numéros ont été produits</w:t>
            </w:r>
          </w:p>
        </w:tc>
        <w:tc>
          <w:tcPr>
            <w:tcW w:w="1417" w:type="dxa"/>
            <w:shd w:val="clear" w:color="auto" w:fill="auto"/>
            <w:noWrap/>
          </w:tcPr>
          <w:p w:rsidR="00720C6F" w:rsidRPr="00F14300" w:rsidRDefault="00720C6F" w:rsidP="00AB784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63577A">
              <w:rPr>
                <w:rFonts w:ascii="Aparajita" w:hAnsi="Aparajita" w:cs="Aparajita"/>
                <w:sz w:val="26"/>
                <w:szCs w:val="26"/>
              </w:rPr>
              <w:t>16,66%</w:t>
            </w:r>
          </w:p>
        </w:tc>
        <w:tc>
          <w:tcPr>
            <w:tcW w:w="1701" w:type="dxa"/>
            <w:shd w:val="clear" w:color="auto" w:fill="auto"/>
            <w:noWrap/>
          </w:tcPr>
          <w:p w:rsidR="00720C6F" w:rsidRPr="00F14300" w:rsidRDefault="00720C6F" w:rsidP="00720C6F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</w:p>
        </w:tc>
      </w:tr>
      <w:tr w:rsidR="00720C6F" w:rsidRPr="00F14300" w:rsidTr="008D1A30">
        <w:trPr>
          <w:trHeight w:val="16"/>
        </w:trPr>
        <w:tc>
          <w:tcPr>
            <w:tcW w:w="3448" w:type="dxa"/>
            <w:shd w:val="clear" w:color="auto" w:fill="auto"/>
            <w:vAlign w:val="bottom"/>
            <w:hideMark/>
          </w:tcPr>
          <w:p w:rsidR="00720C6F" w:rsidRPr="00243213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3213">
              <w:rPr>
                <w:rFonts w:ascii="Aparajita" w:hAnsi="Aparajita" w:cs="Aparajita"/>
                <w:b/>
                <w:sz w:val="26"/>
                <w:szCs w:val="26"/>
              </w:rPr>
              <w:t>Activité 1.3.1.2.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2</w:t>
            </w:r>
            <w:r w:rsidRPr="00243213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 xml:space="preserve"> Produire 6 films documentaires</w:t>
            </w:r>
          </w:p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hideMark/>
          </w:tcPr>
          <w:p w:rsidR="00720C6F" w:rsidRPr="006A783E" w:rsidRDefault="00720C6F" w:rsidP="00720C6F">
            <w:pPr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 xml:space="preserve">Le nombre </w:t>
            </w:r>
            <w:r w:rsidRPr="00243213">
              <w:rPr>
                <w:rFonts w:ascii="Aparajita" w:hAnsi="Aparajita" w:cs="Aparajita"/>
                <w:sz w:val="26"/>
                <w:szCs w:val="26"/>
              </w:rPr>
              <w:t>films documentaires produits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3213">
              <w:rPr>
                <w:rFonts w:ascii="Aparajita" w:hAnsi="Aparajita" w:cs="Aparajita"/>
                <w:sz w:val="26"/>
                <w:szCs w:val="26"/>
              </w:rPr>
              <w:t>Six (06) films documentaires sont produits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77A">
              <w:rPr>
                <w:rFonts w:ascii="Aparajita" w:hAnsi="Aparajita" w:cs="Aparajita"/>
                <w:sz w:val="26"/>
                <w:szCs w:val="26"/>
              </w:rPr>
              <w:t>Trois films documentaires ont été produits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</w:tcPr>
          <w:p w:rsidR="00720C6F" w:rsidRPr="00F14300" w:rsidRDefault="00720C6F" w:rsidP="00720C6F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</w:p>
        </w:tc>
      </w:tr>
      <w:tr w:rsidR="00720C6F" w:rsidRPr="00F14300" w:rsidTr="00D36383">
        <w:trPr>
          <w:trHeight w:val="26"/>
        </w:trPr>
        <w:tc>
          <w:tcPr>
            <w:tcW w:w="3448" w:type="dxa"/>
            <w:shd w:val="clear" w:color="auto" w:fill="auto"/>
            <w:vAlign w:val="bottom"/>
            <w:hideMark/>
          </w:tcPr>
          <w:p w:rsidR="00720C6F" w:rsidRPr="00241DA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1.3.1.2.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3</w:t>
            </w: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 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239 numéros de l'émission matinale « RTB matin »</w:t>
            </w:r>
          </w:p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Nombre de numéros produits</w:t>
            </w:r>
            <w:r w:rsidRPr="006A783E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239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numéros de l'émission matinale « RTB matin » sont produits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40722">
              <w:rPr>
                <w:rFonts w:ascii="Aparajita" w:hAnsi="Aparajita" w:cs="Aparajita"/>
                <w:sz w:val="26"/>
                <w:szCs w:val="26"/>
              </w:rPr>
              <w:t>115 numéros de l’émission matinale « RTB matin » ont été produits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720C6F" w:rsidP="00A40722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48,</w:t>
            </w:r>
            <w:r w:rsidR="00A40722">
              <w:rPr>
                <w:rFonts w:ascii="Aparajita" w:hAnsi="Aparajita" w:cs="Aparajita"/>
                <w:sz w:val="26"/>
                <w:szCs w:val="26"/>
              </w:rPr>
              <w:t>12</w:t>
            </w:r>
            <w:r>
              <w:rPr>
                <w:rFonts w:ascii="Aparajita" w:hAnsi="Aparajita" w:cs="Aparajita"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</w:tr>
      <w:tr w:rsidR="00720C6F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720C6F" w:rsidRPr="00241DA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1.3.1.2.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4</w:t>
            </w: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239 numéros de l'émission « APERO midi »</w:t>
            </w:r>
          </w:p>
          <w:p w:rsidR="00720C6F" w:rsidRPr="00241DA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hideMark/>
          </w:tcPr>
          <w:p w:rsidR="00720C6F" w:rsidRPr="00F1430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de numéros de l'émission « APERO midi » produits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F1430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239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numéros de l'émission « APERO midi » sont produits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720C6F" w:rsidRPr="00F14300" w:rsidRDefault="00720C6F" w:rsidP="00A4072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40722">
              <w:rPr>
                <w:rFonts w:ascii="Aparajita" w:hAnsi="Aparajita" w:cs="Aparajita"/>
                <w:sz w:val="26"/>
                <w:szCs w:val="26"/>
              </w:rPr>
              <w:t>120 numéros de l’émission matinale « APERO midi » ont été produits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720C6F" w:rsidP="00A40722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</w:t>
            </w:r>
            <w:r w:rsidR="00A40722">
              <w:rPr>
                <w:rFonts w:ascii="Aparajita" w:hAnsi="Aparajita" w:cs="Aparajita"/>
                <w:sz w:val="26"/>
                <w:szCs w:val="26"/>
              </w:rPr>
              <w:t>,20</w:t>
            </w:r>
            <w:r>
              <w:rPr>
                <w:rFonts w:ascii="Aparajita" w:hAnsi="Aparajita" w:cs="Aparajita"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</w:tr>
      <w:tr w:rsidR="00720C6F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720C6F" w:rsidRPr="00A4072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0A8B">
              <w:rPr>
                <w:rFonts w:ascii="Aparajita" w:hAnsi="Aparajita" w:cs="Aparajita"/>
                <w:b/>
                <w:sz w:val="26"/>
                <w:szCs w:val="26"/>
              </w:rPr>
              <w:t>Activité 1.3.1.2.5</w:t>
            </w:r>
            <w:r w:rsidR="00630A8B" w:rsidRPr="00630A8B">
              <w:rPr>
                <w:rFonts w:ascii="Aparajita" w:hAnsi="Aparajita" w:cs="Aparajita"/>
                <w:b/>
                <w:sz w:val="26"/>
                <w:szCs w:val="26"/>
              </w:rPr>
              <w:t> :</w:t>
            </w:r>
            <w:r w:rsidR="00630A8B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A40722">
              <w:rPr>
                <w:rFonts w:ascii="Aparajita" w:hAnsi="Aparajita" w:cs="Aparajita"/>
                <w:sz w:val="26"/>
                <w:szCs w:val="26"/>
              </w:rPr>
              <w:t>Produire 09 numéros de l’émission « Antenne direct »</w:t>
            </w:r>
          </w:p>
        </w:tc>
        <w:tc>
          <w:tcPr>
            <w:tcW w:w="2255" w:type="dxa"/>
            <w:shd w:val="clear" w:color="auto" w:fill="auto"/>
          </w:tcPr>
          <w:p w:rsidR="00720C6F" w:rsidRPr="00241DA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Nombre de </w:t>
            </w:r>
            <w:r w:rsidRPr="00A40722">
              <w:rPr>
                <w:rFonts w:ascii="Aparajita" w:hAnsi="Aparajita" w:cs="Aparajita"/>
                <w:sz w:val="26"/>
                <w:szCs w:val="26"/>
              </w:rPr>
              <w:t>numéros de l’émission « Antenne »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produits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241DA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40722">
              <w:rPr>
                <w:rFonts w:ascii="Aparajita" w:hAnsi="Aparajita" w:cs="Aparajita"/>
                <w:sz w:val="26"/>
                <w:szCs w:val="26"/>
              </w:rPr>
              <w:t>09 numéros de l’émission « Antenne direct »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sont produits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40722">
              <w:rPr>
                <w:rFonts w:ascii="Aparajita" w:hAnsi="Aparajita" w:cs="Aparajita"/>
                <w:sz w:val="26"/>
                <w:szCs w:val="26"/>
              </w:rPr>
              <w:t>Quatre numéros de l’émission « Antenne direct » ont été produits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A40722">
              <w:rPr>
                <w:rFonts w:ascii="Aparajita" w:hAnsi="Aparajita" w:cs="Aparajita"/>
                <w:sz w:val="26"/>
                <w:szCs w:val="26"/>
              </w:rPr>
              <w:t>44,44%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lang w:eastAsia="en-US"/>
              </w:rPr>
            </w:pPr>
          </w:p>
        </w:tc>
      </w:tr>
      <w:tr w:rsidR="00720C6F" w:rsidRPr="00F14300" w:rsidTr="00D36383">
        <w:trPr>
          <w:trHeight w:val="762"/>
        </w:trPr>
        <w:tc>
          <w:tcPr>
            <w:tcW w:w="3448" w:type="dxa"/>
            <w:shd w:val="clear" w:color="auto" w:fill="auto"/>
            <w:vAlign w:val="bottom"/>
          </w:tcPr>
          <w:p w:rsidR="00720C6F" w:rsidRPr="00241DA2" w:rsidRDefault="00720C6F" w:rsidP="004F7C5C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1.3.1.2.</w:t>
            </w:r>
            <w:r w:rsidR="004F7C5C">
              <w:rPr>
                <w:rFonts w:ascii="Aparajita" w:hAnsi="Aparajita" w:cs="Aparajita"/>
                <w:b/>
                <w:sz w:val="26"/>
                <w:szCs w:val="26"/>
              </w:rPr>
              <w:t>6</w:t>
            </w: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</w:t>
            </w:r>
            <w:r w:rsidRPr="00200034">
              <w:rPr>
                <w:rFonts w:ascii="Aparajita" w:hAnsi="Aparajita" w:cs="Aparajita"/>
                <w:sz w:val="26"/>
                <w:szCs w:val="26"/>
              </w:rPr>
              <w:t>605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magazines</w:t>
            </w:r>
          </w:p>
        </w:tc>
        <w:tc>
          <w:tcPr>
            <w:tcW w:w="2255" w:type="dxa"/>
            <w:shd w:val="clear" w:color="auto" w:fill="auto"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783E">
              <w:rPr>
                <w:rFonts w:ascii="Aparajita" w:hAnsi="Aparajita" w:cs="Aparajita"/>
                <w:sz w:val="26"/>
                <w:szCs w:val="26"/>
              </w:rPr>
              <w:t xml:space="preserve">Nombre de magazines 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00034">
              <w:rPr>
                <w:rFonts w:ascii="Aparajita" w:hAnsi="Aparajita" w:cs="Aparajita"/>
                <w:sz w:val="26"/>
                <w:szCs w:val="26"/>
              </w:rPr>
              <w:t>605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magazines sont produits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6A783E" w:rsidRDefault="00720C6F" w:rsidP="00720C6F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0A8B">
              <w:rPr>
                <w:rFonts w:ascii="Aparajita" w:hAnsi="Aparajita" w:cs="Aparajita"/>
                <w:sz w:val="26"/>
                <w:szCs w:val="26"/>
              </w:rPr>
              <w:t>121 magazines ont été produits</w:t>
            </w:r>
          </w:p>
        </w:tc>
        <w:tc>
          <w:tcPr>
            <w:tcW w:w="1417" w:type="dxa"/>
            <w:shd w:val="clear" w:color="auto" w:fill="auto"/>
            <w:noWrap/>
          </w:tcPr>
          <w:p w:rsidR="00720C6F" w:rsidRPr="00F14300" w:rsidRDefault="00720C6F" w:rsidP="00720C6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630A8B">
              <w:rPr>
                <w:rFonts w:ascii="Aparajita" w:hAnsi="Aparajita" w:cs="Aparajita"/>
                <w:sz w:val="26"/>
                <w:szCs w:val="26"/>
              </w:rPr>
              <w:t>20%</w:t>
            </w:r>
          </w:p>
        </w:tc>
        <w:tc>
          <w:tcPr>
            <w:tcW w:w="1701" w:type="dxa"/>
            <w:shd w:val="clear" w:color="auto" w:fill="auto"/>
            <w:noWrap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FB0EFB">
        <w:trPr>
          <w:trHeight w:val="762"/>
        </w:trPr>
        <w:tc>
          <w:tcPr>
            <w:tcW w:w="3448" w:type="dxa"/>
            <w:shd w:val="clear" w:color="auto" w:fill="auto"/>
          </w:tcPr>
          <w:p w:rsidR="00720C6F" w:rsidRPr="00241DA2" w:rsidRDefault="00720C6F" w:rsidP="004F7C5C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1.3.1.2.</w:t>
            </w:r>
            <w:r w:rsidR="004F7C5C">
              <w:rPr>
                <w:rFonts w:ascii="Aparajita" w:hAnsi="Aparajita" w:cs="Aparajita"/>
                <w:b/>
                <w:sz w:val="26"/>
                <w:szCs w:val="26"/>
              </w:rPr>
              <w:t>7</w:t>
            </w: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52 épisodes de la série télévisuelle « Affaires publiques »</w:t>
            </w:r>
          </w:p>
        </w:tc>
        <w:tc>
          <w:tcPr>
            <w:tcW w:w="2255" w:type="dxa"/>
            <w:shd w:val="clear" w:color="auto" w:fill="auto"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d’épisodes de la série télévisuelle « Affaires publiques »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52 épisodes de la série télévisuelle « Affaires publiques » sont produits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0A8B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66735F">
        <w:trPr>
          <w:trHeight w:val="1731"/>
        </w:trPr>
        <w:tc>
          <w:tcPr>
            <w:tcW w:w="3448" w:type="dxa"/>
            <w:shd w:val="clear" w:color="auto" w:fill="auto"/>
          </w:tcPr>
          <w:p w:rsidR="00720C6F" w:rsidRPr="00241DA2" w:rsidRDefault="00720C6F" w:rsidP="004F7C5C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1.3.1.2.</w:t>
            </w:r>
            <w:r w:rsidR="004F7C5C">
              <w:rPr>
                <w:rFonts w:ascii="Aparajita" w:hAnsi="Aparajita" w:cs="Aparajita"/>
                <w:b/>
                <w:sz w:val="26"/>
                <w:szCs w:val="26"/>
              </w:rPr>
              <w:t>8</w:t>
            </w: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260 numéros de l’émission inter active « Commentons l’actualité »</w:t>
            </w:r>
          </w:p>
        </w:tc>
        <w:tc>
          <w:tcPr>
            <w:tcW w:w="2255" w:type="dxa"/>
            <w:shd w:val="clear" w:color="auto" w:fill="auto"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Numéros de l’émission inter active « Commentons l’actualité »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260 numéros de l’émission inter active « Commentons l’actualité » sont produits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6A783E" w:rsidRDefault="00720C6F" w:rsidP="00630A8B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0A8B">
              <w:rPr>
                <w:rFonts w:ascii="Aparajita" w:hAnsi="Aparajita" w:cs="Aparajita"/>
                <w:sz w:val="26"/>
                <w:szCs w:val="26"/>
              </w:rPr>
              <w:t>118 numéros de l’émission « Commentons l’actualité » ont été produits</w:t>
            </w:r>
          </w:p>
        </w:tc>
        <w:tc>
          <w:tcPr>
            <w:tcW w:w="1417" w:type="dxa"/>
            <w:shd w:val="clear" w:color="auto" w:fill="auto"/>
            <w:noWrap/>
          </w:tcPr>
          <w:p w:rsidR="00720C6F" w:rsidRPr="00F14300" w:rsidRDefault="00720C6F" w:rsidP="00720C6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45,38%</w:t>
            </w:r>
          </w:p>
        </w:tc>
        <w:tc>
          <w:tcPr>
            <w:tcW w:w="1701" w:type="dxa"/>
            <w:shd w:val="clear" w:color="auto" w:fill="auto"/>
            <w:noWrap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D36383">
        <w:trPr>
          <w:trHeight w:val="762"/>
        </w:trPr>
        <w:tc>
          <w:tcPr>
            <w:tcW w:w="3448" w:type="dxa"/>
            <w:shd w:val="clear" w:color="auto" w:fill="auto"/>
          </w:tcPr>
          <w:p w:rsidR="00720C6F" w:rsidRPr="00241DA2" w:rsidRDefault="00720C6F" w:rsidP="004F7C5C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1.3.1.2.</w:t>
            </w:r>
            <w:r w:rsidR="004F7C5C">
              <w:rPr>
                <w:rFonts w:ascii="Aparajita" w:hAnsi="Aparajita" w:cs="Aparajita"/>
                <w:b/>
                <w:sz w:val="26"/>
                <w:szCs w:val="26"/>
              </w:rPr>
              <w:t>9</w:t>
            </w: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Réaliser </w:t>
            </w:r>
            <w:r>
              <w:rPr>
                <w:rFonts w:ascii="Aparajita" w:hAnsi="Aparajita" w:cs="Aparajita"/>
                <w:sz w:val="26"/>
                <w:szCs w:val="26"/>
              </w:rPr>
              <w:t>30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numéros de « Sur la brèche »</w:t>
            </w:r>
          </w:p>
        </w:tc>
        <w:tc>
          <w:tcPr>
            <w:tcW w:w="2255" w:type="dxa"/>
            <w:shd w:val="clear" w:color="auto" w:fill="auto"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Nombre de numé</w:t>
            </w:r>
            <w:r w:rsidRPr="006A783E">
              <w:rPr>
                <w:rFonts w:ascii="Aparajita" w:hAnsi="Aparajita" w:cs="Aparajita"/>
                <w:sz w:val="26"/>
                <w:szCs w:val="26"/>
              </w:rPr>
              <w:t>ros réalisés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30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numéros de « Sur la brèche » sont réalisés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F14300" w:rsidRDefault="00720C6F" w:rsidP="00720C6F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0A8B">
              <w:rPr>
                <w:rFonts w:ascii="Aparajita" w:hAnsi="Aparajita" w:cs="Aparajita"/>
                <w:sz w:val="26"/>
                <w:szCs w:val="26"/>
              </w:rPr>
              <w:t>18 numéros de « Sur la brèche » ont été produits</w:t>
            </w:r>
          </w:p>
        </w:tc>
        <w:tc>
          <w:tcPr>
            <w:tcW w:w="1417" w:type="dxa"/>
            <w:shd w:val="clear" w:color="auto" w:fill="auto"/>
            <w:noWrap/>
          </w:tcPr>
          <w:p w:rsidR="00720C6F" w:rsidRPr="00F14300" w:rsidRDefault="00720C6F" w:rsidP="00720C6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630A8B">
              <w:rPr>
                <w:rFonts w:ascii="Aparajita" w:hAnsi="Aparajita" w:cs="Aparajita"/>
                <w:sz w:val="26"/>
                <w:szCs w:val="26"/>
              </w:rPr>
              <w:t>60%</w:t>
            </w:r>
          </w:p>
        </w:tc>
        <w:tc>
          <w:tcPr>
            <w:tcW w:w="1701" w:type="dxa"/>
            <w:shd w:val="clear" w:color="auto" w:fill="auto"/>
            <w:noWrap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D36383">
        <w:trPr>
          <w:trHeight w:val="762"/>
        </w:trPr>
        <w:tc>
          <w:tcPr>
            <w:tcW w:w="3448" w:type="dxa"/>
            <w:shd w:val="clear" w:color="auto" w:fill="auto"/>
          </w:tcPr>
          <w:p w:rsidR="00720C6F" w:rsidRPr="00241DA2" w:rsidRDefault="00720C6F" w:rsidP="004F7C5C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1.3.1.2.1</w:t>
            </w:r>
            <w:r w:rsidR="004F7C5C">
              <w:rPr>
                <w:rFonts w:ascii="Aparajita" w:hAnsi="Aparajita" w:cs="Aparajita"/>
                <w:b/>
                <w:sz w:val="26"/>
                <w:szCs w:val="26"/>
              </w:rPr>
              <w:t>0</w:t>
            </w: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Réaliser </w:t>
            </w:r>
            <w:r>
              <w:rPr>
                <w:rFonts w:ascii="Aparajita" w:hAnsi="Aparajita" w:cs="Aparajita"/>
                <w:sz w:val="26"/>
                <w:szCs w:val="26"/>
              </w:rPr>
              <w:t>15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numéros de « CONTROVERSE »</w:t>
            </w:r>
          </w:p>
        </w:tc>
        <w:tc>
          <w:tcPr>
            <w:tcW w:w="2255" w:type="dxa"/>
            <w:shd w:val="clear" w:color="auto" w:fill="auto"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de numéros de « CONTROVERSE » réalisés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6A783E" w:rsidRDefault="00630A8B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15</w:t>
            </w:r>
            <w:r w:rsidR="00720C6F" w:rsidRPr="00241DA2">
              <w:rPr>
                <w:rFonts w:ascii="Aparajita" w:hAnsi="Aparajita" w:cs="Aparajita"/>
                <w:sz w:val="26"/>
                <w:szCs w:val="26"/>
              </w:rPr>
              <w:t xml:space="preserve"> numéros de « CONTROVERSE » sont réalisés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F14300" w:rsidRDefault="00720C6F" w:rsidP="00720C6F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0A8B">
              <w:rPr>
                <w:rFonts w:ascii="Aparajita" w:hAnsi="Aparajita" w:cs="Aparajita"/>
                <w:sz w:val="26"/>
                <w:szCs w:val="26"/>
              </w:rPr>
              <w:t>7 numéros de « CONTROVERSE » ont été produits</w:t>
            </w:r>
          </w:p>
        </w:tc>
        <w:tc>
          <w:tcPr>
            <w:tcW w:w="1417" w:type="dxa"/>
            <w:shd w:val="clear" w:color="auto" w:fill="auto"/>
            <w:noWrap/>
          </w:tcPr>
          <w:p w:rsidR="00720C6F" w:rsidRPr="00F14300" w:rsidRDefault="00720C6F" w:rsidP="00630A8B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46,6</w:t>
            </w:r>
            <w:r w:rsidR="00630A8B">
              <w:rPr>
                <w:rFonts w:ascii="Aparajita" w:hAnsi="Aparajita" w:cs="Aparajita"/>
                <w:sz w:val="26"/>
                <w:szCs w:val="26"/>
              </w:rPr>
              <w:t>7</w:t>
            </w:r>
            <w:r>
              <w:rPr>
                <w:rFonts w:ascii="Aparajita" w:hAnsi="Aparajita" w:cs="Aparajita"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auto"/>
            <w:noWrap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FB0EFB">
        <w:trPr>
          <w:trHeight w:val="762"/>
        </w:trPr>
        <w:tc>
          <w:tcPr>
            <w:tcW w:w="3448" w:type="dxa"/>
            <w:shd w:val="clear" w:color="auto" w:fill="auto"/>
          </w:tcPr>
          <w:p w:rsidR="00720C6F" w:rsidRPr="00E41A87" w:rsidRDefault="00720C6F" w:rsidP="004F7C5C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41A87">
              <w:rPr>
                <w:rFonts w:ascii="Aparajita" w:hAnsi="Aparajita" w:cs="Aparajita"/>
                <w:b/>
                <w:sz w:val="26"/>
                <w:szCs w:val="26"/>
              </w:rPr>
              <w:t>Activité 1.3.1.2.1</w:t>
            </w:r>
            <w:r w:rsidR="004F7C5C">
              <w:rPr>
                <w:rFonts w:ascii="Aparajita" w:hAnsi="Aparajita" w:cs="Aparajita"/>
                <w:b/>
                <w:sz w:val="26"/>
                <w:szCs w:val="26"/>
              </w:rPr>
              <w:t>1</w:t>
            </w:r>
            <w:r w:rsidRPr="00E41A87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E41A87">
              <w:rPr>
                <w:rFonts w:ascii="Aparajita" w:hAnsi="Aparajita" w:cs="Aparajita"/>
                <w:sz w:val="26"/>
                <w:szCs w:val="26"/>
              </w:rPr>
              <w:t xml:space="preserve"> Produire 12 numéros de « Dialogue avec le gouvernement »</w:t>
            </w:r>
          </w:p>
        </w:tc>
        <w:tc>
          <w:tcPr>
            <w:tcW w:w="2255" w:type="dxa"/>
            <w:shd w:val="clear" w:color="auto" w:fill="auto"/>
          </w:tcPr>
          <w:p w:rsidR="00720C6F" w:rsidRPr="00E41A87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41A87">
              <w:rPr>
                <w:rFonts w:ascii="Aparajita" w:hAnsi="Aparajita" w:cs="Aparajita"/>
                <w:sz w:val="26"/>
                <w:szCs w:val="26"/>
              </w:rPr>
              <w:t>Nombre de numéros de « Dialogue avec le gouvernement » produits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E41A87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41A87">
              <w:rPr>
                <w:rFonts w:ascii="Aparajita" w:hAnsi="Aparajita" w:cs="Aparajita"/>
                <w:sz w:val="26"/>
                <w:szCs w:val="26"/>
              </w:rPr>
              <w:t>12 numéros de « Dialogue avec le gouvernement » sont produits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E41A87" w:rsidRDefault="003D74AB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316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E41A87" w:rsidRDefault="00A211D3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D36383">
        <w:trPr>
          <w:trHeight w:val="10"/>
        </w:trPr>
        <w:tc>
          <w:tcPr>
            <w:tcW w:w="3448" w:type="dxa"/>
            <w:shd w:val="clear" w:color="auto" w:fill="D6E3BC" w:themeFill="accent3" w:themeFillTint="66"/>
          </w:tcPr>
          <w:p w:rsidR="00720C6F" w:rsidRPr="006A783E" w:rsidRDefault="00720C6F" w:rsidP="00720C6F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24" w:name="_Toc45632294"/>
            <w:r w:rsidRPr="00967572">
              <w:rPr>
                <w:rFonts w:ascii="Aparajita" w:hAnsi="Aparajita" w:cs="Aparajita"/>
                <w:sz w:val="26"/>
                <w:szCs w:val="26"/>
              </w:rPr>
              <w:t>Objectif opérationnel 1.3.1.3 : Couvrir les événements nationaux et internationaux</w:t>
            </w:r>
            <w:bookmarkEnd w:id="24"/>
          </w:p>
        </w:tc>
        <w:tc>
          <w:tcPr>
            <w:tcW w:w="2255" w:type="dxa"/>
            <w:shd w:val="clear" w:color="auto" w:fill="FFFFFF" w:themeFill="background1"/>
            <w:noWrap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FFFFFF" w:themeFill="background1"/>
            <w:noWrap/>
            <w:vAlign w:val="center"/>
          </w:tcPr>
          <w:p w:rsidR="00720C6F" w:rsidRPr="006A783E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FFFFFF" w:themeFill="background1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720C6F" w:rsidRPr="008908BE" w:rsidRDefault="00720C6F" w:rsidP="007F31D0">
            <w:pPr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 xml:space="preserve">Activité 1.3.1.3.1 :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Réaliser </w:t>
            </w:r>
            <w:r w:rsidR="007F31D0">
              <w:rPr>
                <w:rFonts w:ascii="Aparajita" w:hAnsi="Aparajita" w:cs="Aparajita"/>
                <w:sz w:val="26"/>
                <w:szCs w:val="26"/>
              </w:rPr>
              <w:t>44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Grands reportages</w:t>
            </w:r>
          </w:p>
        </w:tc>
        <w:tc>
          <w:tcPr>
            <w:tcW w:w="2255" w:type="dxa"/>
            <w:shd w:val="clear" w:color="auto" w:fill="auto"/>
            <w:noWrap/>
          </w:tcPr>
          <w:p w:rsidR="00720C6F" w:rsidRPr="008908B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908BE">
              <w:rPr>
                <w:rFonts w:ascii="Aparajita" w:hAnsi="Aparajita" w:cs="Aparajita"/>
                <w:sz w:val="26"/>
                <w:szCs w:val="26"/>
              </w:rPr>
              <w:t>Nombre de reportages réalisés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8908B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44 Grands reportages sont réalisés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720C6F" w:rsidRPr="008908B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210F6">
              <w:rPr>
                <w:rFonts w:ascii="Aparajita" w:hAnsi="Aparajita" w:cs="Aparajita"/>
                <w:sz w:val="26"/>
                <w:szCs w:val="26"/>
              </w:rPr>
              <w:t>01 grand reportage a été réalisé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2,27%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F56D99">
            <w:pPr>
              <w:rPr>
                <w:rFonts w:ascii="Aparajita" w:hAnsi="Aparajita" w:cs="Aparajita"/>
                <w:sz w:val="26"/>
                <w:szCs w:val="26"/>
              </w:rPr>
            </w:pPr>
            <w:r w:rsidRPr="00D66E93">
              <w:rPr>
                <w:rFonts w:ascii="Aparajita" w:hAnsi="Aparajita" w:cs="Aparajita"/>
                <w:sz w:val="26"/>
                <w:szCs w:val="26"/>
              </w:rPr>
              <w:t>Production en so</w:t>
            </w:r>
            <w:r w:rsidR="00D66E93">
              <w:rPr>
                <w:rFonts w:ascii="Aparajita" w:hAnsi="Aparajita" w:cs="Aparajita"/>
                <w:sz w:val="26"/>
                <w:szCs w:val="26"/>
              </w:rPr>
              <w:t>uffrance </w:t>
            </w:r>
            <w:r w:rsidR="00F56D99">
              <w:rPr>
                <w:rFonts w:ascii="Aparajita" w:hAnsi="Aparajita" w:cs="Aparajita"/>
                <w:sz w:val="26"/>
                <w:szCs w:val="26"/>
              </w:rPr>
              <w:t>dû</w:t>
            </w:r>
            <w:r w:rsidR="00D66E93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="00F56D99">
              <w:rPr>
                <w:rFonts w:ascii="Aparajita" w:hAnsi="Aparajita" w:cs="Aparajita"/>
                <w:sz w:val="26"/>
                <w:szCs w:val="26"/>
              </w:rPr>
              <w:t xml:space="preserve">au </w:t>
            </w:r>
            <w:r w:rsidR="00F56D99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mouvement d’humeur, à la situation sanitaire et </w:t>
            </w:r>
            <w:r w:rsidRPr="00D66E93">
              <w:rPr>
                <w:rFonts w:ascii="Aparajita" w:hAnsi="Aparajita" w:cs="Aparajita"/>
                <w:sz w:val="26"/>
                <w:szCs w:val="26"/>
              </w:rPr>
              <w:t>sécuritaire</w:t>
            </w:r>
          </w:p>
        </w:tc>
      </w:tr>
      <w:tr w:rsidR="00720C6F" w:rsidRPr="00F14300" w:rsidTr="00FB0EFB">
        <w:trPr>
          <w:trHeight w:val="10"/>
        </w:trPr>
        <w:tc>
          <w:tcPr>
            <w:tcW w:w="3448" w:type="dxa"/>
            <w:shd w:val="clear" w:color="auto" w:fill="auto"/>
          </w:tcPr>
          <w:p w:rsidR="00720C6F" w:rsidRPr="00CC239C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C239C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1.3.1.3.2 :</w:t>
            </w:r>
            <w:r w:rsidRPr="00CC239C">
              <w:rPr>
                <w:rFonts w:ascii="Aparajita" w:hAnsi="Aparajita" w:cs="Aparajita"/>
                <w:sz w:val="26"/>
                <w:szCs w:val="26"/>
              </w:rPr>
              <w:t xml:space="preserve"> Couvrir les activités du gouvernement et de ses partenaires</w:t>
            </w:r>
          </w:p>
        </w:tc>
        <w:tc>
          <w:tcPr>
            <w:tcW w:w="2255" w:type="dxa"/>
            <w:shd w:val="clear" w:color="auto" w:fill="auto"/>
            <w:noWrap/>
          </w:tcPr>
          <w:p w:rsidR="00720C6F" w:rsidRPr="00CC239C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C239C">
              <w:rPr>
                <w:rFonts w:ascii="Aparajita" w:hAnsi="Aparajita" w:cs="Aparajita"/>
                <w:sz w:val="26"/>
                <w:szCs w:val="26"/>
              </w:rPr>
              <w:t>Le nombre d’activités couvertes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CC239C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C239C">
              <w:rPr>
                <w:rFonts w:ascii="Aparajita" w:hAnsi="Aparajita" w:cs="Aparajita"/>
                <w:sz w:val="26"/>
                <w:szCs w:val="26"/>
              </w:rPr>
              <w:t>Les activités du gouvernement et de ses partenaires sont couvertes</w:t>
            </w:r>
          </w:p>
        </w:tc>
        <w:tc>
          <w:tcPr>
            <w:tcW w:w="2210" w:type="dxa"/>
            <w:shd w:val="clear" w:color="auto" w:fill="auto"/>
            <w:noWrap/>
          </w:tcPr>
          <w:p w:rsidR="00720C6F" w:rsidRPr="00CC239C" w:rsidRDefault="00520CCC" w:rsidP="00520CCC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CC239C">
              <w:rPr>
                <w:rFonts w:ascii="Aparajita" w:hAnsi="Aparajita" w:cs="Aparajita"/>
                <w:sz w:val="26"/>
                <w:szCs w:val="26"/>
              </w:rPr>
              <w:t xml:space="preserve">Les activités du gouvernement et de ses partenaires 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de la période de janvier à juin 2020 </w:t>
            </w:r>
            <w:r w:rsidRPr="00CC239C">
              <w:rPr>
                <w:rFonts w:ascii="Aparajita" w:hAnsi="Aparajita" w:cs="Aparajita"/>
                <w:sz w:val="26"/>
                <w:szCs w:val="26"/>
              </w:rPr>
              <w:t xml:space="preserve">ont 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été </w:t>
            </w:r>
            <w:r w:rsidRPr="00CC239C">
              <w:rPr>
                <w:rFonts w:ascii="Aparajita" w:hAnsi="Aparajita" w:cs="Aparajita"/>
                <w:sz w:val="26"/>
                <w:szCs w:val="26"/>
              </w:rPr>
              <w:t>couvertes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CC239C" w:rsidRDefault="00520CCC" w:rsidP="00720C6F">
            <w:pPr>
              <w:jc w:val="center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520CCC">
              <w:rPr>
                <w:rFonts w:ascii="Aparajita" w:hAnsi="Aparajita" w:cs="Aparajita"/>
                <w:sz w:val="26"/>
                <w:szCs w:val="26"/>
              </w:rPr>
              <w:t>5</w:t>
            </w:r>
            <w:r w:rsidR="00720C6F" w:rsidRPr="00520CCC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CC239C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1794" w:type="dxa"/>
          </w:tcPr>
          <w:p w:rsidR="00720C6F" w:rsidRPr="00CC239C" w:rsidRDefault="00720C6F" w:rsidP="003F0316">
            <w:pPr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  <w:highlight w:val="yellow"/>
                <w:lang w:eastAsia="en-US"/>
              </w:rPr>
            </w:pPr>
          </w:p>
        </w:tc>
      </w:tr>
      <w:tr w:rsidR="00720C6F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720C6F" w:rsidRPr="00241DA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1.3.1.3.3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Assurer la couverture médiatique du SIAO 2020</w:t>
            </w:r>
          </w:p>
        </w:tc>
        <w:tc>
          <w:tcPr>
            <w:tcW w:w="2255" w:type="dxa"/>
            <w:shd w:val="clear" w:color="auto" w:fill="auto"/>
            <w:noWrap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nombre de reportages sur le SIAO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6A783E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Les reportages sur le SIAO sont réalisés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720C6F" w:rsidRPr="00F14300" w:rsidRDefault="003F0316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316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 attente de la programmation de l’activité</w:t>
            </w:r>
          </w:p>
        </w:tc>
      </w:tr>
      <w:tr w:rsidR="00720C6F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720C6F" w:rsidRPr="00241DA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1.3.1.3.4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Assurer la couverture médiatique du11-Décembre 2020</w:t>
            </w:r>
          </w:p>
        </w:tc>
        <w:tc>
          <w:tcPr>
            <w:tcW w:w="2255" w:type="dxa"/>
            <w:shd w:val="clear" w:color="auto" w:fill="auto"/>
            <w:noWrap/>
          </w:tcPr>
          <w:p w:rsidR="00720C6F" w:rsidRPr="00787E2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87E22">
              <w:rPr>
                <w:rFonts w:ascii="Aparajita" w:hAnsi="Aparajita" w:cs="Aparajita"/>
                <w:sz w:val="26"/>
                <w:szCs w:val="26"/>
              </w:rPr>
              <w:t xml:space="preserve">Le nombre de reportage de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la couverture médiatique du11-Décembre 2020 assuré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787E2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87E22">
              <w:rPr>
                <w:rFonts w:ascii="Aparajita" w:hAnsi="Aparajita" w:cs="Aparajita"/>
                <w:sz w:val="26"/>
                <w:szCs w:val="26"/>
              </w:rPr>
              <w:t xml:space="preserve">Le reportage de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la couverture médiatique du 11-Décembre 2020 est assuré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Les activités préparatoires ont été couvertes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400 000</w:t>
            </w:r>
          </w:p>
        </w:tc>
        <w:tc>
          <w:tcPr>
            <w:tcW w:w="1794" w:type="dxa"/>
          </w:tcPr>
          <w:p w:rsidR="00720C6F" w:rsidRPr="00F14300" w:rsidRDefault="00720C6F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 cours</w:t>
            </w:r>
          </w:p>
        </w:tc>
      </w:tr>
      <w:tr w:rsidR="003F0316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3F0316" w:rsidRPr="00241DA2" w:rsidRDefault="003F0316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1.3.1.3.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5</w:t>
            </w: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Assurer la couverture médiatique du Tour du Faso 2020</w:t>
            </w:r>
          </w:p>
        </w:tc>
        <w:tc>
          <w:tcPr>
            <w:tcW w:w="2255" w:type="dxa"/>
            <w:shd w:val="clear" w:color="auto" w:fill="auto"/>
            <w:noWrap/>
          </w:tcPr>
          <w:p w:rsidR="003F0316" w:rsidRPr="00787E22" w:rsidRDefault="003F0316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nombre de reportage du tour du Faso assuré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F0316" w:rsidRPr="00787E22" w:rsidRDefault="003F0316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reportage du tour du Faso est assuré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3F0316" w:rsidRPr="00F14300" w:rsidRDefault="003F0316" w:rsidP="00796AD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316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F0316" w:rsidRPr="00F14300" w:rsidRDefault="003F0316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F0316" w:rsidRPr="00F14300" w:rsidRDefault="003F0316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F0316" w:rsidRPr="00F14300" w:rsidRDefault="003F0316" w:rsidP="003F0316">
            <w:pPr>
              <w:spacing w:after="200" w:line="276" w:lineRule="auto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 attente de la programmation de l’activité</w:t>
            </w:r>
          </w:p>
        </w:tc>
      </w:tr>
      <w:tr w:rsidR="003F0316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3F0316" w:rsidRPr="00241DA2" w:rsidRDefault="003F0316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Activité 1.3.1.3.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6</w:t>
            </w:r>
            <w:r w:rsidRPr="003F0AC8">
              <w:rPr>
                <w:rFonts w:ascii="Aparajita" w:hAnsi="Aparajita" w:cs="Aparajita"/>
                <w:b/>
                <w:sz w:val="26"/>
                <w:szCs w:val="26"/>
              </w:rPr>
              <w:t>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Assurer la couverture médiatique du TAC 2020 </w:t>
            </w:r>
          </w:p>
        </w:tc>
        <w:tc>
          <w:tcPr>
            <w:tcW w:w="2255" w:type="dxa"/>
            <w:shd w:val="clear" w:color="auto" w:fill="auto"/>
            <w:noWrap/>
          </w:tcPr>
          <w:p w:rsidR="003F0316" w:rsidRPr="00787E22" w:rsidRDefault="003F0316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nombre de reportage sur le TAC assuré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F0316" w:rsidRPr="00787E22" w:rsidRDefault="003F0316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reportage sur le TAC est assuré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3F0316" w:rsidRPr="00F14300" w:rsidRDefault="003F0316" w:rsidP="00796AD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316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F0316" w:rsidRPr="00F14300" w:rsidRDefault="003F0316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F0316" w:rsidRPr="00F14300" w:rsidRDefault="003F0316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F0316" w:rsidRPr="00F14300" w:rsidRDefault="003F0316" w:rsidP="003F0316">
            <w:pPr>
              <w:spacing w:after="200" w:line="276" w:lineRule="auto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 attente de la programmation de l’activité</w:t>
            </w:r>
          </w:p>
        </w:tc>
      </w:tr>
      <w:tr w:rsidR="003F0316" w:rsidRPr="00F14300" w:rsidTr="00D36383">
        <w:trPr>
          <w:trHeight w:val="10"/>
        </w:trPr>
        <w:tc>
          <w:tcPr>
            <w:tcW w:w="3448" w:type="dxa"/>
            <w:shd w:val="clear" w:color="auto" w:fill="auto"/>
          </w:tcPr>
          <w:p w:rsidR="003F0316" w:rsidRPr="00241DA2" w:rsidRDefault="003F0316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B6801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1.3.1.3.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7</w:t>
            </w:r>
            <w:r w:rsidRPr="005B6801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5B6801">
              <w:rPr>
                <w:rFonts w:ascii="Aparajita" w:hAnsi="Aparajita" w:cs="Aparajita"/>
                <w:sz w:val="26"/>
                <w:szCs w:val="26"/>
              </w:rPr>
              <w:t>Produire un numéro spécial pour le 11 décembre</w:t>
            </w:r>
          </w:p>
        </w:tc>
        <w:tc>
          <w:tcPr>
            <w:tcW w:w="2255" w:type="dxa"/>
            <w:shd w:val="clear" w:color="auto" w:fill="auto"/>
            <w:noWrap/>
          </w:tcPr>
          <w:p w:rsidR="003F0316" w:rsidRPr="00787E22" w:rsidRDefault="003F0316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Le nombre de </w:t>
            </w:r>
            <w:r w:rsidRPr="005B6801">
              <w:rPr>
                <w:rFonts w:ascii="Aparajita" w:hAnsi="Aparajita" w:cs="Aparajita"/>
                <w:sz w:val="26"/>
                <w:szCs w:val="26"/>
              </w:rPr>
              <w:t>numéro spécial pour le 11 décembre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F0316" w:rsidRPr="00787E22" w:rsidRDefault="003F0316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Le numéro spécial pour le </w:t>
            </w:r>
            <w:r w:rsidRPr="005B6801">
              <w:rPr>
                <w:rFonts w:ascii="Aparajita" w:hAnsi="Aparajita" w:cs="Aparajita"/>
                <w:sz w:val="26"/>
                <w:szCs w:val="26"/>
              </w:rPr>
              <w:t>11 décembre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est produit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3F0316" w:rsidRPr="00F14300" w:rsidRDefault="003F0316" w:rsidP="00796AD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316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F0316" w:rsidRPr="00F14300" w:rsidRDefault="003F0316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F0316" w:rsidRPr="00F14300" w:rsidRDefault="003F0316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F0316" w:rsidRPr="00F14300" w:rsidRDefault="003F0316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3F0316" w:rsidRPr="00F14300" w:rsidTr="00AF582E">
        <w:trPr>
          <w:trHeight w:val="10"/>
        </w:trPr>
        <w:tc>
          <w:tcPr>
            <w:tcW w:w="3448" w:type="dxa"/>
            <w:shd w:val="clear" w:color="auto" w:fill="auto"/>
          </w:tcPr>
          <w:p w:rsidR="003F0316" w:rsidRPr="00241DA2" w:rsidRDefault="003F0316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37BB4">
              <w:rPr>
                <w:rFonts w:ascii="Aparajita" w:hAnsi="Aparajita" w:cs="Aparajita"/>
                <w:b/>
                <w:sz w:val="26"/>
                <w:szCs w:val="26"/>
              </w:rPr>
              <w:t>Activité 1.3.1.3.8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un numéro spécial pour </w:t>
            </w:r>
            <w:r w:rsidR="00737BB4" w:rsidRPr="00737BB4">
              <w:rPr>
                <w:rFonts w:ascii="Aparajita" w:hAnsi="Aparajita" w:cs="Aparajita"/>
                <w:sz w:val="26"/>
                <w:szCs w:val="26"/>
              </w:rPr>
              <w:t>les élections 2020</w:t>
            </w:r>
          </w:p>
        </w:tc>
        <w:tc>
          <w:tcPr>
            <w:tcW w:w="2255" w:type="dxa"/>
            <w:shd w:val="clear" w:color="auto" w:fill="auto"/>
            <w:noWrap/>
          </w:tcPr>
          <w:p w:rsidR="003F0316" w:rsidRPr="00787E22" w:rsidRDefault="003F0316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nombre de numéros spécial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3F0316" w:rsidRPr="00787E22" w:rsidRDefault="003F0316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numéro spécial pour</w:t>
            </w:r>
            <w:r w:rsidR="00737BB4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="00737BB4" w:rsidRPr="00737BB4">
              <w:rPr>
                <w:rFonts w:ascii="Aparajita" w:hAnsi="Aparajita" w:cs="Aparajita"/>
                <w:sz w:val="26"/>
                <w:szCs w:val="26"/>
              </w:rPr>
              <w:t>les élections 2020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est produit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3F0316" w:rsidRPr="00F14300" w:rsidRDefault="003F0316" w:rsidP="00796AD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F0316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3F0316" w:rsidRPr="00F14300" w:rsidRDefault="003F0316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3F0316" w:rsidRPr="00F14300" w:rsidRDefault="003F0316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3F0316" w:rsidRPr="00F14300" w:rsidRDefault="003F0316" w:rsidP="00720C6F">
            <w:pPr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 attente de la programmation de l’activité</w:t>
            </w:r>
          </w:p>
        </w:tc>
      </w:tr>
      <w:tr w:rsidR="00720C6F" w:rsidRPr="00F14300" w:rsidTr="00BE7FED">
        <w:trPr>
          <w:trHeight w:val="10"/>
        </w:trPr>
        <w:tc>
          <w:tcPr>
            <w:tcW w:w="3448" w:type="dxa"/>
            <w:shd w:val="clear" w:color="auto" w:fill="FAD6F7"/>
          </w:tcPr>
          <w:p w:rsidR="00720C6F" w:rsidRPr="00F14300" w:rsidRDefault="00720C6F" w:rsidP="00720C6F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25" w:name="_Toc45632295"/>
            <w:r w:rsidRPr="00D40232">
              <w:rPr>
                <w:rFonts w:ascii="Times New Roman" w:hAnsi="Times New Roman"/>
                <w:sz w:val="24"/>
                <w:szCs w:val="24"/>
              </w:rPr>
              <w:t>Objectif stratégique 1.4: Développer 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0232">
              <w:rPr>
                <w:rFonts w:ascii="Times New Roman" w:hAnsi="Times New Roman"/>
                <w:sz w:val="24"/>
                <w:szCs w:val="24"/>
              </w:rPr>
              <w:t>capital humain</w:t>
            </w:r>
            <w:bookmarkEnd w:id="25"/>
          </w:p>
        </w:tc>
        <w:tc>
          <w:tcPr>
            <w:tcW w:w="2255" w:type="dxa"/>
            <w:shd w:val="clear" w:color="auto" w:fill="auto"/>
            <w:noWrap/>
          </w:tcPr>
          <w:p w:rsidR="00720C6F" w:rsidRPr="00F1430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720C6F" w:rsidRPr="00F1430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</w:tcPr>
          <w:p w:rsidR="00720C6F" w:rsidRPr="00F14300" w:rsidRDefault="00720C6F" w:rsidP="00720C6F">
            <w:pPr>
              <w:jc w:val="both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:rsidR="00720C6F" w:rsidRPr="00F14300" w:rsidRDefault="00720C6F" w:rsidP="00720C6F">
            <w:pPr>
              <w:jc w:val="right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720C6F" w:rsidRPr="00F14300" w:rsidRDefault="00720C6F" w:rsidP="00720C6F">
            <w:pPr>
              <w:jc w:val="right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jc w:val="right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310731">
        <w:trPr>
          <w:trHeight w:val="10"/>
        </w:trPr>
        <w:tc>
          <w:tcPr>
            <w:tcW w:w="15310" w:type="dxa"/>
            <w:gridSpan w:val="8"/>
            <w:shd w:val="clear" w:color="auto" w:fill="B8CCE4" w:themeFill="accent1" w:themeFillTint="66"/>
          </w:tcPr>
          <w:p w:rsidR="00720C6F" w:rsidRPr="00DC1DD7" w:rsidRDefault="00720C6F" w:rsidP="00720C6F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DC1DD7">
              <w:rPr>
                <w:b/>
              </w:rPr>
              <w:t>Action 1.4.1: Renforcement du professionnalisme dans les médias</w:t>
            </w:r>
          </w:p>
        </w:tc>
      </w:tr>
      <w:tr w:rsidR="00720C6F" w:rsidRPr="00F14300" w:rsidTr="003147CD">
        <w:trPr>
          <w:trHeight w:val="10"/>
        </w:trPr>
        <w:tc>
          <w:tcPr>
            <w:tcW w:w="3448" w:type="dxa"/>
            <w:shd w:val="clear" w:color="auto" w:fill="D6E3BC" w:themeFill="accent3" w:themeFillTint="66"/>
          </w:tcPr>
          <w:p w:rsidR="00720C6F" w:rsidRPr="00995AF0" w:rsidRDefault="00720C6F" w:rsidP="00720C6F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t>Objectif opérationnel 1.4.1.1 : Assurer la formation de 214 stagiaires en sciences et techniques de l’information et de la communication</w:t>
            </w:r>
          </w:p>
        </w:tc>
        <w:tc>
          <w:tcPr>
            <w:tcW w:w="2255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70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720C6F" w:rsidRPr="00241DA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1.4.1.1.1: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Dispenser 257 modules au programme</w:t>
            </w:r>
          </w:p>
        </w:tc>
        <w:tc>
          <w:tcPr>
            <w:tcW w:w="2255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de modules au programme dispensés</w:t>
            </w:r>
          </w:p>
        </w:tc>
        <w:tc>
          <w:tcPr>
            <w:tcW w:w="2470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257 modules au programme sont dispensés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194 modules au programme ont été dispensés.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75,48%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29 010 000</w:t>
            </w:r>
          </w:p>
        </w:tc>
        <w:tc>
          <w:tcPr>
            <w:tcW w:w="1794" w:type="dxa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720C6F" w:rsidRPr="00241DA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1.4.1.1.2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Assurer la surveillance de 312 évaluations</w:t>
            </w:r>
          </w:p>
        </w:tc>
        <w:tc>
          <w:tcPr>
            <w:tcW w:w="2255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d’évaluations surveillés</w:t>
            </w:r>
          </w:p>
        </w:tc>
        <w:tc>
          <w:tcPr>
            <w:tcW w:w="2470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312 évaluations sont surveillées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203 évaluations ont été surveillées.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101B0F" w:rsidP="00B619D0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65,0</w:t>
            </w:r>
            <w:r w:rsidR="00B619D0">
              <w:rPr>
                <w:rFonts w:ascii="Aparajita" w:hAnsi="Aparajita" w:cs="Aparajita"/>
                <w:sz w:val="26"/>
                <w:szCs w:val="26"/>
              </w:rPr>
              <w:t>6</w:t>
            </w:r>
            <w:r>
              <w:rPr>
                <w:rFonts w:ascii="Aparajita" w:hAnsi="Aparajita" w:cs="Aparajita"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CC2135">
        <w:trPr>
          <w:trHeight w:val="10"/>
        </w:trPr>
        <w:tc>
          <w:tcPr>
            <w:tcW w:w="3448" w:type="dxa"/>
            <w:shd w:val="clear" w:color="auto" w:fill="auto"/>
          </w:tcPr>
          <w:p w:rsidR="00720C6F" w:rsidRPr="00241DA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1.4.1.1.3 :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 xml:space="preserve">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Effectuer 12 sorties terrain pédagogiques</w:t>
            </w:r>
          </w:p>
        </w:tc>
        <w:tc>
          <w:tcPr>
            <w:tcW w:w="2255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de sorties terrain pédagogiques</w:t>
            </w:r>
          </w:p>
        </w:tc>
        <w:tc>
          <w:tcPr>
            <w:tcW w:w="2470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12 sorties terrain pédagogiques effectuées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12 sorties terrains pédagogiques ont été effectuées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720C6F" w:rsidRPr="00CD440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D4400">
              <w:rPr>
                <w:rFonts w:ascii="Aparajita" w:hAnsi="Aparajita" w:cs="Aparajita"/>
                <w:b/>
                <w:sz w:val="26"/>
                <w:szCs w:val="26"/>
              </w:rPr>
              <w:t>Activité 1.4.1.1.4 :</w:t>
            </w:r>
            <w:r w:rsidRPr="00CD4400">
              <w:rPr>
                <w:rFonts w:ascii="Aparajita" w:hAnsi="Aparajita" w:cs="Aparajita"/>
                <w:sz w:val="26"/>
                <w:szCs w:val="26"/>
              </w:rPr>
              <w:t xml:space="preserve"> Organiser des travaux pratiques avec les étudiants à la radio</w:t>
            </w:r>
          </w:p>
        </w:tc>
        <w:tc>
          <w:tcPr>
            <w:tcW w:w="2255" w:type="dxa"/>
            <w:shd w:val="clear" w:color="auto" w:fill="auto"/>
            <w:noWrap/>
          </w:tcPr>
          <w:p w:rsidR="00720C6F" w:rsidRPr="00CD4400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D4400">
              <w:rPr>
                <w:rFonts w:ascii="Aparajita" w:hAnsi="Aparajita" w:cs="Aparajita"/>
                <w:sz w:val="26"/>
                <w:szCs w:val="26"/>
              </w:rPr>
              <w:t>Nombre de travaux pratiques</w:t>
            </w:r>
          </w:p>
        </w:tc>
        <w:tc>
          <w:tcPr>
            <w:tcW w:w="2470" w:type="dxa"/>
            <w:shd w:val="clear" w:color="auto" w:fill="auto"/>
            <w:noWrap/>
          </w:tcPr>
          <w:p w:rsidR="00720C6F" w:rsidRPr="009C4347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CD4400">
              <w:rPr>
                <w:rFonts w:ascii="Aparajita" w:hAnsi="Aparajita" w:cs="Aparajita"/>
                <w:sz w:val="26"/>
                <w:szCs w:val="26"/>
              </w:rPr>
              <w:t>des travaux pratiques avec les étudiants à la radio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ont été organisés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720C6F" w:rsidRPr="00F14300" w:rsidRDefault="00101B0F" w:rsidP="00371F1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La diffusion d’</w:t>
            </w:r>
            <w:r w:rsidR="00371F12">
              <w:rPr>
                <w:rFonts w:ascii="Aparajita" w:hAnsi="Aparajita" w:cs="Aparajita"/>
                <w:sz w:val="26"/>
                <w:szCs w:val="26"/>
              </w:rPr>
              <w:t>é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missions 7 jours sur 7sur les ondes de la radio ISTIC </w:t>
            </w: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FM a été assuré au premier trimestre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50%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720C6F" w:rsidRPr="00241DA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1.4.1.1.5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04 conférences spécifiques</w:t>
            </w:r>
          </w:p>
        </w:tc>
        <w:tc>
          <w:tcPr>
            <w:tcW w:w="2255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de conférences spécifiques</w:t>
            </w:r>
          </w:p>
        </w:tc>
        <w:tc>
          <w:tcPr>
            <w:tcW w:w="2470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04 conférences spécifiques sont organisées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720C6F" w:rsidP="00720C6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20C6F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720C6F" w:rsidRPr="00241DA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1.4.1.1.6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les stages d’observation et d’immersion pour 114 stagiaires de 1ères années</w:t>
            </w:r>
          </w:p>
        </w:tc>
        <w:tc>
          <w:tcPr>
            <w:tcW w:w="2255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de stages d’observation et d’immersion</w:t>
            </w:r>
          </w:p>
        </w:tc>
        <w:tc>
          <w:tcPr>
            <w:tcW w:w="2470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Les stages d’observation et d’immersion pour 114 stagiaires de 1ères années sont organisés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Pr="00F14300" w:rsidRDefault="00101B0F" w:rsidP="00720C6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Activité programmée au troisième trimestre</w:t>
            </w:r>
          </w:p>
        </w:tc>
      </w:tr>
      <w:tr w:rsidR="00720C6F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720C6F" w:rsidRPr="00241DA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1.4.1.1.7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quatre (04) sessions de masters class (Radio, presse écrite, télé et communication)</w:t>
            </w:r>
          </w:p>
        </w:tc>
        <w:tc>
          <w:tcPr>
            <w:tcW w:w="2255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sessions de masters class</w:t>
            </w:r>
          </w:p>
        </w:tc>
        <w:tc>
          <w:tcPr>
            <w:tcW w:w="2470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Quatre (04) sessions de masters class sont organisées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Trois</w:t>
            </w:r>
            <w:r w:rsidR="00B619D0">
              <w:rPr>
                <w:rFonts w:ascii="Aparajita" w:hAnsi="Aparajita" w:cs="Aparajita"/>
                <w:sz w:val="26"/>
                <w:szCs w:val="26"/>
              </w:rPr>
              <w:t xml:space="preserve"> (03)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sessions de masters class ont été organisées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75%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14 406 000</w:t>
            </w:r>
          </w:p>
        </w:tc>
        <w:tc>
          <w:tcPr>
            <w:tcW w:w="1794" w:type="dxa"/>
          </w:tcPr>
          <w:p w:rsidR="00720C6F" w:rsidRPr="00F14300" w:rsidRDefault="00101B0F" w:rsidP="00720C6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Reste master class télé</w:t>
            </w:r>
          </w:p>
        </w:tc>
      </w:tr>
      <w:tr w:rsidR="00720C6F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720C6F" w:rsidRPr="00241DA2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1.4.1.1.8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une session de soutenances de quarante (40) mémoires</w:t>
            </w:r>
          </w:p>
        </w:tc>
        <w:tc>
          <w:tcPr>
            <w:tcW w:w="2255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Nombre de soutenances organisées</w:t>
            </w:r>
          </w:p>
        </w:tc>
        <w:tc>
          <w:tcPr>
            <w:tcW w:w="2470" w:type="dxa"/>
            <w:shd w:val="clear" w:color="auto" w:fill="auto"/>
            <w:noWrap/>
          </w:tcPr>
          <w:p w:rsidR="00720C6F" w:rsidRPr="009E45F8" w:rsidRDefault="00720C6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Une session de soutenances de quarante (40) mémoires est organisée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20C6F" w:rsidRPr="00F14300" w:rsidRDefault="00101B0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20C6F" w:rsidRPr="00F14300" w:rsidRDefault="00720C6F" w:rsidP="00720C6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20C6F" w:rsidRDefault="00101B0F" w:rsidP="00B619D0">
            <w:pPr>
              <w:jc w:val="both"/>
            </w:pPr>
            <w:r w:rsidRPr="00B619D0">
              <w:rPr>
                <w:rFonts w:ascii="Aparajita" w:hAnsi="Aparajita" w:cs="Aparajita"/>
                <w:sz w:val="26"/>
                <w:szCs w:val="26"/>
              </w:rPr>
              <w:t>Prévu au quatrième trimestre</w:t>
            </w:r>
          </w:p>
        </w:tc>
      </w:tr>
      <w:tr w:rsidR="00101B0F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101B0F" w:rsidRPr="00241DA2" w:rsidRDefault="00101B0F" w:rsidP="00101B0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1.4.1.1.9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une session de présentation de trente-trois (33) productions et vingt-huit (28) études de cas</w:t>
            </w:r>
          </w:p>
        </w:tc>
        <w:tc>
          <w:tcPr>
            <w:tcW w:w="2255" w:type="dxa"/>
            <w:shd w:val="clear" w:color="auto" w:fill="auto"/>
            <w:noWrap/>
          </w:tcPr>
          <w:p w:rsidR="00101B0F" w:rsidRPr="009E45F8" w:rsidRDefault="00101B0F" w:rsidP="00101B0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9E45F8">
              <w:rPr>
                <w:rFonts w:ascii="Aparajita" w:hAnsi="Aparajita" w:cs="Aparajita"/>
                <w:sz w:val="26"/>
                <w:szCs w:val="26"/>
              </w:rPr>
              <w:t xml:space="preserve">Nombre de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session de présentation de production des études cas réalisés</w:t>
            </w:r>
          </w:p>
        </w:tc>
        <w:tc>
          <w:tcPr>
            <w:tcW w:w="2470" w:type="dxa"/>
            <w:shd w:val="clear" w:color="auto" w:fill="auto"/>
            <w:noWrap/>
          </w:tcPr>
          <w:p w:rsidR="00101B0F" w:rsidRPr="009E45F8" w:rsidRDefault="00101B0F" w:rsidP="00101B0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Une session de présentation de trente-trois (33) productions et vingt-huit (28) études de cas est réalisés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101B0F" w:rsidRPr="00F14300" w:rsidRDefault="00101B0F" w:rsidP="00101B0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01B0F" w:rsidRPr="00F14300" w:rsidRDefault="00101B0F" w:rsidP="00101B0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01B0F" w:rsidRPr="00F14300" w:rsidRDefault="00101B0F" w:rsidP="00101B0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01B0F" w:rsidRDefault="00101B0F" w:rsidP="00101B0F">
            <w:r>
              <w:rPr>
                <w:rFonts w:ascii="Aparajita" w:hAnsi="Aparajita" w:cs="Aparajita"/>
                <w:sz w:val="26"/>
                <w:szCs w:val="26"/>
              </w:rPr>
              <w:t>Activité programmée au troisième trimestre</w:t>
            </w:r>
          </w:p>
        </w:tc>
      </w:tr>
      <w:tr w:rsidR="00101B0F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101B0F" w:rsidRPr="00241DA2" w:rsidRDefault="00101B0F" w:rsidP="00CC239C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1.4.1.1.10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trois (03) sessions de délibération et de proclamation des résultats de fin d’année de 215 stagiaires  </w:t>
            </w:r>
          </w:p>
        </w:tc>
        <w:tc>
          <w:tcPr>
            <w:tcW w:w="2255" w:type="dxa"/>
            <w:shd w:val="clear" w:color="auto" w:fill="auto"/>
            <w:noWrap/>
          </w:tcPr>
          <w:p w:rsidR="00101B0F" w:rsidRPr="009E45F8" w:rsidRDefault="00101B0F" w:rsidP="00101B0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9E45F8">
              <w:rPr>
                <w:rFonts w:ascii="Aparajita" w:hAnsi="Aparajita" w:cs="Aparajita"/>
                <w:sz w:val="26"/>
                <w:szCs w:val="26"/>
              </w:rPr>
              <w:t xml:space="preserve">Nombre de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sessions de délibération et de proclamation des résultats de fin d’année</w:t>
            </w:r>
          </w:p>
        </w:tc>
        <w:tc>
          <w:tcPr>
            <w:tcW w:w="2470" w:type="dxa"/>
            <w:shd w:val="clear" w:color="auto" w:fill="auto"/>
            <w:noWrap/>
          </w:tcPr>
          <w:p w:rsidR="00101B0F" w:rsidRPr="009E45F8" w:rsidRDefault="00101B0F" w:rsidP="00CC239C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Trois (03) sessions de délibération et de proclamation des résultats de fin d’année de 215 stagiaires sont organisées 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101B0F" w:rsidRPr="00F14300" w:rsidRDefault="00101B0F" w:rsidP="00101B0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01B0F" w:rsidRPr="00F14300" w:rsidRDefault="00101B0F" w:rsidP="00101B0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01B0F" w:rsidRPr="00F14300" w:rsidRDefault="00101B0F" w:rsidP="00101B0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01B0F" w:rsidRPr="00F14300" w:rsidRDefault="00101B0F" w:rsidP="00101B0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Activité programmée au troisième et </w:t>
            </w:r>
            <w:r w:rsidRPr="00B619D0">
              <w:rPr>
                <w:rFonts w:ascii="Aparajita" w:hAnsi="Aparajita" w:cs="Aparajita"/>
                <w:sz w:val="26"/>
                <w:szCs w:val="26"/>
              </w:rPr>
              <w:t>quatrième trimestre</w:t>
            </w:r>
          </w:p>
        </w:tc>
      </w:tr>
      <w:tr w:rsidR="00101B0F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101B0F" w:rsidRPr="00241DA2" w:rsidRDefault="00101B0F" w:rsidP="00101B0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1.4.1.1.11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le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>voyage pédagogique à l’intérieur du Burkina Faso au profit de 61 étudiants assistants de deuxième année</w:t>
            </w:r>
          </w:p>
        </w:tc>
        <w:tc>
          <w:tcPr>
            <w:tcW w:w="2255" w:type="dxa"/>
            <w:shd w:val="clear" w:color="auto" w:fill="auto"/>
            <w:noWrap/>
          </w:tcPr>
          <w:p w:rsidR="00101B0F" w:rsidRPr="009E45F8" w:rsidRDefault="00101B0F" w:rsidP="00101B0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Le nombre de voyage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>pédagogique organisé</w:t>
            </w:r>
          </w:p>
        </w:tc>
        <w:tc>
          <w:tcPr>
            <w:tcW w:w="2470" w:type="dxa"/>
            <w:shd w:val="clear" w:color="auto" w:fill="auto"/>
            <w:noWrap/>
          </w:tcPr>
          <w:p w:rsidR="00101B0F" w:rsidRPr="00241DA2" w:rsidRDefault="00101B0F" w:rsidP="00101B0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Le voyage pédagogique à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>l’intérieur du Burkina Faso au profit de 61 étudiants assistants de deuxième année est organisé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101B0F" w:rsidRPr="00F14300" w:rsidRDefault="00101B0F" w:rsidP="00101B0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Une mission de </w:t>
            </w: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prospection </w:t>
            </w:r>
            <w:r w:rsidR="009A2A0A">
              <w:rPr>
                <w:rFonts w:ascii="Aparajita" w:hAnsi="Aparajita" w:cs="Aparajita"/>
                <w:sz w:val="26"/>
                <w:szCs w:val="26"/>
              </w:rPr>
              <w:t>a été exécutée à Bobo Dioulasso du 08 au 14 février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01B0F" w:rsidRPr="00F14300" w:rsidRDefault="009A2A0A" w:rsidP="00101B0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25%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01B0F" w:rsidRPr="00F14300" w:rsidRDefault="009A2A0A" w:rsidP="00101B0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1 000 000</w:t>
            </w:r>
          </w:p>
        </w:tc>
        <w:tc>
          <w:tcPr>
            <w:tcW w:w="1794" w:type="dxa"/>
          </w:tcPr>
          <w:p w:rsidR="009A2A0A" w:rsidRPr="00F14300" w:rsidRDefault="009A2A0A" w:rsidP="00101B0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101B0F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101B0F" w:rsidRPr="00241DA2" w:rsidRDefault="00101B0F" w:rsidP="00101B0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1.4.1.1.12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le voyage pédagogique à l’extérieur du Burkina Faso au profit de 40 étudiants conseillers 2ème année</w:t>
            </w:r>
          </w:p>
        </w:tc>
        <w:tc>
          <w:tcPr>
            <w:tcW w:w="2255" w:type="dxa"/>
            <w:shd w:val="clear" w:color="auto" w:fill="auto"/>
            <w:noWrap/>
          </w:tcPr>
          <w:p w:rsidR="00101B0F" w:rsidRPr="009E45F8" w:rsidRDefault="00101B0F" w:rsidP="00101B0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Le nombre de voyage pédagogique organisé</w:t>
            </w:r>
          </w:p>
        </w:tc>
        <w:tc>
          <w:tcPr>
            <w:tcW w:w="2470" w:type="dxa"/>
            <w:shd w:val="clear" w:color="auto" w:fill="auto"/>
            <w:noWrap/>
          </w:tcPr>
          <w:p w:rsidR="00101B0F" w:rsidRPr="009E45F8" w:rsidRDefault="00101B0F" w:rsidP="00101B0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9E45F8">
              <w:rPr>
                <w:rFonts w:ascii="Aparajita" w:hAnsi="Aparajita" w:cs="Aparajita"/>
                <w:sz w:val="26"/>
                <w:szCs w:val="26"/>
              </w:rPr>
              <w:t xml:space="preserve">Le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voyage pédagogique à l’extérieur du Burkina Faso au profit de 40 étudiants conseillers 2ème année organisé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101B0F" w:rsidRPr="00F14300" w:rsidRDefault="009A2A0A" w:rsidP="00101B0F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Non </w:t>
            </w:r>
            <w:r w:rsidR="00B619D0">
              <w:rPr>
                <w:rFonts w:ascii="Aparajita" w:hAnsi="Aparajita" w:cs="Aparajita"/>
                <w:sz w:val="26"/>
                <w:szCs w:val="26"/>
              </w:rPr>
              <w:t xml:space="preserve">encore </w:t>
            </w:r>
            <w:r>
              <w:rPr>
                <w:rFonts w:ascii="Aparajita" w:hAnsi="Aparajita" w:cs="Aparajita"/>
                <w:sz w:val="26"/>
                <w:szCs w:val="26"/>
              </w:rPr>
              <w:t>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101B0F" w:rsidRPr="00F14300" w:rsidRDefault="009A2A0A" w:rsidP="00101B0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101B0F" w:rsidRPr="00F14300" w:rsidRDefault="00101B0F" w:rsidP="00101B0F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101B0F" w:rsidRPr="00F14300" w:rsidRDefault="00101B0F" w:rsidP="00101B0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A2A0A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9A2A0A" w:rsidRPr="00241DA2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1.4.1.1.13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la cérémonie de sortie de la 32ème Promotion</w:t>
            </w:r>
          </w:p>
        </w:tc>
        <w:tc>
          <w:tcPr>
            <w:tcW w:w="2255" w:type="dxa"/>
            <w:shd w:val="clear" w:color="auto" w:fill="auto"/>
            <w:noWrap/>
          </w:tcPr>
          <w:p w:rsidR="009A2A0A" w:rsidRPr="00787E22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87E22">
              <w:rPr>
                <w:rFonts w:ascii="Aparajita" w:hAnsi="Aparajita" w:cs="Aparajita"/>
                <w:sz w:val="26"/>
                <w:szCs w:val="26"/>
              </w:rPr>
              <w:t>La cérémonie de sortie</w:t>
            </w:r>
          </w:p>
        </w:tc>
        <w:tc>
          <w:tcPr>
            <w:tcW w:w="2470" w:type="dxa"/>
            <w:shd w:val="clear" w:color="auto" w:fill="auto"/>
            <w:noWrap/>
          </w:tcPr>
          <w:p w:rsidR="009A2A0A" w:rsidRPr="00787E22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87E22">
              <w:rPr>
                <w:rFonts w:ascii="Aparajita" w:hAnsi="Aparajita" w:cs="Aparajita"/>
                <w:sz w:val="26"/>
                <w:szCs w:val="26"/>
              </w:rPr>
              <w:t xml:space="preserve">La cérémonie de sortie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de la 32ème Promotion est organisée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Non </w:t>
            </w:r>
            <w:r w:rsidR="00B619D0">
              <w:rPr>
                <w:rFonts w:ascii="Aparajita" w:hAnsi="Aparajita" w:cs="Aparajita"/>
                <w:sz w:val="26"/>
                <w:szCs w:val="26"/>
              </w:rPr>
              <w:t xml:space="preserve">encore </w:t>
            </w:r>
            <w:r>
              <w:rPr>
                <w:rFonts w:ascii="Aparajita" w:hAnsi="Aparajita" w:cs="Aparajita"/>
                <w:sz w:val="26"/>
                <w:szCs w:val="26"/>
              </w:rPr>
              <w:t>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A2A0A" w:rsidRPr="00F14300" w:rsidRDefault="009A2A0A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A2A0A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9A2A0A" w:rsidRPr="00241DA2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1.4.1.1.14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Organiser deux (02) sessions du Conseil d’Administration</w:t>
            </w:r>
          </w:p>
        </w:tc>
        <w:tc>
          <w:tcPr>
            <w:tcW w:w="2255" w:type="dxa"/>
            <w:shd w:val="clear" w:color="auto" w:fill="auto"/>
            <w:noWrap/>
          </w:tcPr>
          <w:p w:rsidR="009A2A0A" w:rsidRPr="006A2BD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2BD0">
              <w:rPr>
                <w:rFonts w:ascii="Aparajita" w:hAnsi="Aparajita" w:cs="Aparajita"/>
                <w:sz w:val="26"/>
                <w:szCs w:val="26"/>
              </w:rPr>
              <w:t xml:space="preserve">Nombre de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>sessions du Conseil d’Administration</w:t>
            </w:r>
            <w:r w:rsidRPr="006A2BD0">
              <w:rPr>
                <w:rFonts w:ascii="Aparajita" w:hAnsi="Aparajita" w:cs="Aparajita"/>
                <w:sz w:val="26"/>
                <w:szCs w:val="26"/>
              </w:rPr>
              <w:t xml:space="preserve"> organisées</w:t>
            </w:r>
          </w:p>
        </w:tc>
        <w:tc>
          <w:tcPr>
            <w:tcW w:w="2470" w:type="dxa"/>
            <w:shd w:val="clear" w:color="auto" w:fill="auto"/>
            <w:noWrap/>
          </w:tcPr>
          <w:p w:rsidR="009A2A0A" w:rsidRPr="006A2BD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Deux (02) sessions du Conseil d’Administration organisées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Une session du conseil d’administration a été organisée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2 147 500</w:t>
            </w:r>
          </w:p>
        </w:tc>
        <w:tc>
          <w:tcPr>
            <w:tcW w:w="1794" w:type="dxa"/>
          </w:tcPr>
          <w:p w:rsidR="009A2A0A" w:rsidRPr="00F14300" w:rsidRDefault="009A2A0A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Première session tenu le 20 mars 2020</w:t>
            </w:r>
          </w:p>
        </w:tc>
      </w:tr>
      <w:tr w:rsidR="009A2A0A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9A2A0A" w:rsidRPr="00241DA2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1.4.1.1.15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Produire et diffuser 30 émissions hors de Ouagadougou</w:t>
            </w:r>
          </w:p>
        </w:tc>
        <w:tc>
          <w:tcPr>
            <w:tcW w:w="2255" w:type="dxa"/>
            <w:shd w:val="clear" w:color="auto" w:fill="auto"/>
            <w:noWrap/>
          </w:tcPr>
          <w:p w:rsidR="009A2A0A" w:rsidRPr="006A2BD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A2BD0">
              <w:rPr>
                <w:rFonts w:ascii="Aparajita" w:hAnsi="Aparajita" w:cs="Aparajita"/>
                <w:sz w:val="26"/>
                <w:szCs w:val="26"/>
              </w:rPr>
              <w:t>Nombre d’émissions produites et diffusées</w:t>
            </w:r>
          </w:p>
        </w:tc>
        <w:tc>
          <w:tcPr>
            <w:tcW w:w="2470" w:type="dxa"/>
            <w:shd w:val="clear" w:color="auto" w:fill="auto"/>
            <w:noWrap/>
          </w:tcPr>
          <w:p w:rsidR="009A2A0A" w:rsidRPr="006A2BD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>Trente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(30) émissions hors de Ouagadougou sont produites et diffusées 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Non </w:t>
            </w:r>
            <w:r w:rsidR="00B619D0">
              <w:rPr>
                <w:rFonts w:ascii="Aparajita" w:hAnsi="Aparajita" w:cs="Aparajita"/>
                <w:sz w:val="26"/>
                <w:szCs w:val="26"/>
              </w:rPr>
              <w:t xml:space="preserve">encore </w:t>
            </w:r>
            <w:r>
              <w:rPr>
                <w:rFonts w:ascii="Aparajita" w:hAnsi="Aparajita" w:cs="Aparajita"/>
                <w:sz w:val="26"/>
                <w:szCs w:val="26"/>
              </w:rPr>
              <w:t>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A2A0A" w:rsidRPr="00F14300" w:rsidRDefault="009A2A0A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A2A0A" w:rsidRPr="00F14300" w:rsidTr="003147CD">
        <w:trPr>
          <w:trHeight w:val="10"/>
        </w:trPr>
        <w:tc>
          <w:tcPr>
            <w:tcW w:w="3448" w:type="dxa"/>
            <w:shd w:val="clear" w:color="auto" w:fill="D6E3BC" w:themeFill="accent3" w:themeFillTint="66"/>
          </w:tcPr>
          <w:p w:rsidR="009A2A0A" w:rsidRPr="006A2BD0" w:rsidRDefault="009A2A0A" w:rsidP="009A2A0A">
            <w:pPr>
              <w:jc w:val="both"/>
              <w:rPr>
                <w:b/>
              </w:rPr>
            </w:pPr>
            <w:r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t>Objectif opérationnel 1.4.1.2 : Améliorer la qualité de la formation à l’ISTIC par l’acquisition d’équipements adéquats</w:t>
            </w:r>
          </w:p>
        </w:tc>
        <w:tc>
          <w:tcPr>
            <w:tcW w:w="2255" w:type="dxa"/>
            <w:shd w:val="clear" w:color="auto" w:fill="FFFFFF" w:themeFill="background1"/>
            <w:noWrap/>
          </w:tcPr>
          <w:p w:rsidR="009A2A0A" w:rsidRPr="006A2BD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70" w:type="dxa"/>
            <w:shd w:val="clear" w:color="auto" w:fill="FFFFFF" w:themeFill="background1"/>
            <w:noWrap/>
          </w:tcPr>
          <w:p w:rsidR="009A2A0A" w:rsidRPr="006A2BD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25" w:type="dxa"/>
            <w:gridSpan w:val="2"/>
            <w:shd w:val="clear" w:color="auto" w:fill="FFFFFF" w:themeFill="background1"/>
            <w:noWrap/>
            <w:vAlign w:val="center"/>
          </w:tcPr>
          <w:p w:rsidR="009A2A0A" w:rsidRPr="00F1430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A2A0A" w:rsidRPr="00F14300" w:rsidTr="003147CD">
        <w:trPr>
          <w:trHeight w:val="10"/>
        </w:trPr>
        <w:tc>
          <w:tcPr>
            <w:tcW w:w="3448" w:type="dxa"/>
            <w:shd w:val="clear" w:color="auto" w:fill="FFFFFF" w:themeFill="background1"/>
          </w:tcPr>
          <w:p w:rsidR="009A2A0A" w:rsidRPr="00241DA2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Activité1.4.1.2.1 :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 Acquérir des équipements techniques</w:t>
            </w:r>
          </w:p>
        </w:tc>
        <w:tc>
          <w:tcPr>
            <w:tcW w:w="2255" w:type="dxa"/>
            <w:shd w:val="clear" w:color="auto" w:fill="FFFFFF" w:themeFill="background1"/>
            <w:noWrap/>
          </w:tcPr>
          <w:p w:rsidR="009A2A0A" w:rsidRPr="006A2BD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t xml:space="preserve">Le nombre d’équipements </w:t>
            </w:r>
            <w:r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>techniques acquis</w:t>
            </w:r>
          </w:p>
        </w:tc>
        <w:tc>
          <w:tcPr>
            <w:tcW w:w="2470" w:type="dxa"/>
            <w:shd w:val="clear" w:color="auto" w:fill="FFFFFF" w:themeFill="background1"/>
            <w:noWrap/>
          </w:tcPr>
          <w:p w:rsidR="009A2A0A" w:rsidRPr="006A2BD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41DA2">
              <w:rPr>
                <w:rFonts w:ascii="Aparajita" w:hAnsi="Aparajita" w:cs="Aparajita"/>
                <w:sz w:val="26"/>
                <w:szCs w:val="26"/>
              </w:rPr>
              <w:lastRenderedPageBreak/>
              <w:t>Les équipements techniques sont acquis</w:t>
            </w:r>
          </w:p>
        </w:tc>
        <w:tc>
          <w:tcPr>
            <w:tcW w:w="2225" w:type="dxa"/>
            <w:gridSpan w:val="2"/>
            <w:shd w:val="clear" w:color="auto" w:fill="FFFFFF" w:themeFill="background1"/>
            <w:noWrap/>
            <w:vAlign w:val="center"/>
          </w:tcPr>
          <w:p w:rsidR="009A2A0A" w:rsidRPr="00F14300" w:rsidRDefault="00B619D0" w:rsidP="00B619D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DAO a été élaboré</w:t>
            </w: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9A2A0A" w:rsidRPr="00F14300" w:rsidRDefault="00FA6BF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</w:t>
            </w:r>
            <w:r w:rsidR="009A2A0A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A2A0A" w:rsidRPr="00F14300" w:rsidTr="003147CD">
        <w:trPr>
          <w:trHeight w:val="10"/>
        </w:trPr>
        <w:tc>
          <w:tcPr>
            <w:tcW w:w="3448" w:type="dxa"/>
            <w:shd w:val="clear" w:color="auto" w:fill="FFFFFF" w:themeFill="background1"/>
          </w:tcPr>
          <w:p w:rsidR="009A2A0A" w:rsidRPr="00241DA2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9C4347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 xml:space="preserve">Activité 1.4.1.2.2: </w:t>
            </w:r>
            <w:r w:rsidRPr="009C4347">
              <w:rPr>
                <w:rFonts w:ascii="Aparajita" w:hAnsi="Aparajita" w:cs="Aparajita"/>
                <w:sz w:val="26"/>
                <w:szCs w:val="26"/>
              </w:rPr>
              <w:t>Réaliser des études architecturales pour la construction du bâtiment administratif et technique</w:t>
            </w:r>
          </w:p>
        </w:tc>
        <w:tc>
          <w:tcPr>
            <w:tcW w:w="2255" w:type="dxa"/>
            <w:shd w:val="clear" w:color="auto" w:fill="FFFFFF" w:themeFill="background1"/>
            <w:noWrap/>
          </w:tcPr>
          <w:p w:rsidR="009A2A0A" w:rsidRPr="006A2BD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9C4347">
              <w:rPr>
                <w:rFonts w:ascii="Aparajita" w:hAnsi="Aparajita" w:cs="Aparajita"/>
                <w:sz w:val="26"/>
                <w:szCs w:val="26"/>
              </w:rPr>
              <w:t>Le rapport de l’étude</w:t>
            </w:r>
          </w:p>
        </w:tc>
        <w:tc>
          <w:tcPr>
            <w:tcW w:w="2470" w:type="dxa"/>
            <w:shd w:val="clear" w:color="auto" w:fill="FFFFFF" w:themeFill="background1"/>
            <w:noWrap/>
          </w:tcPr>
          <w:p w:rsidR="009A2A0A" w:rsidRPr="006A2BD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</w:t>
            </w:r>
            <w:r w:rsidRPr="009C4347">
              <w:rPr>
                <w:rFonts w:ascii="Aparajita" w:hAnsi="Aparajita" w:cs="Aparajita"/>
                <w:sz w:val="26"/>
                <w:szCs w:val="26"/>
              </w:rPr>
              <w:t>es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9C4347">
              <w:rPr>
                <w:rFonts w:ascii="Aparajita" w:hAnsi="Aparajita" w:cs="Aparajita"/>
                <w:sz w:val="26"/>
                <w:szCs w:val="26"/>
              </w:rPr>
              <w:t>études architecturales pour la construction du bâtiment administratif et technique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sont réalisées</w:t>
            </w:r>
          </w:p>
        </w:tc>
        <w:tc>
          <w:tcPr>
            <w:tcW w:w="2225" w:type="dxa"/>
            <w:gridSpan w:val="2"/>
            <w:shd w:val="clear" w:color="auto" w:fill="FFFFFF" w:themeFill="background1"/>
            <w:noWrap/>
            <w:vAlign w:val="center"/>
          </w:tcPr>
          <w:p w:rsidR="009A2A0A" w:rsidRPr="00F1430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Non </w:t>
            </w:r>
            <w:r w:rsidR="00FA6BFA">
              <w:rPr>
                <w:rFonts w:ascii="Aparajita" w:hAnsi="Aparajita" w:cs="Aparajita"/>
                <w:sz w:val="26"/>
                <w:szCs w:val="26"/>
              </w:rPr>
              <w:t xml:space="preserve">encore </w:t>
            </w:r>
            <w:r>
              <w:rPr>
                <w:rFonts w:ascii="Aparajita" w:hAnsi="Aparajita" w:cs="Aparajita"/>
                <w:sz w:val="26"/>
                <w:szCs w:val="26"/>
              </w:rPr>
              <w:t>réalisée</w:t>
            </w: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A2A0A" w:rsidRPr="00F14300" w:rsidTr="003147CD">
        <w:trPr>
          <w:trHeight w:val="10"/>
        </w:trPr>
        <w:tc>
          <w:tcPr>
            <w:tcW w:w="3448" w:type="dxa"/>
            <w:shd w:val="clear" w:color="auto" w:fill="D6E3BC" w:themeFill="accent3" w:themeFillTint="66"/>
          </w:tcPr>
          <w:p w:rsidR="009A2A0A" w:rsidRPr="006A2BD0" w:rsidRDefault="009A2A0A" w:rsidP="009A2A0A">
            <w:pPr>
              <w:jc w:val="both"/>
              <w:rPr>
                <w:b/>
              </w:rPr>
            </w:pPr>
            <w:r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t>Objectif opérationnel 1.4.1.3: Assurer la formation continue du personnel des médias</w:t>
            </w:r>
          </w:p>
        </w:tc>
        <w:tc>
          <w:tcPr>
            <w:tcW w:w="2255" w:type="dxa"/>
            <w:shd w:val="clear" w:color="auto" w:fill="FFFFFF" w:themeFill="background1"/>
            <w:noWrap/>
          </w:tcPr>
          <w:p w:rsidR="009A2A0A" w:rsidRPr="006A2BD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70" w:type="dxa"/>
            <w:shd w:val="clear" w:color="auto" w:fill="FFFFFF" w:themeFill="background1"/>
            <w:noWrap/>
          </w:tcPr>
          <w:p w:rsidR="009A2A0A" w:rsidRPr="006A2BD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25" w:type="dxa"/>
            <w:gridSpan w:val="2"/>
            <w:shd w:val="clear" w:color="auto" w:fill="FFFFFF" w:themeFill="background1"/>
            <w:noWrap/>
            <w:vAlign w:val="center"/>
          </w:tcPr>
          <w:p w:rsidR="009A2A0A" w:rsidRPr="00F1430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A2A0A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9A2A0A" w:rsidRPr="00CE63D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E63DD">
              <w:rPr>
                <w:rFonts w:ascii="Aparajita" w:hAnsi="Aparajita" w:cs="Aparajita"/>
                <w:b/>
                <w:sz w:val="26"/>
                <w:szCs w:val="26"/>
              </w:rPr>
              <w:t>Activité1.4.1.3.1</w:t>
            </w:r>
            <w:r w:rsidRPr="00CE63DD">
              <w:rPr>
                <w:rFonts w:ascii="Aparajita" w:hAnsi="Aparajita" w:cs="Aparajita"/>
                <w:sz w:val="26"/>
                <w:szCs w:val="26"/>
              </w:rPr>
              <w:t xml:space="preserve"> : Organiser des séances de formation et de remise à niveau des acteurs des médias de la Boucle du Mouhoun</w:t>
            </w:r>
          </w:p>
        </w:tc>
        <w:tc>
          <w:tcPr>
            <w:tcW w:w="2255" w:type="dxa"/>
            <w:shd w:val="clear" w:color="auto" w:fill="auto"/>
            <w:noWrap/>
          </w:tcPr>
          <w:p w:rsidR="009A2A0A" w:rsidRPr="002B3369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E63DD">
              <w:rPr>
                <w:rFonts w:ascii="Aparajita" w:hAnsi="Aparajita" w:cs="Aparajita"/>
                <w:sz w:val="26"/>
                <w:szCs w:val="26"/>
              </w:rPr>
              <w:t>Nombre d’acteurs (Hommes, femmes) formés</w:t>
            </w:r>
          </w:p>
        </w:tc>
        <w:tc>
          <w:tcPr>
            <w:tcW w:w="2470" w:type="dxa"/>
            <w:shd w:val="clear" w:color="auto" w:fill="auto"/>
            <w:noWrap/>
          </w:tcPr>
          <w:p w:rsidR="009A2A0A" w:rsidRPr="002B3369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E63DD">
              <w:rPr>
                <w:rFonts w:ascii="Aparajita" w:hAnsi="Aparajita" w:cs="Aparajita"/>
                <w:sz w:val="26"/>
                <w:szCs w:val="26"/>
              </w:rPr>
              <w:t xml:space="preserve">des séances de formation et de remise à niveau </w:t>
            </w:r>
            <w:r>
              <w:rPr>
                <w:rFonts w:ascii="Aparajita" w:hAnsi="Aparajita" w:cs="Aparajita"/>
                <w:sz w:val="26"/>
                <w:szCs w:val="26"/>
              </w:rPr>
              <w:t>sont organisées</w:t>
            </w:r>
            <w:r w:rsidRPr="00CE63DD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au profit </w:t>
            </w:r>
            <w:r w:rsidRPr="00CE63DD">
              <w:rPr>
                <w:rFonts w:ascii="Aparajita" w:hAnsi="Aparajita" w:cs="Aparajita"/>
                <w:sz w:val="26"/>
                <w:szCs w:val="26"/>
              </w:rPr>
              <w:t>des acteurs des médias de la Boucle du Mouhoun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00BCE">
              <w:rPr>
                <w:rFonts w:ascii="Aparajita" w:hAnsi="Aparajita" w:cs="Aparajita"/>
                <w:sz w:val="26"/>
                <w:szCs w:val="26"/>
              </w:rPr>
              <w:t>Les TDR ont été rédigés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A2A0A" w:rsidRPr="00F14300" w:rsidRDefault="00500BCE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A2A0A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9A2A0A" w:rsidRPr="002B3369" w:rsidRDefault="009A2A0A" w:rsidP="007B35DC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C07C7">
              <w:rPr>
                <w:rFonts w:ascii="Aparajita" w:hAnsi="Aparajita" w:cs="Aparajita"/>
                <w:b/>
                <w:sz w:val="26"/>
                <w:szCs w:val="26"/>
              </w:rPr>
              <w:t>Activité 1.4.1.3.</w:t>
            </w:r>
            <w:r w:rsidR="007B35DC">
              <w:rPr>
                <w:rFonts w:ascii="Aparajita" w:hAnsi="Aparajita" w:cs="Aparajita"/>
                <w:b/>
                <w:sz w:val="26"/>
                <w:szCs w:val="26"/>
              </w:rPr>
              <w:t>2</w:t>
            </w:r>
            <w:r w:rsidRPr="00FC07C7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FC07C7">
              <w:rPr>
                <w:rFonts w:ascii="Aparajita" w:hAnsi="Aparajita" w:cs="Aparajita"/>
                <w:sz w:val="26"/>
                <w:szCs w:val="26"/>
              </w:rPr>
              <w:t xml:space="preserve"> Maintenir un contact permanent avec les acteurs et promoteurs des organes par des tournées de visites dans les six (06) provinces de la Boucle du Mouhoun</w:t>
            </w:r>
          </w:p>
        </w:tc>
        <w:tc>
          <w:tcPr>
            <w:tcW w:w="2255" w:type="dxa"/>
            <w:shd w:val="clear" w:color="auto" w:fill="auto"/>
            <w:noWrap/>
          </w:tcPr>
          <w:p w:rsidR="009A2A0A" w:rsidRPr="002E6D6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visites effectuées</w:t>
            </w:r>
          </w:p>
        </w:tc>
        <w:tc>
          <w:tcPr>
            <w:tcW w:w="2470" w:type="dxa"/>
            <w:shd w:val="clear" w:color="auto" w:fill="auto"/>
            <w:noWrap/>
          </w:tcPr>
          <w:p w:rsidR="009A2A0A" w:rsidRPr="002E6D6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visites sont effectuées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00BCE">
              <w:rPr>
                <w:rFonts w:ascii="Aparajita" w:hAnsi="Aparajita" w:cs="Aparajita"/>
                <w:sz w:val="26"/>
                <w:szCs w:val="26"/>
              </w:rPr>
              <w:t>Les médias du Mouhoun ont été visités. Le contact est permanent avec les acteurs des médias de la région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A2A0A" w:rsidRDefault="00251CE0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</w:t>
            </w:r>
            <w:r w:rsidR="00500BCE">
              <w:rPr>
                <w:rFonts w:ascii="Aparajita" w:hAnsi="Aparajita" w:cs="Aparajita"/>
                <w:sz w:val="26"/>
                <w:szCs w:val="26"/>
              </w:rPr>
              <w:t>%</w:t>
            </w:r>
          </w:p>
          <w:p w:rsidR="0044072A" w:rsidRPr="00F14300" w:rsidRDefault="0044072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00BCE" w:rsidRPr="00F14300" w:rsidTr="00796ADB">
        <w:trPr>
          <w:trHeight w:val="10"/>
        </w:trPr>
        <w:tc>
          <w:tcPr>
            <w:tcW w:w="3448" w:type="dxa"/>
            <w:shd w:val="clear" w:color="auto" w:fill="auto"/>
          </w:tcPr>
          <w:p w:rsidR="00500BCE" w:rsidRPr="00C211C5" w:rsidRDefault="00500BCE" w:rsidP="007B35DC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325224">
              <w:rPr>
                <w:rFonts w:ascii="Aparajita" w:hAnsi="Aparajita" w:cs="Aparajita"/>
                <w:b/>
                <w:sz w:val="26"/>
                <w:szCs w:val="26"/>
              </w:rPr>
              <w:t>Activité 1.4.1.3.</w:t>
            </w:r>
            <w:r w:rsidR="007B35DC">
              <w:rPr>
                <w:rFonts w:ascii="Aparajita" w:hAnsi="Aparajita" w:cs="Aparajita"/>
                <w:b/>
                <w:sz w:val="26"/>
                <w:szCs w:val="26"/>
              </w:rPr>
              <w:t>3</w:t>
            </w:r>
            <w:r w:rsidRPr="00325224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325224">
              <w:rPr>
                <w:rFonts w:ascii="Aparajita" w:hAnsi="Aparajita" w:cs="Aparajita"/>
                <w:sz w:val="26"/>
                <w:szCs w:val="26"/>
              </w:rPr>
              <w:t xml:space="preserve"> Former les journalistes de la région du Nord</w:t>
            </w:r>
          </w:p>
        </w:tc>
        <w:tc>
          <w:tcPr>
            <w:tcW w:w="2255" w:type="dxa"/>
            <w:shd w:val="clear" w:color="auto" w:fill="auto"/>
            <w:noWrap/>
          </w:tcPr>
          <w:p w:rsidR="00500BCE" w:rsidRPr="002B3369" w:rsidRDefault="00500BCE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25224">
              <w:rPr>
                <w:rFonts w:ascii="Aparajita" w:hAnsi="Aparajita" w:cs="Aparajita"/>
                <w:sz w:val="26"/>
                <w:szCs w:val="26"/>
              </w:rPr>
              <w:t>Nombre de journalistes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325224">
              <w:rPr>
                <w:rFonts w:ascii="Aparajita" w:hAnsi="Aparajita" w:cs="Aparajita"/>
                <w:sz w:val="26"/>
                <w:szCs w:val="26"/>
              </w:rPr>
              <w:t>(Hommes, femmes) formés</w:t>
            </w:r>
          </w:p>
        </w:tc>
        <w:tc>
          <w:tcPr>
            <w:tcW w:w="2470" w:type="dxa"/>
            <w:shd w:val="clear" w:color="auto" w:fill="auto"/>
            <w:noWrap/>
          </w:tcPr>
          <w:p w:rsidR="00500BCE" w:rsidRPr="002B3369" w:rsidRDefault="00500BCE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journalistes de la région du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Nord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sont formés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500BCE" w:rsidRPr="00F14300" w:rsidRDefault="00500BCE" w:rsidP="00796AD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00BCE" w:rsidRPr="00F14300" w:rsidRDefault="00500BCE" w:rsidP="00796AD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00BCE" w:rsidRPr="00F14300" w:rsidRDefault="00500BCE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00BCE" w:rsidRPr="00F14300" w:rsidRDefault="00500BCE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A2A0A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9A2A0A" w:rsidRPr="00320B4B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20B4B">
              <w:rPr>
                <w:rFonts w:ascii="Aparajita" w:hAnsi="Aparajita" w:cs="Aparajita"/>
                <w:b/>
                <w:sz w:val="26"/>
                <w:szCs w:val="26"/>
              </w:rPr>
              <w:t>Activité 1.4.1.3.4 :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t xml:space="preserve"> Former les journalistes de la région du sahel</w:t>
            </w:r>
          </w:p>
        </w:tc>
        <w:tc>
          <w:tcPr>
            <w:tcW w:w="2255" w:type="dxa"/>
            <w:shd w:val="clear" w:color="auto" w:fill="auto"/>
            <w:noWrap/>
          </w:tcPr>
          <w:p w:rsidR="009A2A0A" w:rsidRPr="002E6D6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journalistes (Hommes, femmes) formés</w:t>
            </w:r>
          </w:p>
        </w:tc>
        <w:tc>
          <w:tcPr>
            <w:tcW w:w="2470" w:type="dxa"/>
            <w:shd w:val="clear" w:color="auto" w:fill="auto"/>
            <w:noWrap/>
          </w:tcPr>
          <w:p w:rsidR="009A2A0A" w:rsidRPr="002E6D6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journalistes de la région du sahel sont formés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9A2A0A" w:rsidRPr="00F14300" w:rsidRDefault="00DA1097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TDR et budgets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A2A0A" w:rsidRPr="004B56D2" w:rsidRDefault="00DA1097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00BCE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500BCE" w:rsidRPr="00320B4B" w:rsidRDefault="00500BCE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20B4B">
              <w:rPr>
                <w:rFonts w:ascii="Aparajita" w:hAnsi="Aparajita" w:cs="Aparajita"/>
                <w:b/>
                <w:sz w:val="26"/>
                <w:szCs w:val="26"/>
              </w:rPr>
              <w:t>Activité 1.4.1.3.5 :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t xml:space="preserve"> Former les 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lastRenderedPageBreak/>
              <w:t>journalistes de la région de l’Est</w:t>
            </w:r>
          </w:p>
        </w:tc>
        <w:tc>
          <w:tcPr>
            <w:tcW w:w="2255" w:type="dxa"/>
            <w:shd w:val="clear" w:color="auto" w:fill="auto"/>
            <w:noWrap/>
          </w:tcPr>
          <w:p w:rsidR="00500BCE" w:rsidRPr="002E6D6D" w:rsidRDefault="00500BCE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Nombre de journalistes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(Hommes, femmes) formés</w:t>
            </w:r>
          </w:p>
        </w:tc>
        <w:tc>
          <w:tcPr>
            <w:tcW w:w="2470" w:type="dxa"/>
            <w:shd w:val="clear" w:color="auto" w:fill="auto"/>
            <w:noWrap/>
          </w:tcPr>
          <w:p w:rsidR="00500BCE" w:rsidRPr="002E6D6D" w:rsidRDefault="00500BCE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les journalistes de la région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de l’Est sont formés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500BCE" w:rsidRPr="00F14300" w:rsidRDefault="00500BCE" w:rsidP="00796AD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00BCE" w:rsidRPr="00F14300" w:rsidRDefault="00500BCE" w:rsidP="00796AD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00BCE" w:rsidRPr="00F14300" w:rsidRDefault="00500BCE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00BCE" w:rsidRPr="00F14300" w:rsidRDefault="00500BCE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A2A0A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9A2A0A" w:rsidRPr="005F774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F11A43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 1.4.1.3.6 :</w:t>
            </w:r>
            <w:r w:rsidRPr="00F11A43">
              <w:rPr>
                <w:rFonts w:ascii="Aparajita" w:hAnsi="Aparajita" w:cs="Aparajita"/>
                <w:sz w:val="26"/>
                <w:szCs w:val="26"/>
              </w:rPr>
              <w:t xml:space="preserve"> Former les journalistes de la région des Hauts-Bassins</w:t>
            </w:r>
          </w:p>
        </w:tc>
        <w:tc>
          <w:tcPr>
            <w:tcW w:w="2255" w:type="dxa"/>
            <w:shd w:val="clear" w:color="auto" w:fill="auto"/>
            <w:noWrap/>
          </w:tcPr>
          <w:p w:rsidR="009A2A0A" w:rsidRPr="002E6D6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journalistes (Hommes, femmes) formés</w:t>
            </w:r>
          </w:p>
        </w:tc>
        <w:tc>
          <w:tcPr>
            <w:tcW w:w="2470" w:type="dxa"/>
            <w:shd w:val="clear" w:color="auto" w:fill="auto"/>
            <w:noWrap/>
          </w:tcPr>
          <w:p w:rsidR="009A2A0A" w:rsidRPr="002E6D6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journalistes de la région des Hauts-Bassins sont formés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9A2A0A" w:rsidRPr="00F14300" w:rsidRDefault="00500BCE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Les </w:t>
            </w:r>
            <w:r w:rsidR="009A2A0A">
              <w:rPr>
                <w:rFonts w:ascii="Aparajita" w:hAnsi="Aparajita" w:cs="Aparajita"/>
                <w:sz w:val="26"/>
                <w:szCs w:val="26"/>
              </w:rPr>
              <w:t xml:space="preserve">TDR 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ont été </w:t>
            </w:r>
            <w:r w:rsidR="009A2A0A">
              <w:rPr>
                <w:rFonts w:ascii="Aparajita" w:hAnsi="Aparajita" w:cs="Aparajita"/>
                <w:sz w:val="26"/>
                <w:szCs w:val="26"/>
              </w:rPr>
              <w:t xml:space="preserve">élaborés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A2A0A" w:rsidRPr="004B56D2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00BCE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500BCE" w:rsidRPr="002B3369" w:rsidRDefault="00500BCE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 1.4.1.3.7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Former les journalistes de la région du Centre-Est</w:t>
            </w:r>
          </w:p>
        </w:tc>
        <w:tc>
          <w:tcPr>
            <w:tcW w:w="2255" w:type="dxa"/>
            <w:shd w:val="clear" w:color="auto" w:fill="auto"/>
            <w:noWrap/>
          </w:tcPr>
          <w:p w:rsidR="00500BCE" w:rsidRPr="002E6D6D" w:rsidRDefault="00500BCE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journalistes (Hommes, femmes) formés</w:t>
            </w:r>
          </w:p>
        </w:tc>
        <w:tc>
          <w:tcPr>
            <w:tcW w:w="2470" w:type="dxa"/>
            <w:shd w:val="clear" w:color="auto" w:fill="auto"/>
            <w:noWrap/>
          </w:tcPr>
          <w:p w:rsidR="00500BCE" w:rsidRPr="002E6D6D" w:rsidRDefault="00500BCE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journalistes de la région de l’Centre-Est sont formés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500BCE" w:rsidRPr="00F14300" w:rsidRDefault="00500BCE" w:rsidP="00796AD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00BCE" w:rsidRPr="00F14300" w:rsidRDefault="00500BCE" w:rsidP="00796AD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00BCE" w:rsidRPr="00F14300" w:rsidRDefault="00500BCE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00BCE" w:rsidRPr="00F14300" w:rsidRDefault="00500BCE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BA1925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BA1925" w:rsidRPr="00FB0EFB" w:rsidRDefault="00BA1925" w:rsidP="007B35DC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B0EFB">
              <w:rPr>
                <w:rFonts w:ascii="Aparajita" w:hAnsi="Aparajita" w:cs="Aparajita"/>
                <w:b/>
                <w:sz w:val="26"/>
                <w:szCs w:val="26"/>
              </w:rPr>
              <w:t>Activité 1.4.1.3.</w:t>
            </w:r>
            <w:r w:rsidR="007B35DC">
              <w:rPr>
                <w:rFonts w:ascii="Aparajita" w:hAnsi="Aparajita" w:cs="Aparajita"/>
                <w:b/>
                <w:sz w:val="26"/>
                <w:szCs w:val="26"/>
              </w:rPr>
              <w:t>8</w:t>
            </w:r>
            <w:r w:rsidRPr="00FB0EFB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FB0EFB">
              <w:rPr>
                <w:rFonts w:ascii="Aparajita" w:hAnsi="Aparajita" w:cs="Aparajita"/>
                <w:sz w:val="26"/>
                <w:szCs w:val="26"/>
              </w:rPr>
              <w:t xml:space="preserve"> Former les journalistes de la région du Sud-Ouest</w:t>
            </w:r>
          </w:p>
        </w:tc>
        <w:tc>
          <w:tcPr>
            <w:tcW w:w="2255" w:type="dxa"/>
            <w:shd w:val="clear" w:color="auto" w:fill="auto"/>
            <w:noWrap/>
          </w:tcPr>
          <w:p w:rsidR="00BA1925" w:rsidRPr="00FB0EFB" w:rsidRDefault="00BA1925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B0EFB">
              <w:rPr>
                <w:rFonts w:ascii="Aparajita" w:hAnsi="Aparajita" w:cs="Aparajita"/>
                <w:sz w:val="26"/>
                <w:szCs w:val="26"/>
              </w:rPr>
              <w:t>Nombre de journalistes (Hommes, femmes) formés</w:t>
            </w:r>
          </w:p>
        </w:tc>
        <w:tc>
          <w:tcPr>
            <w:tcW w:w="2470" w:type="dxa"/>
            <w:shd w:val="clear" w:color="auto" w:fill="auto"/>
            <w:noWrap/>
          </w:tcPr>
          <w:p w:rsidR="00BA1925" w:rsidRPr="00FB0EFB" w:rsidRDefault="00BA1925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B0EFB">
              <w:rPr>
                <w:rFonts w:ascii="Aparajita" w:hAnsi="Aparajita" w:cs="Aparajita"/>
                <w:sz w:val="26"/>
                <w:szCs w:val="26"/>
              </w:rPr>
              <w:t>les journalistes de la région du Sud-Ouest sont formés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BA1925" w:rsidRPr="00F14300" w:rsidRDefault="00BA1925" w:rsidP="00796AD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BA1925" w:rsidRPr="00F14300" w:rsidRDefault="00BA1925" w:rsidP="00796AD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BA1925" w:rsidRPr="00F14300" w:rsidRDefault="00BA1925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BA1925" w:rsidRPr="00F14300" w:rsidRDefault="00BA1925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A2A0A" w:rsidRPr="00F14300" w:rsidTr="00AE01A2">
        <w:trPr>
          <w:trHeight w:val="10"/>
        </w:trPr>
        <w:tc>
          <w:tcPr>
            <w:tcW w:w="3448" w:type="dxa"/>
            <w:shd w:val="clear" w:color="auto" w:fill="auto"/>
          </w:tcPr>
          <w:p w:rsidR="009A2A0A" w:rsidRPr="002B3369" w:rsidRDefault="009A2A0A" w:rsidP="007B35DC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1.4.1.3.</w:t>
            </w:r>
            <w:r w:rsidR="007B35DC">
              <w:rPr>
                <w:rFonts w:ascii="Aparajita" w:hAnsi="Aparajita" w:cs="Aparajita"/>
                <w:b/>
                <w:sz w:val="26"/>
                <w:szCs w:val="26"/>
              </w:rPr>
              <w:t>9</w:t>
            </w: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Elaborer un plan 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annuel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>de formation pour l’ensemble des agents des Editions Sidwaya</w:t>
            </w:r>
          </w:p>
        </w:tc>
        <w:tc>
          <w:tcPr>
            <w:tcW w:w="2255" w:type="dxa"/>
            <w:shd w:val="clear" w:color="auto" w:fill="auto"/>
            <w:noWrap/>
          </w:tcPr>
          <w:p w:rsidR="009A2A0A" w:rsidRPr="002E6D6D" w:rsidRDefault="009A2A0A" w:rsidP="001669A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plan de formation élaboré</w:t>
            </w:r>
          </w:p>
        </w:tc>
        <w:tc>
          <w:tcPr>
            <w:tcW w:w="2470" w:type="dxa"/>
            <w:shd w:val="clear" w:color="auto" w:fill="auto"/>
            <w:noWrap/>
          </w:tcPr>
          <w:p w:rsidR="009A2A0A" w:rsidRPr="002E6D6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Le plan </w:t>
            </w:r>
            <w:r>
              <w:rPr>
                <w:rFonts w:ascii="Aparajita" w:hAnsi="Aparajita" w:cs="Aparajita"/>
                <w:sz w:val="26"/>
                <w:szCs w:val="26"/>
              </w:rPr>
              <w:t>annuel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de formation pour l’ensemble des agents des Editions Sidwaya est élaboré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9A2A0A" w:rsidRPr="00F14300" w:rsidRDefault="00BA1925" w:rsidP="00BA1925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Le plan est produit et validé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A2A0A" w:rsidRPr="00F14300" w:rsidRDefault="009A2A0A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A2A0A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9A2A0A" w:rsidRPr="002B3369" w:rsidRDefault="009A2A0A" w:rsidP="007B35DC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1.4.1.3.</w:t>
            </w:r>
            <w:r w:rsidR="007B35DC">
              <w:rPr>
                <w:rFonts w:ascii="Aparajita" w:hAnsi="Aparajita" w:cs="Aparajita"/>
                <w:b/>
                <w:sz w:val="26"/>
                <w:szCs w:val="26"/>
              </w:rPr>
              <w:t>10</w:t>
            </w: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Former 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40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>agents des Editions Sidwaya</w:t>
            </w:r>
          </w:p>
        </w:tc>
        <w:tc>
          <w:tcPr>
            <w:tcW w:w="2255" w:type="dxa"/>
            <w:shd w:val="clear" w:color="auto" w:fill="auto"/>
            <w:noWrap/>
          </w:tcPr>
          <w:p w:rsidR="009A2A0A" w:rsidRPr="002E6D6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nombre d’agents (Hommes, femmes) formés</w:t>
            </w:r>
          </w:p>
        </w:tc>
        <w:tc>
          <w:tcPr>
            <w:tcW w:w="2470" w:type="dxa"/>
            <w:shd w:val="clear" w:color="auto" w:fill="auto"/>
            <w:noWrap/>
          </w:tcPr>
          <w:p w:rsidR="009A2A0A" w:rsidRPr="002E6D6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4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>0 agents des Editions Sidwaya sont formés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9A2A0A" w:rsidRPr="00F14300" w:rsidRDefault="007F58F7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Les Termes de références </w:t>
            </w:r>
            <w:r w:rsidR="009A2A0A">
              <w:rPr>
                <w:rFonts w:ascii="Aparajita" w:hAnsi="Aparajita" w:cs="Aparajita"/>
                <w:sz w:val="26"/>
                <w:szCs w:val="26"/>
              </w:rPr>
              <w:t xml:space="preserve">ont 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été </w:t>
            </w:r>
            <w:r w:rsidR="009A2A0A">
              <w:rPr>
                <w:rFonts w:ascii="Aparajita" w:hAnsi="Aparajita" w:cs="Aparajita"/>
                <w:sz w:val="26"/>
                <w:szCs w:val="26"/>
              </w:rPr>
              <w:t>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2 500 000</w:t>
            </w:r>
          </w:p>
        </w:tc>
        <w:tc>
          <w:tcPr>
            <w:tcW w:w="1794" w:type="dxa"/>
          </w:tcPr>
          <w:p w:rsidR="009A2A0A" w:rsidRPr="00F14300" w:rsidRDefault="009A2A0A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En cours de réalisation </w:t>
            </w:r>
          </w:p>
        </w:tc>
      </w:tr>
      <w:tr w:rsidR="009A2A0A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9A2A0A" w:rsidRPr="002B3369" w:rsidRDefault="009A2A0A" w:rsidP="007B35DC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 01.4.1.3.1</w:t>
            </w:r>
            <w:r w:rsidR="007B35DC">
              <w:rPr>
                <w:rFonts w:ascii="Aparajita" w:hAnsi="Aparajita" w:cs="Aparajita"/>
                <w:b/>
                <w:sz w:val="26"/>
                <w:szCs w:val="26"/>
              </w:rPr>
              <w:t>1</w:t>
            </w: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Organiser vingt-sept (27) sessions de formation au profit des agents de la RTB</w:t>
            </w:r>
          </w:p>
        </w:tc>
        <w:tc>
          <w:tcPr>
            <w:tcW w:w="2255" w:type="dxa"/>
            <w:shd w:val="clear" w:color="auto" w:fill="auto"/>
            <w:noWrap/>
          </w:tcPr>
          <w:p w:rsidR="009A2A0A" w:rsidRPr="002E6D6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E6D6D">
              <w:rPr>
                <w:rFonts w:ascii="Aparajita" w:hAnsi="Aparajita" w:cs="Aparajita"/>
                <w:sz w:val="26"/>
                <w:szCs w:val="26"/>
              </w:rPr>
              <w:t xml:space="preserve">Nombre de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>sessions de formation</w:t>
            </w:r>
          </w:p>
        </w:tc>
        <w:tc>
          <w:tcPr>
            <w:tcW w:w="2470" w:type="dxa"/>
            <w:shd w:val="clear" w:color="auto" w:fill="auto"/>
            <w:noWrap/>
          </w:tcPr>
          <w:p w:rsidR="009A2A0A" w:rsidRPr="002E6D6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Vingt-sept (27) sessions de formation au profit des agents de la RTB sont organisées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F58F7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A2A0A" w:rsidRPr="00F14300" w:rsidRDefault="009A2A0A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A2A0A" w:rsidRPr="00F14300" w:rsidTr="003147CD">
        <w:trPr>
          <w:trHeight w:val="10"/>
        </w:trPr>
        <w:tc>
          <w:tcPr>
            <w:tcW w:w="3448" w:type="dxa"/>
            <w:shd w:val="clear" w:color="auto" w:fill="D6E3BC" w:themeFill="accent3" w:themeFillTint="66"/>
          </w:tcPr>
          <w:p w:rsidR="009A2A0A" w:rsidRPr="002E6D6D" w:rsidRDefault="009A2A0A" w:rsidP="009A2A0A">
            <w:pPr>
              <w:jc w:val="both"/>
              <w:rPr>
                <w:b/>
              </w:rPr>
            </w:pPr>
            <w:r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t>Objectif opérationnel1.4.1.4 : Animer des cadres de concertation des médias des régions</w:t>
            </w:r>
          </w:p>
        </w:tc>
        <w:tc>
          <w:tcPr>
            <w:tcW w:w="2255" w:type="dxa"/>
            <w:shd w:val="clear" w:color="auto" w:fill="FFFFFF" w:themeFill="background1"/>
            <w:noWrap/>
          </w:tcPr>
          <w:p w:rsidR="009A2A0A" w:rsidRPr="002E6D6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70" w:type="dxa"/>
            <w:shd w:val="clear" w:color="auto" w:fill="FFFFFF" w:themeFill="background1"/>
            <w:noWrap/>
          </w:tcPr>
          <w:p w:rsidR="009A2A0A" w:rsidRPr="002E6D6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25" w:type="dxa"/>
            <w:gridSpan w:val="2"/>
            <w:shd w:val="clear" w:color="auto" w:fill="FFFFFF" w:themeFill="background1"/>
            <w:noWrap/>
            <w:vAlign w:val="center"/>
          </w:tcPr>
          <w:p w:rsidR="009A2A0A" w:rsidRPr="00F14300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9A2A0A" w:rsidRPr="00F14300" w:rsidRDefault="009A2A0A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F58F7" w:rsidRPr="00F14300" w:rsidTr="00796ADB">
        <w:trPr>
          <w:trHeight w:val="10"/>
        </w:trPr>
        <w:tc>
          <w:tcPr>
            <w:tcW w:w="3448" w:type="dxa"/>
            <w:shd w:val="clear" w:color="auto" w:fill="auto"/>
          </w:tcPr>
          <w:p w:rsidR="007F58F7" w:rsidRPr="002B3369" w:rsidRDefault="007F58F7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C07C7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Activité1.4.1.4 .1 :</w:t>
            </w:r>
            <w:r w:rsidRPr="00FC07C7">
              <w:rPr>
                <w:rFonts w:ascii="Aparajita" w:hAnsi="Aparajita" w:cs="Aparajita"/>
                <w:sz w:val="26"/>
                <w:szCs w:val="26"/>
              </w:rPr>
              <w:t> Animer le cadre de concertation des médias (deux sessions par an) de la région de la Boucle du Mouhoun</w:t>
            </w:r>
          </w:p>
        </w:tc>
        <w:tc>
          <w:tcPr>
            <w:tcW w:w="2255" w:type="dxa"/>
            <w:shd w:val="clear" w:color="auto" w:fill="auto"/>
            <w:noWrap/>
          </w:tcPr>
          <w:p w:rsidR="007F58F7" w:rsidRPr="002E6D6D" w:rsidRDefault="007F58F7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sessions tenues</w:t>
            </w:r>
          </w:p>
        </w:tc>
        <w:tc>
          <w:tcPr>
            <w:tcW w:w="2470" w:type="dxa"/>
            <w:shd w:val="clear" w:color="auto" w:fill="auto"/>
            <w:noWrap/>
          </w:tcPr>
          <w:p w:rsidR="007F58F7" w:rsidRPr="002E6D6D" w:rsidRDefault="007F58F7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cadre de concertation des médias (deux sessions par an) est animé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7F58F7" w:rsidRPr="00F14300" w:rsidRDefault="007F58F7" w:rsidP="00796AD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F58F7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F58F7" w:rsidRPr="00F14300" w:rsidRDefault="007F58F7" w:rsidP="00796AD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F58F7" w:rsidRPr="00F14300" w:rsidRDefault="007F58F7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F58F7" w:rsidRPr="00F14300" w:rsidRDefault="007F58F7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7F58F7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7F58F7" w:rsidRPr="002B3369" w:rsidRDefault="007F58F7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 1.4.1.4.2: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Animer le cadre de concertation des médias de la région Nord</w:t>
            </w:r>
          </w:p>
        </w:tc>
        <w:tc>
          <w:tcPr>
            <w:tcW w:w="2255" w:type="dxa"/>
            <w:shd w:val="clear" w:color="auto" w:fill="auto"/>
            <w:noWrap/>
          </w:tcPr>
          <w:p w:rsidR="007F58F7" w:rsidRPr="002E6D6D" w:rsidRDefault="007F58F7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sessions tenues</w:t>
            </w:r>
          </w:p>
        </w:tc>
        <w:tc>
          <w:tcPr>
            <w:tcW w:w="2470" w:type="dxa"/>
            <w:shd w:val="clear" w:color="auto" w:fill="auto"/>
            <w:noWrap/>
          </w:tcPr>
          <w:p w:rsidR="007F58F7" w:rsidRPr="002E6D6D" w:rsidRDefault="007F58F7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cadre de concertation des médias de la région Nord est animé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7F58F7" w:rsidRPr="00F14300" w:rsidRDefault="007F58F7" w:rsidP="00796AD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F58F7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7F58F7" w:rsidRPr="00F14300" w:rsidRDefault="007F58F7" w:rsidP="00796AD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7F58F7" w:rsidRPr="00F14300" w:rsidRDefault="007F58F7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7F58F7" w:rsidRPr="00F14300" w:rsidRDefault="007F58F7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9A2A0A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9A2A0A" w:rsidRPr="00B64F6A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320B4B">
              <w:rPr>
                <w:rFonts w:ascii="Aparajita" w:hAnsi="Aparajita" w:cs="Aparajita"/>
                <w:b/>
                <w:sz w:val="26"/>
                <w:szCs w:val="26"/>
              </w:rPr>
              <w:t>Activité1.4.1.4 .3 :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t> Animer le cadre de concertation des médias de la région du Sahel</w:t>
            </w:r>
          </w:p>
        </w:tc>
        <w:tc>
          <w:tcPr>
            <w:tcW w:w="2255" w:type="dxa"/>
            <w:shd w:val="clear" w:color="auto" w:fill="auto"/>
            <w:noWrap/>
          </w:tcPr>
          <w:p w:rsidR="009A2A0A" w:rsidRPr="002E6D6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sessions tenues</w:t>
            </w:r>
          </w:p>
        </w:tc>
        <w:tc>
          <w:tcPr>
            <w:tcW w:w="2470" w:type="dxa"/>
            <w:shd w:val="clear" w:color="auto" w:fill="auto"/>
            <w:noWrap/>
          </w:tcPr>
          <w:p w:rsidR="009A2A0A" w:rsidRPr="002E6D6D" w:rsidRDefault="009A2A0A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cadre de concertation des médias de la région du Sahel est animé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9A2A0A" w:rsidRPr="00F14300" w:rsidRDefault="00DA1097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textes ont été élaborés, encrage institutionnel a été défini, deux sessions ordinaires sont en cours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9A2A0A" w:rsidRPr="00F14300" w:rsidRDefault="00DA1097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30%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9A2A0A" w:rsidRPr="00F14300" w:rsidRDefault="009A2A0A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5554BC" w:rsidRPr="00B64F6A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320B4B">
              <w:rPr>
                <w:rFonts w:ascii="Aparajita" w:hAnsi="Aparajita" w:cs="Aparajita"/>
                <w:b/>
                <w:sz w:val="26"/>
                <w:szCs w:val="26"/>
              </w:rPr>
              <w:t>Activité 1.4.1.4.4 :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t xml:space="preserve"> Créer et animer le cadre de concertation des médias de la région de l’Est</w:t>
            </w:r>
          </w:p>
        </w:tc>
        <w:tc>
          <w:tcPr>
            <w:tcW w:w="2255" w:type="dxa"/>
            <w:shd w:val="clear" w:color="auto" w:fill="auto"/>
            <w:noWrap/>
          </w:tcPr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sessions tenues</w:t>
            </w:r>
          </w:p>
        </w:tc>
        <w:tc>
          <w:tcPr>
            <w:tcW w:w="2470" w:type="dxa"/>
            <w:shd w:val="clear" w:color="auto" w:fill="auto"/>
            <w:noWrap/>
          </w:tcPr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cadre de concertation des médias de la région de l’Est est créé et animé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5554BC" w:rsidRPr="00F14300" w:rsidRDefault="005554BC" w:rsidP="00796AD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F58F7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F14300" w:rsidRDefault="005554BC" w:rsidP="00796AD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5554BC" w:rsidRPr="002B336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 1.4.1.4 .5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5F774D">
              <w:rPr>
                <w:rFonts w:ascii="Aparajita" w:hAnsi="Aparajita" w:cs="Aparajita"/>
                <w:sz w:val="26"/>
                <w:szCs w:val="26"/>
              </w:rPr>
              <w:t xml:space="preserve">Tenir deux (2) sessions du cadre de concertation des médias de la région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>des Hauts-Bassins</w:t>
            </w:r>
          </w:p>
        </w:tc>
        <w:tc>
          <w:tcPr>
            <w:tcW w:w="2255" w:type="dxa"/>
            <w:shd w:val="clear" w:color="auto" w:fill="auto"/>
            <w:noWrap/>
          </w:tcPr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Rapport de la première session de la cellule de concertation des médias de la région des Hauts-Bassins</w:t>
            </w:r>
          </w:p>
        </w:tc>
        <w:tc>
          <w:tcPr>
            <w:tcW w:w="2470" w:type="dxa"/>
            <w:shd w:val="clear" w:color="auto" w:fill="auto"/>
            <w:noWrap/>
          </w:tcPr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Offrir un cadre d’échange et de partage d’expérience aux médias de la région des Hauts-Bassins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Une (01) session de la cellule de concertations médias de la région des Hauts-Bassins a été tenu en janvier 2020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.</w:t>
            </w:r>
          </w:p>
        </w:tc>
      </w:tr>
      <w:tr w:rsidR="005554BC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5554BC" w:rsidRPr="002B336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A1B0F">
              <w:rPr>
                <w:rFonts w:ascii="Aparajita" w:hAnsi="Aparajita" w:cs="Aparajita"/>
                <w:b/>
                <w:sz w:val="26"/>
                <w:szCs w:val="26"/>
              </w:rPr>
              <w:t>Activité 1.4.1.4.6 :</w:t>
            </w:r>
            <w:r w:rsidRPr="000A1B0F">
              <w:rPr>
                <w:rFonts w:ascii="Aparajita" w:hAnsi="Aparajita" w:cs="Aparajita"/>
                <w:sz w:val="26"/>
                <w:szCs w:val="26"/>
              </w:rPr>
              <w:t xml:space="preserve"> Créer et animer le cadre de concertation des médias de la région du Centre-Est</w:t>
            </w:r>
          </w:p>
        </w:tc>
        <w:tc>
          <w:tcPr>
            <w:tcW w:w="2255" w:type="dxa"/>
            <w:shd w:val="clear" w:color="auto" w:fill="auto"/>
            <w:noWrap/>
          </w:tcPr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sessions tenues</w:t>
            </w:r>
          </w:p>
        </w:tc>
        <w:tc>
          <w:tcPr>
            <w:tcW w:w="2470" w:type="dxa"/>
            <w:shd w:val="clear" w:color="auto" w:fill="auto"/>
            <w:noWrap/>
          </w:tcPr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cadre de concertation des médias de la région du Centre-Est est créé et animé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5554BC" w:rsidRPr="00F14300" w:rsidRDefault="0085437A" w:rsidP="0085437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La communication est prise en compte dans les plans communaux de développement de </w:t>
            </w:r>
            <w:proofErr w:type="spellStart"/>
            <w:r>
              <w:rPr>
                <w:rFonts w:ascii="Aparajita" w:hAnsi="Aparajita" w:cs="Aparajita"/>
                <w:sz w:val="26"/>
                <w:szCs w:val="26"/>
              </w:rPr>
              <w:t>Garango</w:t>
            </w:r>
            <w:proofErr w:type="spellEnd"/>
            <w:r>
              <w:rPr>
                <w:rFonts w:ascii="Aparajita" w:hAnsi="Aparajita" w:cs="Aparajita"/>
                <w:sz w:val="26"/>
                <w:szCs w:val="26"/>
              </w:rPr>
              <w:t xml:space="preserve"> et de </w:t>
            </w:r>
            <w:proofErr w:type="spellStart"/>
            <w:r>
              <w:rPr>
                <w:rFonts w:ascii="Aparajita" w:hAnsi="Aparajita" w:cs="Aparajita"/>
                <w:sz w:val="26"/>
                <w:szCs w:val="26"/>
              </w:rPr>
              <w:t>Bissaga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5554BC" w:rsidRPr="002B336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 1.4.1.4.7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Animer le cadre de concertation des médias de la région du Sud-Ouest</w:t>
            </w:r>
          </w:p>
        </w:tc>
        <w:tc>
          <w:tcPr>
            <w:tcW w:w="2255" w:type="dxa"/>
            <w:shd w:val="clear" w:color="auto" w:fill="auto"/>
            <w:noWrap/>
          </w:tcPr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sessions tenues</w:t>
            </w:r>
          </w:p>
        </w:tc>
        <w:tc>
          <w:tcPr>
            <w:tcW w:w="2470" w:type="dxa"/>
            <w:shd w:val="clear" w:color="auto" w:fill="auto"/>
            <w:noWrap/>
          </w:tcPr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cadre de concertation des médias de la région du Sud-Ouest est créé et animé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5554BC" w:rsidRPr="00F14300" w:rsidRDefault="00415AD3" w:rsidP="00415AD3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415AD3">
              <w:rPr>
                <w:rFonts w:ascii="Aparajita" w:hAnsi="Aparajita" w:cs="Aparajita"/>
                <w:sz w:val="26"/>
                <w:szCs w:val="26"/>
              </w:rPr>
              <w:t>Les TDR pour la première session ont été  élaborés</w:t>
            </w:r>
            <w:r>
              <w:t xml:space="preserve">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F14300" w:rsidRDefault="00415AD3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3147CD">
        <w:trPr>
          <w:trHeight w:val="10"/>
        </w:trPr>
        <w:tc>
          <w:tcPr>
            <w:tcW w:w="3448" w:type="dxa"/>
            <w:shd w:val="clear" w:color="auto" w:fill="D6E3BC" w:themeFill="accent3" w:themeFillTint="66"/>
          </w:tcPr>
          <w:p w:rsidR="005554BC" w:rsidRPr="002E6D6D" w:rsidRDefault="005554BC" w:rsidP="009A2A0A">
            <w:pPr>
              <w:jc w:val="both"/>
              <w:rPr>
                <w:b/>
              </w:rPr>
            </w:pPr>
            <w:r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t>Objectif opérationnel 1.4.1.5 : Accompagner les collectivités locales et le gouvernorat dans leurs actions de communication</w:t>
            </w:r>
          </w:p>
        </w:tc>
        <w:tc>
          <w:tcPr>
            <w:tcW w:w="2255" w:type="dxa"/>
            <w:shd w:val="clear" w:color="auto" w:fill="FFFFFF" w:themeFill="background1"/>
            <w:noWrap/>
          </w:tcPr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70" w:type="dxa"/>
            <w:shd w:val="clear" w:color="auto" w:fill="FFFFFF" w:themeFill="background1"/>
            <w:noWrap/>
          </w:tcPr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25" w:type="dxa"/>
            <w:gridSpan w:val="2"/>
            <w:shd w:val="clear" w:color="auto" w:fill="FFFFFF" w:themeFill="background1"/>
            <w:noWrap/>
            <w:vAlign w:val="center"/>
          </w:tcPr>
          <w:p w:rsidR="005554BC" w:rsidRPr="00F14300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5554BC" w:rsidRPr="005F774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C07C7">
              <w:rPr>
                <w:rFonts w:ascii="Aparajita" w:hAnsi="Aparajita" w:cs="Aparajita"/>
                <w:b/>
                <w:sz w:val="26"/>
                <w:szCs w:val="26"/>
              </w:rPr>
              <w:t>Activité : 1.4.1.5.1 :</w:t>
            </w:r>
            <w:r w:rsidRPr="00FC07C7">
              <w:rPr>
                <w:rFonts w:ascii="Aparajita" w:hAnsi="Aparajita" w:cs="Aparajita"/>
                <w:sz w:val="26"/>
                <w:szCs w:val="26"/>
              </w:rPr>
              <w:t xml:space="preserve"> Accompagner les collectivités locales de la région du Boucle du Mouhoun dans leurs actions de communication</w:t>
            </w:r>
          </w:p>
        </w:tc>
        <w:tc>
          <w:tcPr>
            <w:tcW w:w="2255" w:type="dxa"/>
            <w:shd w:val="clear" w:color="auto" w:fill="auto"/>
            <w:noWrap/>
          </w:tcPr>
          <w:p w:rsidR="005554BC" w:rsidRPr="005F774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  <w:p w:rsidR="005554BC" w:rsidRPr="005F774D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  <w:p w:rsidR="005554BC" w:rsidRPr="005F774D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>Nombre de conférences publiques organisées</w:t>
            </w:r>
          </w:p>
        </w:tc>
        <w:tc>
          <w:tcPr>
            <w:tcW w:w="2470" w:type="dxa"/>
            <w:shd w:val="clear" w:color="auto" w:fill="auto"/>
            <w:noWrap/>
          </w:tcPr>
          <w:p w:rsidR="005554BC" w:rsidRPr="005F774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>les collectivités locales de la région de la Boucle du Mouhoun dans leurs actions de communication sont accompagnées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415AD3">
              <w:rPr>
                <w:rFonts w:ascii="Aparajita" w:hAnsi="Aparajita" w:cs="Aparajita"/>
                <w:sz w:val="26"/>
                <w:szCs w:val="26"/>
              </w:rPr>
              <w:t>Des collectivités ont été accompagnées. Le gouvernorat a été accompagné. L’Assemblée Nationale lors de la visite du PAN dans la région a été accompagnée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F14300" w:rsidRDefault="00D96F64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5554BC" w:rsidRPr="002B336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C211C5">
              <w:rPr>
                <w:rFonts w:ascii="Aparajita" w:hAnsi="Aparajita" w:cs="Aparajita"/>
                <w:b/>
                <w:sz w:val="26"/>
                <w:szCs w:val="26"/>
              </w:rPr>
              <w:t>Activité 1.4.1.5 .2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Accompagner les collectivités locales de la région du Nord dans leurs actions de communication</w:t>
            </w:r>
          </w:p>
        </w:tc>
        <w:tc>
          <w:tcPr>
            <w:tcW w:w="2255" w:type="dxa"/>
            <w:shd w:val="clear" w:color="auto" w:fill="auto"/>
            <w:noWrap/>
          </w:tcPr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plaidoyers auprès des collectivités locales pour prendre en compte la communication dans leur programme</w:t>
            </w:r>
          </w:p>
        </w:tc>
        <w:tc>
          <w:tcPr>
            <w:tcW w:w="2470" w:type="dxa"/>
            <w:shd w:val="clear" w:color="auto" w:fill="auto"/>
            <w:noWrap/>
          </w:tcPr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collectivités locales de la région du Nord dans leurs actions de communication sont accompagnées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5554BC" w:rsidRPr="00F14300" w:rsidRDefault="00D96F64" w:rsidP="00D96F6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U</w:t>
            </w:r>
            <w:r w:rsidRPr="00D96F64">
              <w:rPr>
                <w:rFonts w:ascii="Aparajita" w:hAnsi="Aparajita" w:cs="Aparajita"/>
                <w:sz w:val="26"/>
                <w:szCs w:val="26"/>
              </w:rPr>
              <w:t xml:space="preserve">n plan de communication pour le compte du </w:t>
            </w:r>
            <w:r w:rsidRPr="00D96F64">
              <w:rPr>
                <w:rFonts w:ascii="Aparajita" w:hAnsi="Aparajita" w:cs="Aparajita"/>
                <w:i/>
                <w:iCs/>
                <w:sz w:val="26"/>
                <w:szCs w:val="26"/>
              </w:rPr>
              <w:t>Comité Régional</w:t>
            </w:r>
            <w:r w:rsidRPr="00D96F64">
              <w:rPr>
                <w:rFonts w:ascii="Aparajita" w:hAnsi="Aparajita" w:cs="Aparajita"/>
                <w:sz w:val="26"/>
                <w:szCs w:val="26"/>
              </w:rPr>
              <w:t> de Gestion des </w:t>
            </w:r>
            <w:r w:rsidRPr="00D96F64">
              <w:rPr>
                <w:rFonts w:ascii="Aparajita" w:hAnsi="Aparajita" w:cs="Aparajita"/>
                <w:i/>
                <w:iCs/>
                <w:sz w:val="26"/>
                <w:szCs w:val="26"/>
              </w:rPr>
              <w:t>Epidémies</w:t>
            </w:r>
            <w:r w:rsidRPr="00D96F64">
              <w:rPr>
                <w:rFonts w:ascii="Aparajita" w:hAnsi="Aparajita" w:cs="Aparajita"/>
                <w:sz w:val="26"/>
                <w:szCs w:val="26"/>
              </w:rPr>
              <w:t> (CNGE) COVID 19</w:t>
            </w:r>
            <w:r w:rsidRPr="0086266A">
              <w:rPr>
                <w:rFonts w:ascii="Arial Narrow" w:hAnsi="Arial Narrow"/>
                <w:bCs/>
                <w:sz w:val="18"/>
                <w:szCs w:val="18"/>
              </w:rPr>
              <w:t xml:space="preserve"> </w:t>
            </w:r>
            <w:r w:rsidRPr="00D96F64">
              <w:rPr>
                <w:rFonts w:ascii="Aparajita" w:hAnsi="Aparajita" w:cs="Aparajita"/>
                <w:sz w:val="26"/>
                <w:szCs w:val="26"/>
              </w:rPr>
              <w:t>a été élaboré dans le cadre de la lutte contre la pandémie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F14300" w:rsidRDefault="00D96F64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5554BC" w:rsidRPr="002B336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320B4B">
              <w:rPr>
                <w:rFonts w:ascii="Aparajita" w:hAnsi="Aparajita" w:cs="Aparajita"/>
                <w:b/>
                <w:sz w:val="26"/>
                <w:szCs w:val="26"/>
              </w:rPr>
              <w:t>Activité 1.4.1.5.3 :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t xml:space="preserve"> Accompagner les 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lastRenderedPageBreak/>
              <w:t>collectivités territoriales et le gouvernorat de la région du Sahel dans leurs initiatives de communication</w:t>
            </w:r>
          </w:p>
        </w:tc>
        <w:tc>
          <w:tcPr>
            <w:tcW w:w="2255" w:type="dxa"/>
            <w:shd w:val="clear" w:color="auto" w:fill="auto"/>
            <w:noWrap/>
          </w:tcPr>
          <w:p w:rsidR="005554BC" w:rsidRPr="002B336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Nombre de conférences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du gouverneur organisées</w:t>
            </w:r>
          </w:p>
          <w:p w:rsidR="005554BC" w:rsidRPr="002B336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  <w:p w:rsidR="005554BC" w:rsidRPr="002B336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d’appuis technique aux collectivités</w:t>
            </w:r>
          </w:p>
          <w:p w:rsidR="005554BC" w:rsidRPr="002B336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Nombre de conférences publiques organisées</w:t>
            </w:r>
          </w:p>
        </w:tc>
        <w:tc>
          <w:tcPr>
            <w:tcW w:w="2470" w:type="dxa"/>
            <w:shd w:val="clear" w:color="auto" w:fill="auto"/>
            <w:noWrap/>
          </w:tcPr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les collectivités territoriales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et le gouvernorat de la région du Sahel sont accompagnés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La commune de </w:t>
            </w:r>
            <w:proofErr w:type="spellStart"/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sampèlga</w:t>
            </w:r>
            <w:proofErr w:type="spellEnd"/>
            <w:r>
              <w:rPr>
                <w:rFonts w:ascii="Aparajita" w:hAnsi="Aparajita" w:cs="Aparajita"/>
                <w:sz w:val="26"/>
                <w:szCs w:val="26"/>
              </w:rPr>
              <w:t xml:space="preserve"> dans la province du </w:t>
            </w:r>
            <w:proofErr w:type="spellStart"/>
            <w:r>
              <w:rPr>
                <w:rFonts w:ascii="Aparajita" w:hAnsi="Aparajita" w:cs="Aparajita"/>
                <w:sz w:val="26"/>
                <w:szCs w:val="26"/>
              </w:rPr>
              <w:t>Seno</w:t>
            </w:r>
            <w:proofErr w:type="spellEnd"/>
            <w:r>
              <w:rPr>
                <w:rFonts w:ascii="Aparajita" w:hAnsi="Aparajita" w:cs="Aparajita"/>
                <w:sz w:val="26"/>
                <w:szCs w:val="26"/>
              </w:rPr>
              <w:t xml:space="preserve"> a bénéficiée d’un accompagnement  pour la proposition et l’analyse d’offres techniques pour l’acquisition de matériels et la réalisation d’infrastructures de radiodiffusion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40%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5554BC" w:rsidRPr="005F774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 1.4.1.5.4 :</w:t>
            </w:r>
            <w:r w:rsidRPr="005F774D">
              <w:rPr>
                <w:rFonts w:ascii="Aparajita" w:hAnsi="Aparajita" w:cs="Aparajita"/>
                <w:sz w:val="26"/>
                <w:szCs w:val="26"/>
              </w:rPr>
              <w:t xml:space="preserve"> Accompagner les collectivités territoriales et le gouvernorat de la région des Hauts Bassins dans leurs initiatives de communication</w:t>
            </w:r>
          </w:p>
        </w:tc>
        <w:tc>
          <w:tcPr>
            <w:tcW w:w="2255" w:type="dxa"/>
            <w:shd w:val="clear" w:color="auto" w:fill="auto"/>
            <w:noWrap/>
          </w:tcPr>
          <w:p w:rsidR="005554BC" w:rsidRPr="005F774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>Nombre de rencontres</w:t>
            </w:r>
          </w:p>
        </w:tc>
        <w:tc>
          <w:tcPr>
            <w:tcW w:w="2470" w:type="dxa"/>
            <w:shd w:val="clear" w:color="auto" w:fill="auto"/>
            <w:noWrap/>
          </w:tcPr>
          <w:p w:rsidR="005554BC" w:rsidRPr="005F774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>Les collectivités territoriales et le gouvernorat de la région des Hauts Bassins dans leurs initiatives de communication sont accompagnés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>Le Gouvernorat, la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mairie centrale, la mairie de </w:t>
            </w:r>
            <w:proofErr w:type="spellStart"/>
            <w:r w:rsidRPr="005F774D">
              <w:rPr>
                <w:rFonts w:ascii="Aparajita" w:hAnsi="Aparajita" w:cs="Aparajita"/>
                <w:sz w:val="26"/>
                <w:szCs w:val="26"/>
              </w:rPr>
              <w:t>Orodara</w:t>
            </w:r>
            <w:proofErr w:type="spellEnd"/>
            <w:r w:rsidRPr="005F774D">
              <w:rPr>
                <w:rFonts w:ascii="Aparajita" w:hAnsi="Aparajita" w:cs="Aparajita"/>
                <w:sz w:val="26"/>
                <w:szCs w:val="26"/>
              </w:rPr>
              <w:t xml:space="preserve">, la SNSC, la maison de la culture, la DR santé ont été accompagnées dans le cadre du covid-19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831542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831542" w:rsidRPr="005F774D" w:rsidRDefault="00831542" w:rsidP="005E7A30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320B4B">
              <w:rPr>
                <w:rFonts w:ascii="Aparajita" w:hAnsi="Aparajita" w:cs="Aparajita"/>
                <w:b/>
                <w:sz w:val="26"/>
                <w:szCs w:val="26"/>
              </w:rPr>
              <w:t>Activité 1.4.1.5.</w:t>
            </w:r>
            <w:r w:rsidR="005E7A30">
              <w:rPr>
                <w:rFonts w:ascii="Aparajita" w:hAnsi="Aparajita" w:cs="Aparajita"/>
                <w:b/>
                <w:sz w:val="26"/>
                <w:szCs w:val="26"/>
              </w:rPr>
              <w:t>5</w:t>
            </w:r>
            <w:r w:rsidRPr="00320B4B">
              <w:rPr>
                <w:rFonts w:ascii="Aparajita" w:hAnsi="Aparajita" w:cs="Aparajita"/>
                <w:b/>
                <w:sz w:val="26"/>
                <w:szCs w:val="26"/>
              </w:rPr>
              <w:t> :</w:t>
            </w:r>
            <w:r w:rsidRPr="00320B4B">
              <w:rPr>
                <w:rFonts w:ascii="Aparajita" w:hAnsi="Aparajita" w:cs="Aparajita"/>
                <w:sz w:val="26"/>
                <w:szCs w:val="26"/>
              </w:rPr>
              <w:t xml:space="preserve"> Accompagner les collectivités territoriales et le gouvernorat de la région de l’Est dans leurs initiatives de communication</w:t>
            </w:r>
          </w:p>
        </w:tc>
        <w:tc>
          <w:tcPr>
            <w:tcW w:w="2255" w:type="dxa"/>
            <w:shd w:val="clear" w:color="auto" w:fill="auto"/>
            <w:noWrap/>
          </w:tcPr>
          <w:p w:rsidR="00831542" w:rsidRPr="005F774D" w:rsidRDefault="00831542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>Nombre de conférences publiques organisées</w:t>
            </w:r>
          </w:p>
        </w:tc>
        <w:tc>
          <w:tcPr>
            <w:tcW w:w="2470" w:type="dxa"/>
            <w:shd w:val="clear" w:color="auto" w:fill="auto"/>
            <w:noWrap/>
          </w:tcPr>
          <w:p w:rsidR="00831542" w:rsidRPr="005F774D" w:rsidRDefault="00831542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5F774D">
              <w:rPr>
                <w:rFonts w:ascii="Aparajita" w:hAnsi="Aparajita" w:cs="Aparajita"/>
                <w:sz w:val="26"/>
                <w:szCs w:val="26"/>
              </w:rPr>
              <w:t>les collectivités territoriales et le gouvernorat de la région de l’Est dans leurs initiatives de communication sont accompagnés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831542" w:rsidRPr="00F14300" w:rsidRDefault="00831542" w:rsidP="00796AD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831542" w:rsidRPr="00F14300" w:rsidRDefault="00831542" w:rsidP="00796AD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831542" w:rsidRPr="00F14300" w:rsidRDefault="00831542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831542" w:rsidRPr="00D801BF" w:rsidRDefault="00831542" w:rsidP="009A2A0A">
            <w:pPr>
              <w:jc w:val="center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</w:p>
        </w:tc>
      </w:tr>
      <w:tr w:rsidR="00831542" w:rsidRPr="00F14300" w:rsidTr="007D02EF">
        <w:trPr>
          <w:trHeight w:val="10"/>
        </w:trPr>
        <w:tc>
          <w:tcPr>
            <w:tcW w:w="3448" w:type="dxa"/>
            <w:shd w:val="clear" w:color="auto" w:fill="auto"/>
          </w:tcPr>
          <w:p w:rsidR="00831542" w:rsidRPr="007F4B73" w:rsidRDefault="00831542" w:rsidP="005E7A30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7F4B73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 1.4.1.5.</w:t>
            </w:r>
            <w:r w:rsidR="005E7A30">
              <w:rPr>
                <w:rFonts w:ascii="Aparajita" w:hAnsi="Aparajita" w:cs="Aparajita"/>
                <w:b/>
                <w:sz w:val="26"/>
                <w:szCs w:val="26"/>
              </w:rPr>
              <w:t>6</w:t>
            </w:r>
            <w:r w:rsidRPr="007F4B73">
              <w:rPr>
                <w:rFonts w:ascii="Aparajita" w:hAnsi="Aparajita" w:cs="Aparajita"/>
                <w:b/>
                <w:sz w:val="26"/>
                <w:szCs w:val="26"/>
              </w:rPr>
              <w:t> :</w:t>
            </w:r>
            <w:r w:rsidRPr="007F4B73">
              <w:rPr>
                <w:rFonts w:ascii="Aparajita" w:hAnsi="Aparajita" w:cs="Aparajita"/>
                <w:sz w:val="26"/>
                <w:szCs w:val="26"/>
              </w:rPr>
              <w:t xml:space="preserve"> Accompagner les collectivités territoriales et le gouvernorat de la région du Sud-Ouest dans leurs initiatives de communication</w:t>
            </w:r>
          </w:p>
        </w:tc>
        <w:tc>
          <w:tcPr>
            <w:tcW w:w="2255" w:type="dxa"/>
            <w:shd w:val="clear" w:color="auto" w:fill="auto"/>
            <w:noWrap/>
          </w:tcPr>
          <w:p w:rsidR="00831542" w:rsidRPr="007F4B73" w:rsidRDefault="00831542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F4B73">
              <w:rPr>
                <w:rFonts w:ascii="Aparajita" w:hAnsi="Aparajita" w:cs="Aparajita"/>
                <w:sz w:val="26"/>
                <w:szCs w:val="26"/>
              </w:rPr>
              <w:t>Nombre de conférences organisées</w:t>
            </w:r>
          </w:p>
        </w:tc>
        <w:tc>
          <w:tcPr>
            <w:tcW w:w="2470" w:type="dxa"/>
            <w:shd w:val="clear" w:color="auto" w:fill="auto"/>
            <w:noWrap/>
          </w:tcPr>
          <w:p w:rsidR="00831542" w:rsidRPr="007F4B73" w:rsidRDefault="00831542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F4B73">
              <w:rPr>
                <w:rFonts w:ascii="Aparajita" w:hAnsi="Aparajita" w:cs="Aparajita"/>
                <w:sz w:val="26"/>
                <w:szCs w:val="26"/>
              </w:rPr>
              <w:t>Sept (07) conférences sont organisées avec les collectivités territoriales et le gouvernorat de la région du Sud-Ouest pour soutenir leurs initiatives de communication</w:t>
            </w:r>
          </w:p>
        </w:tc>
        <w:tc>
          <w:tcPr>
            <w:tcW w:w="2225" w:type="dxa"/>
            <w:gridSpan w:val="2"/>
            <w:shd w:val="clear" w:color="auto" w:fill="auto"/>
            <w:noWrap/>
          </w:tcPr>
          <w:p w:rsidR="00831542" w:rsidRDefault="00831542" w:rsidP="00796ADB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-</w:t>
            </w:r>
            <w:r w:rsidRPr="007F4B73">
              <w:rPr>
                <w:rFonts w:ascii="Aparajita" w:hAnsi="Aparajita" w:cs="Aparajita"/>
                <w:sz w:val="26"/>
                <w:szCs w:val="26"/>
              </w:rPr>
              <w:t xml:space="preserve">Quatre (04) 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rencontres de plaidoyer  </w:t>
            </w:r>
            <w:r w:rsidRPr="007F4B73">
              <w:rPr>
                <w:rFonts w:ascii="Aparajita" w:hAnsi="Aparajita" w:cs="Aparajita"/>
                <w:sz w:val="26"/>
                <w:szCs w:val="26"/>
              </w:rPr>
              <w:t xml:space="preserve">ont été tenues  avec les 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responsables de </w:t>
            </w:r>
            <w:r w:rsidRPr="007F4B73">
              <w:rPr>
                <w:rFonts w:ascii="Aparajita" w:hAnsi="Aparajita" w:cs="Aparajita"/>
                <w:sz w:val="26"/>
                <w:szCs w:val="26"/>
              </w:rPr>
              <w:t xml:space="preserve">collectivités </w:t>
            </w:r>
          </w:p>
          <w:p w:rsidR="00831542" w:rsidRPr="007F4B73" w:rsidRDefault="00831542" w:rsidP="00796ADB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-Un(1) plaidoyer  a été tenu au  cours du dernier  cadre de concertation des collectivités  qui a réuni plusieurs maires de communes.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831542" w:rsidRPr="007F4B73" w:rsidRDefault="00831542" w:rsidP="00796AD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71,43</w:t>
            </w:r>
            <w:r w:rsidRPr="007F4B73">
              <w:rPr>
                <w:rFonts w:ascii="Aparajita" w:hAnsi="Aparajita" w:cs="Aparajita"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831542" w:rsidRPr="00F14300" w:rsidRDefault="00831542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831542" w:rsidRPr="007D02EF" w:rsidRDefault="00831542" w:rsidP="009A2A0A">
            <w:pPr>
              <w:rPr>
                <w:rFonts w:ascii="Aparajita" w:hAnsi="Aparajita" w:cs="Aparajita"/>
                <w:sz w:val="22"/>
                <w:szCs w:val="26"/>
              </w:rPr>
            </w:pPr>
            <w:r w:rsidRPr="00FB0EFB">
              <w:rPr>
                <w:rFonts w:ascii="Aparajita" w:hAnsi="Aparajita" w:cs="Aparajita"/>
                <w:sz w:val="22"/>
                <w:szCs w:val="26"/>
              </w:rPr>
              <w:t>.</w:t>
            </w:r>
          </w:p>
        </w:tc>
      </w:tr>
      <w:tr w:rsidR="005554BC" w:rsidRPr="00F14300" w:rsidTr="003147CD">
        <w:trPr>
          <w:trHeight w:val="10"/>
        </w:trPr>
        <w:tc>
          <w:tcPr>
            <w:tcW w:w="3448" w:type="dxa"/>
            <w:shd w:val="clear" w:color="auto" w:fill="D6E3BC" w:themeFill="accent3" w:themeFillTint="66"/>
          </w:tcPr>
          <w:p w:rsidR="005554BC" w:rsidRPr="00995AF0" w:rsidRDefault="005554BC" w:rsidP="009A2A0A">
            <w:pPr>
              <w:jc w:val="both"/>
              <w:rPr>
                <w:b/>
              </w:rPr>
            </w:pPr>
            <w:r w:rsidRPr="00BE7FED">
              <w:rPr>
                <w:rFonts w:ascii="Aparajita" w:hAnsi="Aparajita" w:cs="Aparajita"/>
                <w:b/>
                <w:bCs/>
                <w:i/>
                <w:iCs/>
                <w:sz w:val="26"/>
                <w:szCs w:val="26"/>
              </w:rPr>
              <w:t>Objectif opérationnel 1.4.1.6 : Promouvoir l’excellence dans les médias</w:t>
            </w:r>
          </w:p>
        </w:tc>
        <w:tc>
          <w:tcPr>
            <w:tcW w:w="2255" w:type="dxa"/>
            <w:shd w:val="clear" w:color="auto" w:fill="FFFFFF" w:themeFill="background1"/>
            <w:noWrap/>
          </w:tcPr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70" w:type="dxa"/>
            <w:shd w:val="clear" w:color="auto" w:fill="FFFFFF" w:themeFill="background1"/>
            <w:noWrap/>
          </w:tcPr>
          <w:p w:rsidR="005554BC" w:rsidRPr="002E6D6D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25" w:type="dxa"/>
            <w:gridSpan w:val="2"/>
            <w:shd w:val="clear" w:color="auto" w:fill="FFFFFF" w:themeFill="background1"/>
            <w:noWrap/>
            <w:vAlign w:val="center"/>
          </w:tcPr>
          <w:p w:rsidR="005554BC" w:rsidRPr="00F14300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FFFFF" w:themeFill="background1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FFFFFF" w:themeFill="background1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shd w:val="clear" w:color="auto" w:fill="FFFFFF" w:themeFill="background1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5554BC" w:rsidRPr="00BF38B4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b/>
                <w:sz w:val="26"/>
                <w:szCs w:val="26"/>
              </w:rPr>
              <w:t>Activité 1.4.1.6 .1 :</w:t>
            </w:r>
            <w:r w:rsidRPr="00BF38B4">
              <w:rPr>
                <w:rFonts w:ascii="Aparajita" w:hAnsi="Aparajita" w:cs="Aparajita"/>
                <w:sz w:val="26"/>
                <w:szCs w:val="26"/>
              </w:rPr>
              <w:t xml:space="preserve"> Mettre en œuvre les recommandations des UACO</w:t>
            </w:r>
          </w:p>
        </w:tc>
        <w:tc>
          <w:tcPr>
            <w:tcW w:w="2255" w:type="dxa"/>
            <w:shd w:val="clear" w:color="auto" w:fill="auto"/>
            <w:noWrap/>
          </w:tcPr>
          <w:p w:rsidR="005554BC" w:rsidRPr="00BF38B4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Nombre de recommandations mises en œuvre</w:t>
            </w:r>
          </w:p>
        </w:tc>
        <w:tc>
          <w:tcPr>
            <w:tcW w:w="2470" w:type="dxa"/>
            <w:shd w:val="clear" w:color="auto" w:fill="auto"/>
            <w:noWrap/>
          </w:tcPr>
          <w:p w:rsidR="005554BC" w:rsidRPr="00BF38B4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les recommandations des UACO sont mises en œuvres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5554BC" w:rsidRPr="00BF38B4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31542">
              <w:rPr>
                <w:rFonts w:ascii="Aparajita" w:hAnsi="Aparajita" w:cs="Aparajita"/>
                <w:sz w:val="26"/>
                <w:szCs w:val="26"/>
              </w:rPr>
              <w:t>Les TDR ont été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BF38B4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831542">
        <w:trPr>
          <w:trHeight w:val="10"/>
        </w:trPr>
        <w:tc>
          <w:tcPr>
            <w:tcW w:w="3448" w:type="dxa"/>
            <w:shd w:val="clear" w:color="auto" w:fill="auto"/>
          </w:tcPr>
          <w:p w:rsidR="005554BC" w:rsidRPr="00BF38B4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b/>
                <w:sz w:val="26"/>
                <w:szCs w:val="26"/>
              </w:rPr>
              <w:t>Activité 1.4.1.6.2 :</w:t>
            </w:r>
            <w:r w:rsidRPr="00BF38B4">
              <w:rPr>
                <w:rFonts w:ascii="Aparajita" w:hAnsi="Aparajita" w:cs="Aparajita"/>
                <w:sz w:val="26"/>
                <w:szCs w:val="26"/>
              </w:rPr>
              <w:t xml:space="preserve"> Organiser le concours Prix </w:t>
            </w:r>
            <w:proofErr w:type="spellStart"/>
            <w:r w:rsidRPr="00BF38B4">
              <w:rPr>
                <w:rFonts w:ascii="Aparajita" w:hAnsi="Aparajita" w:cs="Aparajita"/>
                <w:sz w:val="26"/>
                <w:szCs w:val="26"/>
              </w:rPr>
              <w:t>Galian</w:t>
            </w:r>
            <w:proofErr w:type="spellEnd"/>
          </w:p>
        </w:tc>
        <w:tc>
          <w:tcPr>
            <w:tcW w:w="2255" w:type="dxa"/>
            <w:shd w:val="clear" w:color="auto" w:fill="auto"/>
            <w:noWrap/>
          </w:tcPr>
          <w:p w:rsidR="005554BC" w:rsidRPr="00BF38B4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Le rapport d’activités</w:t>
            </w:r>
          </w:p>
        </w:tc>
        <w:tc>
          <w:tcPr>
            <w:tcW w:w="2470" w:type="dxa"/>
            <w:shd w:val="clear" w:color="auto" w:fill="auto"/>
            <w:noWrap/>
          </w:tcPr>
          <w:p w:rsidR="005554BC" w:rsidRPr="00BF38B4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 xml:space="preserve">Le concours Prix </w:t>
            </w:r>
            <w:proofErr w:type="spellStart"/>
            <w:r w:rsidRPr="00BF38B4">
              <w:rPr>
                <w:rFonts w:ascii="Aparajita" w:hAnsi="Aparajita" w:cs="Aparajita"/>
                <w:sz w:val="26"/>
                <w:szCs w:val="26"/>
              </w:rPr>
              <w:t>Galian</w:t>
            </w:r>
            <w:proofErr w:type="spellEnd"/>
            <w:r w:rsidRPr="00BF38B4">
              <w:rPr>
                <w:rFonts w:ascii="Aparajita" w:hAnsi="Aparajita" w:cs="Aparajita"/>
                <w:sz w:val="26"/>
                <w:szCs w:val="26"/>
              </w:rPr>
              <w:t xml:space="preserve"> est organisé</w:t>
            </w:r>
          </w:p>
        </w:tc>
        <w:tc>
          <w:tcPr>
            <w:tcW w:w="2225" w:type="dxa"/>
            <w:gridSpan w:val="2"/>
            <w:shd w:val="clear" w:color="auto" w:fill="auto"/>
            <w:noWrap/>
          </w:tcPr>
          <w:p w:rsidR="005554BC" w:rsidRPr="00BF38B4" w:rsidRDefault="005554BC" w:rsidP="001669AE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31542">
              <w:rPr>
                <w:rFonts w:ascii="Aparajita" w:hAnsi="Aparajita" w:cs="Aparajita"/>
                <w:sz w:val="26"/>
                <w:szCs w:val="26"/>
              </w:rPr>
              <w:t>Les TDR ont été élaborés ; les candidatures ont été réceptionnées ; les travaux des jurys sont en cours de démarrage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BF38B4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60%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831542" w:rsidRDefault="005554BC" w:rsidP="009A2A0A">
            <w:pPr>
              <w:jc w:val="center"/>
              <w:rPr>
                <w:rFonts w:ascii="Aparajita" w:hAnsi="Aparajita" w:cs="Aparajita"/>
                <w:i/>
                <w:sz w:val="26"/>
                <w:szCs w:val="26"/>
              </w:rPr>
            </w:pPr>
          </w:p>
        </w:tc>
      </w:tr>
      <w:tr w:rsidR="005554BC" w:rsidRPr="00F14300" w:rsidTr="003147CD">
        <w:trPr>
          <w:trHeight w:val="10"/>
        </w:trPr>
        <w:tc>
          <w:tcPr>
            <w:tcW w:w="3448" w:type="dxa"/>
            <w:shd w:val="clear" w:color="auto" w:fill="auto"/>
          </w:tcPr>
          <w:p w:rsidR="005554BC" w:rsidRPr="00BF38B4" w:rsidRDefault="005554BC" w:rsidP="0083154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b/>
                <w:sz w:val="26"/>
                <w:szCs w:val="26"/>
              </w:rPr>
              <w:t>Activité 1.4.1.6.3 :</w:t>
            </w:r>
            <w:r w:rsidRPr="00BF38B4">
              <w:rPr>
                <w:rFonts w:ascii="Aparajita" w:hAnsi="Aparajita" w:cs="Aparajita"/>
                <w:sz w:val="26"/>
                <w:szCs w:val="26"/>
              </w:rPr>
              <w:t xml:space="preserve"> organiser </w:t>
            </w:r>
            <w:r w:rsidR="00831542">
              <w:rPr>
                <w:rFonts w:ascii="Aparajita" w:hAnsi="Aparajita" w:cs="Aparajita"/>
                <w:sz w:val="26"/>
                <w:szCs w:val="26"/>
              </w:rPr>
              <w:t>une</w:t>
            </w:r>
            <w:r w:rsidRPr="00BF38B4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="00D25784" w:rsidRPr="00BF38B4">
              <w:rPr>
                <w:rFonts w:ascii="Aparajita" w:hAnsi="Aparajita" w:cs="Aparajita"/>
                <w:sz w:val="26"/>
                <w:szCs w:val="26"/>
              </w:rPr>
              <w:t>conférence publique</w:t>
            </w:r>
          </w:p>
        </w:tc>
        <w:tc>
          <w:tcPr>
            <w:tcW w:w="2255" w:type="dxa"/>
            <w:shd w:val="clear" w:color="auto" w:fill="auto"/>
            <w:noWrap/>
          </w:tcPr>
          <w:p w:rsidR="005554BC" w:rsidRPr="00BF38B4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Nombre de conférences organisées</w:t>
            </w:r>
          </w:p>
        </w:tc>
        <w:tc>
          <w:tcPr>
            <w:tcW w:w="2470" w:type="dxa"/>
            <w:shd w:val="clear" w:color="auto" w:fill="auto"/>
            <w:noWrap/>
          </w:tcPr>
          <w:p w:rsidR="005554BC" w:rsidRPr="00BF38B4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BF38B4">
              <w:rPr>
                <w:rFonts w:ascii="Aparajita" w:hAnsi="Aparajita" w:cs="Aparajita"/>
                <w:sz w:val="26"/>
                <w:szCs w:val="26"/>
              </w:rPr>
              <w:t>Les conférences publiques sont organisées</w:t>
            </w:r>
          </w:p>
        </w:tc>
        <w:tc>
          <w:tcPr>
            <w:tcW w:w="2225" w:type="dxa"/>
            <w:gridSpan w:val="2"/>
            <w:shd w:val="clear" w:color="auto" w:fill="auto"/>
            <w:noWrap/>
            <w:vAlign w:val="center"/>
          </w:tcPr>
          <w:p w:rsidR="00776126" w:rsidRDefault="00776126" w:rsidP="00776126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76126">
              <w:rPr>
                <w:rFonts w:ascii="Aparajita" w:hAnsi="Aparajita" w:cs="Aparajita"/>
                <w:sz w:val="26"/>
                <w:szCs w:val="26"/>
              </w:rPr>
              <w:t>U</w:t>
            </w:r>
            <w:r w:rsidR="00831542" w:rsidRPr="00776126">
              <w:rPr>
                <w:rFonts w:ascii="Aparajita" w:hAnsi="Aparajita" w:cs="Aparajita"/>
                <w:sz w:val="26"/>
                <w:szCs w:val="26"/>
              </w:rPr>
              <w:t xml:space="preserve">ne émission télévisée </w:t>
            </w:r>
            <w:r>
              <w:rPr>
                <w:rFonts w:ascii="Aparajita" w:hAnsi="Aparajita" w:cs="Aparajita"/>
                <w:sz w:val="26"/>
                <w:szCs w:val="26"/>
              </w:rPr>
              <w:t>a</w:t>
            </w:r>
            <w:r w:rsidR="00831542" w:rsidRPr="00776126">
              <w:rPr>
                <w:rFonts w:ascii="Aparajita" w:hAnsi="Aparajita" w:cs="Aparajita"/>
                <w:sz w:val="26"/>
                <w:szCs w:val="26"/>
              </w:rPr>
              <w:t xml:space="preserve"> été enregistrée </w:t>
            </w:r>
            <w:r w:rsidR="009522B5">
              <w:rPr>
                <w:rFonts w:ascii="Aparajita" w:hAnsi="Aparajita" w:cs="Aparajita"/>
                <w:sz w:val="26"/>
                <w:szCs w:val="26"/>
              </w:rPr>
              <w:t xml:space="preserve">et </w:t>
            </w:r>
            <w:r w:rsidR="009522B5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diffusée </w:t>
            </w:r>
            <w:r w:rsidR="00831542" w:rsidRPr="00776126">
              <w:rPr>
                <w:rFonts w:ascii="Aparajita" w:hAnsi="Aparajita" w:cs="Aparajita"/>
                <w:sz w:val="26"/>
                <w:szCs w:val="26"/>
              </w:rPr>
              <w:t>sur le thème du modèle écono</w:t>
            </w:r>
            <w:r w:rsidR="004B1FB3">
              <w:rPr>
                <w:rFonts w:ascii="Aparajita" w:hAnsi="Aparajita" w:cs="Aparajita"/>
                <w:sz w:val="26"/>
                <w:szCs w:val="26"/>
              </w:rPr>
              <w:t>mique des entreprises de presse</w:t>
            </w:r>
            <w:r>
              <w:rPr>
                <w:rFonts w:ascii="Aparajita" w:hAnsi="Aparajita" w:cs="Aparajita"/>
                <w:sz w:val="26"/>
                <w:szCs w:val="26"/>
              </w:rPr>
              <w:t>.</w:t>
            </w:r>
          </w:p>
          <w:p w:rsidR="005554BC" w:rsidRPr="00BF38B4" w:rsidRDefault="005554BC" w:rsidP="00776126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BF38B4" w:rsidRDefault="009522B5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10</w:t>
            </w:r>
            <w:r w:rsidR="005554BC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776126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310731">
        <w:trPr>
          <w:trHeight w:val="10"/>
        </w:trPr>
        <w:tc>
          <w:tcPr>
            <w:tcW w:w="15310" w:type="dxa"/>
            <w:gridSpan w:val="8"/>
            <w:shd w:val="clear" w:color="auto" w:fill="B8CCE4" w:themeFill="accent1" w:themeFillTint="66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Action 1.4.2 : Appui technique et financier aux médias privés</w:t>
            </w:r>
          </w:p>
        </w:tc>
      </w:tr>
      <w:tr w:rsidR="005554BC" w:rsidRPr="00F14300" w:rsidTr="00D36383">
        <w:trPr>
          <w:trHeight w:val="10"/>
        </w:trPr>
        <w:tc>
          <w:tcPr>
            <w:tcW w:w="3448" w:type="dxa"/>
            <w:shd w:val="clear" w:color="auto" w:fill="D6E3BC" w:themeFill="accent3" w:themeFillTint="66"/>
            <w:hideMark/>
          </w:tcPr>
          <w:p w:rsidR="005554BC" w:rsidRPr="00F14300" w:rsidRDefault="005554BC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26" w:name="_Toc22894030"/>
            <w:bookmarkStart w:id="27" w:name="_Toc45632296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 1.4.2.1: Appuyer financièrement les médias privés</w:t>
            </w:r>
            <w:bookmarkEnd w:id="26"/>
            <w:bookmarkEnd w:id="27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D36383">
        <w:trPr>
          <w:trHeight w:val="5"/>
        </w:trPr>
        <w:tc>
          <w:tcPr>
            <w:tcW w:w="3448" w:type="dxa"/>
            <w:shd w:val="clear" w:color="auto" w:fill="auto"/>
            <w:hideMark/>
          </w:tcPr>
          <w:p w:rsidR="005554BC" w:rsidRPr="00AB68D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b/>
                <w:sz w:val="26"/>
                <w:szCs w:val="26"/>
              </w:rPr>
              <w:t>Activité 1.4.2.1.1 :</w:t>
            </w:r>
            <w:r w:rsidRPr="00AB68D9">
              <w:rPr>
                <w:rFonts w:ascii="Aparajita" w:hAnsi="Aparajita" w:cs="Aparajita"/>
                <w:sz w:val="26"/>
                <w:szCs w:val="26"/>
              </w:rPr>
              <w:t> Servir la subvention de l’Etat à la presse privée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5554BC" w:rsidRPr="00AB68D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sz w:val="26"/>
                <w:szCs w:val="26"/>
              </w:rPr>
              <w:t>Le nombre d'entreprises bénéficiaires de la subvention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5554BC" w:rsidRPr="00AB68D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sz w:val="26"/>
                <w:szCs w:val="26"/>
              </w:rPr>
              <w:t>Des crédits sont subventionnés à des entreprises de presse privée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5554BC" w:rsidRPr="00AB68D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L’appel à candidature a été lancé. Les dossiers ont été réceptionnés. La commission a été convoquée pour le démarrage des travaux.</w:t>
            </w:r>
          </w:p>
        </w:tc>
        <w:tc>
          <w:tcPr>
            <w:tcW w:w="1417" w:type="dxa"/>
            <w:shd w:val="clear" w:color="auto" w:fill="auto"/>
            <w:noWrap/>
          </w:tcPr>
          <w:p w:rsidR="005554BC" w:rsidRPr="00AB68D9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70%</w:t>
            </w:r>
          </w:p>
        </w:tc>
        <w:tc>
          <w:tcPr>
            <w:tcW w:w="1701" w:type="dxa"/>
            <w:shd w:val="clear" w:color="auto" w:fill="auto"/>
            <w:noWrap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400 000 000</w:t>
            </w: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D36383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5554BC" w:rsidRPr="00AB68D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b/>
                <w:sz w:val="26"/>
                <w:szCs w:val="26"/>
              </w:rPr>
              <w:t>Activité 1.4.2.1.2 :</w:t>
            </w:r>
            <w:r w:rsidRPr="00AB68D9">
              <w:rPr>
                <w:rFonts w:ascii="Aparajita" w:hAnsi="Aparajita" w:cs="Aparajita"/>
                <w:sz w:val="26"/>
                <w:szCs w:val="26"/>
              </w:rPr>
              <w:t> Octroyer des crédits aux entreprises de presse privée</w:t>
            </w:r>
          </w:p>
        </w:tc>
        <w:tc>
          <w:tcPr>
            <w:tcW w:w="2255" w:type="dxa"/>
            <w:shd w:val="clear" w:color="auto" w:fill="auto"/>
            <w:hideMark/>
          </w:tcPr>
          <w:p w:rsidR="005554BC" w:rsidRPr="00AB68D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sz w:val="26"/>
                <w:szCs w:val="26"/>
              </w:rPr>
              <w:t>Le nombre d'entreprises bénéficiaires du crédit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AB68D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B68D9">
              <w:rPr>
                <w:rFonts w:ascii="Aparajita" w:hAnsi="Aparajita" w:cs="Aparajita"/>
                <w:sz w:val="26"/>
                <w:szCs w:val="26"/>
              </w:rPr>
              <w:t>Des crédits sont octroyés à des entreprises de presse privée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AB68D9" w:rsidRDefault="00412F3E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TDR</w:t>
            </w:r>
            <w:r w:rsidR="005554BC">
              <w:rPr>
                <w:rFonts w:ascii="Aparajita" w:hAnsi="Aparajita" w:cs="Aparajita"/>
                <w:sz w:val="26"/>
                <w:szCs w:val="26"/>
              </w:rPr>
              <w:t xml:space="preserve"> sont élaborés </w:t>
            </w:r>
          </w:p>
        </w:tc>
        <w:tc>
          <w:tcPr>
            <w:tcW w:w="1417" w:type="dxa"/>
            <w:shd w:val="clear" w:color="auto" w:fill="auto"/>
            <w:noWrap/>
          </w:tcPr>
          <w:p w:rsidR="005554BC" w:rsidRPr="00524A2B" w:rsidRDefault="00412F3E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15</w:t>
            </w:r>
            <w:r w:rsidR="005554BC" w:rsidRPr="00524A2B">
              <w:rPr>
                <w:rFonts w:ascii="Aparajita" w:hAnsi="Aparajita" w:cs="Aparajita"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auto"/>
            <w:noWrap/>
          </w:tcPr>
          <w:p w:rsidR="005554BC" w:rsidRPr="002B336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500 000 000</w:t>
            </w:r>
          </w:p>
        </w:tc>
        <w:tc>
          <w:tcPr>
            <w:tcW w:w="1794" w:type="dxa"/>
          </w:tcPr>
          <w:p w:rsidR="005554BC" w:rsidRPr="002B336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L’appel à projet n’a pas été lancé en 2020</w:t>
            </w:r>
          </w:p>
        </w:tc>
      </w:tr>
      <w:tr w:rsidR="005554BC" w:rsidRPr="00F14300" w:rsidTr="00FD7E14">
        <w:trPr>
          <w:trHeight w:val="16"/>
        </w:trPr>
        <w:tc>
          <w:tcPr>
            <w:tcW w:w="3448" w:type="dxa"/>
            <w:shd w:val="clear" w:color="auto" w:fill="auto"/>
            <w:vAlign w:val="center"/>
            <w:hideMark/>
          </w:tcPr>
          <w:p w:rsidR="005554BC" w:rsidRPr="00D6760C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b/>
                <w:sz w:val="26"/>
                <w:szCs w:val="26"/>
              </w:rPr>
              <w:t>Activité 1.4.2.1.3</w:t>
            </w:r>
            <w:r w:rsidRPr="00D6760C">
              <w:rPr>
                <w:rFonts w:ascii="Aparajita" w:hAnsi="Aparajita" w:cs="Aparajita"/>
                <w:sz w:val="26"/>
                <w:szCs w:val="26"/>
              </w:rPr>
              <w:t xml:space="preserve"> : Suivre les financements octroyés sur la ligne de crédit</w:t>
            </w:r>
          </w:p>
        </w:tc>
        <w:tc>
          <w:tcPr>
            <w:tcW w:w="2255" w:type="dxa"/>
            <w:shd w:val="clear" w:color="auto" w:fill="auto"/>
            <w:vAlign w:val="center"/>
            <w:hideMark/>
          </w:tcPr>
          <w:p w:rsidR="005554BC" w:rsidRPr="00D6760C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sz w:val="26"/>
                <w:szCs w:val="26"/>
              </w:rPr>
              <w:t>Le nombre d'entreprises de presse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5554BC" w:rsidRPr="00D6760C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sz w:val="26"/>
                <w:szCs w:val="26"/>
              </w:rPr>
              <w:t>Les financements sont octroyés sur la ligne de crédit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D86275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86275">
              <w:rPr>
                <w:rFonts w:ascii="Aparajita" w:hAnsi="Aparajita" w:cs="Aparajita"/>
                <w:sz w:val="26"/>
                <w:szCs w:val="26"/>
              </w:rPr>
              <w:t>Une rencontre a eu lieu avec la banque autour du suivi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D6760C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D6760C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2 000 000</w:t>
            </w: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L’appel à projet n’a pas été lancé pour 2020</w:t>
            </w:r>
          </w:p>
        </w:tc>
      </w:tr>
      <w:tr w:rsidR="005554BC" w:rsidRPr="00F14300" w:rsidTr="00D36383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5554BC" w:rsidRPr="00D6760C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b/>
                <w:sz w:val="26"/>
                <w:szCs w:val="26"/>
              </w:rPr>
              <w:t>Activité 1.4.2.1.4 :</w:t>
            </w:r>
            <w:r w:rsidRPr="00D6760C">
              <w:rPr>
                <w:rFonts w:ascii="Aparajita" w:hAnsi="Aparajita" w:cs="Aparajita"/>
                <w:sz w:val="26"/>
                <w:szCs w:val="26"/>
              </w:rPr>
              <w:t> Tenir des sessions du Comité de financement</w:t>
            </w:r>
          </w:p>
        </w:tc>
        <w:tc>
          <w:tcPr>
            <w:tcW w:w="2255" w:type="dxa"/>
            <w:shd w:val="clear" w:color="auto" w:fill="auto"/>
            <w:hideMark/>
          </w:tcPr>
          <w:p w:rsidR="005554BC" w:rsidRPr="00D6760C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sz w:val="26"/>
                <w:szCs w:val="26"/>
              </w:rPr>
              <w:t>Le nombre de sessions du Comité de financement tenues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D6760C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sz w:val="26"/>
                <w:szCs w:val="26"/>
              </w:rPr>
              <w:t xml:space="preserve">Des sessions du Comité de financement sont tenues 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D6760C" w:rsidRDefault="005554BC" w:rsidP="009A2A0A">
            <w:pPr>
              <w:rPr>
                <w:sz w:val="26"/>
                <w:szCs w:val="26"/>
              </w:rPr>
            </w:pPr>
            <w:r w:rsidRPr="00D86275">
              <w:rPr>
                <w:rFonts w:ascii="Aparajita" w:hAnsi="Aparajita" w:cs="Aparajita"/>
                <w:sz w:val="26"/>
                <w:szCs w:val="26"/>
              </w:rPr>
              <w:t>Les TDR sont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D6760C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D6760C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3 425 000</w:t>
            </w: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L’appel à projet n’a pas été lancé pour 2020</w:t>
            </w:r>
          </w:p>
        </w:tc>
      </w:tr>
      <w:tr w:rsidR="005554BC" w:rsidRPr="00F14300" w:rsidTr="006C1578">
        <w:trPr>
          <w:trHeight w:val="1421"/>
        </w:trPr>
        <w:tc>
          <w:tcPr>
            <w:tcW w:w="3448" w:type="dxa"/>
            <w:shd w:val="clear" w:color="auto" w:fill="auto"/>
          </w:tcPr>
          <w:p w:rsidR="005554BC" w:rsidRPr="00070EE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6760C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1.4.2.1.5</w:t>
            </w:r>
            <w:r w:rsidRPr="00070EEB">
              <w:rPr>
                <w:rFonts w:ascii="Aparajita" w:hAnsi="Aparajita" w:cs="Aparajita"/>
                <w:sz w:val="26"/>
                <w:szCs w:val="26"/>
              </w:rPr>
              <w:t xml:space="preserve"> : Relire l’arrêté conjoint N°2017-034/MCRP/MINEFID du 17 juillet 2017 portant gestion, administration, répartition et justification de la subvention de l’Etat à la presse privée</w:t>
            </w:r>
          </w:p>
        </w:tc>
        <w:tc>
          <w:tcPr>
            <w:tcW w:w="2255" w:type="dxa"/>
            <w:shd w:val="clear" w:color="auto" w:fill="auto"/>
          </w:tcPr>
          <w:p w:rsidR="005554BC" w:rsidRPr="00070EE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70EEB">
              <w:rPr>
                <w:rFonts w:ascii="Aparajita" w:hAnsi="Aparajita" w:cs="Aparajita"/>
                <w:sz w:val="26"/>
                <w:szCs w:val="26"/>
              </w:rPr>
              <w:t>la disponibilité de l’arrêté conjoint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070EE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70EEB">
              <w:rPr>
                <w:rFonts w:ascii="Aparajita" w:hAnsi="Aparajita" w:cs="Aparajita"/>
                <w:sz w:val="26"/>
                <w:szCs w:val="26"/>
              </w:rPr>
              <w:t>L’arrêté conjoint N°2017-034/MCRP/MINEFID du 17 juillet 2017 portant gestion, administration, répartition et justification de la subvention de l’Etat à la presse privée est relu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070EE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L’atelier de relecture s’es</w:t>
            </w:r>
            <w:r w:rsidR="007110C5">
              <w:rPr>
                <w:rFonts w:ascii="Aparajita" w:hAnsi="Aparajita" w:cs="Aparajita"/>
                <w:sz w:val="26"/>
                <w:szCs w:val="26"/>
              </w:rPr>
              <w:t xml:space="preserve">t tenu mais celui de la </w:t>
            </w:r>
            <w:r w:rsidR="009273D7">
              <w:rPr>
                <w:rFonts w:ascii="Aparajita" w:hAnsi="Aparajita" w:cs="Aparajita"/>
                <w:sz w:val="26"/>
                <w:szCs w:val="26"/>
              </w:rPr>
              <w:t>validation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="00D86275">
              <w:rPr>
                <w:rFonts w:ascii="Aparajita" w:hAnsi="Aparajita" w:cs="Aparajita"/>
                <w:sz w:val="26"/>
                <w:szCs w:val="26"/>
              </w:rPr>
              <w:t xml:space="preserve">n’a </w:t>
            </w:r>
            <w:r>
              <w:rPr>
                <w:rFonts w:ascii="Aparajita" w:hAnsi="Aparajita" w:cs="Aparajita"/>
                <w:sz w:val="26"/>
                <w:szCs w:val="26"/>
              </w:rPr>
              <w:t>pas pu être tenu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070EE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70%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070EE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070EE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La </w:t>
            </w:r>
            <w:r w:rsidR="00D86275">
              <w:rPr>
                <w:rFonts w:ascii="Aparajita" w:hAnsi="Aparajita" w:cs="Aparajita"/>
                <w:sz w:val="26"/>
                <w:szCs w:val="26"/>
              </w:rPr>
              <w:t>pandémie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de covid-19 n’a pas permis la tenue de l’atelier de validation.</w:t>
            </w:r>
          </w:p>
        </w:tc>
      </w:tr>
      <w:tr w:rsidR="005554BC" w:rsidRPr="00F14300" w:rsidTr="00D36383">
        <w:trPr>
          <w:trHeight w:val="16"/>
        </w:trPr>
        <w:tc>
          <w:tcPr>
            <w:tcW w:w="3448" w:type="dxa"/>
            <w:shd w:val="clear" w:color="auto" w:fill="auto"/>
          </w:tcPr>
          <w:p w:rsidR="005554BC" w:rsidRPr="00A170B2" w:rsidRDefault="005554BC" w:rsidP="009A2A0A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b/>
                <w:sz w:val="26"/>
                <w:szCs w:val="26"/>
              </w:rPr>
              <w:t>Activité 1.4.2.1.6 : </w:t>
            </w:r>
            <w:r w:rsidRPr="00A170B2">
              <w:rPr>
                <w:rFonts w:ascii="Aparajita" w:hAnsi="Aparajita" w:cs="Aparajita"/>
                <w:sz w:val="26"/>
                <w:szCs w:val="26"/>
              </w:rPr>
              <w:t>Définir les mécanismes de financement du FAPP</w:t>
            </w:r>
          </w:p>
        </w:tc>
        <w:tc>
          <w:tcPr>
            <w:tcW w:w="2255" w:type="dxa"/>
            <w:shd w:val="clear" w:color="auto" w:fill="auto"/>
          </w:tcPr>
          <w:p w:rsidR="005554BC" w:rsidRPr="00A170B2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La disponibilité d’un document de mécanismes de financement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A170B2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Les mécanismes de financement du FAPP sont définis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A170B2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65D0B">
              <w:rPr>
                <w:rFonts w:ascii="Aparajita" w:hAnsi="Aparajita" w:cs="Aparajita"/>
                <w:sz w:val="26"/>
                <w:szCs w:val="26"/>
              </w:rPr>
              <w:t>Les TDR sont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A170B2" w:rsidRDefault="005B344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15</w:t>
            </w:r>
            <w:r w:rsidR="005554BC">
              <w:rPr>
                <w:rFonts w:ascii="Aparajita" w:hAnsi="Aparajita" w:cs="Aparajita"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A170B2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3 087 500</w:t>
            </w:r>
          </w:p>
        </w:tc>
        <w:tc>
          <w:tcPr>
            <w:tcW w:w="1794" w:type="dxa"/>
          </w:tcPr>
          <w:p w:rsidR="005554BC" w:rsidRPr="006C1578" w:rsidRDefault="005554BC" w:rsidP="009A2A0A">
            <w:pPr>
              <w:jc w:val="both"/>
              <w:rPr>
                <w:rFonts w:ascii="Aparajita" w:hAnsi="Aparajita" w:cs="Aparajita"/>
                <w:sz w:val="22"/>
                <w:szCs w:val="26"/>
              </w:rPr>
            </w:pPr>
            <w:r>
              <w:rPr>
                <w:rFonts w:ascii="Aparajita" w:hAnsi="Aparajita" w:cs="Aparajita"/>
                <w:sz w:val="22"/>
                <w:szCs w:val="26"/>
              </w:rPr>
              <w:t>L’activité n’a pas été réalisée.</w:t>
            </w:r>
          </w:p>
        </w:tc>
      </w:tr>
      <w:tr w:rsidR="005554BC" w:rsidRPr="00F14300" w:rsidTr="00D36383">
        <w:trPr>
          <w:trHeight w:val="16"/>
        </w:trPr>
        <w:tc>
          <w:tcPr>
            <w:tcW w:w="3448" w:type="dxa"/>
            <w:shd w:val="clear" w:color="auto" w:fill="D6E3BC" w:themeFill="accent3" w:themeFillTint="66"/>
          </w:tcPr>
          <w:p w:rsidR="005554BC" w:rsidRPr="0011547F" w:rsidRDefault="005554BC" w:rsidP="009A2A0A">
            <w:pPr>
              <w:pStyle w:val="Titre2"/>
              <w:spacing w:before="0" w:after="0"/>
              <w:jc w:val="both"/>
              <w:rPr>
                <w:rFonts w:eastAsia="Tahoma"/>
                <w:b w:val="0"/>
                <w:highlight w:val="yellow"/>
              </w:rPr>
            </w:pPr>
            <w:bookmarkStart w:id="28" w:name="_Toc45632297"/>
            <w:r w:rsidRPr="00BE7FED">
              <w:rPr>
                <w:rFonts w:ascii="Aparajita" w:hAnsi="Aparajita" w:cs="Aparajita"/>
                <w:sz w:val="26"/>
                <w:szCs w:val="26"/>
              </w:rPr>
              <w:t>Objectif opérationnel 1.4.2.2: Appuyer techniquement les médias privés</w:t>
            </w:r>
            <w:bookmarkEnd w:id="28"/>
          </w:p>
        </w:tc>
        <w:tc>
          <w:tcPr>
            <w:tcW w:w="2255" w:type="dxa"/>
            <w:shd w:val="clear" w:color="auto" w:fill="auto"/>
          </w:tcPr>
          <w:p w:rsidR="005554BC" w:rsidRPr="00592F4F" w:rsidRDefault="005554BC" w:rsidP="009A2A0A">
            <w:pPr>
              <w:jc w:val="both"/>
              <w:rPr>
                <w:rFonts w:eastAsia="Tahoma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Default="005554BC" w:rsidP="009A2A0A">
            <w:pPr>
              <w:jc w:val="both"/>
              <w:rPr>
                <w:rFonts w:eastAsia="Tahoma"/>
                <w:highlight w:val="yellow"/>
              </w:rPr>
            </w:pPr>
          </w:p>
        </w:tc>
        <w:tc>
          <w:tcPr>
            <w:tcW w:w="2210" w:type="dxa"/>
            <w:shd w:val="clear" w:color="auto" w:fill="auto"/>
            <w:noWrap/>
          </w:tcPr>
          <w:p w:rsidR="005554BC" w:rsidRPr="00F14300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D36383">
        <w:trPr>
          <w:trHeight w:val="16"/>
        </w:trPr>
        <w:tc>
          <w:tcPr>
            <w:tcW w:w="3448" w:type="dxa"/>
            <w:shd w:val="clear" w:color="auto" w:fill="auto"/>
          </w:tcPr>
          <w:p w:rsidR="005554BC" w:rsidRPr="00A910B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910BB">
              <w:rPr>
                <w:rFonts w:ascii="Aparajita" w:hAnsi="Aparajita" w:cs="Aparajita"/>
                <w:b/>
                <w:sz w:val="26"/>
                <w:szCs w:val="26"/>
              </w:rPr>
              <w:t>Activité 1.4.1.1.1 :</w:t>
            </w:r>
            <w:r w:rsidRPr="00A910BB">
              <w:rPr>
                <w:rFonts w:ascii="Aparajita" w:hAnsi="Aparajita" w:cs="Aparajita"/>
                <w:sz w:val="26"/>
                <w:szCs w:val="26"/>
              </w:rPr>
              <w:t xml:space="preserve"> Former les responsables des entreprises de presse privées sur les conditions d’utilisation de la subvention de l’Etat à la presse privée</w:t>
            </w:r>
          </w:p>
        </w:tc>
        <w:tc>
          <w:tcPr>
            <w:tcW w:w="2255" w:type="dxa"/>
            <w:shd w:val="clear" w:color="auto" w:fill="auto"/>
          </w:tcPr>
          <w:p w:rsidR="005554BC" w:rsidRPr="00A170B2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Nombre de responsables des entreprises de presse privées formés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A170B2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A170B2">
              <w:rPr>
                <w:rFonts w:ascii="Aparajita" w:hAnsi="Aparajita" w:cs="Aparajita"/>
                <w:sz w:val="26"/>
                <w:szCs w:val="26"/>
              </w:rPr>
              <w:t>Les responsables des entreprises de presse privées sur les conditions d’utilisation de la subvention de l’Etat à la presse privée sont formés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A170B2" w:rsidRDefault="005554BC" w:rsidP="009A2A0A">
            <w:pPr>
              <w:rPr>
                <w:sz w:val="26"/>
                <w:szCs w:val="26"/>
              </w:rPr>
            </w:pPr>
            <w:r w:rsidRPr="00FD60F6">
              <w:rPr>
                <w:rFonts w:ascii="Aparajita" w:hAnsi="Aparajita" w:cs="Aparajita"/>
                <w:sz w:val="26"/>
                <w:szCs w:val="26"/>
              </w:rPr>
              <w:t>TDR sont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A170B2" w:rsidRDefault="00FD60F6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15</w:t>
            </w:r>
            <w:r w:rsidR="005554BC">
              <w:rPr>
                <w:rFonts w:ascii="Aparajita" w:hAnsi="Aparajita" w:cs="Aparajita"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6C1578" w:rsidRDefault="005554BC" w:rsidP="009A2A0A">
            <w:pPr>
              <w:jc w:val="center"/>
              <w:rPr>
                <w:rFonts w:ascii="Aparajita" w:hAnsi="Aparajita" w:cs="Aparajita"/>
                <w:szCs w:val="26"/>
              </w:rPr>
            </w:pPr>
            <w:r>
              <w:rPr>
                <w:rFonts w:ascii="Aparajita" w:hAnsi="Aparajita" w:cs="Aparajita"/>
                <w:szCs w:val="26"/>
              </w:rPr>
              <w:t>7 547 500</w:t>
            </w:r>
          </w:p>
        </w:tc>
        <w:tc>
          <w:tcPr>
            <w:tcW w:w="1794" w:type="dxa"/>
          </w:tcPr>
          <w:p w:rsidR="005554BC" w:rsidRDefault="005554BC" w:rsidP="009A2A0A">
            <w:pPr>
              <w:jc w:val="center"/>
              <w:rPr>
                <w:rFonts w:ascii="Aparajita" w:hAnsi="Aparajita" w:cs="Aparajita"/>
                <w:szCs w:val="26"/>
              </w:rPr>
            </w:pPr>
          </w:p>
          <w:p w:rsidR="005554BC" w:rsidRPr="006C1578" w:rsidRDefault="005554BC" w:rsidP="009A2A0A">
            <w:pPr>
              <w:rPr>
                <w:rFonts w:ascii="Aparajita" w:hAnsi="Aparajita" w:cs="Aparajita"/>
                <w:szCs w:val="26"/>
              </w:rPr>
            </w:pPr>
            <w:r>
              <w:rPr>
                <w:rFonts w:ascii="Aparajita" w:hAnsi="Aparajita" w:cs="Aparajita"/>
                <w:szCs w:val="26"/>
              </w:rPr>
              <w:t>L’appel à projet pour le crédit n’a pas encore été lancé.</w:t>
            </w:r>
          </w:p>
        </w:tc>
      </w:tr>
      <w:tr w:rsidR="005554BC" w:rsidRPr="00F14300" w:rsidTr="00D36383">
        <w:trPr>
          <w:trHeight w:val="16"/>
        </w:trPr>
        <w:tc>
          <w:tcPr>
            <w:tcW w:w="3448" w:type="dxa"/>
            <w:shd w:val="clear" w:color="auto" w:fill="auto"/>
          </w:tcPr>
          <w:p w:rsidR="005554BC" w:rsidRPr="00A910BB" w:rsidRDefault="005554BC" w:rsidP="005E7A30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A910BB">
              <w:rPr>
                <w:rFonts w:ascii="Aparajita" w:hAnsi="Aparajita" w:cs="Aparajita"/>
                <w:b/>
                <w:sz w:val="26"/>
                <w:szCs w:val="26"/>
              </w:rPr>
              <w:t>Activité 1.4.1.5.</w:t>
            </w:r>
            <w:r w:rsidR="005E7A30">
              <w:rPr>
                <w:rFonts w:ascii="Aparajita" w:hAnsi="Aparajita" w:cs="Aparajita"/>
                <w:b/>
                <w:sz w:val="26"/>
                <w:szCs w:val="26"/>
              </w:rPr>
              <w:t>2</w:t>
            </w:r>
            <w:r w:rsidRPr="00A910BB">
              <w:rPr>
                <w:rFonts w:ascii="Aparajita" w:hAnsi="Aparajita" w:cs="Aparajita"/>
                <w:b/>
                <w:sz w:val="26"/>
                <w:szCs w:val="26"/>
              </w:rPr>
              <w:t xml:space="preserve"> : </w:t>
            </w:r>
            <w:r w:rsidRPr="00A910BB">
              <w:rPr>
                <w:rFonts w:ascii="Aparajita" w:hAnsi="Aparajita" w:cs="Aparajita"/>
                <w:bCs/>
                <w:sz w:val="26"/>
                <w:szCs w:val="26"/>
              </w:rPr>
              <w:t>Réaliser une étude d’audience</w:t>
            </w:r>
            <w:r w:rsidRPr="00A910BB">
              <w:rPr>
                <w:rFonts w:ascii="Aparajita" w:hAnsi="Aparajita" w:cs="Aparajita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5" w:type="dxa"/>
            <w:shd w:val="clear" w:color="auto" w:fill="auto"/>
          </w:tcPr>
          <w:p w:rsidR="005554BC" w:rsidRPr="00A170B2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Le rapport de l’étude 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A170B2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Une étude d’audience réalisée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Default="005554BC" w:rsidP="009A2A0A">
            <w:pPr>
              <w:rPr>
                <w:sz w:val="26"/>
                <w:szCs w:val="26"/>
              </w:rPr>
            </w:pPr>
            <w:r w:rsidRPr="00FD60F6">
              <w:rPr>
                <w:rFonts w:ascii="Aparajita" w:hAnsi="Aparajita" w:cs="Aparajita"/>
                <w:sz w:val="26"/>
                <w:szCs w:val="26"/>
              </w:rPr>
              <w:t>La convention a été signée avec l’INSD</w:t>
            </w:r>
            <w:r w:rsidR="00511480">
              <w:rPr>
                <w:rFonts w:ascii="Aparajita" w:hAnsi="Aparajita" w:cs="Aparajita"/>
                <w:sz w:val="26"/>
                <w:szCs w:val="26"/>
              </w:rPr>
              <w:t> ;</w:t>
            </w:r>
            <w:r w:rsidR="00511480">
              <w:rPr>
                <w:rFonts w:ascii="Aparajita" w:hAnsi="Aparajita" w:cs="Aparajita"/>
                <w:szCs w:val="26"/>
              </w:rPr>
              <w:t xml:space="preserve"> les TDR de l’atelier d’élaboration des documents techniques ont été élaborés et soumis à la </w:t>
            </w:r>
            <w:r w:rsidR="00511480">
              <w:rPr>
                <w:rFonts w:ascii="Aparajita" w:hAnsi="Aparajita" w:cs="Aparajita"/>
                <w:szCs w:val="26"/>
              </w:rPr>
              <w:lastRenderedPageBreak/>
              <w:t>chaine financière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50%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Default="005554BC" w:rsidP="009A2A0A">
            <w:pPr>
              <w:jc w:val="center"/>
              <w:rPr>
                <w:rFonts w:ascii="Aparajita" w:hAnsi="Aparajita" w:cs="Aparajita"/>
                <w:szCs w:val="26"/>
              </w:rPr>
            </w:pPr>
            <w:r>
              <w:rPr>
                <w:rFonts w:ascii="Aparajita" w:hAnsi="Aparajita" w:cs="Aparajita"/>
                <w:szCs w:val="26"/>
              </w:rPr>
              <w:t>120 000 000</w:t>
            </w:r>
          </w:p>
        </w:tc>
        <w:tc>
          <w:tcPr>
            <w:tcW w:w="1794" w:type="dxa"/>
          </w:tcPr>
          <w:p w:rsidR="005554BC" w:rsidRDefault="005554BC" w:rsidP="00511480">
            <w:pPr>
              <w:rPr>
                <w:rFonts w:ascii="Aparajita" w:hAnsi="Aparajita" w:cs="Aparajita"/>
                <w:szCs w:val="26"/>
              </w:rPr>
            </w:pPr>
          </w:p>
        </w:tc>
      </w:tr>
      <w:tr w:rsidR="005554BC" w:rsidRPr="00F14300" w:rsidTr="007B35DC">
        <w:trPr>
          <w:trHeight w:val="16"/>
        </w:trPr>
        <w:tc>
          <w:tcPr>
            <w:tcW w:w="3448" w:type="dxa"/>
            <w:shd w:val="clear" w:color="auto" w:fill="C2D69B" w:themeFill="accent3" w:themeFillTint="99"/>
          </w:tcPr>
          <w:p w:rsidR="005554BC" w:rsidRPr="00A910BB" w:rsidRDefault="005554BC" w:rsidP="00F911B3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A910BB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Objectif opérationnel 1.4.3.1 Renforc</w:t>
            </w:r>
            <w:r w:rsidR="00F911B3">
              <w:rPr>
                <w:rFonts w:ascii="Aparajita" w:hAnsi="Aparajita" w:cs="Aparajita"/>
                <w:b/>
                <w:sz w:val="26"/>
                <w:szCs w:val="26"/>
              </w:rPr>
              <w:t>er</w:t>
            </w:r>
            <w:r w:rsidRPr="00A910BB">
              <w:rPr>
                <w:rFonts w:ascii="Aparajita" w:hAnsi="Aparajita" w:cs="Aparajita"/>
                <w:b/>
                <w:sz w:val="26"/>
                <w:szCs w:val="26"/>
              </w:rPr>
              <w:t xml:space="preserve"> la capacité du personnel d’appui</w:t>
            </w:r>
          </w:p>
        </w:tc>
        <w:tc>
          <w:tcPr>
            <w:tcW w:w="2255" w:type="dxa"/>
            <w:shd w:val="clear" w:color="auto" w:fill="auto"/>
          </w:tcPr>
          <w:p w:rsidR="005554BC" w:rsidRPr="00A170B2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A170B2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</w:tcPr>
          <w:p w:rsidR="005554BC" w:rsidRPr="00A170B2" w:rsidRDefault="005554BC" w:rsidP="009A2A0A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A170B2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6C1578" w:rsidRDefault="005554BC" w:rsidP="009A2A0A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5554BC" w:rsidRDefault="005554BC" w:rsidP="009A2A0A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</w:tr>
      <w:tr w:rsidR="005554BC" w:rsidRPr="00F14300" w:rsidTr="00A910BB">
        <w:trPr>
          <w:trHeight w:val="16"/>
        </w:trPr>
        <w:tc>
          <w:tcPr>
            <w:tcW w:w="3448" w:type="dxa"/>
            <w:shd w:val="clear" w:color="auto" w:fill="auto"/>
          </w:tcPr>
          <w:p w:rsidR="005554BC" w:rsidRPr="00A910BB" w:rsidRDefault="005554BC" w:rsidP="005E7A30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A910BB">
              <w:rPr>
                <w:rFonts w:ascii="Aparajita" w:hAnsi="Aparajita" w:cs="Aparajita"/>
                <w:b/>
                <w:sz w:val="26"/>
                <w:szCs w:val="26"/>
              </w:rPr>
              <w:t>Activité 1.4.3.1.</w:t>
            </w:r>
            <w:r w:rsidR="005E7A30">
              <w:rPr>
                <w:rFonts w:ascii="Aparajita" w:hAnsi="Aparajita" w:cs="Aparajita"/>
                <w:b/>
                <w:sz w:val="26"/>
                <w:szCs w:val="26"/>
              </w:rPr>
              <w:t>1</w:t>
            </w:r>
            <w:r w:rsidRPr="00A910BB">
              <w:rPr>
                <w:rFonts w:ascii="Aparajita" w:hAnsi="Aparajita" w:cs="Aparajita"/>
                <w:b/>
                <w:sz w:val="26"/>
                <w:szCs w:val="26"/>
              </w:rPr>
              <w:t xml:space="preserve"> : </w:t>
            </w:r>
            <w:r w:rsidRPr="00A910BB">
              <w:rPr>
                <w:rFonts w:ascii="Aparajita" w:hAnsi="Aparajita" w:cs="Aparajita"/>
                <w:bCs/>
                <w:sz w:val="26"/>
                <w:szCs w:val="26"/>
              </w:rPr>
              <w:t>former les membres du conseil d’administration du FAPP</w:t>
            </w:r>
          </w:p>
        </w:tc>
        <w:tc>
          <w:tcPr>
            <w:tcW w:w="2255" w:type="dxa"/>
            <w:shd w:val="clear" w:color="auto" w:fill="auto"/>
          </w:tcPr>
          <w:p w:rsidR="005554BC" w:rsidRPr="00A170B2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nombre de personnes formées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A170B2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membres du conseil d’administration du FAPP sont formés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A170B2" w:rsidRDefault="005554BC" w:rsidP="00511480">
            <w:pPr>
              <w:jc w:val="both"/>
              <w:rPr>
                <w:sz w:val="26"/>
                <w:szCs w:val="26"/>
              </w:rPr>
            </w:pPr>
            <w:r w:rsidRPr="00511480">
              <w:rPr>
                <w:rFonts w:ascii="Aparajita" w:hAnsi="Aparajita" w:cs="Aparajita"/>
                <w:sz w:val="26"/>
                <w:szCs w:val="26"/>
              </w:rPr>
              <w:t>Les thèmes sont choisis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A170B2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6C1578" w:rsidRDefault="005554BC" w:rsidP="009A2A0A">
            <w:pPr>
              <w:jc w:val="center"/>
              <w:rPr>
                <w:rFonts w:ascii="Aparajita" w:hAnsi="Aparajita" w:cs="Aparajita"/>
                <w:szCs w:val="26"/>
              </w:rPr>
            </w:pPr>
            <w:r>
              <w:rPr>
                <w:rFonts w:ascii="Aparajita" w:hAnsi="Aparajita" w:cs="Aparajita"/>
                <w:szCs w:val="26"/>
              </w:rPr>
              <w:t>3 964 000</w:t>
            </w:r>
          </w:p>
        </w:tc>
        <w:tc>
          <w:tcPr>
            <w:tcW w:w="1794" w:type="dxa"/>
          </w:tcPr>
          <w:p w:rsidR="005554BC" w:rsidRDefault="005554BC" w:rsidP="009A2A0A">
            <w:pPr>
              <w:jc w:val="center"/>
              <w:rPr>
                <w:rFonts w:ascii="Aparajita" w:hAnsi="Aparajita" w:cs="Aparajita"/>
                <w:szCs w:val="26"/>
              </w:rPr>
            </w:pPr>
            <w:r>
              <w:rPr>
                <w:rFonts w:ascii="Aparajita" w:hAnsi="Aparajita" w:cs="Aparajita"/>
                <w:szCs w:val="26"/>
              </w:rPr>
              <w:t>Les formations des administrateurs est prévue pour septembre 2020</w:t>
            </w:r>
          </w:p>
        </w:tc>
      </w:tr>
      <w:tr w:rsidR="005554BC" w:rsidRPr="00F14300" w:rsidTr="00A910BB">
        <w:trPr>
          <w:trHeight w:val="16"/>
        </w:trPr>
        <w:tc>
          <w:tcPr>
            <w:tcW w:w="3448" w:type="dxa"/>
            <w:shd w:val="clear" w:color="auto" w:fill="auto"/>
          </w:tcPr>
          <w:p w:rsidR="005554BC" w:rsidRPr="00A910BB" w:rsidRDefault="005554BC" w:rsidP="005E7A30">
            <w:pPr>
              <w:jc w:val="both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A910BB">
              <w:rPr>
                <w:rFonts w:ascii="Aparajita" w:hAnsi="Aparajita" w:cs="Aparajita"/>
                <w:b/>
                <w:sz w:val="26"/>
                <w:szCs w:val="26"/>
              </w:rPr>
              <w:t>Activité 1.4.3.1.</w:t>
            </w:r>
            <w:r w:rsidR="005E7A30">
              <w:rPr>
                <w:rFonts w:ascii="Aparajita" w:hAnsi="Aparajita" w:cs="Aparajita"/>
                <w:b/>
                <w:sz w:val="26"/>
                <w:szCs w:val="26"/>
              </w:rPr>
              <w:t>2</w:t>
            </w:r>
            <w:r w:rsidRPr="00A910BB">
              <w:rPr>
                <w:rFonts w:ascii="Aparajita" w:hAnsi="Aparajita" w:cs="Aparajita"/>
                <w:b/>
                <w:sz w:val="26"/>
                <w:szCs w:val="26"/>
              </w:rPr>
              <w:t xml:space="preserve"> : </w:t>
            </w:r>
            <w:r w:rsidRPr="00A910BB">
              <w:rPr>
                <w:rFonts w:ascii="Aparajita" w:hAnsi="Aparajita" w:cs="Aparajita"/>
                <w:bCs/>
                <w:sz w:val="26"/>
                <w:szCs w:val="26"/>
              </w:rPr>
              <w:t>former le personnel du FAPP</w:t>
            </w:r>
          </w:p>
        </w:tc>
        <w:tc>
          <w:tcPr>
            <w:tcW w:w="2255" w:type="dxa"/>
            <w:shd w:val="clear" w:color="auto" w:fill="auto"/>
          </w:tcPr>
          <w:p w:rsidR="005554BC" w:rsidRPr="00A170B2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nombre de personnes formées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A170B2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agents du FAPP sont formés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51148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511480">
              <w:rPr>
                <w:rFonts w:ascii="Aparajita" w:hAnsi="Aparajita" w:cs="Aparajita"/>
                <w:sz w:val="26"/>
                <w:szCs w:val="26"/>
              </w:rPr>
              <w:t>Les thèmes sont choisis, les prestataires sont choisis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A170B2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30%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6C1578" w:rsidRDefault="005554BC" w:rsidP="009A2A0A">
            <w:pPr>
              <w:jc w:val="center"/>
              <w:rPr>
                <w:rFonts w:ascii="Aparajita" w:hAnsi="Aparajita" w:cs="Aparajita"/>
                <w:szCs w:val="26"/>
              </w:rPr>
            </w:pPr>
            <w:r>
              <w:rPr>
                <w:rFonts w:ascii="Aparajita" w:hAnsi="Aparajita" w:cs="Aparajita"/>
                <w:szCs w:val="26"/>
              </w:rPr>
              <w:t>12 500 000</w:t>
            </w:r>
          </w:p>
        </w:tc>
        <w:tc>
          <w:tcPr>
            <w:tcW w:w="1794" w:type="dxa"/>
          </w:tcPr>
          <w:p w:rsidR="005554BC" w:rsidRDefault="005554BC" w:rsidP="009A2A0A">
            <w:pPr>
              <w:jc w:val="center"/>
              <w:rPr>
                <w:rFonts w:ascii="Aparajita" w:hAnsi="Aparajita" w:cs="Aparajita"/>
                <w:szCs w:val="26"/>
              </w:rPr>
            </w:pPr>
            <w:r>
              <w:rPr>
                <w:rFonts w:ascii="Aparajita" w:hAnsi="Aparajita" w:cs="Aparajita"/>
                <w:szCs w:val="26"/>
              </w:rPr>
              <w:t>Formalisations des contrats en cours</w:t>
            </w:r>
          </w:p>
        </w:tc>
      </w:tr>
      <w:tr w:rsidR="005554BC" w:rsidRPr="00F14300" w:rsidTr="00D36383">
        <w:trPr>
          <w:trHeight w:val="426"/>
        </w:trPr>
        <w:tc>
          <w:tcPr>
            <w:tcW w:w="13516" w:type="dxa"/>
            <w:gridSpan w:val="7"/>
            <w:shd w:val="clear" w:color="auto" w:fill="9BBB59" w:themeFill="accent3"/>
            <w:vAlign w:val="bottom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PROGRAMME 2: RELATIONS AVEC LE PARLEMENT</w:t>
            </w:r>
          </w:p>
        </w:tc>
        <w:tc>
          <w:tcPr>
            <w:tcW w:w="1794" w:type="dxa"/>
            <w:shd w:val="clear" w:color="auto" w:fill="9BBB59" w:themeFill="accent3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</w:p>
        </w:tc>
      </w:tr>
      <w:tr w:rsidR="005554BC" w:rsidRPr="00F14300" w:rsidTr="00D36383">
        <w:trPr>
          <w:trHeight w:val="16"/>
        </w:trPr>
        <w:tc>
          <w:tcPr>
            <w:tcW w:w="3448" w:type="dxa"/>
            <w:shd w:val="clear" w:color="auto" w:fill="FCD4F9"/>
            <w:vAlign w:val="bottom"/>
            <w:hideMark/>
          </w:tcPr>
          <w:p w:rsidR="005554BC" w:rsidRPr="00F14300" w:rsidRDefault="005554BC" w:rsidP="009A2A0A">
            <w:pPr>
              <w:pStyle w:val="Titre2"/>
              <w:spacing w:before="0" w:after="0"/>
              <w:rPr>
                <w:rFonts w:ascii="Aparajita" w:hAnsi="Aparajita" w:cs="Aparajita"/>
                <w:sz w:val="26"/>
                <w:szCs w:val="26"/>
              </w:rPr>
            </w:pPr>
            <w:bookmarkStart w:id="29" w:name="_Toc22894034"/>
            <w:bookmarkStart w:id="30" w:name="_Toc45632298"/>
            <w:r w:rsidRPr="00F14300">
              <w:rPr>
                <w:rFonts w:ascii="Aparajita" w:hAnsi="Aparajita" w:cs="Aparajita"/>
                <w:sz w:val="26"/>
                <w:szCs w:val="26"/>
              </w:rPr>
              <w:t>Objectif stratégique 2. 1 : Assurer le suivi du processus de rédaction et d’adoption des textes</w:t>
            </w:r>
            <w:bookmarkEnd w:id="29"/>
            <w:bookmarkEnd w:id="30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1794" w:type="dxa"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310731">
        <w:trPr>
          <w:trHeight w:val="16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Action 2.1.1 : Suivi des activités du Parlement</w:t>
            </w:r>
          </w:p>
        </w:tc>
      </w:tr>
      <w:tr w:rsidR="005554BC" w:rsidRPr="00F14300" w:rsidTr="000372ED">
        <w:trPr>
          <w:trHeight w:val="588"/>
        </w:trPr>
        <w:tc>
          <w:tcPr>
            <w:tcW w:w="3448" w:type="dxa"/>
            <w:shd w:val="clear" w:color="auto" w:fill="D6E3BC" w:themeFill="accent3" w:themeFillTint="66"/>
            <w:vAlign w:val="bottom"/>
            <w:hideMark/>
          </w:tcPr>
          <w:p w:rsidR="005554BC" w:rsidRPr="00F14300" w:rsidRDefault="005554BC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31" w:name="_Toc22894035"/>
            <w:bookmarkStart w:id="32" w:name="_Toc45632299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2.1.1.1 : assurer le suivi des activités du parlement</w:t>
            </w:r>
            <w:bookmarkEnd w:id="31"/>
            <w:bookmarkEnd w:id="32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  <w:hideMark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DC7C7B">
        <w:trPr>
          <w:trHeight w:val="10"/>
        </w:trPr>
        <w:tc>
          <w:tcPr>
            <w:tcW w:w="3448" w:type="dxa"/>
            <w:shd w:val="clear" w:color="auto" w:fill="auto"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7F1C26">
              <w:rPr>
                <w:rFonts w:ascii="Aparajita" w:hAnsi="Aparajita" w:cs="Aparajita"/>
                <w:b/>
                <w:sz w:val="26"/>
                <w:szCs w:val="26"/>
              </w:rPr>
              <w:t>Activité 2.1.1.1.1 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Assurer le suivi des travaux en commissions et en plénière de l’Assemblée nationale</w:t>
            </w:r>
          </w:p>
        </w:tc>
        <w:tc>
          <w:tcPr>
            <w:tcW w:w="2255" w:type="dxa"/>
            <w:shd w:val="clear" w:color="auto" w:fill="auto"/>
            <w:noWrap/>
            <w:vAlign w:val="bottom"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projets de loi suivis,</w:t>
            </w:r>
          </w:p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Le nombre de questions orales, </w:t>
            </w:r>
          </w:p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De questions d’actualité suivies </w:t>
            </w:r>
          </w:p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et le nombre de 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>questions écrites transmises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DC7C7B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Tous les projets de loi, questions orales, actualités et écrites sont suivis  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DC7C7B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28 projets de loi suivis aucune question d’actualité ni orale </w:t>
            </w:r>
          </w:p>
        </w:tc>
        <w:tc>
          <w:tcPr>
            <w:tcW w:w="1417" w:type="dxa"/>
            <w:shd w:val="clear" w:color="auto" w:fill="auto"/>
            <w:noWrap/>
          </w:tcPr>
          <w:p w:rsidR="005554BC" w:rsidRPr="007F1C26" w:rsidRDefault="005554BC" w:rsidP="009A2A0A">
            <w:pPr>
              <w:rPr>
                <w:rFonts w:ascii="Aparajita" w:hAnsi="Aparajita" w:cs="Aparajita"/>
                <w:bCs/>
                <w:sz w:val="26"/>
                <w:szCs w:val="26"/>
              </w:rPr>
            </w:pPr>
            <w:r w:rsidRPr="007F1C26">
              <w:rPr>
                <w:rFonts w:ascii="Aparajita" w:hAnsi="Aparajita" w:cs="Aparajita"/>
                <w:bCs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41 800 000</w:t>
            </w:r>
          </w:p>
        </w:tc>
        <w:tc>
          <w:tcPr>
            <w:tcW w:w="1794" w:type="dxa"/>
          </w:tcPr>
          <w:p w:rsidR="005554BC" w:rsidRPr="006C1578" w:rsidRDefault="005554BC" w:rsidP="009A2A0A">
            <w:pPr>
              <w:rPr>
                <w:rFonts w:ascii="Aparajita" w:hAnsi="Aparajita" w:cs="Aparajita"/>
                <w:szCs w:val="26"/>
              </w:rPr>
            </w:pPr>
          </w:p>
        </w:tc>
      </w:tr>
      <w:tr w:rsidR="005554BC" w:rsidRPr="00F14300" w:rsidTr="00BD3DD2">
        <w:trPr>
          <w:trHeight w:val="524"/>
        </w:trPr>
        <w:tc>
          <w:tcPr>
            <w:tcW w:w="3448" w:type="dxa"/>
            <w:shd w:val="clear" w:color="auto" w:fill="auto"/>
          </w:tcPr>
          <w:p w:rsidR="005554BC" w:rsidRPr="00BD3DD2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2.1.1.1.2 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produire les rapports de déroulement des sessions de l’assemblée nationale</w:t>
            </w:r>
          </w:p>
        </w:tc>
        <w:tc>
          <w:tcPr>
            <w:tcW w:w="2255" w:type="dxa"/>
            <w:shd w:val="clear" w:color="auto" w:fill="auto"/>
            <w:noWrap/>
          </w:tcPr>
          <w:p w:rsidR="005554BC" w:rsidRPr="00BD3DD2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BD3DD2">
              <w:rPr>
                <w:rFonts w:ascii="Aparajita" w:hAnsi="Aparajita" w:cs="Aparajita"/>
                <w:sz w:val="26"/>
                <w:szCs w:val="26"/>
              </w:rPr>
              <w:t>Le nombre de rapports produits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BD3DD2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Les rapports de déroulement des sessions de l’assemblée nationale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BD3DD2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Un (01) rapport produit</w:t>
            </w:r>
          </w:p>
        </w:tc>
        <w:tc>
          <w:tcPr>
            <w:tcW w:w="1417" w:type="dxa"/>
            <w:shd w:val="clear" w:color="auto" w:fill="auto"/>
            <w:noWrap/>
          </w:tcPr>
          <w:p w:rsidR="005554BC" w:rsidRPr="007F1C26" w:rsidRDefault="005554BC" w:rsidP="009A2A0A">
            <w:pPr>
              <w:rPr>
                <w:rFonts w:ascii="Aparajita" w:hAnsi="Aparajita" w:cs="Aparajita"/>
                <w:bCs/>
                <w:sz w:val="26"/>
                <w:szCs w:val="26"/>
              </w:rPr>
            </w:pPr>
            <w:r w:rsidRPr="007F1C26">
              <w:rPr>
                <w:rFonts w:ascii="Aparajita" w:hAnsi="Aparajita" w:cs="Aparajita"/>
                <w:bCs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</w:tcPr>
          <w:p w:rsidR="005554BC" w:rsidRPr="00BD3DD2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500 000</w:t>
            </w:r>
          </w:p>
        </w:tc>
        <w:tc>
          <w:tcPr>
            <w:tcW w:w="1794" w:type="dxa"/>
          </w:tcPr>
          <w:p w:rsidR="005554BC" w:rsidRPr="00BD3DD2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310731">
        <w:trPr>
          <w:trHeight w:val="10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5554BC" w:rsidRPr="00E73D9B" w:rsidRDefault="005554BC" w:rsidP="009A2A0A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b/>
                <w:sz w:val="26"/>
                <w:szCs w:val="26"/>
              </w:rPr>
              <w:t xml:space="preserve">Action 2.1.2: </w:t>
            </w:r>
            <w:proofErr w:type="spellStart"/>
            <w:r w:rsidRPr="00E73D9B">
              <w:rPr>
                <w:rFonts w:ascii="Aparajita" w:hAnsi="Aparajita" w:cs="Aparajita"/>
                <w:b/>
                <w:sz w:val="26"/>
                <w:szCs w:val="26"/>
              </w:rPr>
              <w:t>légistique</w:t>
            </w:r>
            <w:proofErr w:type="spellEnd"/>
            <w:r w:rsidRPr="00E73D9B">
              <w:rPr>
                <w:rFonts w:ascii="Aparajita" w:hAnsi="Aparajita" w:cs="Aparajita"/>
                <w:b/>
                <w:sz w:val="26"/>
                <w:szCs w:val="26"/>
              </w:rPr>
              <w:t xml:space="preserve"> et procédures législatives</w:t>
            </w:r>
          </w:p>
        </w:tc>
      </w:tr>
      <w:tr w:rsidR="005554BC" w:rsidRPr="00F14300" w:rsidTr="00D36383">
        <w:trPr>
          <w:trHeight w:val="21"/>
        </w:trPr>
        <w:tc>
          <w:tcPr>
            <w:tcW w:w="3448" w:type="dxa"/>
            <w:shd w:val="clear" w:color="auto" w:fill="D6E3BC" w:themeFill="accent3" w:themeFillTint="66"/>
            <w:vAlign w:val="bottom"/>
          </w:tcPr>
          <w:p w:rsidR="005554BC" w:rsidRPr="00E73D9B" w:rsidRDefault="005554BC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33" w:name="_Toc45632300"/>
            <w:r w:rsidRPr="007E3AC3">
              <w:rPr>
                <w:rFonts w:ascii="Aparajita" w:hAnsi="Aparajita" w:cs="Aparajita"/>
                <w:sz w:val="26"/>
                <w:szCs w:val="26"/>
              </w:rPr>
              <w:t xml:space="preserve">Objectif opérationnel 2.1.2.1 : Renforcer les capacités des cadres en </w:t>
            </w:r>
            <w:proofErr w:type="spellStart"/>
            <w:r w:rsidRPr="007E3AC3">
              <w:rPr>
                <w:rFonts w:ascii="Aparajita" w:hAnsi="Aparajita" w:cs="Aparajita"/>
                <w:sz w:val="26"/>
                <w:szCs w:val="26"/>
              </w:rPr>
              <w:t>légistiques</w:t>
            </w:r>
            <w:proofErr w:type="spellEnd"/>
            <w:r w:rsidRPr="007E3AC3">
              <w:rPr>
                <w:rFonts w:ascii="Aparajita" w:hAnsi="Aparajita" w:cs="Aparajita"/>
                <w:sz w:val="26"/>
                <w:szCs w:val="26"/>
              </w:rPr>
              <w:t xml:space="preserve"> et en procédure législatives</w:t>
            </w:r>
            <w:bookmarkEnd w:id="33"/>
          </w:p>
        </w:tc>
        <w:tc>
          <w:tcPr>
            <w:tcW w:w="2255" w:type="dxa"/>
            <w:shd w:val="clear" w:color="auto" w:fill="auto"/>
          </w:tcPr>
          <w:p w:rsidR="005554BC" w:rsidRPr="00E73D9B" w:rsidRDefault="005554BC" w:rsidP="009A2A0A">
            <w:pPr>
              <w:jc w:val="both"/>
            </w:pP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5554BC" w:rsidRPr="00E73D9B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554BC" w:rsidRPr="00F14300" w:rsidRDefault="005554BC" w:rsidP="009A2A0A">
            <w:pPr>
              <w:jc w:val="right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right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D36383">
        <w:trPr>
          <w:trHeight w:val="21"/>
        </w:trPr>
        <w:tc>
          <w:tcPr>
            <w:tcW w:w="3448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2.1.2.1.1: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Assurer la vérification des projets de loi avant leur dépôt sur le bureau de l’Assemblée nationale</w:t>
            </w:r>
          </w:p>
        </w:tc>
        <w:tc>
          <w:tcPr>
            <w:tcW w:w="2255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projets de loi vérifiés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Tous les projets de loi sont vérifiés   avant leur dépôt sur le bureau de l’Assemblée nationale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DC7C7B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28 projets de loi vérifiés 1</w:t>
            </w:r>
            <w:r w:rsidRPr="00557878">
              <w:rPr>
                <w:rFonts w:ascii="Aparajita" w:hAnsi="Aparajita" w:cs="Aparajita"/>
                <w:sz w:val="26"/>
                <w:szCs w:val="26"/>
                <w:vertAlign w:val="superscript"/>
              </w:rPr>
              <w:t>ère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session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953607" w:rsidRDefault="005554BC" w:rsidP="009A2A0A">
            <w:pPr>
              <w:jc w:val="center"/>
              <w:rPr>
                <w:rFonts w:ascii="Aparajita" w:hAnsi="Aparajita" w:cs="Aparajita"/>
                <w:bCs/>
                <w:sz w:val="26"/>
                <w:szCs w:val="26"/>
              </w:rPr>
            </w:pPr>
            <w:r w:rsidRPr="00953607">
              <w:rPr>
                <w:rFonts w:ascii="Aparajita" w:hAnsi="Aparajita" w:cs="Aparajita"/>
                <w:bCs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500 000</w:t>
            </w:r>
          </w:p>
        </w:tc>
        <w:tc>
          <w:tcPr>
            <w:tcW w:w="1794" w:type="dxa"/>
          </w:tcPr>
          <w:p w:rsidR="005554BC" w:rsidRPr="00CA588D" w:rsidRDefault="005554BC" w:rsidP="009A2A0A">
            <w:pPr>
              <w:rPr>
                <w:rFonts w:ascii="Aparajita" w:hAnsi="Aparajita" w:cs="Aparajita"/>
                <w:sz w:val="22"/>
                <w:szCs w:val="26"/>
              </w:rPr>
            </w:pPr>
          </w:p>
        </w:tc>
      </w:tr>
      <w:tr w:rsidR="005554BC" w:rsidRPr="00F14300" w:rsidTr="00CA588D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5554BC" w:rsidRPr="00DC7C7B" w:rsidRDefault="005554BC" w:rsidP="00021E85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2.1.2.1.</w:t>
            </w:r>
            <w:r w:rsidR="00021E85">
              <w:rPr>
                <w:rFonts w:ascii="Aparajita" w:hAnsi="Aparajita" w:cs="Aparajita"/>
                <w:b/>
                <w:sz w:val="26"/>
                <w:szCs w:val="26"/>
              </w:rPr>
              <w:t>2</w:t>
            </w: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Elaborer un tableau de bord de recueil des lois</w:t>
            </w:r>
          </w:p>
        </w:tc>
        <w:tc>
          <w:tcPr>
            <w:tcW w:w="2255" w:type="dxa"/>
            <w:shd w:val="clear" w:color="auto" w:fill="auto"/>
            <w:hideMark/>
          </w:tcPr>
          <w:p w:rsidR="005554BC" w:rsidRPr="00DC7C7B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tableau de bord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DC7C7B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Un (01) tableau de bord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557878" w:rsidRDefault="005554BC" w:rsidP="009A2A0A">
            <w:pPr>
              <w:rPr>
                <w:rFonts w:ascii="Aparajita" w:hAnsi="Aparajita" w:cs="Aparajita"/>
                <w:b/>
                <w:bCs/>
                <w:sz w:val="26"/>
                <w:szCs w:val="26"/>
              </w:rPr>
            </w:pPr>
            <w:r w:rsidRPr="00557878">
              <w:rPr>
                <w:rFonts w:ascii="Aparajita" w:hAnsi="Aparajita" w:cs="Aparajita"/>
                <w:b/>
                <w:bCs/>
                <w:sz w:val="26"/>
                <w:szCs w:val="26"/>
              </w:rPr>
              <w:t>01</w:t>
            </w:r>
            <w:r>
              <w:rPr>
                <w:rFonts w:ascii="Aparajita" w:hAnsi="Aparajita" w:cs="Aparajita"/>
                <w:b/>
                <w:bCs/>
                <w:sz w:val="26"/>
                <w:szCs w:val="26"/>
              </w:rPr>
              <w:t xml:space="preserve"> </w:t>
            </w:r>
            <w:r w:rsidRPr="00557878">
              <w:rPr>
                <w:rFonts w:ascii="Aparajita" w:hAnsi="Aparajita" w:cs="Aparajita"/>
                <w:sz w:val="26"/>
                <w:szCs w:val="26"/>
              </w:rPr>
              <w:t>tableau de bord en cours d’élaboration</w:t>
            </w:r>
          </w:p>
        </w:tc>
        <w:tc>
          <w:tcPr>
            <w:tcW w:w="1417" w:type="dxa"/>
            <w:shd w:val="clear" w:color="auto" w:fill="auto"/>
            <w:noWrap/>
          </w:tcPr>
          <w:p w:rsidR="005554BC" w:rsidRPr="00953607" w:rsidRDefault="005554BC" w:rsidP="009A2A0A">
            <w:pPr>
              <w:jc w:val="center"/>
              <w:rPr>
                <w:rFonts w:ascii="Aparajita" w:hAnsi="Aparajita" w:cs="Aparajita"/>
                <w:bCs/>
                <w:sz w:val="26"/>
                <w:szCs w:val="26"/>
              </w:rPr>
            </w:pPr>
            <w:r w:rsidRPr="00953607">
              <w:rPr>
                <w:rFonts w:ascii="Aparajita" w:hAnsi="Aparajita" w:cs="Aparajita"/>
                <w:bCs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2 000 000</w:t>
            </w:r>
          </w:p>
        </w:tc>
        <w:tc>
          <w:tcPr>
            <w:tcW w:w="1794" w:type="dxa"/>
          </w:tcPr>
          <w:p w:rsidR="005554BC" w:rsidRPr="00CA588D" w:rsidRDefault="005554BC" w:rsidP="009A2A0A">
            <w:pPr>
              <w:rPr>
                <w:rFonts w:ascii="Aparajita" w:hAnsi="Aparajita" w:cs="Aparajita"/>
                <w:sz w:val="22"/>
                <w:szCs w:val="26"/>
              </w:rPr>
            </w:pPr>
          </w:p>
        </w:tc>
      </w:tr>
      <w:tr w:rsidR="005554BC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5554BC" w:rsidRPr="00DC7C7B" w:rsidRDefault="005554BC" w:rsidP="00021E85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2.1.2.1.</w:t>
            </w:r>
            <w:r w:rsidR="00021E85">
              <w:rPr>
                <w:rFonts w:ascii="Aparajita" w:hAnsi="Aparajita" w:cs="Aparajita"/>
                <w:b/>
                <w:sz w:val="26"/>
                <w:szCs w:val="26"/>
              </w:rPr>
              <w:t>3</w:t>
            </w: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Elaborer un tableau d’exécution des lois</w:t>
            </w:r>
          </w:p>
        </w:tc>
        <w:tc>
          <w:tcPr>
            <w:tcW w:w="2255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tableau d’exécution des lois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Un (01) tableau d’exécution des lois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DC7C7B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557878">
              <w:rPr>
                <w:rFonts w:ascii="Aparajita" w:hAnsi="Aparajita" w:cs="Aparajita"/>
                <w:b/>
                <w:bCs/>
                <w:sz w:val="26"/>
                <w:szCs w:val="26"/>
              </w:rPr>
              <w:t>01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tableau d’exécution des lois en cours d’élaboration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953607" w:rsidRDefault="005554BC" w:rsidP="009A2A0A">
            <w:pPr>
              <w:jc w:val="center"/>
              <w:rPr>
                <w:rFonts w:ascii="Aparajita" w:hAnsi="Aparajita" w:cs="Aparajita"/>
                <w:bCs/>
                <w:sz w:val="26"/>
                <w:szCs w:val="26"/>
              </w:rPr>
            </w:pPr>
            <w:r w:rsidRPr="00953607">
              <w:rPr>
                <w:rFonts w:ascii="Aparajita" w:hAnsi="Aparajita" w:cs="Aparajita"/>
                <w:bCs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2 500 000</w:t>
            </w:r>
          </w:p>
        </w:tc>
        <w:tc>
          <w:tcPr>
            <w:tcW w:w="1794" w:type="dxa"/>
          </w:tcPr>
          <w:p w:rsidR="005554BC" w:rsidRPr="00CA588D" w:rsidRDefault="005554BC" w:rsidP="009A2A0A">
            <w:pPr>
              <w:rPr>
                <w:rFonts w:ascii="Aparajita" w:hAnsi="Aparajita" w:cs="Aparajita"/>
                <w:sz w:val="22"/>
                <w:szCs w:val="26"/>
              </w:rPr>
            </w:pPr>
          </w:p>
        </w:tc>
      </w:tr>
      <w:tr w:rsidR="005554BC" w:rsidRPr="00F14300" w:rsidTr="00D36383">
        <w:trPr>
          <w:trHeight w:val="21"/>
        </w:trPr>
        <w:tc>
          <w:tcPr>
            <w:tcW w:w="3448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2.1.2.1.</w:t>
            </w:r>
            <w:r w:rsidR="00021E85">
              <w:rPr>
                <w:rFonts w:ascii="Aparajita" w:hAnsi="Aparajita" w:cs="Aparajita"/>
                <w:b/>
                <w:sz w:val="26"/>
                <w:szCs w:val="26"/>
              </w:rPr>
              <w:t>4</w:t>
            </w: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Participer aux sessions du comité technique de vérification des avant- projets de loi (COTEVAL)</w:t>
            </w:r>
          </w:p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participations</w:t>
            </w:r>
          </w:p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  <w:p w:rsidR="005554BC" w:rsidRPr="00DC7C7B" w:rsidRDefault="005554BC" w:rsidP="009E7937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le nombre d’avant </w:t>
            </w:r>
            <w:r w:rsidR="009E7937">
              <w:rPr>
                <w:rFonts w:ascii="Aparajita" w:hAnsi="Aparajita" w:cs="Aparajita"/>
                <w:sz w:val="26"/>
                <w:szCs w:val="26"/>
              </w:rPr>
              <w:t>-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projets de loi étudiés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MCRP a participé à toutes les sessions du COTEVAL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DC7C7B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Participations </w:t>
            </w:r>
            <w:r w:rsidRPr="00557878">
              <w:rPr>
                <w:rFonts w:ascii="Aparajita" w:hAnsi="Aparajita" w:cs="Aparajita"/>
                <w:b/>
                <w:bCs/>
                <w:sz w:val="26"/>
                <w:szCs w:val="26"/>
              </w:rPr>
              <w:t>02/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projet de loi étudiés </w:t>
            </w:r>
            <w:r w:rsidRPr="00557878">
              <w:rPr>
                <w:rFonts w:ascii="Aparajita" w:hAnsi="Aparajita" w:cs="Aparajita"/>
                <w:b/>
                <w:bCs/>
                <w:sz w:val="26"/>
                <w:szCs w:val="26"/>
              </w:rPr>
              <w:t>07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953607" w:rsidRDefault="005554BC" w:rsidP="009A2A0A">
            <w:pPr>
              <w:jc w:val="center"/>
              <w:rPr>
                <w:rFonts w:ascii="Aparajita" w:hAnsi="Aparajita" w:cs="Aparajita"/>
                <w:bCs/>
                <w:sz w:val="26"/>
                <w:szCs w:val="26"/>
              </w:rPr>
            </w:pPr>
            <w:r w:rsidRPr="00953607">
              <w:rPr>
                <w:rFonts w:ascii="Aparajita" w:hAnsi="Aparajita" w:cs="Aparajita"/>
                <w:bCs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500 000</w:t>
            </w:r>
          </w:p>
        </w:tc>
        <w:tc>
          <w:tcPr>
            <w:tcW w:w="1794" w:type="dxa"/>
          </w:tcPr>
          <w:p w:rsidR="005554BC" w:rsidRPr="00CA588D" w:rsidRDefault="00953607" w:rsidP="009A2A0A">
            <w:pPr>
              <w:rPr>
                <w:rFonts w:ascii="Aparajita" w:hAnsi="Aparajita" w:cs="Aparajita"/>
                <w:sz w:val="22"/>
                <w:szCs w:val="26"/>
              </w:rPr>
            </w:pPr>
            <w:r>
              <w:rPr>
                <w:rFonts w:ascii="Aparajita" w:hAnsi="Aparajita" w:cs="Aparajita"/>
                <w:sz w:val="22"/>
                <w:szCs w:val="26"/>
              </w:rPr>
              <w:t>*</w:t>
            </w:r>
          </w:p>
        </w:tc>
      </w:tr>
      <w:tr w:rsidR="005554BC" w:rsidRPr="00F14300" w:rsidTr="00310731">
        <w:trPr>
          <w:trHeight w:val="21"/>
        </w:trPr>
        <w:tc>
          <w:tcPr>
            <w:tcW w:w="15310" w:type="dxa"/>
            <w:gridSpan w:val="8"/>
            <w:shd w:val="clear" w:color="auto" w:fill="B8CCE4" w:themeFill="accent1" w:themeFillTint="66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Action 2.1.3 : Consolidation des rapports entre le Gouvernement et le Parlement</w:t>
            </w:r>
          </w:p>
        </w:tc>
      </w:tr>
      <w:tr w:rsidR="005554BC" w:rsidRPr="00F14300" w:rsidTr="00BD3DD2">
        <w:trPr>
          <w:trHeight w:val="854"/>
        </w:trPr>
        <w:tc>
          <w:tcPr>
            <w:tcW w:w="3448" w:type="dxa"/>
            <w:shd w:val="clear" w:color="auto" w:fill="D6E3BC" w:themeFill="accent3" w:themeFillTint="66"/>
            <w:vAlign w:val="bottom"/>
            <w:hideMark/>
          </w:tcPr>
          <w:p w:rsidR="005554BC" w:rsidRPr="00F14300" w:rsidRDefault="005554BC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34" w:name="_Toc22894037"/>
            <w:bookmarkStart w:id="35" w:name="_Toc45632301"/>
            <w:r w:rsidRPr="00F14300">
              <w:rPr>
                <w:rFonts w:ascii="Aparajita" w:hAnsi="Aparajita" w:cs="Aparajita"/>
                <w:sz w:val="26"/>
                <w:szCs w:val="26"/>
              </w:rPr>
              <w:lastRenderedPageBreak/>
              <w:t>Objectif opérationnel 2.1.3.1 : Consolider les rapports entre le Gouvernement et le Parlement</w:t>
            </w:r>
            <w:bookmarkEnd w:id="34"/>
            <w:bookmarkEnd w:id="35"/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D36383">
        <w:trPr>
          <w:trHeight w:val="21"/>
        </w:trPr>
        <w:tc>
          <w:tcPr>
            <w:tcW w:w="3448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2.1.3.1.1 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Tenir une session du cadre permanent de concertation pour l’évaluation des sessions parlementaires</w:t>
            </w:r>
          </w:p>
        </w:tc>
        <w:tc>
          <w:tcPr>
            <w:tcW w:w="2255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La session tenue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Une session du cadre permanent de concertation pour l’évaluation des sessions parlementaires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 cours d’exécution</w:t>
            </w:r>
          </w:p>
        </w:tc>
        <w:tc>
          <w:tcPr>
            <w:tcW w:w="1417" w:type="dxa"/>
            <w:shd w:val="clear" w:color="auto" w:fill="auto"/>
            <w:noWrap/>
          </w:tcPr>
          <w:p w:rsidR="005554BC" w:rsidRPr="00953607" w:rsidRDefault="005554BC" w:rsidP="009A2A0A">
            <w:pPr>
              <w:jc w:val="center"/>
              <w:rPr>
                <w:rFonts w:ascii="Aparajita" w:hAnsi="Aparajita" w:cs="Aparajita"/>
                <w:bCs/>
                <w:sz w:val="26"/>
                <w:szCs w:val="26"/>
              </w:rPr>
            </w:pPr>
            <w:r w:rsidRPr="00953607">
              <w:rPr>
                <w:rFonts w:ascii="Aparajita" w:hAnsi="Aparajita" w:cs="Aparajita"/>
                <w:bCs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4 000 000</w:t>
            </w:r>
          </w:p>
        </w:tc>
        <w:tc>
          <w:tcPr>
            <w:tcW w:w="1794" w:type="dxa"/>
          </w:tcPr>
          <w:p w:rsidR="005554BC" w:rsidRPr="00DC7C7B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Reporté pour crise sanitaire</w:t>
            </w:r>
          </w:p>
        </w:tc>
      </w:tr>
      <w:tr w:rsidR="005554BC" w:rsidRPr="00F14300" w:rsidTr="00D36383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2.1.3.1.2 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Tenir une session du cadre de concertation avec les groupes parlementaires</w:t>
            </w:r>
          </w:p>
        </w:tc>
        <w:tc>
          <w:tcPr>
            <w:tcW w:w="2255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La session tenue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une session du cadre de concertation avec les groupes parlementaires est tenue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 cours d’exécution</w:t>
            </w:r>
          </w:p>
        </w:tc>
        <w:tc>
          <w:tcPr>
            <w:tcW w:w="1417" w:type="dxa"/>
            <w:shd w:val="clear" w:color="auto" w:fill="auto"/>
            <w:noWrap/>
          </w:tcPr>
          <w:p w:rsidR="005554BC" w:rsidRPr="00953607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953607">
              <w:rPr>
                <w:rFonts w:ascii="Aparajita" w:hAnsi="Aparajita" w:cs="Aparajita"/>
                <w:bCs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2 000 000</w:t>
            </w:r>
          </w:p>
        </w:tc>
        <w:tc>
          <w:tcPr>
            <w:tcW w:w="1794" w:type="dxa"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DC33B8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 xml:space="preserve">Activité 2.1.3.1.3 : 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>Echanger avec les ministères gros pourvoyeurs de projets de loi</w:t>
            </w:r>
          </w:p>
        </w:tc>
        <w:tc>
          <w:tcPr>
            <w:tcW w:w="2255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rencontres tenues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Une (01) rencontre d’échange avec les ministères gros pourvoyeurs de projets de loi est tenue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 cours d’exécutions</w:t>
            </w:r>
          </w:p>
        </w:tc>
        <w:tc>
          <w:tcPr>
            <w:tcW w:w="1417" w:type="dxa"/>
            <w:shd w:val="clear" w:color="auto" w:fill="auto"/>
            <w:noWrap/>
          </w:tcPr>
          <w:p w:rsidR="005554BC" w:rsidRPr="00953607" w:rsidRDefault="005554BC" w:rsidP="009A2A0A">
            <w:pPr>
              <w:jc w:val="center"/>
              <w:rPr>
                <w:rFonts w:ascii="Aparajita" w:hAnsi="Aparajita" w:cs="Aparajita"/>
                <w:bCs/>
                <w:sz w:val="26"/>
                <w:szCs w:val="26"/>
              </w:rPr>
            </w:pPr>
            <w:r w:rsidRPr="00953607">
              <w:rPr>
                <w:rFonts w:ascii="Aparajita" w:hAnsi="Aparajita" w:cs="Aparajita"/>
                <w:bCs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2 000 000</w:t>
            </w:r>
          </w:p>
        </w:tc>
        <w:tc>
          <w:tcPr>
            <w:tcW w:w="1794" w:type="dxa"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2.1.3.1.4 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participer aux conférences des présidents</w:t>
            </w:r>
          </w:p>
        </w:tc>
        <w:tc>
          <w:tcPr>
            <w:tcW w:w="2255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conférences tenues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Le MCRP a participé à toutes les conférences des présidents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5554BC" w:rsidRPr="00953607" w:rsidRDefault="005554BC" w:rsidP="009A2A0A">
            <w:pPr>
              <w:jc w:val="both"/>
              <w:rPr>
                <w:rFonts w:ascii="Aparajita" w:hAnsi="Aparajita" w:cs="Aparajita"/>
                <w:bCs/>
                <w:sz w:val="26"/>
                <w:szCs w:val="26"/>
              </w:rPr>
            </w:pPr>
            <w:r w:rsidRPr="00953607">
              <w:rPr>
                <w:rFonts w:ascii="Aparajita" w:hAnsi="Aparajita" w:cs="Aparajita"/>
                <w:bCs/>
                <w:sz w:val="26"/>
                <w:szCs w:val="26"/>
              </w:rPr>
              <w:t>06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953607" w:rsidRDefault="005554BC" w:rsidP="009A2A0A">
            <w:pPr>
              <w:jc w:val="center"/>
              <w:rPr>
                <w:rFonts w:ascii="Aparajita" w:hAnsi="Aparajita" w:cs="Aparajita"/>
                <w:bCs/>
                <w:sz w:val="26"/>
                <w:szCs w:val="26"/>
              </w:rPr>
            </w:pPr>
            <w:r w:rsidRPr="00953607">
              <w:rPr>
                <w:rFonts w:ascii="Aparajita" w:hAnsi="Aparajita" w:cs="Aparajita"/>
                <w:bCs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500 000</w:t>
            </w:r>
          </w:p>
        </w:tc>
        <w:tc>
          <w:tcPr>
            <w:tcW w:w="1794" w:type="dxa"/>
          </w:tcPr>
          <w:p w:rsidR="005554BC" w:rsidRPr="00DC7C7B" w:rsidRDefault="005554BC" w:rsidP="00065A7E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         </w:t>
            </w:r>
          </w:p>
        </w:tc>
      </w:tr>
      <w:tr w:rsidR="005554BC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2.1.3.1.5: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Organiser la rentrée parlementaire</w:t>
            </w:r>
          </w:p>
        </w:tc>
        <w:tc>
          <w:tcPr>
            <w:tcW w:w="2255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rentrée parlementaire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Une (01) rentrée parlementaire est organisée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Une (01) rentrée parlementaire a été organisée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5 500</w:t>
            </w:r>
            <w:r w:rsidR="007C124A">
              <w:rPr>
                <w:rFonts w:ascii="Aparajita" w:hAnsi="Aparajita" w:cs="Aparajita"/>
                <w:sz w:val="26"/>
                <w:szCs w:val="26"/>
              </w:rPr>
              <w:t> 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>000</w:t>
            </w:r>
          </w:p>
        </w:tc>
        <w:tc>
          <w:tcPr>
            <w:tcW w:w="1794" w:type="dxa"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D36383">
        <w:trPr>
          <w:trHeight w:val="16"/>
        </w:trPr>
        <w:tc>
          <w:tcPr>
            <w:tcW w:w="15310" w:type="dxa"/>
            <w:gridSpan w:val="8"/>
            <w:shd w:val="clear" w:color="auto" w:fill="9BBB59" w:themeFill="accent3"/>
            <w:vAlign w:val="bottom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PROGRAMME 3 : SOUTIEN ET PILOTAGE</w:t>
            </w:r>
          </w:p>
        </w:tc>
      </w:tr>
      <w:tr w:rsidR="005554BC" w:rsidRPr="00F14300" w:rsidTr="00D36383">
        <w:trPr>
          <w:trHeight w:val="16"/>
        </w:trPr>
        <w:tc>
          <w:tcPr>
            <w:tcW w:w="3448" w:type="dxa"/>
            <w:shd w:val="clear" w:color="auto" w:fill="FCD4F9"/>
            <w:vAlign w:val="bottom"/>
            <w:hideMark/>
          </w:tcPr>
          <w:p w:rsidR="005554BC" w:rsidRPr="00F14300" w:rsidRDefault="005554BC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36" w:name="_Toc22894038"/>
            <w:bookmarkStart w:id="37" w:name="_Toc45632302"/>
            <w:r w:rsidRPr="00F14300">
              <w:rPr>
                <w:rFonts w:ascii="Aparajita" w:hAnsi="Aparajita" w:cs="Aparajita"/>
                <w:sz w:val="26"/>
                <w:szCs w:val="26"/>
              </w:rPr>
              <w:lastRenderedPageBreak/>
              <w:t>Objectif stratégique 3.1 : renforcer les capacités institutionnelles et organisationnelles du MRCP</w:t>
            </w:r>
            <w:bookmarkEnd w:id="36"/>
            <w:bookmarkEnd w:id="37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310731">
        <w:trPr>
          <w:trHeight w:val="16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5554BC" w:rsidRPr="00F14300" w:rsidRDefault="005554BC" w:rsidP="009A2A0A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Action 3.1.1: Coordination et pilotage des actions du ministère</w:t>
            </w:r>
          </w:p>
        </w:tc>
      </w:tr>
      <w:tr w:rsidR="005554BC" w:rsidRPr="00F14300" w:rsidTr="007E3AC3">
        <w:trPr>
          <w:trHeight w:val="1191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5554BC" w:rsidRPr="00F14300" w:rsidRDefault="005554BC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38" w:name="_Toc22894039"/>
            <w:bookmarkStart w:id="39" w:name="_Toc45632303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3.1.1.1 : Poursuivre les investigations relatives à la gestion administrative et financière des services</w:t>
            </w:r>
            <w:bookmarkEnd w:id="38"/>
            <w:bookmarkEnd w:id="39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5554BC" w:rsidRPr="00F14300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5554BC" w:rsidRPr="00F14300" w:rsidRDefault="005554BC" w:rsidP="009A2A0A">
            <w:pPr>
              <w:pStyle w:val="Titre2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pStyle w:val="Titre2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pStyle w:val="Titre2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5554BC" w:rsidRPr="00F14300" w:rsidRDefault="005554BC" w:rsidP="009A2A0A">
            <w:pPr>
              <w:pStyle w:val="Titre2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5554BC" w:rsidRPr="00F14300" w:rsidRDefault="005554BC" w:rsidP="009A2A0A">
            <w:pPr>
              <w:pStyle w:val="Titre2"/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5554BC" w:rsidRPr="00F14300" w:rsidTr="00287EEA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5554BC" w:rsidRPr="00DC7C7B" w:rsidRDefault="005554BC" w:rsidP="005314D9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Activités 3.1.1.1.1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Réaliser l’audit de </w:t>
            </w:r>
            <w:r w:rsidR="005314D9">
              <w:rPr>
                <w:rFonts w:ascii="Aparajita" w:hAnsi="Aparajita" w:cs="Aparajita"/>
                <w:sz w:val="26"/>
                <w:szCs w:val="26"/>
              </w:rPr>
              <w:t>deux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(0</w:t>
            </w:r>
            <w:r w:rsidR="005314D9">
              <w:rPr>
                <w:rFonts w:ascii="Aparajita" w:hAnsi="Aparajita" w:cs="Aparajita"/>
                <w:sz w:val="26"/>
                <w:szCs w:val="26"/>
              </w:rPr>
              <w:t>2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>) structures   du ministère</w:t>
            </w:r>
          </w:p>
        </w:tc>
        <w:tc>
          <w:tcPr>
            <w:tcW w:w="2255" w:type="dxa"/>
            <w:shd w:val="clear" w:color="auto" w:fill="auto"/>
            <w:hideMark/>
          </w:tcPr>
          <w:p w:rsidR="005554BC" w:rsidRPr="00DC7C7B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Rapports d’audit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DC7C7B" w:rsidRDefault="005554BC" w:rsidP="005314D9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L’audit de </w:t>
            </w:r>
            <w:r w:rsidR="005314D9">
              <w:rPr>
                <w:rFonts w:ascii="Aparajita" w:hAnsi="Aparajita" w:cs="Aparajita"/>
                <w:sz w:val="26"/>
                <w:szCs w:val="26"/>
              </w:rPr>
              <w:t>deux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(0</w:t>
            </w:r>
            <w:r w:rsidR="005314D9">
              <w:rPr>
                <w:rFonts w:ascii="Aparajita" w:hAnsi="Aparajita" w:cs="Aparajita"/>
                <w:sz w:val="26"/>
                <w:szCs w:val="26"/>
              </w:rPr>
              <w:t>2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>) structures   du ministère est réalisé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5554BC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554BC" w:rsidRPr="002B3369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:rsidR="005554BC" w:rsidRPr="000F059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  <w:highlight w:val="yellow"/>
              </w:rPr>
            </w:pPr>
          </w:p>
        </w:tc>
      </w:tr>
      <w:tr w:rsidR="005554BC" w:rsidRPr="00F14300" w:rsidTr="00287EEA">
        <w:trPr>
          <w:trHeight w:val="60"/>
        </w:trPr>
        <w:tc>
          <w:tcPr>
            <w:tcW w:w="3448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 3.1.1.1.2 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Contrôler la gestion de quatre (04) services régionaux de la RTB2</w:t>
            </w:r>
          </w:p>
        </w:tc>
        <w:tc>
          <w:tcPr>
            <w:tcW w:w="2255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Rapports de contrôle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La gestion de quatre (04) services régionaux de la RTB est contrôlée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DC7C7B" w:rsidRDefault="005314D9" w:rsidP="005314D9">
            <w:pPr>
              <w:rPr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</w:t>
            </w:r>
            <w:r w:rsidR="005554BC">
              <w:rPr>
                <w:rFonts w:ascii="Aparajita" w:hAnsi="Aparajita" w:cs="Aparajita"/>
                <w:sz w:val="26"/>
                <w:szCs w:val="26"/>
              </w:rPr>
              <w:t xml:space="preserve">a gestion des services régionaux des RTB2 de </w:t>
            </w:r>
            <w:proofErr w:type="spellStart"/>
            <w:r w:rsidR="005554BC">
              <w:rPr>
                <w:rFonts w:ascii="Aparajita" w:hAnsi="Aparajita" w:cs="Aparajita"/>
                <w:sz w:val="26"/>
                <w:szCs w:val="26"/>
              </w:rPr>
              <w:t>Gaoua</w:t>
            </w:r>
            <w:proofErr w:type="spellEnd"/>
            <w:r w:rsidR="005554BC">
              <w:rPr>
                <w:rFonts w:ascii="Aparajita" w:hAnsi="Aparajita" w:cs="Aparajita"/>
                <w:sz w:val="26"/>
                <w:szCs w:val="26"/>
              </w:rPr>
              <w:t xml:space="preserve">, Tenkodogo, </w:t>
            </w:r>
            <w:r>
              <w:rPr>
                <w:rFonts w:ascii="Aparajita" w:hAnsi="Aparajita" w:cs="Aparajita"/>
                <w:sz w:val="26"/>
                <w:szCs w:val="26"/>
              </w:rPr>
              <w:t>F</w:t>
            </w:r>
            <w:r w:rsidR="005554BC">
              <w:rPr>
                <w:rFonts w:ascii="Aparajita" w:hAnsi="Aparajita" w:cs="Aparajita"/>
                <w:sz w:val="26"/>
                <w:szCs w:val="26"/>
              </w:rPr>
              <w:t>ada N’Gourma, Kaya et Ouahigouya a été contrôlée</w:t>
            </w:r>
          </w:p>
        </w:tc>
        <w:tc>
          <w:tcPr>
            <w:tcW w:w="1417" w:type="dxa"/>
            <w:shd w:val="clear" w:color="auto" w:fill="auto"/>
            <w:noWrap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554BC" w:rsidRPr="00287EEA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:rsidR="005554BC" w:rsidRPr="00D4265D" w:rsidRDefault="005554BC" w:rsidP="009A2A0A">
            <w:pPr>
              <w:pStyle w:val="Paragraphedeliste"/>
              <w:ind w:left="0"/>
              <w:rPr>
                <w:sz w:val="24"/>
              </w:rPr>
            </w:pPr>
          </w:p>
        </w:tc>
      </w:tr>
      <w:tr w:rsidR="005554BC" w:rsidRPr="00F14300" w:rsidTr="00287EEA">
        <w:trPr>
          <w:trHeight w:val="761"/>
        </w:trPr>
        <w:tc>
          <w:tcPr>
            <w:tcW w:w="3448" w:type="dxa"/>
            <w:shd w:val="clear" w:color="auto" w:fill="auto"/>
            <w:hideMark/>
          </w:tcPr>
          <w:p w:rsidR="005554BC" w:rsidRPr="00DC7C7B" w:rsidRDefault="005554BC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3.1.1.1.3 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Contrôler la gestion de quatre (04) services régionaux des Editions Sidwaya</w:t>
            </w:r>
          </w:p>
        </w:tc>
        <w:tc>
          <w:tcPr>
            <w:tcW w:w="2255" w:type="dxa"/>
            <w:shd w:val="clear" w:color="auto" w:fill="auto"/>
            <w:hideMark/>
          </w:tcPr>
          <w:p w:rsidR="005554BC" w:rsidRPr="00DC7C7B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Rapports de contrôle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DC7C7B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La gestion de quatre (04) services régionaux des Editions Sidwaya est contrôlée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DC7C7B" w:rsidRDefault="005554BC" w:rsidP="009A2A0A">
            <w:pPr>
              <w:pStyle w:val="Paragraphedeliste"/>
              <w:ind w:left="0"/>
              <w:jc w:val="both"/>
              <w:rPr>
                <w:rFonts w:ascii="Aparajita" w:eastAsia="Times New Roman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la gestion des services régionaux des ES de </w:t>
            </w:r>
            <w:proofErr w:type="spellStart"/>
            <w:r>
              <w:rPr>
                <w:rFonts w:ascii="Aparajita" w:hAnsi="Aparajita" w:cs="Aparajita"/>
                <w:sz w:val="26"/>
                <w:szCs w:val="26"/>
              </w:rPr>
              <w:t>Gaoua</w:t>
            </w:r>
            <w:proofErr w:type="spellEnd"/>
            <w:r>
              <w:rPr>
                <w:rFonts w:ascii="Aparajita" w:hAnsi="Aparajita" w:cs="Aparajita"/>
                <w:sz w:val="26"/>
                <w:szCs w:val="26"/>
              </w:rPr>
              <w:t>, Bobo, Tenkodogo, fada N’Gourma, Koudougou, Kaya et Ouahigouya a été contrôlée</w:t>
            </w:r>
          </w:p>
        </w:tc>
        <w:tc>
          <w:tcPr>
            <w:tcW w:w="1417" w:type="dxa"/>
            <w:shd w:val="clear" w:color="auto" w:fill="auto"/>
            <w:noWrap/>
          </w:tcPr>
          <w:p w:rsidR="005554BC" w:rsidRPr="00DC7C7B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554BC" w:rsidRPr="002B3369" w:rsidRDefault="005554BC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:rsidR="005554BC" w:rsidRPr="007E3AC3" w:rsidRDefault="005554BC" w:rsidP="005314D9">
            <w:pPr>
              <w:pStyle w:val="Paragraphedeliste"/>
              <w:ind w:left="0"/>
              <w:rPr>
                <w:sz w:val="24"/>
              </w:rPr>
            </w:pPr>
          </w:p>
        </w:tc>
      </w:tr>
      <w:tr w:rsidR="005554BC" w:rsidRPr="00F14300" w:rsidTr="006F4B6A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5554BC" w:rsidRPr="00DC7C7B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3.1.1.1.4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> : Contrôler la gestion de quatre (04) directions régionales de la communication</w:t>
            </w:r>
          </w:p>
        </w:tc>
        <w:tc>
          <w:tcPr>
            <w:tcW w:w="2255" w:type="dxa"/>
            <w:shd w:val="clear" w:color="auto" w:fill="auto"/>
            <w:hideMark/>
          </w:tcPr>
          <w:p w:rsidR="005554BC" w:rsidRPr="00DC7C7B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Rapports de contrôle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5554BC" w:rsidRPr="00DC7C7B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la gestion de  quatre (04) directions régionales de la communication est contrôlée</w:t>
            </w:r>
          </w:p>
        </w:tc>
        <w:tc>
          <w:tcPr>
            <w:tcW w:w="2210" w:type="dxa"/>
            <w:shd w:val="clear" w:color="auto" w:fill="auto"/>
            <w:noWrap/>
          </w:tcPr>
          <w:p w:rsidR="005554BC" w:rsidRPr="00DC7C7B" w:rsidRDefault="005554BC" w:rsidP="009A2A0A">
            <w:pPr>
              <w:rPr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la gestion des DR/COM de </w:t>
            </w:r>
            <w:proofErr w:type="spellStart"/>
            <w:r>
              <w:rPr>
                <w:rFonts w:ascii="Aparajita" w:hAnsi="Aparajita" w:cs="Aparajita"/>
                <w:sz w:val="26"/>
                <w:szCs w:val="26"/>
              </w:rPr>
              <w:t>Gaoua</w:t>
            </w:r>
            <w:proofErr w:type="spellEnd"/>
            <w:r>
              <w:rPr>
                <w:rFonts w:ascii="Aparajita" w:hAnsi="Aparajita" w:cs="Aparajita"/>
                <w:sz w:val="26"/>
                <w:szCs w:val="26"/>
              </w:rPr>
              <w:t>, Bobo, Tenkodogo, Fada, Ouahigouya a été contrôlée</w:t>
            </w:r>
          </w:p>
        </w:tc>
        <w:tc>
          <w:tcPr>
            <w:tcW w:w="1417" w:type="dxa"/>
            <w:shd w:val="clear" w:color="auto" w:fill="auto"/>
            <w:noWrap/>
          </w:tcPr>
          <w:p w:rsidR="005554BC" w:rsidRPr="00DC7C7B" w:rsidRDefault="005554BC" w:rsidP="009A2A0A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  <w:r>
              <w:rPr>
                <w:rFonts w:ascii="Aparajita" w:eastAsia="Times New Roman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</w:tcPr>
          <w:p w:rsidR="005554BC" w:rsidRPr="002B3369" w:rsidRDefault="005554BC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:rsidR="005554BC" w:rsidRPr="00D4265D" w:rsidRDefault="005554BC" w:rsidP="009A2A0A">
            <w:pPr>
              <w:pStyle w:val="Paragraphedeliste"/>
              <w:ind w:left="0"/>
              <w:rPr>
                <w:sz w:val="24"/>
              </w:rPr>
            </w:pPr>
          </w:p>
        </w:tc>
      </w:tr>
      <w:tr w:rsidR="00C64D2B" w:rsidRPr="00F14300" w:rsidTr="000E644F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C64D2B" w:rsidRPr="00DC7C7B" w:rsidRDefault="00C64D2B" w:rsidP="007B35DC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 3.1.1.1.5 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Contrôler la gestion </w:t>
            </w:r>
            <w:r>
              <w:rPr>
                <w:rFonts w:ascii="Aparajita" w:hAnsi="Aparajita" w:cs="Aparajita"/>
                <w:sz w:val="26"/>
                <w:szCs w:val="26"/>
              </w:rPr>
              <w:t>d’une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7B35DC">
              <w:rPr>
                <w:rFonts w:ascii="Aparajita" w:hAnsi="Aparajita" w:cs="Aparajita"/>
                <w:sz w:val="26"/>
                <w:szCs w:val="26"/>
              </w:rPr>
              <w:t>(01)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structures du ministère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DC7C7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Rapports de contrôle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DC7C7B" w:rsidRDefault="00C64D2B" w:rsidP="007B35DC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la gestion d’une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(0</w:t>
            </w:r>
            <w:r>
              <w:rPr>
                <w:rFonts w:ascii="Aparajita" w:hAnsi="Aparajita" w:cs="Aparajita"/>
                <w:sz w:val="26"/>
                <w:szCs w:val="26"/>
              </w:rPr>
              <w:t>1) structure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du ministère est assurée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Default="00C64D2B" w:rsidP="00FF0EA1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  <w:p w:rsidR="00C64D2B" w:rsidRPr="00DC7C7B" w:rsidRDefault="00C64D2B" w:rsidP="00FF0EA1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</w:tcPr>
          <w:p w:rsidR="00C64D2B" w:rsidRPr="00DC7C7B" w:rsidRDefault="00C64D2B" w:rsidP="00FF0EA1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</w:tcPr>
          <w:p w:rsidR="00C64D2B" w:rsidRPr="002B3369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:rsidR="00C64D2B" w:rsidRPr="00D4265D" w:rsidRDefault="00C64D2B" w:rsidP="009A2A0A">
            <w:pPr>
              <w:pStyle w:val="Paragraphedeliste"/>
              <w:ind w:left="0"/>
              <w:rPr>
                <w:sz w:val="24"/>
              </w:rPr>
            </w:pPr>
          </w:p>
        </w:tc>
      </w:tr>
      <w:tr w:rsidR="00C64D2B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64D2B" w:rsidRPr="00DC7C7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3.1.1.1.6: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faire l’évaluation de la mise en œuvre des recommandations pour le cadre de concertation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DC7C7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Rapports d’évaluation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DC7C7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L’évaluation de la mise en œuvre des recommandations pour le cadre de concertation sont faites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DC7C7B" w:rsidRDefault="00C64D2B" w:rsidP="009A2A0A">
            <w:pPr>
              <w:pStyle w:val="Paragraphedeliste"/>
              <w:ind w:left="0"/>
              <w:jc w:val="both"/>
              <w:rPr>
                <w:rFonts w:ascii="Aparajita" w:eastAsia="Times New Roman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L’évaluation de la mise en œuvre des recommandations a été faite dans les structures déconcentrées et rattachées du MCRP dans les régions du Sud-Ouest, des hauts-bassins, de la Boucle du Mouhoun, du centre-Est, de l’Est, du Centre-Nord et du Nord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F14300" w:rsidRDefault="00C64D2B" w:rsidP="009A2A0A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  <w:r>
              <w:rPr>
                <w:rFonts w:ascii="Aparajita" w:eastAsia="Times New Roman" w:hAnsi="Aparajita" w:cs="Aparajita"/>
                <w:sz w:val="26"/>
                <w:szCs w:val="26"/>
              </w:rPr>
              <w:t>75%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7E3AC3">
        <w:trPr>
          <w:trHeight w:val="16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C64D2B" w:rsidRPr="00F14300" w:rsidRDefault="00C64D2B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40" w:name="_Toc22894040"/>
            <w:bookmarkStart w:id="41" w:name="_Toc45632304"/>
            <w:r w:rsidRPr="00F14300">
              <w:rPr>
                <w:rFonts w:ascii="Aparajita" w:hAnsi="Aparajita" w:cs="Aparajita"/>
                <w:sz w:val="26"/>
                <w:szCs w:val="26"/>
              </w:rPr>
              <w:lastRenderedPageBreak/>
              <w:t>Objectif opérationnel 3.1.1.2 : contribuer au renforcement de la discipline, de l’éthique et de l’efficacité du personnel</w:t>
            </w:r>
            <w:bookmarkEnd w:id="40"/>
            <w:bookmarkEnd w:id="41"/>
          </w:p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FC2A06">
        <w:trPr>
          <w:trHeight w:val="823"/>
        </w:trPr>
        <w:tc>
          <w:tcPr>
            <w:tcW w:w="3448" w:type="dxa"/>
            <w:shd w:val="clear" w:color="auto" w:fill="auto"/>
          </w:tcPr>
          <w:p w:rsidR="00C64D2B" w:rsidRPr="00FC2A06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3.1.1.2.1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> : Organiser des missions d’appuis conseils dans deux services</w:t>
            </w:r>
          </w:p>
        </w:tc>
        <w:tc>
          <w:tcPr>
            <w:tcW w:w="2255" w:type="dxa"/>
            <w:shd w:val="clear" w:color="auto" w:fill="auto"/>
          </w:tcPr>
          <w:p w:rsidR="00C64D2B" w:rsidRPr="00DC7C7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missions d’appui organisées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DC7C7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Deux (02) missions d’appuis conseils sont organisée</w:t>
            </w:r>
            <w:r>
              <w:rPr>
                <w:rFonts w:ascii="Aparajita" w:hAnsi="Aparajita" w:cs="Aparajita"/>
                <w:sz w:val="26"/>
                <w:szCs w:val="26"/>
              </w:rPr>
              <w:t>s dans au moins quatre services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DC7C7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Des missions d’appui-conseils ont été organisées à la DAF, à la DMP et au bureau de la comptabilité matière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  <w:p w:rsidR="00C64D2B" w:rsidRPr="00DC7C7B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D36383">
        <w:trPr>
          <w:trHeight w:val="37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C64D2B" w:rsidRPr="00E73D9B" w:rsidRDefault="00C64D2B" w:rsidP="009E7937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42" w:name="_Toc45632305"/>
            <w:r w:rsidRPr="005E7A30">
              <w:rPr>
                <w:rFonts w:ascii="Aparajita" w:hAnsi="Aparajita" w:cs="Aparajita"/>
                <w:sz w:val="26"/>
                <w:szCs w:val="26"/>
              </w:rPr>
              <w:t>Objectif opérationnel 3.1.1.3 : recenser les principaux risques de</w:t>
            </w:r>
            <w:bookmarkEnd w:id="42"/>
            <w:r>
              <w:rPr>
                <w:rFonts w:ascii="Aparajita" w:hAnsi="Aparajita" w:cs="Aparajita"/>
                <w:sz w:val="26"/>
                <w:szCs w:val="26"/>
              </w:rPr>
              <w:t>s structures du ministère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</w:tr>
      <w:tr w:rsidR="00C64D2B" w:rsidRPr="00F14300" w:rsidTr="007426A7">
        <w:trPr>
          <w:trHeight w:val="320"/>
        </w:trPr>
        <w:tc>
          <w:tcPr>
            <w:tcW w:w="3448" w:type="dxa"/>
            <w:shd w:val="clear" w:color="auto" w:fill="auto"/>
          </w:tcPr>
          <w:p w:rsidR="00C64D2B" w:rsidRPr="007426A7" w:rsidRDefault="00C64D2B" w:rsidP="00F911B3">
            <w:pPr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3.1.1.3.1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Elaborer les cartographies et/ou les </w:t>
            </w:r>
            <w:r>
              <w:rPr>
                <w:rFonts w:ascii="Aparajita" w:hAnsi="Aparajita" w:cs="Aparajita"/>
                <w:sz w:val="26"/>
                <w:szCs w:val="26"/>
              </w:rPr>
              <w:t>plans de gestion des risques d’une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(0</w:t>
            </w:r>
            <w:r>
              <w:rPr>
                <w:rFonts w:ascii="Aparajita" w:hAnsi="Aparajita" w:cs="Aparajita"/>
                <w:sz w:val="26"/>
                <w:szCs w:val="26"/>
              </w:rPr>
              <w:t>1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>) structures</w:t>
            </w:r>
          </w:p>
        </w:tc>
        <w:tc>
          <w:tcPr>
            <w:tcW w:w="2255" w:type="dxa"/>
            <w:shd w:val="clear" w:color="auto" w:fill="auto"/>
          </w:tcPr>
          <w:p w:rsidR="00C64D2B" w:rsidRPr="007426A7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ED7BBB">
              <w:rPr>
                <w:rFonts w:ascii="Aparajita" w:hAnsi="Aparajita" w:cs="Aparajita"/>
                <w:sz w:val="26"/>
                <w:szCs w:val="26"/>
              </w:rPr>
              <w:t>Le rapport de la cartographie et / ou les plans de gestion des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risques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087C4E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Les cartographies et/ou les plans de gestions des risques d’au moins une structure sont élaborés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087C4E" w:rsidRDefault="00C64D2B" w:rsidP="009A2A0A">
            <w:pPr>
              <w:pStyle w:val="Paragraphedeliste"/>
              <w:ind w:left="0"/>
              <w:rPr>
                <w:sz w:val="24"/>
              </w:rPr>
            </w:pPr>
            <w:r>
              <w:rPr>
                <w:rFonts w:ascii="Aparajita" w:eastAsia="Times New Roman" w:hAnsi="Aparajita" w:cs="Aparajita"/>
                <w:sz w:val="26"/>
                <w:szCs w:val="26"/>
              </w:rPr>
              <w:t>La cartographie de la DRH du MCRP a été élaborée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F14300" w:rsidRDefault="00C64D2B" w:rsidP="009A2A0A">
            <w:pPr>
              <w:pStyle w:val="Paragraphedeliste"/>
              <w:ind w:left="0"/>
              <w:jc w:val="center"/>
              <w:rPr>
                <w:rFonts w:ascii="Aparajita" w:eastAsia="Times New Roman" w:hAnsi="Aparajita" w:cs="Aparajita"/>
                <w:sz w:val="26"/>
                <w:szCs w:val="26"/>
              </w:rPr>
            </w:pPr>
            <w:r>
              <w:rPr>
                <w:rFonts w:ascii="Aparajita" w:eastAsia="Times New Roman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</w:tcPr>
          <w:p w:rsidR="00C64D2B" w:rsidRPr="007426A7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Default="00C64D2B" w:rsidP="009A2A0A">
            <w:pPr>
              <w:pStyle w:val="Paragraphedeliste"/>
              <w:ind w:left="0"/>
              <w:rPr>
                <w:sz w:val="24"/>
              </w:rPr>
            </w:pPr>
          </w:p>
          <w:p w:rsidR="00C64D2B" w:rsidRPr="00087C4E" w:rsidRDefault="00C64D2B" w:rsidP="009A2A0A"/>
        </w:tc>
      </w:tr>
      <w:tr w:rsidR="00C64D2B" w:rsidRPr="00F14300" w:rsidTr="00310731">
        <w:trPr>
          <w:trHeight w:val="21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C64D2B" w:rsidRPr="00E73D9B" w:rsidRDefault="00C64D2B" w:rsidP="009A2A0A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b/>
                <w:sz w:val="26"/>
                <w:szCs w:val="26"/>
              </w:rPr>
              <w:t>Action 3.1.2 : Gestion des ressources humaines</w:t>
            </w:r>
          </w:p>
        </w:tc>
      </w:tr>
      <w:tr w:rsidR="00C64D2B" w:rsidRPr="00F14300" w:rsidTr="00D36383">
        <w:trPr>
          <w:trHeight w:val="16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C64D2B" w:rsidRPr="00E73D9B" w:rsidRDefault="00C64D2B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43" w:name="_Toc22894042"/>
            <w:bookmarkStart w:id="44" w:name="_Toc45632306"/>
            <w:r w:rsidRPr="00E73D9B">
              <w:rPr>
                <w:rFonts w:ascii="Aparajita" w:hAnsi="Aparajita" w:cs="Aparajita"/>
                <w:sz w:val="26"/>
                <w:szCs w:val="26"/>
              </w:rPr>
              <w:t>Objectif opérationnel 3.1.2.1 : Mettre en œuvre des actions de développement des agents</w:t>
            </w:r>
            <w:bookmarkEnd w:id="43"/>
            <w:bookmarkEnd w:id="44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D36383">
        <w:trPr>
          <w:trHeight w:val="21"/>
        </w:trPr>
        <w:tc>
          <w:tcPr>
            <w:tcW w:w="3448" w:type="dxa"/>
            <w:shd w:val="clear" w:color="auto" w:fill="auto"/>
            <w:hideMark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3.1.2.1.1 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Organiser les concours professionnels et directs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de concours professionnels et directs organisés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les concours professionnels et directs sont organisés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projets de communiqués ont été finalisés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DC7C7B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40%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8F1C64" w:rsidRDefault="00C64D2B" w:rsidP="00B60609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C64D2B" w:rsidRDefault="00C64D2B" w:rsidP="00B60609"/>
        </w:tc>
      </w:tr>
      <w:tr w:rsidR="00C64D2B" w:rsidRPr="00F14300" w:rsidTr="00D36383">
        <w:trPr>
          <w:trHeight w:val="21"/>
        </w:trPr>
        <w:tc>
          <w:tcPr>
            <w:tcW w:w="3448" w:type="dxa"/>
            <w:shd w:val="clear" w:color="auto" w:fill="auto"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3.1.2.2.2 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Organiser la 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>cérémonie de décoration des agents</w:t>
            </w:r>
          </w:p>
        </w:tc>
        <w:tc>
          <w:tcPr>
            <w:tcW w:w="2255" w:type="dxa"/>
            <w:shd w:val="clear" w:color="auto" w:fill="auto"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La cérémonie de 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>décoration des agents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La cérémonie de décoration 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lastRenderedPageBreak/>
              <w:t>des agents organisée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D3BF3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Les dossiers des </w:t>
            </w:r>
            <w:r w:rsidRPr="006D3BF3">
              <w:rPr>
                <w:rFonts w:ascii="Aparajita" w:hAnsi="Aparajita" w:cs="Aparajita"/>
                <w:sz w:val="26"/>
                <w:szCs w:val="26"/>
              </w:rPr>
              <w:lastRenderedPageBreak/>
              <w:t>candidatures des agents du MCRP sont traités et transmis à la Grande chancellerie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DC7C7B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70%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8F1C64" w:rsidRDefault="00C64D2B" w:rsidP="00B60609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C64D2B" w:rsidRDefault="00C64D2B" w:rsidP="00B60609"/>
        </w:tc>
      </w:tr>
      <w:tr w:rsidR="00C64D2B" w:rsidRPr="00F14300" w:rsidTr="00D36383">
        <w:trPr>
          <w:trHeight w:val="21"/>
        </w:trPr>
        <w:tc>
          <w:tcPr>
            <w:tcW w:w="3448" w:type="dxa"/>
            <w:shd w:val="clear" w:color="auto" w:fill="auto"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3.1.2.2.3 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Mettre en œuvre le plan de formation</w:t>
            </w:r>
          </w:p>
        </w:tc>
        <w:tc>
          <w:tcPr>
            <w:tcW w:w="2255" w:type="dxa"/>
            <w:shd w:val="clear" w:color="auto" w:fill="auto"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nombre d’agents formés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100 agents du    ministère sont formés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D3BF3">
              <w:rPr>
                <w:rFonts w:ascii="Aparajita" w:hAnsi="Aparajita" w:cs="Aparajita"/>
                <w:sz w:val="26"/>
                <w:szCs w:val="26"/>
              </w:rPr>
              <w:t xml:space="preserve">67 agents 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du Ministère </w:t>
            </w:r>
            <w:r w:rsidRPr="006D3BF3">
              <w:rPr>
                <w:rFonts w:ascii="Aparajita" w:hAnsi="Aparajita" w:cs="Aparajita"/>
                <w:sz w:val="26"/>
                <w:szCs w:val="26"/>
              </w:rPr>
              <w:t>formés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DC7C7B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67%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8F1C64" w:rsidRDefault="00C64D2B" w:rsidP="00B60609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C64D2B" w:rsidRPr="002B3369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3B2E2A">
        <w:trPr>
          <w:trHeight w:val="655"/>
        </w:trPr>
        <w:tc>
          <w:tcPr>
            <w:tcW w:w="3448" w:type="dxa"/>
            <w:shd w:val="clear" w:color="auto" w:fill="auto"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3.1.1.2.4 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Sensibiliser et lutter contre les CMLS-IST et le VIH SIDA</w:t>
            </w:r>
          </w:p>
        </w:tc>
        <w:tc>
          <w:tcPr>
            <w:tcW w:w="2255" w:type="dxa"/>
            <w:shd w:val="clear" w:color="auto" w:fill="auto"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Rapport de l’activité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CMLS-IST et le VIH SIDA sont combattus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D3BF3">
              <w:rPr>
                <w:rFonts w:ascii="Aparajita" w:hAnsi="Aparajita" w:cs="Aparajita"/>
                <w:sz w:val="26"/>
                <w:szCs w:val="26"/>
              </w:rPr>
              <w:t>Déblocage des ressources réalisé + TDR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DC7C7B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40%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8F1C64" w:rsidRDefault="00C64D2B" w:rsidP="00B60609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C64D2B" w:rsidRPr="002B3369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D36383">
        <w:trPr>
          <w:trHeight w:val="21"/>
        </w:trPr>
        <w:tc>
          <w:tcPr>
            <w:tcW w:w="3448" w:type="dxa"/>
            <w:shd w:val="clear" w:color="auto" w:fill="C2D69B" w:themeFill="accent3" w:themeFillTint="99"/>
          </w:tcPr>
          <w:p w:rsidR="00C64D2B" w:rsidRPr="00DC33B8" w:rsidRDefault="00C64D2B" w:rsidP="00B60609">
            <w:pPr>
              <w:pStyle w:val="Titre2"/>
              <w:spacing w:before="0" w:after="0"/>
              <w:jc w:val="both"/>
              <w:rPr>
                <w:b w:val="0"/>
                <w:highlight w:val="yellow"/>
              </w:rPr>
            </w:pPr>
            <w:bookmarkStart w:id="45" w:name="_Toc45632307"/>
            <w:r w:rsidRPr="00A95E03">
              <w:rPr>
                <w:rFonts w:ascii="Aparajita" w:hAnsi="Aparajita" w:cs="Aparajita"/>
                <w:sz w:val="26"/>
                <w:szCs w:val="26"/>
              </w:rPr>
              <w:t>Opérationnel 3.1.2.2 : Assurer l’élaboration et la vulgarisation des outils de gestions des ressources humaines</w:t>
            </w:r>
            <w:bookmarkEnd w:id="45"/>
          </w:p>
        </w:tc>
        <w:tc>
          <w:tcPr>
            <w:tcW w:w="2255" w:type="dxa"/>
            <w:shd w:val="clear" w:color="auto" w:fill="auto"/>
          </w:tcPr>
          <w:p w:rsidR="00C64D2B" w:rsidRPr="00F14300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F14300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B60609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B60609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</w:tr>
      <w:tr w:rsidR="00C64D2B" w:rsidRPr="00F14300" w:rsidTr="00560E54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 3.1.2.2.1 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Elaborer le plan stratégique de valorisation de l'expertise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La stratégie de valorisation de l’expertise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plan stratégique de valorisation de l'expertise publique au MCRP est élaboré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4D2B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TRD ont été élaborés</w:t>
            </w:r>
          </w:p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La réunion de cadrage avec l’équipe projet tenue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4D2B" w:rsidRPr="00DC7C7B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30%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DC7C7B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DC7C7B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560E54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3.1.2.2.2 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Elaborer le document de la conférence GRH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document de la conférence GRH</w:t>
            </w:r>
          </w:p>
        </w:tc>
        <w:tc>
          <w:tcPr>
            <w:tcW w:w="2485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document de la conférence GRH est élaboré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TRD ont été élaborés et la collecte des informations pour renseigner le canevas réalisée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C64D2B" w:rsidRPr="00DC7C7B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</w:tcPr>
          <w:p w:rsidR="00C64D2B" w:rsidRPr="008F1C64" w:rsidRDefault="00C64D2B" w:rsidP="00B60609">
            <w:pPr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C64D2B" w:rsidRPr="00BD3DD2" w:rsidRDefault="00C64D2B" w:rsidP="00B60609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560E54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3.1.2.2.3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: Elaborer le tableau de bord social du MCRP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tableau de bord</w:t>
            </w:r>
          </w:p>
        </w:tc>
        <w:tc>
          <w:tcPr>
            <w:tcW w:w="2485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tableau de bord est élaboré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D2B" w:rsidRDefault="00C64D2B" w:rsidP="006D3BF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TRD ont été élaborés</w:t>
            </w:r>
          </w:p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La réunion de cadrage avec l’équipe projet tenue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C64D2B" w:rsidRPr="00DC7C7B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30%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8F1C64" w:rsidRDefault="00C64D2B" w:rsidP="00B60609">
            <w:pPr>
              <w:jc w:val="center"/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C64D2B" w:rsidRPr="00BD3DD2" w:rsidRDefault="00C64D2B" w:rsidP="00B60609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8F1C64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3.1.2.2.4 :</w:t>
            </w:r>
            <w:r w:rsidRPr="00DC7C7B">
              <w:rPr>
                <w:rFonts w:ascii="Aparajita" w:hAnsi="Aparajita" w:cs="Aparajita"/>
                <w:sz w:val="26"/>
                <w:szCs w:val="26"/>
              </w:rPr>
              <w:t xml:space="preserve"> Elaborer l'étude diagnostique de la fusion de l'ISIS et de l'ISTIC</w:t>
            </w:r>
          </w:p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hideMark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Le rapport de l’étude</w:t>
            </w:r>
          </w:p>
        </w:tc>
        <w:tc>
          <w:tcPr>
            <w:tcW w:w="2485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</w:tcPr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sz w:val="26"/>
                <w:szCs w:val="26"/>
              </w:rPr>
              <w:t>L'étude diagnostique de la fusion de l'ISIS et de l'ISTIC est élaborée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4D2B" w:rsidRDefault="00C64D2B" w:rsidP="006D3BF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TRD ont été élaborés et introduits à la DAF</w:t>
            </w:r>
          </w:p>
          <w:p w:rsidR="00C64D2B" w:rsidRDefault="00C64D2B" w:rsidP="006D3BF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ressources sont débloquées</w:t>
            </w:r>
          </w:p>
          <w:p w:rsidR="00C64D2B" w:rsidRPr="00DC7C7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comité s’est réuni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  <w:noWrap/>
          </w:tcPr>
          <w:p w:rsidR="00C64D2B" w:rsidRPr="00DC7C7B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30%</w:t>
            </w:r>
          </w:p>
        </w:tc>
        <w:tc>
          <w:tcPr>
            <w:tcW w:w="1701" w:type="dxa"/>
            <w:shd w:val="clear" w:color="auto" w:fill="auto"/>
            <w:noWrap/>
          </w:tcPr>
          <w:p w:rsidR="00C64D2B" w:rsidRPr="008F1C64" w:rsidRDefault="00C64D2B" w:rsidP="00B60609">
            <w:pPr>
              <w:rPr>
                <w:rFonts w:ascii="Aparajita" w:hAnsi="Aparajita" w:cs="Aparajita"/>
                <w:szCs w:val="26"/>
              </w:rPr>
            </w:pPr>
          </w:p>
        </w:tc>
        <w:tc>
          <w:tcPr>
            <w:tcW w:w="1794" w:type="dxa"/>
          </w:tcPr>
          <w:p w:rsidR="00C64D2B" w:rsidRPr="008F1C64" w:rsidRDefault="00C64D2B" w:rsidP="00B60609">
            <w:pPr>
              <w:rPr>
                <w:rFonts w:ascii="Aparajita" w:hAnsi="Aparajita" w:cs="Aparajita"/>
                <w:szCs w:val="26"/>
              </w:rPr>
            </w:pPr>
          </w:p>
        </w:tc>
      </w:tr>
      <w:tr w:rsidR="00C64D2B" w:rsidRPr="00F14300" w:rsidTr="008F1C64">
        <w:trPr>
          <w:trHeight w:val="21"/>
        </w:trPr>
        <w:tc>
          <w:tcPr>
            <w:tcW w:w="3448" w:type="dxa"/>
            <w:shd w:val="clear" w:color="auto" w:fill="FFFFFF" w:themeFill="background1"/>
          </w:tcPr>
          <w:p w:rsidR="00C64D2B" w:rsidRPr="002B3369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DC7C7B">
              <w:rPr>
                <w:rFonts w:ascii="Aparajita" w:hAnsi="Aparajita" w:cs="Aparajita"/>
                <w:b/>
                <w:sz w:val="26"/>
                <w:szCs w:val="26"/>
              </w:rPr>
              <w:t>Activité 3.1.2.2.5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Vulgariser le manuel de procédure</w:t>
            </w:r>
          </w:p>
        </w:tc>
        <w:tc>
          <w:tcPr>
            <w:tcW w:w="2255" w:type="dxa"/>
            <w:shd w:val="clear" w:color="auto" w:fill="auto"/>
          </w:tcPr>
          <w:p w:rsidR="00C64D2B" w:rsidRPr="002B3369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nombre de structures touchées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manuel de procédure est vulgarisé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shd w:val="clear" w:color="auto" w:fill="auto"/>
            <w:noWrap/>
          </w:tcPr>
          <w:p w:rsidR="00C64D2B" w:rsidRDefault="00C64D2B" w:rsidP="006D3BF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TRD ont été élaborés et introduits à la DAF</w:t>
            </w:r>
          </w:p>
          <w:p w:rsidR="00C64D2B" w:rsidRDefault="00C64D2B" w:rsidP="006D3BF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ressources sont débloquées</w:t>
            </w:r>
          </w:p>
          <w:p w:rsidR="00C64D2B" w:rsidRPr="00F14300" w:rsidRDefault="00C64D2B" w:rsidP="006D3BF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comité s’est réuni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F14300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30%</w:t>
            </w:r>
          </w:p>
        </w:tc>
        <w:tc>
          <w:tcPr>
            <w:tcW w:w="1701" w:type="dxa"/>
            <w:shd w:val="clear" w:color="auto" w:fill="auto"/>
            <w:noWrap/>
          </w:tcPr>
          <w:p w:rsidR="00C64D2B" w:rsidRPr="00F14300" w:rsidRDefault="00C64D2B" w:rsidP="00B60609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B60609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7E3AC3">
        <w:trPr>
          <w:trHeight w:val="21"/>
        </w:trPr>
        <w:tc>
          <w:tcPr>
            <w:tcW w:w="3448" w:type="dxa"/>
            <w:shd w:val="clear" w:color="auto" w:fill="C2D69B" w:themeFill="accent3" w:themeFillTint="99"/>
            <w:vAlign w:val="bottom"/>
          </w:tcPr>
          <w:p w:rsidR="00C64D2B" w:rsidRPr="00F14300" w:rsidRDefault="00C64D2B" w:rsidP="00B60609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46" w:name="_Toc45632308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3.1.2.3 : Assurer le suivi de la carrière des agents et le fonctionnement des organes consultatifs</w:t>
            </w:r>
            <w:bookmarkEnd w:id="46"/>
          </w:p>
          <w:p w:rsidR="00C64D2B" w:rsidRPr="00F14300" w:rsidRDefault="00C64D2B" w:rsidP="00B60609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C64D2B" w:rsidRPr="00F14300" w:rsidRDefault="00C64D2B" w:rsidP="00B60609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C64D2B" w:rsidRPr="00F14300" w:rsidRDefault="00C64D2B" w:rsidP="00B60609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bottom"/>
            <w:hideMark/>
          </w:tcPr>
          <w:p w:rsidR="00C64D2B" w:rsidRPr="00F14300" w:rsidRDefault="00C64D2B" w:rsidP="00B60609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C64D2B" w:rsidRPr="00F14300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4D2B" w:rsidRPr="00F14300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06070D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64D2B" w:rsidRPr="00E73D9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3.1.2.3.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1</w:t>
            </w: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Numériser 130 dossiers individuels des agents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E73D9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Le nombre de dossiers individuel numérisés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E73D9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Les 130 dossiers individuels des agents sont numérisés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F14300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TRD ont été élaborés et introduits à la DAF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B60609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06070D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C64D2B" w:rsidRPr="00E73D9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3.1.2.2.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2</w:t>
            </w: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Organiser l'appui conseil en GRH dans 05 structures du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MCRP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E73D9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Disponibilité des statuts particuliers des emplois 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lastRenderedPageBreak/>
              <w:t>du ministère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E73D9B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L’appui conseil en GRH dans 05 structures du 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MCRP 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est 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>organisé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F14300" w:rsidRDefault="00C64D2B" w:rsidP="00B6060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Les TRD ont été élaborés et introduits à </w:t>
            </w: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la DAF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B60609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B60609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310731">
        <w:trPr>
          <w:trHeight w:val="16"/>
        </w:trPr>
        <w:tc>
          <w:tcPr>
            <w:tcW w:w="15310" w:type="dxa"/>
            <w:gridSpan w:val="8"/>
            <w:shd w:val="clear" w:color="auto" w:fill="B8CCE4" w:themeFill="accent1" w:themeFillTint="66"/>
          </w:tcPr>
          <w:p w:rsidR="00C64D2B" w:rsidRPr="00E73D9B" w:rsidRDefault="00C64D2B" w:rsidP="009A2A0A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Action 3.1.3: Gestion des ressources matérielles et financières</w:t>
            </w:r>
          </w:p>
        </w:tc>
      </w:tr>
      <w:tr w:rsidR="00C64D2B" w:rsidRPr="00F14300" w:rsidTr="00D36383">
        <w:trPr>
          <w:trHeight w:val="10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C64D2B" w:rsidRPr="00E73D9B" w:rsidRDefault="00C64D2B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47" w:name="_Toc22894045"/>
            <w:bookmarkStart w:id="48" w:name="_Toc45632309"/>
            <w:r w:rsidRPr="00E73D9B">
              <w:rPr>
                <w:rFonts w:ascii="Aparajita" w:hAnsi="Aparajita" w:cs="Aparajita"/>
                <w:sz w:val="26"/>
                <w:szCs w:val="26"/>
              </w:rPr>
              <w:t>Objectif opérationnel 3.1.3.1: Elaborer l’avant-projet du budget</w:t>
            </w:r>
            <w:bookmarkEnd w:id="47"/>
            <w:bookmarkEnd w:id="48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C64D2B" w:rsidRPr="00E73D9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C64D2B" w:rsidRPr="00E73D9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E73D9B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BD3DD2">
        <w:trPr>
          <w:trHeight w:val="10"/>
        </w:trPr>
        <w:tc>
          <w:tcPr>
            <w:tcW w:w="3448" w:type="dxa"/>
            <w:shd w:val="clear" w:color="auto" w:fill="auto"/>
            <w:vAlign w:val="bottom"/>
            <w:hideMark/>
          </w:tcPr>
          <w:p w:rsidR="00C64D2B" w:rsidRPr="00E73D9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3.1.3.1.1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>Elaborer l’avant-projet du budget programme 2021-2023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C64D2B" w:rsidRPr="00E73D9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11A0F">
              <w:rPr>
                <w:rFonts w:ascii="Aparajita" w:hAnsi="Aparajita" w:cs="Aparajita"/>
                <w:sz w:val="26"/>
                <w:szCs w:val="26"/>
              </w:rPr>
              <w:t xml:space="preserve">L’avant-projet du Budget programme </w:t>
            </w:r>
            <w:r w:rsidRPr="00936F65">
              <w:rPr>
                <w:rFonts w:ascii="Aparajita" w:hAnsi="Aparajita" w:cs="Aparajita"/>
                <w:sz w:val="26"/>
                <w:szCs w:val="26"/>
              </w:rPr>
              <w:t>2021-202</w:t>
            </w:r>
            <w:r>
              <w:rPr>
                <w:rFonts w:ascii="Aparajita" w:hAnsi="Aparajita" w:cs="Aparajita"/>
                <w:sz w:val="26"/>
                <w:szCs w:val="26"/>
              </w:rPr>
              <w:t>3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E73D9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L’avant-projet du budget programme est disponible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8C1355" w:rsidRDefault="00C64D2B" w:rsidP="009A2A0A">
            <w:r w:rsidRPr="00E73D9B">
              <w:rPr>
                <w:rFonts w:ascii="Aparajita" w:hAnsi="Aparajita" w:cs="Aparajita"/>
                <w:sz w:val="26"/>
                <w:szCs w:val="26"/>
              </w:rPr>
              <w:t>L’avant-projet du Budget programme 202</w:t>
            </w:r>
            <w:r>
              <w:rPr>
                <w:rFonts w:ascii="Aparajita" w:hAnsi="Aparajita" w:cs="Aparajita"/>
                <w:sz w:val="26"/>
                <w:szCs w:val="26"/>
              </w:rPr>
              <w:t>1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>-202</w:t>
            </w:r>
            <w:r>
              <w:rPr>
                <w:rFonts w:ascii="Aparajita" w:hAnsi="Aparajita" w:cs="Aparajita"/>
                <w:sz w:val="26"/>
                <w:szCs w:val="26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C6747E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C6747E"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6 000 000</w:t>
            </w: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0372ED">
        <w:trPr>
          <w:trHeight w:val="10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C64D2B" w:rsidRPr="00F14300" w:rsidRDefault="00C64D2B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49" w:name="_Toc22894046"/>
            <w:bookmarkStart w:id="50" w:name="_Toc45632310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F14300">
              <w:rPr>
                <w:rFonts w:ascii="Aparajita" w:hAnsi="Aparajita" w:cs="Aparajita"/>
                <w:sz w:val="26"/>
                <w:szCs w:val="26"/>
              </w:rPr>
              <w:t>3.1.3.2 :   Exécuter le budget</w:t>
            </w:r>
            <w:bookmarkEnd w:id="49"/>
            <w:bookmarkEnd w:id="50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C64D2B" w:rsidRPr="00F14300" w:rsidRDefault="00C64D2B" w:rsidP="009A2A0A">
            <w:pPr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64D2B" w:rsidRPr="00F14300" w:rsidRDefault="00C64D2B" w:rsidP="009A2A0A">
            <w:pPr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</w:tr>
      <w:tr w:rsidR="00C64D2B" w:rsidRPr="00F14300" w:rsidTr="00320B4B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64D2B" w:rsidRPr="00E73D9B" w:rsidRDefault="00C64D2B" w:rsidP="009A245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3.1.3.2.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1</w:t>
            </w: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 :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Elaborer le plan de déblocage des fonds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E73D9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Le plan de déblocage des fonds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E73D9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le plan de déblocage des fonds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087C4E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087C4E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087C4E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320B4B">
        <w:trPr>
          <w:trHeight w:val="16"/>
        </w:trPr>
        <w:tc>
          <w:tcPr>
            <w:tcW w:w="3448" w:type="dxa"/>
            <w:shd w:val="clear" w:color="auto" w:fill="auto"/>
          </w:tcPr>
          <w:p w:rsidR="00C64D2B" w:rsidRPr="002B3369" w:rsidRDefault="00C64D2B" w:rsidP="009A2459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3.1.3.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2.2</w:t>
            </w: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Effectuer la revue à mi-parcours du budget</w:t>
            </w:r>
          </w:p>
        </w:tc>
        <w:tc>
          <w:tcPr>
            <w:tcW w:w="2255" w:type="dxa"/>
            <w:shd w:val="clear" w:color="auto" w:fill="auto"/>
          </w:tcPr>
          <w:p w:rsidR="00C64D2B" w:rsidRPr="00087C4E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Le rapport de la revue à</w:t>
            </w:r>
          </w:p>
          <w:p w:rsidR="00C64D2B" w:rsidRPr="00E73D9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mi-parcours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087C4E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La revue à mi-parcours du</w:t>
            </w:r>
          </w:p>
          <w:p w:rsidR="00C64D2B" w:rsidRPr="00E73D9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087C4E">
              <w:rPr>
                <w:rFonts w:ascii="Aparajita" w:hAnsi="Aparajita" w:cs="Aparajita"/>
                <w:sz w:val="26"/>
                <w:szCs w:val="26"/>
              </w:rPr>
              <w:t>Budget est effectuée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087C4E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087C4E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3 000 000</w:t>
            </w:r>
          </w:p>
        </w:tc>
        <w:tc>
          <w:tcPr>
            <w:tcW w:w="1794" w:type="dxa"/>
          </w:tcPr>
          <w:p w:rsidR="00C64D2B" w:rsidRPr="00087C4E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C64D2B" w:rsidRPr="00F14300" w:rsidTr="00D36383">
        <w:trPr>
          <w:trHeight w:val="10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C64D2B" w:rsidRPr="00E73D9B" w:rsidRDefault="00C64D2B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51" w:name="_Toc22894047"/>
            <w:bookmarkStart w:id="52" w:name="_Toc45632311"/>
            <w:r w:rsidRPr="00E73D9B">
              <w:rPr>
                <w:rFonts w:ascii="Aparajita" w:hAnsi="Aparajita" w:cs="Aparajita"/>
                <w:sz w:val="26"/>
                <w:szCs w:val="26"/>
              </w:rPr>
              <w:t>Objectif opérationnel 3.1.3.3 : gérer le patrimoine</w:t>
            </w:r>
            <w:bookmarkEnd w:id="51"/>
            <w:bookmarkEnd w:id="52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C64D2B" w:rsidRPr="00E73D9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C64D2B" w:rsidRPr="00E73D9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E73D9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320B4B">
        <w:trPr>
          <w:trHeight w:val="145"/>
        </w:trPr>
        <w:tc>
          <w:tcPr>
            <w:tcW w:w="3448" w:type="dxa"/>
            <w:shd w:val="clear" w:color="auto" w:fill="auto"/>
            <w:hideMark/>
          </w:tcPr>
          <w:p w:rsidR="00C64D2B" w:rsidRPr="00E73D9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3.1.3.3.1 :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Effectuer un inventaire de tout le matériel du ministère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E73D9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Le rapport de l’inventaire du matériel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E73D9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L’inventaire du matériel du ministère est effectué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907E23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Non encore réalisée 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907E23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6 000 000</w:t>
            </w: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Période non échue</w:t>
            </w:r>
          </w:p>
        </w:tc>
      </w:tr>
      <w:tr w:rsidR="00C64D2B" w:rsidRPr="00F14300" w:rsidTr="00D36383">
        <w:trPr>
          <w:trHeight w:val="449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C64D2B" w:rsidRPr="00E73D9B" w:rsidRDefault="00C64D2B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53" w:name="_Toc22894048"/>
            <w:bookmarkStart w:id="54" w:name="_Toc45632312"/>
            <w:r w:rsidRPr="00E73D9B">
              <w:rPr>
                <w:rFonts w:ascii="Aparajita" w:hAnsi="Aparajita" w:cs="Aparajita"/>
                <w:sz w:val="26"/>
                <w:szCs w:val="26"/>
              </w:rPr>
              <w:t>Objectif opérationnel 3.1.3.4 : Prévoir les besoins de fonctionnement et d’investissement</w:t>
            </w:r>
            <w:bookmarkEnd w:id="53"/>
            <w:bookmarkEnd w:id="54"/>
          </w:p>
          <w:p w:rsidR="00C64D2B" w:rsidRPr="00E73D9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C64D2B" w:rsidRPr="00E73D9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E73D9B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E73D9B" w:rsidRDefault="00C64D2B" w:rsidP="009A2A0A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</w:tr>
      <w:tr w:rsidR="00C64D2B" w:rsidRPr="00F14300" w:rsidTr="00320B4B">
        <w:trPr>
          <w:trHeight w:val="21"/>
        </w:trPr>
        <w:tc>
          <w:tcPr>
            <w:tcW w:w="3448" w:type="dxa"/>
            <w:shd w:val="clear" w:color="auto" w:fill="auto"/>
            <w:hideMark/>
          </w:tcPr>
          <w:p w:rsidR="00C64D2B" w:rsidRPr="00E73D9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DB64DF">
              <w:rPr>
                <w:rFonts w:ascii="Aparajita" w:hAnsi="Aparajita" w:cs="Aparajita"/>
                <w:b/>
                <w:sz w:val="26"/>
                <w:szCs w:val="26"/>
              </w:rPr>
              <w:t>Activité 3.1.3.4.1 :</w:t>
            </w:r>
            <w:r w:rsidRPr="00DB64DF">
              <w:rPr>
                <w:rFonts w:ascii="Aparajita" w:hAnsi="Aparajita" w:cs="Aparajita"/>
                <w:sz w:val="26"/>
                <w:szCs w:val="26"/>
              </w:rPr>
              <w:t xml:space="preserve"> Elaborer le plan de passation des marchés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E73D9B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Le plan de passation des marchés 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E73D9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E73D9B">
              <w:rPr>
                <w:rFonts w:ascii="Aparajita" w:hAnsi="Aparajita" w:cs="Aparajita"/>
                <w:sz w:val="26"/>
                <w:szCs w:val="26"/>
              </w:rPr>
              <w:t>Le projet de plan de passation des marchés 20</w:t>
            </w:r>
            <w:r>
              <w:rPr>
                <w:rFonts w:ascii="Aparajita" w:hAnsi="Aparajita" w:cs="Aparajita"/>
                <w:sz w:val="26"/>
                <w:szCs w:val="26"/>
              </w:rPr>
              <w:t>20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DB64DF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Le plan de passation des 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>marchés 20</w:t>
            </w:r>
            <w:r>
              <w:rPr>
                <w:rFonts w:ascii="Aparajita" w:hAnsi="Aparajita" w:cs="Aparajita"/>
                <w:sz w:val="26"/>
                <w:szCs w:val="26"/>
              </w:rPr>
              <w:t>20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>
              <w:rPr>
                <w:rFonts w:ascii="Aparajita" w:hAnsi="Aparajita" w:cs="Aparajita"/>
                <w:sz w:val="26"/>
                <w:szCs w:val="26"/>
              </w:rPr>
              <w:t>est disponible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DB64DF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DB64DF"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2B3369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2B3369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D36383">
        <w:trPr>
          <w:trHeight w:val="16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C64D2B" w:rsidRPr="00F14300" w:rsidRDefault="00C64D2B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55" w:name="_Toc22894049"/>
            <w:bookmarkStart w:id="56" w:name="_Toc45632313"/>
            <w:r w:rsidRPr="00F14300">
              <w:rPr>
                <w:rFonts w:ascii="Aparajita" w:hAnsi="Aparajita" w:cs="Aparajita"/>
                <w:sz w:val="26"/>
                <w:szCs w:val="26"/>
              </w:rPr>
              <w:lastRenderedPageBreak/>
              <w:t>Objectif opérationnel 3.1.3.5 : Mettre en œuvre des procédures règlementaires de passation des marchés</w:t>
            </w:r>
            <w:bookmarkEnd w:id="55"/>
            <w:bookmarkEnd w:id="56"/>
          </w:p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9A2459">
        <w:trPr>
          <w:trHeight w:val="21"/>
        </w:trPr>
        <w:tc>
          <w:tcPr>
            <w:tcW w:w="3448" w:type="dxa"/>
            <w:shd w:val="clear" w:color="auto" w:fill="auto"/>
            <w:hideMark/>
          </w:tcPr>
          <w:p w:rsidR="00C64D2B" w:rsidRPr="00F14300" w:rsidRDefault="00C64D2B" w:rsidP="009A2459">
            <w:pPr>
              <w:rPr>
                <w:rFonts w:ascii="Aparajita" w:hAnsi="Aparajita" w:cs="Aparajita"/>
                <w:sz w:val="26"/>
                <w:szCs w:val="26"/>
              </w:rPr>
            </w:pPr>
            <w:r w:rsidRPr="00DB64DF">
              <w:rPr>
                <w:rFonts w:ascii="Aparajita" w:hAnsi="Aparajita" w:cs="Aparajita"/>
                <w:b/>
                <w:sz w:val="26"/>
                <w:szCs w:val="26"/>
              </w:rPr>
              <w:t>Activité 3.1.3.5.1 :</w:t>
            </w:r>
            <w:r w:rsidRPr="00DB64DF">
              <w:rPr>
                <w:rFonts w:ascii="Aparajita" w:hAnsi="Aparajita" w:cs="Aparajita"/>
                <w:sz w:val="26"/>
                <w:szCs w:val="26"/>
              </w:rPr>
              <w:t xml:space="preserve"> Elaborer et exécuter les dossiers d'appel à concurrence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Nombre de dossiers d’appel à concurrence</w:t>
            </w:r>
          </w:p>
        </w:tc>
        <w:tc>
          <w:tcPr>
            <w:tcW w:w="2485" w:type="dxa"/>
            <w:gridSpan w:val="2"/>
            <w:shd w:val="clear" w:color="auto" w:fill="auto"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Quarante-six (46) marchés sont attribués 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Vingt-sept (27) dossiers d’appel à concurrence sont élaborés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58,70%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2B3369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2B3369" w:rsidRDefault="00C64D2B" w:rsidP="00EA6860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Un (01) marché attribué mais non exécuté par manque de crédits (régulation budgétaire)</w:t>
            </w:r>
          </w:p>
        </w:tc>
      </w:tr>
      <w:tr w:rsidR="00C64D2B" w:rsidRPr="00F14300" w:rsidTr="00310731">
        <w:trPr>
          <w:trHeight w:val="350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Action 3.1.4: Planification, suivi et évaluation</w:t>
            </w:r>
          </w:p>
        </w:tc>
      </w:tr>
      <w:tr w:rsidR="00C64D2B" w:rsidRPr="00F14300" w:rsidTr="00D36383">
        <w:trPr>
          <w:trHeight w:val="10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C64D2B" w:rsidRPr="00F14300" w:rsidRDefault="00C64D2B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57" w:name="_Toc22894050"/>
            <w:bookmarkStart w:id="58" w:name="_Toc45632314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3.1.4 1: Elaborer les documents de planification</w:t>
            </w:r>
            <w:bookmarkEnd w:id="57"/>
            <w:bookmarkEnd w:id="58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B14266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64D2B" w:rsidRPr="00E73D9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3.1.4 1.1 :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Produire l'annuaire statistique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L’annuaire statistique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l'annuaire statistique 2018 du MCRP est produit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2B3369" w:rsidRDefault="00C64D2B" w:rsidP="00737BB4">
            <w:pPr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TDR sont élaborés et validés ; les fiches de collecte actualisées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2B3369" w:rsidRDefault="00C64D2B" w:rsidP="00737B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20%</w:t>
            </w:r>
          </w:p>
        </w:tc>
        <w:tc>
          <w:tcPr>
            <w:tcW w:w="1701" w:type="dxa"/>
            <w:shd w:val="clear" w:color="auto" w:fill="auto"/>
            <w:noWrap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B14266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64D2B" w:rsidRPr="00E73D9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3.1.4 .1 .2 :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Editer et diffuser l’annuaire statistique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L’annuaire statistique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L’annuaire statistique est édité et diffusé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2B3369" w:rsidRDefault="00C64D2B" w:rsidP="00737BB4">
            <w:pPr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2B3369" w:rsidRDefault="00C64D2B" w:rsidP="00737B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B14266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64D2B" w:rsidRPr="00E73D9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3.1.4 .1 .3 :</w:t>
            </w:r>
            <w:r w:rsidRPr="00E73D9B">
              <w:rPr>
                <w:rFonts w:ascii="Aparajita" w:hAnsi="Aparajita" w:cs="Aparajita"/>
                <w:sz w:val="26"/>
                <w:szCs w:val="26"/>
              </w:rPr>
              <w:t xml:space="preserve"> Elaborer le tableau de bord statistique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tableau de bord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tableau de bord statistique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2B3369" w:rsidRDefault="00C64D2B" w:rsidP="00737BB4">
            <w:pPr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Les TDR sont élaborés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2B3369" w:rsidRDefault="00C64D2B" w:rsidP="00737B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B14266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C64D2B" w:rsidRPr="00E73D9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3.1.4.1.4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Elaborer le programme d’activités 2021 du ministère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programme d’activités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Programme d’activités est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2B3369" w:rsidRDefault="00C64D2B" w:rsidP="00737BB4">
            <w:pPr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2B3369" w:rsidRDefault="00C64D2B" w:rsidP="00737B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D36383">
        <w:trPr>
          <w:trHeight w:val="16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C64D2B" w:rsidRPr="00F14300" w:rsidRDefault="00C64D2B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59" w:name="_Toc22894051"/>
            <w:bookmarkStart w:id="60" w:name="_Toc45632315"/>
            <w:r w:rsidRPr="00F14300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Objectif opérationnel 3.1.4.2 : Veiller à la prise en compte des questions </w:t>
            </w:r>
            <w:bookmarkEnd w:id="59"/>
            <w:r w:rsidRPr="00F14300">
              <w:rPr>
                <w:rFonts w:ascii="Aparajita" w:hAnsi="Aparajita" w:cs="Aparajita"/>
                <w:sz w:val="26"/>
                <w:szCs w:val="26"/>
              </w:rPr>
              <w:t>transversales</w:t>
            </w:r>
            <w:bookmarkEnd w:id="60"/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06070D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C64D2B" w:rsidRPr="003955F5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3.1.4.2.1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Mettre en œuvre les activités de la cellule environnement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Taux d’exécution du plan d’action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plan d’action de la cellule environnement est validé et mis en œuvre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2B3369" w:rsidRDefault="00C64D2B" w:rsidP="00737B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Les TDR ont été élaborés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2B3369" w:rsidRDefault="00C64D2B" w:rsidP="00737B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</w:tcPr>
          <w:p w:rsidR="00C64D2B" w:rsidRPr="002B3369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vAlign w:val="center"/>
          </w:tcPr>
          <w:p w:rsidR="00C64D2B" w:rsidRPr="002B3369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06070D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64D2B" w:rsidRPr="003955F5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3.1.4.2.2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Mettre en œuvre les activités de la cellule genre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rapport d’activités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une campagne de communication pour promouvoir le genre au sein du MCRP est organisée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2B3369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plan d’action genre de la  cellule a été élaboré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2B3369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</w:tcPr>
          <w:p w:rsidR="00C64D2B" w:rsidRPr="002B3369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vAlign w:val="center"/>
          </w:tcPr>
          <w:p w:rsidR="00C64D2B" w:rsidRPr="002B3369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06070D">
        <w:trPr>
          <w:trHeight w:val="16"/>
        </w:trPr>
        <w:tc>
          <w:tcPr>
            <w:tcW w:w="3448" w:type="dxa"/>
            <w:shd w:val="clear" w:color="auto" w:fill="auto"/>
            <w:vAlign w:val="bottom"/>
            <w:hideMark/>
          </w:tcPr>
          <w:p w:rsidR="00C64D2B" w:rsidRPr="003955F5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353F7">
              <w:rPr>
                <w:rFonts w:ascii="Aparajita" w:hAnsi="Aparajita" w:cs="Aparajita"/>
                <w:b/>
                <w:sz w:val="26"/>
                <w:szCs w:val="26"/>
              </w:rPr>
              <w:t>Activité 3.1.4.2.3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Mettre en œuvre les activités de la cellule ministérielle de déconcentration administrative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L’atelier de mise en œuvre de la déconcentration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L’atelier de mise en œuvre de la déconcentration du Ministère est organisé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2B3369" w:rsidRDefault="00C64D2B" w:rsidP="00737B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Les TDR ont été élaborés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2B3369" w:rsidRDefault="00C64D2B" w:rsidP="00737B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</w:tcPr>
          <w:p w:rsidR="00C64D2B" w:rsidRPr="002B3369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  <w:vAlign w:val="center"/>
          </w:tcPr>
          <w:p w:rsidR="00C64D2B" w:rsidRPr="002B3369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D36383">
        <w:trPr>
          <w:trHeight w:val="16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C64D2B" w:rsidRPr="003955F5" w:rsidRDefault="00C64D2B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61" w:name="_Toc22894052"/>
            <w:bookmarkStart w:id="62" w:name="_Toc45632316"/>
            <w:r w:rsidRPr="003955F5">
              <w:rPr>
                <w:rFonts w:ascii="Aparajita" w:hAnsi="Aparajita" w:cs="Aparajita"/>
                <w:sz w:val="26"/>
                <w:szCs w:val="26"/>
              </w:rPr>
              <w:t>Objectif opérationnel 3.1.4.3 : Suivre la mise en œuvre les des projets et programmes du département</w:t>
            </w:r>
            <w:bookmarkEnd w:id="61"/>
            <w:bookmarkEnd w:id="62"/>
            <w:r w:rsidRPr="003955F5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bottom"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64D2B" w:rsidRPr="003955F5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3.1.4.3.1 :</w:t>
            </w:r>
            <w:r w:rsidRPr="003955F5">
              <w:rPr>
                <w:rFonts w:ascii="Aparajita" w:hAnsi="Aparajita" w:cs="Aparajita"/>
                <w:sz w:val="26"/>
                <w:szCs w:val="26"/>
              </w:rPr>
              <w:t xml:space="preserve"> Elaborer le Rapport de performance des structures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rapport de performance des structures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Rapport de performance des structures est élaboré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F14300" w:rsidRDefault="00C64D2B" w:rsidP="00133D33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Le </w:t>
            </w:r>
            <w:r>
              <w:rPr>
                <w:rFonts w:ascii="Aparajita" w:hAnsi="Aparajita" w:cs="Aparajita"/>
                <w:sz w:val="26"/>
                <w:szCs w:val="26"/>
              </w:rPr>
              <w:t>r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apport de performance des structures a été élaboré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06070D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64D2B" w:rsidRPr="006B01A0" w:rsidRDefault="00C64D2B" w:rsidP="005E7A3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B01A0">
              <w:rPr>
                <w:rFonts w:ascii="Aparajita" w:hAnsi="Aparajita" w:cs="Aparajita"/>
                <w:b/>
                <w:sz w:val="26"/>
                <w:szCs w:val="26"/>
              </w:rPr>
              <w:t xml:space="preserve">Activité 3.1.4.3.2 : </w:t>
            </w:r>
            <w:r w:rsidRPr="006B01A0">
              <w:rPr>
                <w:rFonts w:ascii="Aparajita" w:hAnsi="Aparajita" w:cs="Aparajita"/>
                <w:sz w:val="26"/>
                <w:szCs w:val="26"/>
              </w:rPr>
              <w:t>Faire une revue des plans stratégiques, des projets et programmes des structures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Les rapports de l’activité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183DF0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La revue des</w:t>
            </w:r>
            <w:r w:rsidRPr="00385DD7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>
              <w:rPr>
                <w:rFonts w:ascii="Aparajita" w:hAnsi="Aparajita" w:cs="Aparajita"/>
                <w:sz w:val="26"/>
                <w:szCs w:val="26"/>
              </w:rPr>
              <w:t>plans stratégiques</w:t>
            </w:r>
            <w:r w:rsidRPr="00385DD7">
              <w:rPr>
                <w:rFonts w:ascii="Aparajita" w:hAnsi="Aparajita" w:cs="Aparajita"/>
                <w:sz w:val="26"/>
                <w:szCs w:val="26"/>
              </w:rPr>
              <w:t xml:space="preserve">, projets et programmes est </w:t>
            </w:r>
            <w:r>
              <w:rPr>
                <w:rFonts w:ascii="Aparajita" w:hAnsi="Aparajita" w:cs="Aparajita"/>
                <w:sz w:val="26"/>
                <w:szCs w:val="26"/>
              </w:rPr>
              <w:t>effectuée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2B3369" w:rsidRDefault="00C64D2B" w:rsidP="00737BB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Non encore réalisée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2B3369" w:rsidRDefault="00C64D2B" w:rsidP="00737BB4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D36383">
        <w:trPr>
          <w:trHeight w:val="5"/>
        </w:trPr>
        <w:tc>
          <w:tcPr>
            <w:tcW w:w="3448" w:type="dxa"/>
            <w:shd w:val="clear" w:color="auto" w:fill="auto"/>
            <w:hideMark/>
          </w:tcPr>
          <w:p w:rsidR="00C64D2B" w:rsidRPr="006B01A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6B01A0">
              <w:rPr>
                <w:rFonts w:ascii="Aparajita" w:hAnsi="Aparajita" w:cs="Aparajita"/>
                <w:b/>
                <w:sz w:val="26"/>
                <w:szCs w:val="26"/>
              </w:rPr>
              <w:t>Activité 3.1.4.3.3 :</w:t>
            </w:r>
            <w:r w:rsidRPr="006B01A0">
              <w:rPr>
                <w:rFonts w:ascii="Aparajita" w:hAnsi="Aparajita" w:cs="Aparajita"/>
                <w:sz w:val="26"/>
                <w:szCs w:val="26"/>
              </w:rPr>
              <w:t xml:space="preserve"> Tenir deux (02) CASEM</w:t>
            </w: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Les rapports de l’activité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La tenue des deux (02) CASEM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2B3369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premier CASEM a été tenu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2B3369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2B3369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2B3369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8E54CE">
        <w:trPr>
          <w:trHeight w:val="5"/>
        </w:trPr>
        <w:tc>
          <w:tcPr>
            <w:tcW w:w="3448" w:type="dxa"/>
            <w:shd w:val="clear" w:color="auto" w:fill="auto"/>
          </w:tcPr>
          <w:p w:rsidR="00C64D2B" w:rsidRPr="003955F5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Activité 3.1.4.3.4 :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 xml:space="preserve">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>Assurer le suivi-évaluation des actions en matière de communication dans le PNDES</w:t>
            </w:r>
          </w:p>
        </w:tc>
        <w:tc>
          <w:tcPr>
            <w:tcW w:w="2255" w:type="dxa"/>
            <w:shd w:val="clear" w:color="auto" w:fill="auto"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rapport de l’activité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L’évaluation à mi-parcours du plan d’action 2018-2020 du MCRP est réalisée ;</w:t>
            </w:r>
          </w:p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plan d’action 2020-2022 est élaboré.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2B3369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rapport annuel de performance 2019 et celui de la performance à mi-parcours ont été élaboré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2B3369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</w:tcPr>
          <w:p w:rsidR="00C64D2B" w:rsidRPr="002B3369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  <w:p w:rsidR="00C64D2B" w:rsidRPr="004E1B04" w:rsidRDefault="00C64D2B" w:rsidP="004E1B04">
            <w:pPr>
              <w:rPr>
                <w:rFonts w:ascii="Aparajita" w:hAnsi="Aparajita" w:cs="Aparajita"/>
                <w:sz w:val="26"/>
                <w:szCs w:val="26"/>
              </w:rPr>
            </w:pPr>
          </w:p>
          <w:p w:rsidR="00C64D2B" w:rsidRDefault="00C64D2B" w:rsidP="004E1B04">
            <w:pPr>
              <w:rPr>
                <w:rFonts w:ascii="Aparajita" w:hAnsi="Aparajita" w:cs="Aparajita"/>
                <w:sz w:val="26"/>
                <w:szCs w:val="26"/>
              </w:rPr>
            </w:pPr>
          </w:p>
          <w:p w:rsidR="00C64D2B" w:rsidRPr="004E1B04" w:rsidRDefault="00C64D2B" w:rsidP="004E1B04">
            <w:pPr>
              <w:tabs>
                <w:tab w:val="left" w:pos="1576"/>
              </w:tabs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ab/>
            </w:r>
          </w:p>
        </w:tc>
      </w:tr>
      <w:tr w:rsidR="00C64D2B" w:rsidRPr="00F14300" w:rsidTr="00D36383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C64D2B" w:rsidRPr="003955F5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3.1.4.3.5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Suivre et superviser la composante communication du programme de coopération Burkina Faso / UNICEF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nombre de missions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suivi-supervision de la composante communication du programme de coopération Burkina Faso / UNICEF est effectué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requêtes ont été élaborées et déposées auprès de l’UNICEF</w:t>
            </w:r>
          </w:p>
          <w:p w:rsidR="00C64D2B" w:rsidRPr="002B3369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financement de huit (08) radios a été acquis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2B3369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30%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D36383">
        <w:trPr>
          <w:trHeight w:val="21"/>
        </w:trPr>
        <w:tc>
          <w:tcPr>
            <w:tcW w:w="3448" w:type="dxa"/>
            <w:shd w:val="clear" w:color="auto" w:fill="auto"/>
            <w:hideMark/>
          </w:tcPr>
          <w:p w:rsidR="00C64D2B" w:rsidRPr="003955F5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3.1.4.3.6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Elaborer les rapports d’activités trimestrielles et annuelles</w:t>
            </w:r>
          </w:p>
        </w:tc>
        <w:tc>
          <w:tcPr>
            <w:tcW w:w="2255" w:type="dxa"/>
            <w:shd w:val="clear" w:color="auto" w:fill="auto"/>
            <w:noWrap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Les rapports de l’activité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D5778">
              <w:rPr>
                <w:rFonts w:ascii="Aparajita" w:hAnsi="Aparajita" w:cs="Aparajita"/>
                <w:sz w:val="26"/>
                <w:szCs w:val="26"/>
              </w:rPr>
              <w:t>les rapports d'activités du ministère sont élaborés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2B3369" w:rsidRDefault="00C64D2B" w:rsidP="004E1B0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deux premiers rapports ont été élaborés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2B3369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310731">
        <w:trPr>
          <w:trHeight w:val="21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t>Action 3.1.5: Gestion de la communication sur l'action du ministère</w:t>
            </w:r>
          </w:p>
        </w:tc>
      </w:tr>
      <w:tr w:rsidR="00C64D2B" w:rsidRPr="00F14300" w:rsidTr="00D36383">
        <w:trPr>
          <w:trHeight w:val="10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C64D2B" w:rsidRPr="00F14300" w:rsidRDefault="00C64D2B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63" w:name="_Toc22894053"/>
            <w:bookmarkStart w:id="64" w:name="_Toc45632317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opérationnel3.1.5.1 : Renforcer la communication interne</w:t>
            </w:r>
            <w:bookmarkEnd w:id="63"/>
            <w:bookmarkEnd w:id="64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D36383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64D2B" w:rsidRPr="003955F5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2.1.511.1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Assurer la couverture médiat</w:t>
            </w:r>
            <w:r>
              <w:rPr>
                <w:rFonts w:ascii="Aparajita" w:hAnsi="Aparajita" w:cs="Aparajita"/>
                <w:sz w:val="26"/>
                <w:szCs w:val="26"/>
              </w:rPr>
              <w:t>ique des activités du ministère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L’atelier d’échange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suppressAutoHyphens/>
              <w:autoSpaceDN w:val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Un atelier a été organisé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EA6860" w:rsidRDefault="00C64D2B" w:rsidP="009A2A0A">
            <w:pPr>
              <w:suppressAutoHyphens/>
              <w:autoSpaceDN w:val="0"/>
              <w:spacing w:after="200" w:line="276" w:lineRule="auto"/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EA6860">
              <w:rPr>
                <w:rFonts w:ascii="Aparajita" w:hAnsi="Aparajita" w:cs="Aparajita"/>
                <w:sz w:val="26"/>
                <w:szCs w:val="26"/>
              </w:rPr>
              <w:t>4 médias assurent la couverture des activités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EA6860" w:rsidRDefault="00C64D2B" w:rsidP="009A2A0A">
            <w:pPr>
              <w:suppressAutoHyphens/>
              <w:autoSpaceDN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 w:rsidRPr="00EA6860">
              <w:rPr>
                <w:rFonts w:ascii="Aparajita" w:hAnsi="Aparajita" w:cs="Aparajita"/>
                <w:sz w:val="26"/>
                <w:szCs w:val="26"/>
              </w:rPr>
              <w:t>45%</w:t>
            </w:r>
          </w:p>
        </w:tc>
        <w:tc>
          <w:tcPr>
            <w:tcW w:w="1701" w:type="dxa"/>
            <w:shd w:val="clear" w:color="auto" w:fill="auto"/>
            <w:noWrap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D36383">
        <w:trPr>
          <w:trHeight w:val="644"/>
        </w:trPr>
        <w:tc>
          <w:tcPr>
            <w:tcW w:w="3448" w:type="dxa"/>
            <w:shd w:val="clear" w:color="auto" w:fill="auto"/>
            <w:hideMark/>
          </w:tcPr>
          <w:p w:rsidR="00C64D2B" w:rsidRPr="003955F5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3.1.5.1.2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Produire trimestriellement la version papier du journal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nombre de numéros édité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suppressAutoHyphens/>
              <w:autoSpaceDN w:val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Un numéro physique du journal interne a été élaboré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EA6860" w:rsidRDefault="00C64D2B" w:rsidP="009A2A0A">
            <w:pPr>
              <w:spacing w:after="200" w:line="276" w:lineRule="auto"/>
              <w:rPr>
                <w:rFonts w:ascii="Aparajita" w:hAnsi="Aparajita" w:cs="Aparajita"/>
                <w:sz w:val="26"/>
                <w:szCs w:val="26"/>
              </w:rPr>
            </w:pPr>
            <w:r w:rsidRPr="00EA6860">
              <w:rPr>
                <w:rFonts w:ascii="Aparajita" w:hAnsi="Aparajita" w:cs="Aparajita"/>
                <w:sz w:val="26"/>
                <w:szCs w:val="26"/>
              </w:rPr>
              <w:t>Le premier numéro est produit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2B3369" w:rsidRDefault="00C64D2B" w:rsidP="009A2A0A">
            <w:pPr>
              <w:suppressAutoHyphens/>
              <w:autoSpaceDN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06070D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C64D2B" w:rsidRPr="003955F5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3.1.5.1.3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Animer des cadres de concertation entre les DCPM et les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lastRenderedPageBreak/>
              <w:t>médias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Le rapport d’activités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suppressAutoHyphens/>
              <w:autoSpaceDN w:val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Les cadres de concertation entre DCPM et les médias </w:t>
            </w: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sont animés.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2B3369" w:rsidRDefault="00C64D2B" w:rsidP="009A2A0A">
            <w:pPr>
              <w:spacing w:after="200" w:line="276" w:lineRule="auto"/>
              <w:rPr>
                <w:rFonts w:ascii="Aparajita" w:hAnsi="Aparajita" w:cs="Aparajita"/>
                <w:sz w:val="26"/>
                <w:szCs w:val="26"/>
              </w:rPr>
            </w:pPr>
            <w:r w:rsidRPr="00EA6860">
              <w:rPr>
                <w:rFonts w:ascii="Aparajita" w:hAnsi="Aparajita" w:cs="Aparajita"/>
                <w:sz w:val="26"/>
                <w:szCs w:val="26"/>
              </w:rPr>
              <w:lastRenderedPageBreak/>
              <w:t xml:space="preserve">Aucun (0) cadre n’a </w:t>
            </w:r>
            <w:r w:rsidRPr="00EA6860">
              <w:rPr>
                <w:rFonts w:ascii="Aparajita" w:hAnsi="Aparajita" w:cs="Aparajita"/>
                <w:sz w:val="26"/>
                <w:szCs w:val="26"/>
              </w:rPr>
              <w:lastRenderedPageBreak/>
              <w:t>encore été tenu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2B3369" w:rsidRDefault="00C64D2B" w:rsidP="009A2A0A">
            <w:pPr>
              <w:suppressAutoHyphens/>
              <w:autoSpaceDN w:val="0"/>
              <w:spacing w:after="200" w:line="276" w:lineRule="auto"/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lastRenderedPageBreak/>
              <w:t>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F22794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22794">
              <w:rPr>
                <w:rFonts w:ascii="Aparajita" w:hAnsi="Aparajita" w:cs="Aparajita"/>
                <w:sz w:val="26"/>
                <w:szCs w:val="26"/>
              </w:rPr>
              <w:t xml:space="preserve">Le premier cadre est programmé </w:t>
            </w:r>
            <w:r w:rsidRPr="00F22794">
              <w:rPr>
                <w:rFonts w:ascii="Aparajita" w:hAnsi="Aparajita" w:cs="Aparajita"/>
                <w:sz w:val="26"/>
                <w:szCs w:val="26"/>
              </w:rPr>
              <w:lastRenderedPageBreak/>
              <w:t>pour Bobo et l’équipe s’y prépare</w:t>
            </w:r>
            <w:r>
              <w:t xml:space="preserve">   </w:t>
            </w:r>
          </w:p>
        </w:tc>
      </w:tr>
      <w:tr w:rsidR="00C64D2B" w:rsidRPr="00F14300" w:rsidTr="00310731">
        <w:trPr>
          <w:trHeight w:val="16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C64D2B" w:rsidRPr="003955F5" w:rsidRDefault="00C64D2B" w:rsidP="009A2A0A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3955F5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Action 3.1.6 : Gestion et conservation des archives et de la documentation</w:t>
            </w:r>
          </w:p>
        </w:tc>
      </w:tr>
      <w:tr w:rsidR="00C64D2B" w:rsidRPr="00F14300" w:rsidTr="00D36383">
        <w:trPr>
          <w:trHeight w:val="16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C64D2B" w:rsidRPr="003955F5" w:rsidRDefault="00C64D2B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65" w:name="_Toc45632318"/>
            <w:r w:rsidRPr="003955F5">
              <w:rPr>
                <w:rFonts w:ascii="Times New Roman" w:hAnsi="Times New Roman"/>
                <w:sz w:val="24"/>
                <w:szCs w:val="24"/>
              </w:rPr>
              <w:t>Objectif opérationnel 3.1.6.1 : Planifier la mise en œuvre de la gestion des archives</w:t>
            </w:r>
            <w:bookmarkEnd w:id="65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06070D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64D2B" w:rsidRPr="003955F5" w:rsidRDefault="00C64D2B" w:rsidP="00CF46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3.1.6.1.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1</w:t>
            </w: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>
              <w:rPr>
                <w:rFonts w:ascii="Aparajita" w:hAnsi="Aparajita" w:cs="Aparajita"/>
                <w:sz w:val="26"/>
                <w:szCs w:val="26"/>
              </w:rPr>
              <w:t>Appliquer les pratiques de l’archivage à travers des enseignements et travaux dirigés dans les directions régionales</w:t>
            </w:r>
          </w:p>
        </w:tc>
        <w:tc>
          <w:tcPr>
            <w:tcW w:w="2255" w:type="dxa"/>
            <w:shd w:val="clear" w:color="auto" w:fill="auto"/>
            <w:noWrap/>
            <w:hideMark/>
          </w:tcPr>
          <w:p w:rsidR="00C64D2B" w:rsidRPr="00F14300" w:rsidRDefault="00C64D2B" w:rsidP="00CF46A2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Nombre de 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directions régionales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>bénéficiaires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Quatre (04) directions régionales ont bénéficié des enseignements et travaux dirigés sur les pratiques de l’archivage.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2B3369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TDR ont été transmis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2B3369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3 700 000</w:t>
            </w: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1D3D58">
        <w:trPr>
          <w:trHeight w:val="26"/>
        </w:trPr>
        <w:tc>
          <w:tcPr>
            <w:tcW w:w="3448" w:type="dxa"/>
            <w:shd w:val="clear" w:color="auto" w:fill="auto"/>
            <w:hideMark/>
          </w:tcPr>
          <w:p w:rsidR="00C64D2B" w:rsidRPr="003955F5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3.1.6.3.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2</w:t>
            </w: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 xml:space="preserve"> : 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>Acquérir la documentation spécifique au profit du ministère</w:t>
            </w:r>
          </w:p>
        </w:tc>
        <w:tc>
          <w:tcPr>
            <w:tcW w:w="2255" w:type="dxa"/>
            <w:shd w:val="clear" w:color="auto" w:fill="auto"/>
            <w:noWrap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2B3369">
              <w:rPr>
                <w:rFonts w:ascii="Aparajita" w:hAnsi="Aparajita" w:cs="Aparajita"/>
                <w:sz w:val="26"/>
                <w:szCs w:val="26"/>
              </w:rPr>
              <w:t>Le nombre de documents acquis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68797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300 documents spécifiques sont acquis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2B3369" w:rsidRDefault="00C64D2B" w:rsidP="00796ADB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TDR ont élaborés et transmis ; le marchés a été attribué et le processus d’acquisition est en cours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2B3369" w:rsidRDefault="00C64D2B" w:rsidP="00796ADB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70%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10 000 000</w:t>
            </w:r>
          </w:p>
        </w:tc>
        <w:tc>
          <w:tcPr>
            <w:tcW w:w="1794" w:type="dxa"/>
          </w:tcPr>
          <w:p w:rsidR="00C64D2B" w:rsidRPr="00922863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0372ED">
        <w:trPr>
          <w:trHeight w:val="10"/>
        </w:trPr>
        <w:tc>
          <w:tcPr>
            <w:tcW w:w="3448" w:type="dxa"/>
            <w:shd w:val="clear" w:color="auto" w:fill="C2D69B" w:themeFill="accent3" w:themeFillTint="99"/>
            <w:hideMark/>
          </w:tcPr>
          <w:p w:rsidR="00C64D2B" w:rsidRPr="00F14300" w:rsidRDefault="00C64D2B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66" w:name="_Toc22894055"/>
            <w:bookmarkStart w:id="67" w:name="_Toc45632319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3.1.6.2 : Désengorger les bureaux du passif</w:t>
            </w:r>
            <w:bookmarkEnd w:id="66"/>
            <w:bookmarkEnd w:id="67"/>
          </w:p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noWrap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D912DC">
        <w:trPr>
          <w:trHeight w:val="10"/>
        </w:trPr>
        <w:tc>
          <w:tcPr>
            <w:tcW w:w="3448" w:type="dxa"/>
            <w:shd w:val="clear" w:color="auto" w:fill="auto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3.1.6.2.1:</w:t>
            </w:r>
            <w:r w:rsidRPr="00F14300">
              <w:rPr>
                <w:rFonts w:ascii="Aparajita" w:hAnsi="Aparajita" w:cs="Aparajita"/>
                <w:sz w:val="26"/>
                <w:szCs w:val="26"/>
              </w:rPr>
              <w:t xml:space="preserve"> Traiter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le passif du fonds d’archives.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nombre de lots du fonds d’archive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passif du fond d’archives est traité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2B3369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Les TDR ont été réalisés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2B3369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7 000 000</w:t>
            </w: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A170B2">
        <w:trPr>
          <w:trHeight w:val="10"/>
        </w:trPr>
        <w:tc>
          <w:tcPr>
            <w:tcW w:w="3448" w:type="dxa"/>
            <w:shd w:val="clear" w:color="auto" w:fill="auto"/>
            <w:vAlign w:val="bottom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3.1.6.2.</w:t>
            </w:r>
            <w:r>
              <w:rPr>
                <w:rFonts w:ascii="Aparajita" w:hAnsi="Aparajita" w:cs="Aparajita"/>
                <w:b/>
                <w:sz w:val="26"/>
                <w:szCs w:val="26"/>
              </w:rPr>
              <w:t>2</w:t>
            </w: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 xml:space="preserve"> 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F14300">
              <w:rPr>
                <w:rFonts w:ascii="Aparajita" w:hAnsi="Aparajita" w:cs="Aparajita"/>
                <w:sz w:val="26"/>
                <w:szCs w:val="26"/>
              </w:rPr>
              <w:t>Numériser les archives des fonds traités</w:t>
            </w:r>
          </w:p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55" w:type="dxa"/>
            <w:shd w:val="clear" w:color="auto" w:fill="auto"/>
            <w:vAlign w:val="bottom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volume de fonds d’archives numérisés</w:t>
            </w:r>
          </w:p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Les archives des fonds traités sont numérisées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2B3369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Les TDR ont été transmis, le consultant a été retenu et l’activité en cours d’exécution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2B3369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70%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50 000 000</w:t>
            </w: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310731">
        <w:trPr>
          <w:trHeight w:val="16"/>
        </w:trPr>
        <w:tc>
          <w:tcPr>
            <w:tcW w:w="15310" w:type="dxa"/>
            <w:gridSpan w:val="8"/>
            <w:shd w:val="clear" w:color="auto" w:fill="B8CCE4" w:themeFill="accent1" w:themeFillTint="66"/>
            <w:vAlign w:val="bottom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b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b/>
                <w:sz w:val="26"/>
                <w:szCs w:val="26"/>
              </w:rPr>
              <w:lastRenderedPageBreak/>
              <w:t>Action 3.1.7: Gestion du système informatique</w:t>
            </w:r>
          </w:p>
        </w:tc>
      </w:tr>
      <w:tr w:rsidR="00C64D2B" w:rsidRPr="00F14300" w:rsidTr="00D36383">
        <w:trPr>
          <w:trHeight w:val="16"/>
        </w:trPr>
        <w:tc>
          <w:tcPr>
            <w:tcW w:w="3448" w:type="dxa"/>
            <w:shd w:val="clear" w:color="auto" w:fill="C2D69B" w:themeFill="accent3" w:themeFillTint="99"/>
            <w:vAlign w:val="bottom"/>
            <w:hideMark/>
          </w:tcPr>
          <w:p w:rsidR="00C64D2B" w:rsidRPr="00F14300" w:rsidRDefault="00C64D2B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68" w:name="_Toc22894056"/>
            <w:bookmarkStart w:id="69" w:name="_Toc45632320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3.1.7.1 : Assurer la maintenance du système informatique</w:t>
            </w:r>
            <w:bookmarkEnd w:id="68"/>
            <w:bookmarkEnd w:id="69"/>
          </w:p>
        </w:tc>
        <w:tc>
          <w:tcPr>
            <w:tcW w:w="2255" w:type="dxa"/>
            <w:shd w:val="clear" w:color="auto" w:fill="auto"/>
            <w:noWrap/>
            <w:vAlign w:val="bottom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  <w:hideMark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 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BE6D1B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C64D2B" w:rsidRPr="00B14266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3.1.7.1.1 :</w:t>
            </w:r>
            <w:r w:rsidRPr="002B3369">
              <w:rPr>
                <w:rFonts w:ascii="Aparajita" w:hAnsi="Aparajita" w:cs="Aparajita"/>
                <w:sz w:val="26"/>
                <w:szCs w:val="26"/>
              </w:rPr>
              <w:t xml:space="preserve"> </w:t>
            </w:r>
            <w:r w:rsidRPr="00F14300">
              <w:rPr>
                <w:rFonts w:ascii="Aparajita" w:hAnsi="Aparajita" w:cs="Aparajita"/>
                <w:sz w:val="26"/>
                <w:szCs w:val="26"/>
              </w:rPr>
              <w:t>Organiser deux sessions de maintenance du parc informatique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Nombre de sessions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Deux sessions de maintenance du parc informatique sont réalisées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Une session de maintenance informatique a été réalisée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50%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2B3369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2B3369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D36383">
        <w:trPr>
          <w:trHeight w:val="10"/>
        </w:trPr>
        <w:tc>
          <w:tcPr>
            <w:tcW w:w="3448" w:type="dxa"/>
            <w:shd w:val="clear" w:color="auto" w:fill="C2D69B" w:themeFill="accent3" w:themeFillTint="99"/>
            <w:hideMark/>
          </w:tcPr>
          <w:p w:rsidR="00C64D2B" w:rsidRPr="00F14300" w:rsidRDefault="00C64D2B" w:rsidP="009A2A0A">
            <w:pPr>
              <w:pStyle w:val="Titre2"/>
              <w:spacing w:before="0" w:after="0"/>
              <w:jc w:val="both"/>
              <w:rPr>
                <w:rFonts w:ascii="Aparajita" w:hAnsi="Aparajita" w:cs="Aparajita"/>
                <w:sz w:val="26"/>
                <w:szCs w:val="26"/>
              </w:rPr>
            </w:pPr>
            <w:bookmarkStart w:id="70" w:name="_Toc22894057"/>
            <w:bookmarkStart w:id="71" w:name="_Toc45632321"/>
            <w:r w:rsidRPr="00F14300">
              <w:rPr>
                <w:rFonts w:ascii="Aparajita" w:hAnsi="Aparajita" w:cs="Aparajita"/>
                <w:sz w:val="26"/>
                <w:szCs w:val="26"/>
              </w:rPr>
              <w:t>Objectif opérationnel 3.1.7.2 : Réaliser des systèmes de gestion informatique</w:t>
            </w:r>
            <w:bookmarkEnd w:id="70"/>
            <w:bookmarkEnd w:id="71"/>
          </w:p>
        </w:tc>
        <w:tc>
          <w:tcPr>
            <w:tcW w:w="2255" w:type="dxa"/>
            <w:shd w:val="clear" w:color="auto" w:fill="auto"/>
            <w:noWrap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rPr>
                <w:rFonts w:ascii="Aparajita" w:hAnsi="Aparajita" w:cs="Aparajita"/>
                <w:color w:val="FF0000"/>
                <w:sz w:val="26"/>
                <w:szCs w:val="26"/>
              </w:rPr>
            </w:pPr>
          </w:p>
        </w:tc>
      </w:tr>
      <w:tr w:rsidR="00C64D2B" w:rsidRPr="00F14300" w:rsidTr="00F636CD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C64D2B" w:rsidRPr="003955F5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3.1.7.2.1 :</w:t>
            </w:r>
            <w:r w:rsidRPr="00BE6D1B">
              <w:rPr>
                <w:rFonts w:ascii="Aparajita" w:hAnsi="Aparajita" w:cs="Aparajita"/>
                <w:sz w:val="26"/>
                <w:szCs w:val="26"/>
              </w:rPr>
              <w:t xml:space="preserve"> Poursuivre la réalisation du schéma directeur informatique du ministère (phase 2)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schéma directeur informatique du ministère</w:t>
            </w:r>
          </w:p>
        </w:tc>
        <w:tc>
          <w:tcPr>
            <w:tcW w:w="2485" w:type="dxa"/>
            <w:gridSpan w:val="2"/>
            <w:shd w:val="clear" w:color="auto" w:fill="auto"/>
            <w:noWrap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le schéma directeur informatique du ministère est réalisé</w:t>
            </w:r>
          </w:p>
        </w:tc>
        <w:tc>
          <w:tcPr>
            <w:tcW w:w="2210" w:type="dxa"/>
            <w:shd w:val="clear" w:color="auto" w:fill="auto"/>
            <w:noWrap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cabinet est retenu et les résultats sont publiés sur la revue des marchés</w:t>
            </w:r>
          </w:p>
        </w:tc>
        <w:tc>
          <w:tcPr>
            <w:tcW w:w="1417" w:type="dxa"/>
            <w:shd w:val="clear" w:color="auto" w:fill="auto"/>
            <w:noWrap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BE6D1B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BE6D1B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06070D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C64D2B" w:rsidRPr="003955F5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3.1.7.2.2 :</w:t>
            </w:r>
            <w:r w:rsidRPr="00BE6D1B">
              <w:rPr>
                <w:rFonts w:ascii="Aparajita" w:hAnsi="Aparajita" w:cs="Aparajita"/>
                <w:sz w:val="26"/>
                <w:szCs w:val="26"/>
              </w:rPr>
              <w:t xml:space="preserve"> Assurer le suivi du schéma directeur informatique</w:t>
            </w:r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Existence du système de gestion du courrier du ministère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 xml:space="preserve">un système de gestion du courrier du ministère est réalisé 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 comité de suivi du schéma directeur informatique est mis en place à travers un arrêté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25%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C64D2B" w:rsidRPr="00F14300" w:rsidTr="0006070D">
        <w:trPr>
          <w:trHeight w:val="16"/>
        </w:trPr>
        <w:tc>
          <w:tcPr>
            <w:tcW w:w="3448" w:type="dxa"/>
            <w:shd w:val="clear" w:color="auto" w:fill="auto"/>
            <w:hideMark/>
          </w:tcPr>
          <w:p w:rsidR="00C64D2B" w:rsidRPr="003955F5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8E54CE">
              <w:rPr>
                <w:rFonts w:ascii="Aparajita" w:hAnsi="Aparajita" w:cs="Aparajita"/>
                <w:b/>
                <w:sz w:val="26"/>
                <w:szCs w:val="26"/>
              </w:rPr>
              <w:t>Activité 3.1.7.2.3 :</w:t>
            </w:r>
            <w:r w:rsidRPr="00BE6D1B">
              <w:rPr>
                <w:rFonts w:ascii="Aparajita" w:hAnsi="Aparajita" w:cs="Aparajita"/>
                <w:sz w:val="26"/>
                <w:szCs w:val="26"/>
              </w:rPr>
              <w:t xml:space="preserve"> Réaliser une plateforme d'inscription en ligne au concours </w:t>
            </w:r>
            <w:proofErr w:type="spellStart"/>
            <w:r>
              <w:rPr>
                <w:rFonts w:ascii="Aparajita" w:hAnsi="Aparajita" w:cs="Aparajita"/>
                <w:sz w:val="26"/>
                <w:szCs w:val="26"/>
              </w:rPr>
              <w:t>G</w:t>
            </w:r>
            <w:r w:rsidRPr="00BE6D1B">
              <w:rPr>
                <w:rFonts w:ascii="Aparajita" w:hAnsi="Aparajita" w:cs="Aparajita"/>
                <w:sz w:val="26"/>
                <w:szCs w:val="26"/>
              </w:rPr>
              <w:t>alian</w:t>
            </w:r>
            <w:proofErr w:type="spellEnd"/>
          </w:p>
        </w:tc>
        <w:tc>
          <w:tcPr>
            <w:tcW w:w="2255" w:type="dxa"/>
            <w:shd w:val="clear" w:color="auto" w:fill="auto"/>
            <w:hideMark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>Existence de la plateforme</w:t>
            </w:r>
          </w:p>
        </w:tc>
        <w:tc>
          <w:tcPr>
            <w:tcW w:w="2485" w:type="dxa"/>
            <w:gridSpan w:val="2"/>
            <w:shd w:val="clear" w:color="auto" w:fill="auto"/>
            <w:noWrap/>
            <w:vAlign w:val="bottom"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 w:rsidRPr="00F14300">
              <w:rPr>
                <w:rFonts w:ascii="Aparajita" w:hAnsi="Aparajita" w:cs="Aparajita"/>
                <w:sz w:val="26"/>
                <w:szCs w:val="26"/>
              </w:rPr>
              <w:t xml:space="preserve">une plateforme web d’échanges d’informations est développée au sein du ministère </w:t>
            </w:r>
          </w:p>
        </w:tc>
        <w:tc>
          <w:tcPr>
            <w:tcW w:w="2210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both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La plateforme web d’inscription en ligne au </w:t>
            </w:r>
            <w:proofErr w:type="spellStart"/>
            <w:r>
              <w:rPr>
                <w:rFonts w:ascii="Aparajita" w:hAnsi="Aparajita" w:cs="Aparajita"/>
                <w:sz w:val="26"/>
                <w:szCs w:val="26"/>
              </w:rPr>
              <w:t>Galian</w:t>
            </w:r>
            <w:proofErr w:type="spellEnd"/>
            <w:r>
              <w:rPr>
                <w:rFonts w:ascii="Aparajita" w:hAnsi="Aparajita" w:cs="Aparajita"/>
                <w:sz w:val="26"/>
                <w:szCs w:val="26"/>
              </w:rPr>
              <w:t xml:space="preserve"> a été développée 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100%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C64D2B" w:rsidRPr="00F14300" w:rsidRDefault="00C64D2B" w:rsidP="009A2A0A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794" w:type="dxa"/>
          </w:tcPr>
          <w:p w:rsidR="00C64D2B" w:rsidRPr="00F14300" w:rsidRDefault="00C64D2B" w:rsidP="009A2A0A">
            <w:pPr>
              <w:jc w:val="center"/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La plateforme a été </w:t>
            </w:r>
            <w:r w:rsidR="00DD4837">
              <w:rPr>
                <w:rFonts w:ascii="Aparajita" w:hAnsi="Aparajita" w:cs="Aparajita"/>
                <w:sz w:val="26"/>
                <w:szCs w:val="26"/>
              </w:rPr>
              <w:t>réalisée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et est en phase de test</w:t>
            </w:r>
          </w:p>
        </w:tc>
      </w:tr>
    </w:tbl>
    <w:p w:rsidR="006F4B6A" w:rsidRDefault="006F4B6A" w:rsidP="008F1C64">
      <w:pPr>
        <w:pStyle w:val="Titre1"/>
        <w:jc w:val="both"/>
        <w:rPr>
          <w:color w:val="FF0000"/>
          <w:sz w:val="28"/>
          <w:szCs w:val="28"/>
          <w:lang w:eastAsia="fr-CA"/>
        </w:rPr>
      </w:pPr>
      <w:bookmarkStart w:id="72" w:name="_Toc22894058"/>
    </w:p>
    <w:p w:rsidR="006F4B6A" w:rsidRPr="00147F13" w:rsidRDefault="006F4B6A" w:rsidP="006F4B6A">
      <w:pPr>
        <w:pStyle w:val="Titre1"/>
        <w:ind w:left="360"/>
        <w:jc w:val="both"/>
        <w:rPr>
          <w:caps w:val="0"/>
          <w:color w:val="FF0000"/>
          <w:sz w:val="28"/>
          <w:szCs w:val="28"/>
          <w:lang w:eastAsia="fr-CA"/>
        </w:rPr>
      </w:pPr>
      <w:bookmarkStart w:id="73" w:name="_Toc45632322"/>
      <w:r w:rsidRPr="00147F13">
        <w:rPr>
          <w:color w:val="FF0000"/>
          <w:sz w:val="28"/>
          <w:szCs w:val="28"/>
          <w:lang w:eastAsia="fr-CA"/>
        </w:rPr>
        <w:t>II.2 A</w:t>
      </w:r>
      <w:r w:rsidRPr="00147F13">
        <w:rPr>
          <w:caps w:val="0"/>
          <w:color w:val="FF0000"/>
          <w:sz w:val="28"/>
          <w:szCs w:val="28"/>
          <w:lang w:eastAsia="fr-CA"/>
        </w:rPr>
        <w:t>nalyse</w:t>
      </w:r>
      <w:r w:rsidRPr="00147F13">
        <w:rPr>
          <w:color w:val="FF0000"/>
          <w:sz w:val="28"/>
          <w:szCs w:val="28"/>
          <w:lang w:eastAsia="fr-CA"/>
        </w:rPr>
        <w:t xml:space="preserve"> </w:t>
      </w:r>
      <w:r w:rsidRPr="00147F13">
        <w:rPr>
          <w:caps w:val="0"/>
          <w:color w:val="FF0000"/>
          <w:sz w:val="28"/>
          <w:szCs w:val="28"/>
          <w:lang w:eastAsia="fr-CA"/>
        </w:rPr>
        <w:t>des résultats</w:t>
      </w:r>
      <w:bookmarkEnd w:id="73"/>
    </w:p>
    <w:p w:rsidR="006F4B6A" w:rsidRDefault="006F4B6A" w:rsidP="006F4B6A">
      <w:pPr>
        <w:pStyle w:val="Paragraphedeliste"/>
        <w:ind w:left="0"/>
        <w:jc w:val="both"/>
        <w:rPr>
          <w:rFonts w:ascii="Times New Roman" w:eastAsia="Times New Roman" w:hAnsi="Times New Roman"/>
          <w:sz w:val="28"/>
          <w:szCs w:val="32"/>
        </w:rPr>
      </w:pPr>
    </w:p>
    <w:p w:rsidR="006F4B6A" w:rsidRPr="00537522" w:rsidRDefault="006F4B6A" w:rsidP="006F4B6A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/>
          <w:b/>
          <w:sz w:val="28"/>
          <w:szCs w:val="32"/>
        </w:rPr>
      </w:pPr>
      <w:r w:rsidRPr="00537522">
        <w:rPr>
          <w:rFonts w:ascii="Times New Roman" w:eastAsia="Times New Roman" w:hAnsi="Times New Roman"/>
          <w:sz w:val="28"/>
          <w:szCs w:val="32"/>
        </w:rPr>
        <w:lastRenderedPageBreak/>
        <w:t xml:space="preserve">L’appréciation globale des réalisations indique que sur cent </w:t>
      </w:r>
      <w:r w:rsidR="00537522" w:rsidRPr="00537522">
        <w:rPr>
          <w:rFonts w:ascii="Times New Roman" w:eastAsia="Times New Roman" w:hAnsi="Times New Roman"/>
          <w:sz w:val="28"/>
          <w:szCs w:val="32"/>
        </w:rPr>
        <w:t>quarante</w:t>
      </w:r>
      <w:r w:rsidRPr="00537522">
        <w:rPr>
          <w:rFonts w:ascii="Times New Roman" w:eastAsia="Times New Roman" w:hAnsi="Times New Roman"/>
          <w:sz w:val="28"/>
          <w:szCs w:val="32"/>
        </w:rPr>
        <w:t>-</w:t>
      </w:r>
      <w:r w:rsidR="003464CF">
        <w:rPr>
          <w:rFonts w:ascii="Times New Roman" w:eastAsia="Times New Roman" w:hAnsi="Times New Roman"/>
          <w:sz w:val="28"/>
          <w:szCs w:val="32"/>
        </w:rPr>
        <w:t>trois</w:t>
      </w:r>
      <w:r w:rsidRPr="00537522">
        <w:rPr>
          <w:rFonts w:ascii="Times New Roman" w:eastAsia="Times New Roman" w:hAnsi="Times New Roman"/>
          <w:sz w:val="28"/>
          <w:szCs w:val="32"/>
        </w:rPr>
        <w:t xml:space="preserve"> (1</w:t>
      </w:r>
      <w:r w:rsidR="00537522" w:rsidRPr="00537522">
        <w:rPr>
          <w:rFonts w:ascii="Times New Roman" w:eastAsia="Times New Roman" w:hAnsi="Times New Roman"/>
          <w:sz w:val="28"/>
          <w:szCs w:val="32"/>
        </w:rPr>
        <w:t>4</w:t>
      </w:r>
      <w:r w:rsidR="003464CF">
        <w:rPr>
          <w:rFonts w:ascii="Times New Roman" w:eastAsia="Times New Roman" w:hAnsi="Times New Roman"/>
          <w:sz w:val="28"/>
          <w:szCs w:val="32"/>
        </w:rPr>
        <w:t>3</w:t>
      </w:r>
      <w:r w:rsidRPr="00537522">
        <w:rPr>
          <w:rFonts w:ascii="Times New Roman" w:eastAsia="Times New Roman" w:hAnsi="Times New Roman"/>
          <w:sz w:val="28"/>
          <w:szCs w:val="32"/>
        </w:rPr>
        <w:t xml:space="preserve">) activités prévues, </w:t>
      </w:r>
      <w:r w:rsidR="00CB2A4D">
        <w:rPr>
          <w:rFonts w:ascii="Times New Roman" w:eastAsia="Times New Roman" w:hAnsi="Times New Roman"/>
          <w:sz w:val="28"/>
          <w:szCs w:val="32"/>
        </w:rPr>
        <w:t>dix-huit</w:t>
      </w:r>
      <w:r w:rsidR="00271C1B" w:rsidRPr="00537522">
        <w:rPr>
          <w:rFonts w:ascii="Times New Roman" w:eastAsia="Times New Roman" w:hAnsi="Times New Roman"/>
          <w:sz w:val="28"/>
          <w:szCs w:val="32"/>
        </w:rPr>
        <w:t xml:space="preserve"> (</w:t>
      </w:r>
      <w:r w:rsidR="00537522" w:rsidRPr="00537522">
        <w:rPr>
          <w:rFonts w:ascii="Times New Roman" w:eastAsia="Times New Roman" w:hAnsi="Times New Roman"/>
          <w:sz w:val="28"/>
          <w:szCs w:val="32"/>
        </w:rPr>
        <w:t>1</w:t>
      </w:r>
      <w:r w:rsidR="00CB2A4D">
        <w:rPr>
          <w:rFonts w:ascii="Times New Roman" w:eastAsia="Times New Roman" w:hAnsi="Times New Roman"/>
          <w:sz w:val="28"/>
          <w:szCs w:val="32"/>
        </w:rPr>
        <w:t>8</w:t>
      </w:r>
      <w:r w:rsidR="00271C1B" w:rsidRPr="00537522">
        <w:rPr>
          <w:rFonts w:ascii="Times New Roman" w:eastAsia="Times New Roman" w:hAnsi="Times New Roman"/>
          <w:sz w:val="28"/>
          <w:szCs w:val="32"/>
        </w:rPr>
        <w:t>)</w:t>
      </w:r>
      <w:r w:rsidRPr="00537522">
        <w:rPr>
          <w:rFonts w:ascii="Times New Roman" w:eastAsia="Times New Roman" w:hAnsi="Times New Roman"/>
          <w:sz w:val="28"/>
          <w:szCs w:val="32"/>
        </w:rPr>
        <w:t xml:space="preserve"> ont été réalisées à 100%, </w:t>
      </w:r>
      <w:r w:rsidR="005B2CEF">
        <w:rPr>
          <w:rFonts w:ascii="Times New Roman" w:eastAsia="Times New Roman" w:hAnsi="Times New Roman"/>
          <w:sz w:val="28"/>
          <w:szCs w:val="32"/>
        </w:rPr>
        <w:t>91</w:t>
      </w:r>
      <w:r w:rsidR="00D35FC1" w:rsidRPr="00537522">
        <w:rPr>
          <w:rFonts w:ascii="Times New Roman" w:eastAsia="Times New Roman" w:hAnsi="Times New Roman"/>
          <w:sz w:val="28"/>
          <w:szCs w:val="32"/>
        </w:rPr>
        <w:t xml:space="preserve"> activités</w:t>
      </w:r>
      <w:r w:rsidRPr="00537522">
        <w:rPr>
          <w:rFonts w:ascii="Times New Roman" w:eastAsia="Times New Roman" w:hAnsi="Times New Roman"/>
          <w:sz w:val="28"/>
          <w:szCs w:val="32"/>
        </w:rPr>
        <w:t xml:space="preserve"> sont en cours de réalisation, et </w:t>
      </w:r>
      <w:r w:rsidR="00537522" w:rsidRPr="00537522">
        <w:rPr>
          <w:rFonts w:ascii="Times New Roman" w:eastAsia="Times New Roman" w:hAnsi="Times New Roman"/>
          <w:sz w:val="28"/>
          <w:szCs w:val="32"/>
        </w:rPr>
        <w:t>3</w:t>
      </w:r>
      <w:r w:rsidR="005B2CEF">
        <w:rPr>
          <w:rFonts w:ascii="Times New Roman" w:eastAsia="Times New Roman" w:hAnsi="Times New Roman"/>
          <w:sz w:val="28"/>
          <w:szCs w:val="32"/>
        </w:rPr>
        <w:t>4</w:t>
      </w:r>
      <w:r w:rsidRPr="00537522">
        <w:rPr>
          <w:rFonts w:ascii="Times New Roman" w:eastAsia="Times New Roman" w:hAnsi="Times New Roman"/>
          <w:sz w:val="28"/>
          <w:szCs w:val="32"/>
        </w:rPr>
        <w:t xml:space="preserve"> </w:t>
      </w:r>
      <w:r w:rsidR="00271C1B" w:rsidRPr="00537522">
        <w:rPr>
          <w:rFonts w:ascii="Times New Roman" w:eastAsia="Times New Roman" w:hAnsi="Times New Roman"/>
          <w:sz w:val="28"/>
          <w:szCs w:val="32"/>
        </w:rPr>
        <w:t>non amorcées</w:t>
      </w:r>
      <w:r w:rsidRPr="00537522">
        <w:rPr>
          <w:rFonts w:ascii="Times New Roman" w:eastAsia="Times New Roman" w:hAnsi="Times New Roman"/>
          <w:sz w:val="28"/>
          <w:szCs w:val="32"/>
        </w:rPr>
        <w:t xml:space="preserve">. Les activités </w:t>
      </w:r>
      <w:r w:rsidR="00271C1B" w:rsidRPr="00537522">
        <w:rPr>
          <w:rFonts w:ascii="Times New Roman" w:eastAsia="Times New Roman" w:hAnsi="Times New Roman"/>
          <w:sz w:val="28"/>
          <w:szCs w:val="32"/>
        </w:rPr>
        <w:t xml:space="preserve">non réalisées </w:t>
      </w:r>
      <w:r w:rsidRPr="00537522">
        <w:rPr>
          <w:rFonts w:ascii="Times New Roman" w:eastAsia="Times New Roman" w:hAnsi="Times New Roman"/>
          <w:sz w:val="28"/>
          <w:szCs w:val="32"/>
        </w:rPr>
        <w:t xml:space="preserve">sont pour l’essentiel dues </w:t>
      </w:r>
      <w:r w:rsidR="00FA4FD5" w:rsidRPr="00537522">
        <w:rPr>
          <w:rFonts w:ascii="Times New Roman" w:eastAsia="Times New Roman" w:hAnsi="Times New Roman"/>
          <w:sz w:val="28"/>
          <w:szCs w:val="32"/>
        </w:rPr>
        <w:t xml:space="preserve">à la période non échue de certaines activités, </w:t>
      </w:r>
      <w:r w:rsidRPr="00537522">
        <w:rPr>
          <w:rFonts w:ascii="Times New Roman" w:eastAsia="Times New Roman" w:hAnsi="Times New Roman"/>
          <w:sz w:val="28"/>
          <w:szCs w:val="32"/>
        </w:rPr>
        <w:t>à des contraintes budgétaires (retard dans le déblocage des ressources financières)</w:t>
      </w:r>
      <w:r w:rsidR="00271C1B" w:rsidRPr="00537522">
        <w:rPr>
          <w:rFonts w:ascii="Times New Roman" w:eastAsia="Times New Roman" w:hAnsi="Times New Roman"/>
          <w:sz w:val="28"/>
          <w:szCs w:val="32"/>
        </w:rPr>
        <w:t xml:space="preserve"> et aux difficultés de</w:t>
      </w:r>
      <w:r w:rsidR="00FA4FD5" w:rsidRPr="00537522">
        <w:rPr>
          <w:rFonts w:ascii="Times New Roman" w:eastAsia="Times New Roman" w:hAnsi="Times New Roman"/>
          <w:sz w:val="28"/>
          <w:szCs w:val="32"/>
        </w:rPr>
        <w:t xml:space="preserve"> leur mise en œuvre liée</w:t>
      </w:r>
      <w:r w:rsidR="00271C1B" w:rsidRPr="00537522">
        <w:rPr>
          <w:rFonts w:ascii="Times New Roman" w:eastAsia="Times New Roman" w:hAnsi="Times New Roman"/>
          <w:sz w:val="28"/>
          <w:szCs w:val="32"/>
        </w:rPr>
        <w:t xml:space="preserve"> à l’application des mesures restrictives de lutte contre le covid19</w:t>
      </w:r>
      <w:r w:rsidRPr="00537522">
        <w:rPr>
          <w:rFonts w:ascii="Times New Roman" w:eastAsia="Times New Roman" w:hAnsi="Times New Roman"/>
          <w:sz w:val="28"/>
          <w:szCs w:val="32"/>
        </w:rPr>
        <w:t xml:space="preserve">. </w:t>
      </w:r>
      <w:r w:rsidRPr="00537522">
        <w:rPr>
          <w:rFonts w:ascii="Times New Roman" w:eastAsia="Times New Roman" w:hAnsi="Times New Roman"/>
          <w:b/>
          <w:sz w:val="28"/>
          <w:szCs w:val="32"/>
        </w:rPr>
        <w:t xml:space="preserve">Le taux d’exécution global des activités est de l’ordre de </w:t>
      </w:r>
      <w:r w:rsidR="00537522" w:rsidRPr="00537522">
        <w:rPr>
          <w:rFonts w:ascii="Times New Roman" w:eastAsia="Times New Roman" w:hAnsi="Times New Roman"/>
          <w:b/>
          <w:sz w:val="28"/>
          <w:szCs w:val="32"/>
        </w:rPr>
        <w:t>3</w:t>
      </w:r>
      <w:r w:rsidR="005B2CEF">
        <w:rPr>
          <w:rFonts w:ascii="Times New Roman" w:eastAsia="Times New Roman" w:hAnsi="Times New Roman"/>
          <w:b/>
          <w:sz w:val="28"/>
          <w:szCs w:val="32"/>
        </w:rPr>
        <w:t>7</w:t>
      </w:r>
      <w:r w:rsidRPr="00537522">
        <w:rPr>
          <w:rFonts w:ascii="Times New Roman" w:eastAsia="Times New Roman" w:hAnsi="Times New Roman"/>
          <w:b/>
          <w:sz w:val="28"/>
          <w:szCs w:val="32"/>
        </w:rPr>
        <w:t>,</w:t>
      </w:r>
      <w:r w:rsidR="005B2CEF">
        <w:rPr>
          <w:rFonts w:ascii="Times New Roman" w:eastAsia="Times New Roman" w:hAnsi="Times New Roman"/>
          <w:b/>
          <w:sz w:val="28"/>
          <w:szCs w:val="32"/>
        </w:rPr>
        <w:t>12</w:t>
      </w:r>
      <w:r w:rsidRPr="00537522">
        <w:rPr>
          <w:rFonts w:ascii="Times New Roman" w:eastAsia="Times New Roman" w:hAnsi="Times New Roman"/>
          <w:b/>
          <w:sz w:val="28"/>
          <w:szCs w:val="32"/>
        </w:rPr>
        <w:t>%.</w:t>
      </w:r>
    </w:p>
    <w:p w:rsidR="006F4B6A" w:rsidRPr="003038D0" w:rsidRDefault="006F4B6A" w:rsidP="007F4B73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/>
          <w:sz w:val="28"/>
          <w:szCs w:val="32"/>
        </w:rPr>
      </w:pPr>
      <w:r w:rsidRPr="003038D0">
        <w:rPr>
          <w:rFonts w:ascii="Times New Roman" w:eastAsia="Times New Roman" w:hAnsi="Times New Roman"/>
          <w:sz w:val="28"/>
          <w:szCs w:val="32"/>
        </w:rPr>
        <w:t xml:space="preserve">L’analyse suivant les objectifs prioritaires, montre que l’objectif stratégique : Améliorer le cadre institutionnel et juridique enregistre un taux d’exécution de </w:t>
      </w:r>
      <w:bookmarkStart w:id="74" w:name="_Toc441564337"/>
      <w:bookmarkStart w:id="75" w:name="_Toc441565249"/>
      <w:r w:rsidR="002756DF" w:rsidRPr="003038D0">
        <w:rPr>
          <w:rFonts w:ascii="Times New Roman" w:eastAsia="Times New Roman" w:hAnsi="Times New Roman"/>
          <w:sz w:val="28"/>
          <w:szCs w:val="32"/>
        </w:rPr>
        <w:t>37,5</w:t>
      </w:r>
      <w:r w:rsidR="00AC6CD7" w:rsidRPr="003038D0">
        <w:rPr>
          <w:rFonts w:ascii="Times New Roman" w:eastAsia="Times New Roman" w:hAnsi="Times New Roman"/>
          <w:sz w:val="28"/>
          <w:szCs w:val="32"/>
        </w:rPr>
        <w:t>%</w:t>
      </w:r>
      <w:bookmarkEnd w:id="74"/>
      <w:bookmarkEnd w:id="75"/>
      <w:r w:rsidR="00AC6CD7" w:rsidRPr="003038D0">
        <w:rPr>
          <w:rFonts w:ascii="Times New Roman" w:eastAsia="Times New Roman" w:hAnsi="Times New Roman"/>
          <w:sz w:val="28"/>
          <w:szCs w:val="32"/>
        </w:rPr>
        <w:t xml:space="preserve"> </w:t>
      </w:r>
      <w:r w:rsidRPr="003038D0">
        <w:rPr>
          <w:rFonts w:ascii="Times New Roman" w:eastAsia="Times New Roman" w:hAnsi="Times New Roman"/>
          <w:sz w:val="28"/>
          <w:szCs w:val="32"/>
        </w:rPr>
        <w:t xml:space="preserve">celui du renforcement des capacités infrastructurelles et technologiques du secteur affiche un taux d’exécution de </w:t>
      </w:r>
      <w:bookmarkStart w:id="76" w:name="_Toc385253692"/>
      <w:bookmarkStart w:id="77" w:name="_Toc441564338"/>
      <w:bookmarkStart w:id="78" w:name="_Toc441565250"/>
      <w:r w:rsidR="003038D0" w:rsidRPr="003038D0">
        <w:rPr>
          <w:rFonts w:ascii="Times New Roman" w:eastAsia="Times New Roman" w:hAnsi="Times New Roman"/>
          <w:sz w:val="28"/>
          <w:szCs w:val="32"/>
        </w:rPr>
        <w:t>49</w:t>
      </w:r>
      <w:r w:rsidR="00AC6CD7" w:rsidRPr="003038D0">
        <w:rPr>
          <w:rFonts w:ascii="Times New Roman" w:eastAsia="Times New Roman" w:hAnsi="Times New Roman"/>
          <w:sz w:val="28"/>
          <w:szCs w:val="32"/>
        </w:rPr>
        <w:t xml:space="preserve">, </w:t>
      </w:r>
      <w:r w:rsidR="003038D0" w:rsidRPr="003038D0">
        <w:rPr>
          <w:rFonts w:ascii="Times New Roman" w:eastAsia="Times New Roman" w:hAnsi="Times New Roman"/>
          <w:sz w:val="28"/>
          <w:szCs w:val="32"/>
        </w:rPr>
        <w:t>17</w:t>
      </w:r>
      <w:r w:rsidR="00AC6CD7" w:rsidRPr="003038D0">
        <w:rPr>
          <w:rFonts w:ascii="Times New Roman" w:eastAsia="Times New Roman" w:hAnsi="Times New Roman"/>
          <w:sz w:val="28"/>
          <w:szCs w:val="32"/>
        </w:rPr>
        <w:t>%</w:t>
      </w:r>
      <w:bookmarkEnd w:id="76"/>
      <w:bookmarkEnd w:id="77"/>
      <w:bookmarkEnd w:id="78"/>
      <w:r w:rsidRPr="003038D0">
        <w:rPr>
          <w:rFonts w:ascii="Times New Roman" w:eastAsia="Times New Roman" w:hAnsi="Times New Roman"/>
          <w:sz w:val="28"/>
          <w:szCs w:val="32"/>
        </w:rPr>
        <w:t xml:space="preserve">. Au titre </w:t>
      </w:r>
      <w:r w:rsidR="00AC6CD7" w:rsidRPr="003038D0">
        <w:rPr>
          <w:rFonts w:ascii="Times New Roman" w:eastAsia="Times New Roman" w:hAnsi="Times New Roman"/>
          <w:sz w:val="28"/>
          <w:szCs w:val="32"/>
        </w:rPr>
        <w:t xml:space="preserve">de renforcement </w:t>
      </w:r>
      <w:r w:rsidR="00D35FC1" w:rsidRPr="003038D0">
        <w:rPr>
          <w:rFonts w:ascii="Times New Roman" w:eastAsia="Times New Roman" w:hAnsi="Times New Roman"/>
          <w:sz w:val="28"/>
          <w:szCs w:val="32"/>
        </w:rPr>
        <w:t>de l’accès</w:t>
      </w:r>
      <w:r w:rsidR="00AC6CD7" w:rsidRPr="003038D0">
        <w:rPr>
          <w:rFonts w:ascii="Times New Roman" w:eastAsia="Times New Roman" w:hAnsi="Times New Roman"/>
          <w:sz w:val="28"/>
          <w:szCs w:val="32"/>
        </w:rPr>
        <w:t xml:space="preserve"> des citoyens à l’information par l’amélioration des contenus des médias</w:t>
      </w:r>
      <w:r w:rsidRPr="003038D0">
        <w:rPr>
          <w:rFonts w:ascii="Times New Roman" w:eastAsia="Times New Roman" w:hAnsi="Times New Roman"/>
          <w:sz w:val="28"/>
          <w:szCs w:val="32"/>
        </w:rPr>
        <w:t xml:space="preserve">, on note un taux de réalisation évalué à </w:t>
      </w:r>
      <w:r w:rsidR="003038D0" w:rsidRPr="003038D0">
        <w:rPr>
          <w:rFonts w:ascii="Times New Roman" w:eastAsia="Times New Roman" w:hAnsi="Times New Roman"/>
          <w:sz w:val="28"/>
          <w:szCs w:val="32"/>
        </w:rPr>
        <w:t>2</w:t>
      </w:r>
      <w:r w:rsidR="007226CA">
        <w:rPr>
          <w:rFonts w:ascii="Times New Roman" w:eastAsia="Times New Roman" w:hAnsi="Times New Roman"/>
          <w:sz w:val="28"/>
          <w:szCs w:val="32"/>
        </w:rPr>
        <w:t>4</w:t>
      </w:r>
      <w:r w:rsidR="00AC6CD7" w:rsidRPr="003038D0">
        <w:rPr>
          <w:rFonts w:ascii="Times New Roman" w:eastAsia="Times New Roman" w:hAnsi="Times New Roman"/>
          <w:sz w:val="28"/>
          <w:szCs w:val="32"/>
        </w:rPr>
        <w:t>,</w:t>
      </w:r>
      <w:r w:rsidR="007226CA">
        <w:rPr>
          <w:rFonts w:ascii="Times New Roman" w:eastAsia="Times New Roman" w:hAnsi="Times New Roman"/>
          <w:sz w:val="28"/>
          <w:szCs w:val="32"/>
        </w:rPr>
        <w:t>55</w:t>
      </w:r>
      <w:r w:rsidR="00AC6CD7" w:rsidRPr="003038D0">
        <w:rPr>
          <w:rFonts w:ascii="Times New Roman" w:eastAsia="Times New Roman" w:hAnsi="Times New Roman"/>
          <w:sz w:val="28"/>
          <w:szCs w:val="32"/>
        </w:rPr>
        <w:t>%</w:t>
      </w:r>
      <w:r w:rsidRPr="003038D0">
        <w:rPr>
          <w:rFonts w:ascii="Times New Roman" w:eastAsia="Times New Roman" w:hAnsi="Times New Roman"/>
          <w:sz w:val="28"/>
          <w:szCs w:val="32"/>
        </w:rPr>
        <w:t xml:space="preserve">. Le développement du capital humain fait observer un taux d’exécution de </w:t>
      </w:r>
      <w:bookmarkStart w:id="79" w:name="_Toc385253694"/>
      <w:bookmarkStart w:id="80" w:name="_Toc441564340"/>
      <w:bookmarkStart w:id="81" w:name="_Toc441565252"/>
      <w:r w:rsidR="00082AC5">
        <w:rPr>
          <w:rFonts w:ascii="Times New Roman" w:eastAsia="Times New Roman" w:hAnsi="Times New Roman"/>
          <w:sz w:val="28"/>
          <w:szCs w:val="32"/>
        </w:rPr>
        <w:t>30</w:t>
      </w:r>
      <w:r w:rsidR="00AC6CD7" w:rsidRPr="003038D0">
        <w:rPr>
          <w:rFonts w:ascii="Times New Roman" w:eastAsia="Times New Roman" w:hAnsi="Times New Roman"/>
          <w:sz w:val="28"/>
          <w:szCs w:val="32"/>
        </w:rPr>
        <w:t>,</w:t>
      </w:r>
      <w:r w:rsidR="00164BDD">
        <w:rPr>
          <w:rFonts w:ascii="Times New Roman" w:eastAsia="Times New Roman" w:hAnsi="Times New Roman"/>
          <w:sz w:val="28"/>
          <w:szCs w:val="32"/>
        </w:rPr>
        <w:t>88</w:t>
      </w:r>
      <w:r w:rsidR="00AC6CD7" w:rsidRPr="003038D0">
        <w:rPr>
          <w:rFonts w:ascii="Times New Roman" w:eastAsia="Times New Roman" w:hAnsi="Times New Roman"/>
          <w:sz w:val="28"/>
          <w:szCs w:val="32"/>
        </w:rPr>
        <w:t>%</w:t>
      </w:r>
      <w:bookmarkEnd w:id="79"/>
      <w:bookmarkEnd w:id="80"/>
      <w:bookmarkEnd w:id="81"/>
      <w:r w:rsidRPr="003038D0">
        <w:rPr>
          <w:rFonts w:ascii="Times New Roman" w:eastAsia="Times New Roman" w:hAnsi="Times New Roman"/>
          <w:sz w:val="28"/>
          <w:szCs w:val="32"/>
        </w:rPr>
        <w:t>.  Le suivi du processus de rédaction et d’adoption des textes enregistre un taux d’exécution de</w:t>
      </w:r>
      <w:bookmarkStart w:id="82" w:name="_Toc441564348"/>
      <w:bookmarkStart w:id="83" w:name="_Toc441565260"/>
      <w:r w:rsidRPr="003038D0">
        <w:rPr>
          <w:rFonts w:ascii="Times New Roman" w:eastAsia="Times New Roman" w:hAnsi="Times New Roman"/>
          <w:sz w:val="28"/>
          <w:szCs w:val="32"/>
        </w:rPr>
        <w:t xml:space="preserve"> </w:t>
      </w:r>
      <w:bookmarkEnd w:id="82"/>
      <w:bookmarkEnd w:id="83"/>
      <w:r w:rsidR="00AC6CD7" w:rsidRPr="003038D0">
        <w:rPr>
          <w:rFonts w:ascii="Times New Roman" w:eastAsia="Times New Roman" w:hAnsi="Times New Roman"/>
          <w:sz w:val="28"/>
          <w:szCs w:val="32"/>
        </w:rPr>
        <w:t>5</w:t>
      </w:r>
      <w:r w:rsidR="003038D0" w:rsidRPr="003038D0">
        <w:rPr>
          <w:rFonts w:ascii="Times New Roman" w:eastAsia="Times New Roman" w:hAnsi="Times New Roman"/>
          <w:sz w:val="28"/>
          <w:szCs w:val="32"/>
        </w:rPr>
        <w:t>0</w:t>
      </w:r>
      <w:r w:rsidR="00AC6CD7" w:rsidRPr="003038D0">
        <w:rPr>
          <w:rFonts w:ascii="Times New Roman" w:eastAsia="Times New Roman" w:hAnsi="Times New Roman"/>
          <w:sz w:val="28"/>
          <w:szCs w:val="32"/>
        </w:rPr>
        <w:t>%</w:t>
      </w:r>
      <w:r w:rsidRPr="003038D0">
        <w:rPr>
          <w:rFonts w:ascii="Times New Roman" w:eastAsia="Times New Roman" w:hAnsi="Times New Roman"/>
          <w:sz w:val="28"/>
          <w:szCs w:val="32"/>
        </w:rPr>
        <w:t xml:space="preserve">. Pour ce qui est du renforcement des capacités institutionnelles et organisationnelles du MRCP on note un taux d’exécution de </w:t>
      </w:r>
      <w:bookmarkStart w:id="84" w:name="_Toc385253695"/>
      <w:bookmarkStart w:id="85" w:name="_Toc441564357"/>
      <w:bookmarkStart w:id="86" w:name="_Toc441565269"/>
      <w:r w:rsidR="003038D0" w:rsidRPr="003038D0">
        <w:rPr>
          <w:rFonts w:ascii="Times New Roman" w:eastAsia="Times New Roman" w:hAnsi="Times New Roman"/>
          <w:sz w:val="28"/>
          <w:szCs w:val="32"/>
        </w:rPr>
        <w:t>4</w:t>
      </w:r>
      <w:r w:rsidR="00272504">
        <w:rPr>
          <w:rFonts w:ascii="Times New Roman" w:eastAsia="Times New Roman" w:hAnsi="Times New Roman"/>
          <w:sz w:val="28"/>
          <w:szCs w:val="32"/>
        </w:rPr>
        <w:t>4</w:t>
      </w:r>
      <w:r w:rsidR="00AC6CD7" w:rsidRPr="003038D0">
        <w:rPr>
          <w:rFonts w:ascii="Times New Roman" w:eastAsia="Times New Roman" w:hAnsi="Times New Roman"/>
          <w:sz w:val="28"/>
          <w:szCs w:val="32"/>
        </w:rPr>
        <w:t>,</w:t>
      </w:r>
      <w:r w:rsidR="00272504">
        <w:rPr>
          <w:rFonts w:ascii="Times New Roman" w:eastAsia="Times New Roman" w:hAnsi="Times New Roman"/>
          <w:sz w:val="28"/>
          <w:szCs w:val="32"/>
        </w:rPr>
        <w:t>10</w:t>
      </w:r>
      <w:r w:rsidR="00AC6CD7" w:rsidRPr="003038D0">
        <w:rPr>
          <w:rFonts w:ascii="Times New Roman" w:eastAsia="Times New Roman" w:hAnsi="Times New Roman"/>
          <w:sz w:val="28"/>
          <w:szCs w:val="32"/>
        </w:rPr>
        <w:t>%</w:t>
      </w:r>
      <w:bookmarkEnd w:id="84"/>
      <w:bookmarkEnd w:id="85"/>
      <w:bookmarkEnd w:id="86"/>
      <w:r w:rsidRPr="003038D0">
        <w:rPr>
          <w:rFonts w:ascii="Times New Roman" w:eastAsia="Times New Roman" w:hAnsi="Times New Roman"/>
          <w:sz w:val="28"/>
          <w:szCs w:val="32"/>
        </w:rPr>
        <w:t>.</w:t>
      </w:r>
    </w:p>
    <w:p w:rsidR="005B0EEF" w:rsidRDefault="006F4B6A" w:rsidP="007F4B73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0D43FF">
        <w:rPr>
          <w:rFonts w:ascii="Times New Roman" w:eastAsia="Times New Roman" w:hAnsi="Times New Roman"/>
          <w:color w:val="FF0000"/>
          <w:sz w:val="28"/>
          <w:szCs w:val="28"/>
        </w:rPr>
        <w:t>Le taux global de réalisation des objectifs (TGRO) par structure se présente ainsi :</w:t>
      </w:r>
      <w:r w:rsidR="007F4B73">
        <w:rPr>
          <w:rFonts w:ascii="Times New Roman" w:eastAsia="Times New Roman" w:hAnsi="Times New Roman"/>
          <w:color w:val="FF0000"/>
          <w:sz w:val="28"/>
          <w:szCs w:val="28"/>
        </w:rPr>
        <w:t xml:space="preserve">  </w:t>
      </w:r>
    </w:p>
    <w:p w:rsidR="005B0EEF" w:rsidRPr="007F4B73" w:rsidRDefault="005B0EEF" w:rsidP="007F4B73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</w:p>
    <w:tbl>
      <w:tblPr>
        <w:tblW w:w="15452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50"/>
        <w:gridCol w:w="1134"/>
        <w:gridCol w:w="993"/>
        <w:gridCol w:w="708"/>
        <w:gridCol w:w="993"/>
        <w:gridCol w:w="850"/>
        <w:gridCol w:w="709"/>
        <w:gridCol w:w="850"/>
        <w:gridCol w:w="993"/>
        <w:gridCol w:w="850"/>
        <w:gridCol w:w="851"/>
        <w:gridCol w:w="850"/>
        <w:gridCol w:w="851"/>
        <w:gridCol w:w="850"/>
        <w:gridCol w:w="709"/>
        <w:gridCol w:w="1134"/>
      </w:tblGrid>
      <w:tr w:rsidR="00B6072A" w:rsidRPr="004D08C0" w:rsidTr="0007028F">
        <w:trPr>
          <w:trHeight w:val="919"/>
        </w:trPr>
        <w:tc>
          <w:tcPr>
            <w:tcW w:w="1277" w:type="dxa"/>
            <w:shd w:val="clear" w:color="auto" w:fill="C2D69B" w:themeFill="accent3" w:themeFillTint="99"/>
          </w:tcPr>
          <w:p w:rsidR="003A2B54" w:rsidRPr="000D01B3" w:rsidRDefault="003A2B54" w:rsidP="007F4B73">
            <w:pPr>
              <w:pStyle w:val="Paragraphedeliste"/>
              <w:spacing w:after="0" w:line="360" w:lineRule="auto"/>
              <w:ind w:left="0"/>
              <w:rPr>
                <w:rFonts w:ascii="Times New Roman" w:eastAsia="Times New Roman" w:hAnsi="Times New Roman"/>
                <w:b/>
                <w:sz w:val="19"/>
                <w:szCs w:val="19"/>
              </w:rPr>
            </w:pPr>
            <w:r w:rsidRPr="000D01B3">
              <w:rPr>
                <w:rFonts w:ascii="Times New Roman" w:eastAsia="Times New Roman" w:hAnsi="Times New Roman"/>
                <w:b/>
                <w:sz w:val="19"/>
                <w:szCs w:val="19"/>
              </w:rPr>
              <w:t>Structures</w:t>
            </w:r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DGRP</w:t>
            </w: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DGM</w:t>
            </w:r>
          </w:p>
        </w:tc>
        <w:tc>
          <w:tcPr>
            <w:tcW w:w="993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DGESS</w:t>
            </w:r>
          </w:p>
        </w:tc>
        <w:tc>
          <w:tcPr>
            <w:tcW w:w="708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DRH</w:t>
            </w:r>
          </w:p>
        </w:tc>
        <w:tc>
          <w:tcPr>
            <w:tcW w:w="993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DSI</w:t>
            </w:r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DAD</w:t>
            </w:r>
          </w:p>
        </w:tc>
        <w:tc>
          <w:tcPr>
            <w:tcW w:w="709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</w:rPr>
              <w:t>DAF</w:t>
            </w:r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DMP</w:t>
            </w:r>
          </w:p>
        </w:tc>
        <w:tc>
          <w:tcPr>
            <w:tcW w:w="993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DCPM</w:t>
            </w:r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</w:rPr>
              <w:t>ISTIC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</w:rPr>
              <w:t>DGES</w:t>
            </w:r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</w:rPr>
              <w:t>RTB</w:t>
            </w:r>
          </w:p>
        </w:tc>
        <w:tc>
          <w:tcPr>
            <w:tcW w:w="851" w:type="dxa"/>
            <w:shd w:val="clear" w:color="auto" w:fill="C2D69B" w:themeFill="accent3" w:themeFillTint="99"/>
            <w:vAlign w:val="bottom"/>
          </w:tcPr>
          <w:p w:rsidR="00E179C3" w:rsidRDefault="00E179C3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</w:p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</w:rPr>
              <w:t>FAPP</w:t>
            </w:r>
          </w:p>
          <w:p w:rsidR="003A2B54" w:rsidRPr="00B6072A" w:rsidRDefault="003A2B54" w:rsidP="00E179C3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B6072A">
              <w:rPr>
                <w:b/>
                <w:color w:val="000000"/>
                <w:sz w:val="22"/>
                <w:szCs w:val="22"/>
              </w:rPr>
              <w:t>ITS</w:t>
            </w:r>
          </w:p>
        </w:tc>
        <w:tc>
          <w:tcPr>
            <w:tcW w:w="709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B6072A">
              <w:rPr>
                <w:b/>
                <w:color w:val="000000"/>
                <w:sz w:val="22"/>
                <w:szCs w:val="22"/>
              </w:rPr>
              <w:t>SBT</w:t>
            </w: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:rsidR="003A2B54" w:rsidRPr="00B6072A" w:rsidRDefault="003A2B54" w:rsidP="00E179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B6072A">
              <w:rPr>
                <w:b/>
                <w:color w:val="000000"/>
                <w:sz w:val="22"/>
                <w:szCs w:val="22"/>
              </w:rPr>
              <w:t>DR-SAHEL</w:t>
            </w:r>
          </w:p>
        </w:tc>
      </w:tr>
      <w:tr w:rsidR="003A2B54" w:rsidRPr="004D08C0" w:rsidTr="0007028F">
        <w:trPr>
          <w:trHeight w:val="505"/>
        </w:trPr>
        <w:tc>
          <w:tcPr>
            <w:tcW w:w="1277" w:type="dxa"/>
          </w:tcPr>
          <w:p w:rsidR="00E179C3" w:rsidRDefault="00E179C3" w:rsidP="007F4B73">
            <w:pPr>
              <w:pStyle w:val="Paragraphedeliste"/>
              <w:spacing w:after="0" w:line="360" w:lineRule="auto"/>
              <w:ind w:left="0"/>
              <w:rPr>
                <w:rFonts w:ascii="Times New Roman" w:eastAsia="Times New Roman" w:hAnsi="Times New Roman"/>
                <w:b/>
              </w:rPr>
            </w:pPr>
          </w:p>
          <w:p w:rsidR="003A2B54" w:rsidRPr="007F4B73" w:rsidRDefault="003A2B54" w:rsidP="007F4B73">
            <w:pPr>
              <w:pStyle w:val="Paragraphedeliste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0D01B3">
              <w:rPr>
                <w:rFonts w:ascii="Times New Roman" w:eastAsia="Times New Roman" w:hAnsi="Times New Roman"/>
                <w:b/>
              </w:rPr>
              <w:t>TGRO</w:t>
            </w:r>
          </w:p>
        </w:tc>
        <w:tc>
          <w:tcPr>
            <w:tcW w:w="850" w:type="dxa"/>
            <w:vAlign w:val="center"/>
          </w:tcPr>
          <w:p w:rsidR="003A2B54" w:rsidRPr="00842F98" w:rsidRDefault="000C3191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50</w:t>
            </w:r>
          </w:p>
        </w:tc>
        <w:tc>
          <w:tcPr>
            <w:tcW w:w="1134" w:type="dxa"/>
            <w:vAlign w:val="center"/>
          </w:tcPr>
          <w:p w:rsidR="003A2B54" w:rsidRPr="00936F65" w:rsidRDefault="000C3191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color w:val="FF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40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A2B54" w:rsidRPr="00936F65" w:rsidRDefault="000C3191" w:rsidP="000C3191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color w:val="FF0000"/>
                <w:sz w:val="22"/>
                <w:szCs w:val="22"/>
                <w:highlight w:val="yellow"/>
              </w:rPr>
            </w:pPr>
            <w:r w:rsidRPr="000C3191">
              <w:rPr>
                <w:rFonts w:ascii="Times New Roman" w:eastAsia="Times New Roman" w:hAnsi="Times New Roman"/>
                <w:sz w:val="22"/>
                <w:szCs w:val="22"/>
              </w:rPr>
              <w:t>35,38</w:t>
            </w:r>
          </w:p>
        </w:tc>
        <w:tc>
          <w:tcPr>
            <w:tcW w:w="708" w:type="dxa"/>
            <w:vAlign w:val="center"/>
          </w:tcPr>
          <w:p w:rsidR="003A2B54" w:rsidRPr="00842F98" w:rsidRDefault="000C3191" w:rsidP="000C3191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38,7</w:t>
            </w:r>
          </w:p>
        </w:tc>
        <w:tc>
          <w:tcPr>
            <w:tcW w:w="993" w:type="dxa"/>
            <w:vAlign w:val="center"/>
          </w:tcPr>
          <w:p w:rsidR="003A2B54" w:rsidRPr="00936F65" w:rsidRDefault="00842F98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color w:val="FF0000"/>
                <w:sz w:val="22"/>
                <w:szCs w:val="22"/>
                <w:highlight w:val="yellow"/>
              </w:rPr>
            </w:pPr>
            <w:r w:rsidRPr="00842F98">
              <w:rPr>
                <w:rFonts w:ascii="Times New Roman" w:eastAsia="Times New Roman" w:hAnsi="Times New Roman"/>
                <w:sz w:val="22"/>
                <w:szCs w:val="22"/>
              </w:rPr>
              <w:t>50</w:t>
            </w:r>
          </w:p>
        </w:tc>
        <w:tc>
          <w:tcPr>
            <w:tcW w:w="850" w:type="dxa"/>
            <w:vAlign w:val="center"/>
          </w:tcPr>
          <w:p w:rsidR="003A2B54" w:rsidRPr="00842F98" w:rsidRDefault="000A045D" w:rsidP="000C3191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42</w:t>
            </w:r>
            <w:r w:rsidR="00842F98" w:rsidRPr="00842F98">
              <w:rPr>
                <w:rFonts w:ascii="Times New Roman" w:eastAsia="Times New Roman" w:hAnsi="Times New Roman"/>
                <w:sz w:val="22"/>
                <w:szCs w:val="22"/>
              </w:rPr>
              <w:t>,</w:t>
            </w:r>
            <w:r w:rsidR="000C3191">
              <w:rPr>
                <w:rFonts w:ascii="Times New Roman" w:eastAsia="Times New Roman" w:hAnsi="Times New Roman"/>
                <w:sz w:val="22"/>
                <w:szCs w:val="22"/>
              </w:rPr>
              <w:t>5</w:t>
            </w:r>
          </w:p>
        </w:tc>
        <w:tc>
          <w:tcPr>
            <w:tcW w:w="709" w:type="dxa"/>
            <w:vAlign w:val="center"/>
          </w:tcPr>
          <w:p w:rsidR="003A2B54" w:rsidRPr="00936F65" w:rsidRDefault="000C3191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color w:val="FF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850" w:type="dxa"/>
            <w:vAlign w:val="center"/>
          </w:tcPr>
          <w:p w:rsidR="003A2B54" w:rsidRPr="00842F98" w:rsidRDefault="00842F98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color w:val="FF0000"/>
                <w:sz w:val="22"/>
                <w:szCs w:val="22"/>
              </w:rPr>
            </w:pPr>
            <w:r w:rsidRPr="00842F98">
              <w:rPr>
                <w:rFonts w:ascii="Times New Roman" w:eastAsia="Times New Roman" w:hAnsi="Times New Roman"/>
                <w:sz w:val="22"/>
                <w:szCs w:val="22"/>
              </w:rPr>
              <w:t>79,35</w:t>
            </w:r>
          </w:p>
        </w:tc>
        <w:tc>
          <w:tcPr>
            <w:tcW w:w="993" w:type="dxa"/>
            <w:vAlign w:val="center"/>
          </w:tcPr>
          <w:p w:rsidR="003A2B54" w:rsidRPr="00936F65" w:rsidRDefault="00775CB1" w:rsidP="000C3191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color w:val="FF0000"/>
                <w:sz w:val="22"/>
                <w:szCs w:val="22"/>
                <w:highlight w:val="yellow"/>
              </w:rPr>
            </w:pPr>
            <w:r w:rsidRPr="00775CB1">
              <w:rPr>
                <w:rFonts w:ascii="Times New Roman" w:eastAsia="Times New Roman" w:hAnsi="Times New Roman"/>
                <w:sz w:val="22"/>
                <w:szCs w:val="22"/>
              </w:rPr>
              <w:t>2</w:t>
            </w:r>
            <w:r w:rsidR="000C3191">
              <w:rPr>
                <w:rFonts w:ascii="Times New Roman" w:eastAsia="Times New Roman" w:hAnsi="Times New Roman"/>
                <w:sz w:val="22"/>
                <w:szCs w:val="22"/>
              </w:rPr>
              <w:t>3</w:t>
            </w:r>
            <w:r w:rsidRPr="00775CB1">
              <w:rPr>
                <w:rFonts w:ascii="Times New Roman" w:eastAsia="Times New Roman" w:hAnsi="Times New Roman"/>
                <w:sz w:val="22"/>
                <w:szCs w:val="22"/>
              </w:rPr>
              <w:t>,</w:t>
            </w:r>
            <w:r w:rsidR="000C3191">
              <w:rPr>
                <w:rFonts w:ascii="Times New Roman" w:eastAsia="Times New Roman" w:hAnsi="Times New Roman"/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:rsidR="003A2B54" w:rsidRPr="00936F65" w:rsidRDefault="00775CB1" w:rsidP="000C3191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color w:val="FF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</w:t>
            </w:r>
            <w:r w:rsidR="000C3191">
              <w:rPr>
                <w:rFonts w:ascii="Times New Roman" w:eastAsia="Times New Roman" w:hAnsi="Times New Roman"/>
                <w:sz w:val="22"/>
                <w:szCs w:val="22"/>
              </w:rPr>
              <w:t>6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,</w:t>
            </w:r>
            <w:r w:rsidR="000C3191">
              <w:rPr>
                <w:rFonts w:ascii="Times New Roman" w:eastAsia="Times New Roman" w:hAnsi="Times New Roman"/>
                <w:sz w:val="22"/>
                <w:szCs w:val="22"/>
              </w:rPr>
              <w:t>50</w:t>
            </w:r>
          </w:p>
        </w:tc>
        <w:tc>
          <w:tcPr>
            <w:tcW w:w="851" w:type="dxa"/>
            <w:vAlign w:val="center"/>
          </w:tcPr>
          <w:p w:rsidR="003A2B54" w:rsidRPr="00936F65" w:rsidRDefault="000C3191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color w:val="FF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27,61</w:t>
            </w:r>
          </w:p>
        </w:tc>
        <w:tc>
          <w:tcPr>
            <w:tcW w:w="850" w:type="dxa"/>
            <w:vAlign w:val="center"/>
          </w:tcPr>
          <w:p w:rsidR="003A2B54" w:rsidRPr="00775CB1" w:rsidRDefault="000C3191" w:rsidP="00027A76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3</w:t>
            </w:r>
            <w:r w:rsidR="00027A76">
              <w:rPr>
                <w:rFonts w:ascii="Times New Roman" w:eastAsia="Times New Roman" w:hAnsi="Times New Roman"/>
                <w:sz w:val="22"/>
                <w:szCs w:val="22"/>
              </w:rPr>
              <w:t>5</w:t>
            </w:r>
            <w:r w:rsidR="00775CB1" w:rsidRPr="00775CB1">
              <w:rPr>
                <w:rFonts w:ascii="Times New Roman" w:eastAsia="Times New Roman" w:hAnsi="Times New Roman"/>
                <w:sz w:val="22"/>
                <w:szCs w:val="22"/>
              </w:rPr>
              <w:t>,</w:t>
            </w:r>
            <w:r w:rsidR="00027A76">
              <w:rPr>
                <w:rFonts w:ascii="Times New Roman" w:eastAsia="Times New Roman" w:hAnsi="Times New Roman"/>
                <w:sz w:val="22"/>
                <w:szCs w:val="22"/>
              </w:rPr>
              <w:t>5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:rsidR="003A2B54" w:rsidRPr="00936F65" w:rsidRDefault="000C3191" w:rsidP="00281D52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color w:val="FF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850" w:type="dxa"/>
            <w:vAlign w:val="center"/>
          </w:tcPr>
          <w:p w:rsidR="003A2B54" w:rsidRPr="00842F98" w:rsidRDefault="00784319" w:rsidP="000C3191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>71</w:t>
            </w:r>
            <w:r w:rsidR="00936F65" w:rsidRPr="00842F98">
              <w:rPr>
                <w:rFonts w:ascii="Times New Roman" w:eastAsia="Times New Roman" w:hAnsi="Times New Roman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/>
                <w:sz w:val="22"/>
                <w:szCs w:val="22"/>
              </w:rPr>
              <w:t>8</w:t>
            </w:r>
            <w:r w:rsidR="000C3191">
              <w:rPr>
                <w:rFonts w:ascii="Times New Roman" w:eastAsia="Times New Roman" w:hAnsi="Times New Roman"/>
                <w:sz w:val="22"/>
                <w:szCs w:val="22"/>
              </w:rPr>
              <w:t>8</w:t>
            </w:r>
          </w:p>
        </w:tc>
        <w:tc>
          <w:tcPr>
            <w:tcW w:w="709" w:type="dxa"/>
            <w:vAlign w:val="center"/>
          </w:tcPr>
          <w:p w:rsidR="003A2B54" w:rsidRPr="00842F98" w:rsidRDefault="00842F98" w:rsidP="00281D52">
            <w:pPr>
              <w:jc w:val="center"/>
              <w:rPr>
                <w:sz w:val="22"/>
                <w:szCs w:val="22"/>
                <w:highlight w:val="yellow"/>
              </w:rPr>
            </w:pPr>
            <w:r w:rsidRPr="00842F98">
              <w:rPr>
                <w:sz w:val="22"/>
                <w:szCs w:val="22"/>
              </w:rPr>
              <w:t>33,33</w:t>
            </w:r>
          </w:p>
        </w:tc>
        <w:tc>
          <w:tcPr>
            <w:tcW w:w="1134" w:type="dxa"/>
            <w:vAlign w:val="center"/>
          </w:tcPr>
          <w:p w:rsidR="003A2B54" w:rsidRPr="00936F65" w:rsidRDefault="000C3191" w:rsidP="00281D52">
            <w:pPr>
              <w:jc w:val="center"/>
              <w:rPr>
                <w:color w:val="FF0000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28,33</w:t>
            </w:r>
          </w:p>
        </w:tc>
      </w:tr>
      <w:tr w:rsidR="00B6072A" w:rsidRPr="004D08C0" w:rsidTr="0007028F">
        <w:trPr>
          <w:trHeight w:val="505"/>
        </w:trPr>
        <w:tc>
          <w:tcPr>
            <w:tcW w:w="1277" w:type="dxa"/>
            <w:shd w:val="clear" w:color="auto" w:fill="C2D69B" w:themeFill="accent3" w:themeFillTint="99"/>
          </w:tcPr>
          <w:p w:rsidR="003A2B54" w:rsidRPr="000D01B3" w:rsidRDefault="003A2B54" w:rsidP="007F4B73">
            <w:pPr>
              <w:pStyle w:val="Paragraphedeliste"/>
              <w:spacing w:after="0" w:line="360" w:lineRule="auto"/>
              <w:ind w:left="0"/>
              <w:rPr>
                <w:rFonts w:ascii="Times New Roman" w:eastAsia="Times New Roman" w:hAnsi="Times New Roman"/>
                <w:b/>
              </w:rPr>
            </w:pPr>
            <w:r w:rsidRPr="000D01B3">
              <w:rPr>
                <w:rFonts w:ascii="Times New Roman" w:eastAsia="Times New Roman" w:hAnsi="Times New Roman"/>
                <w:b/>
                <w:sz w:val="19"/>
                <w:szCs w:val="19"/>
              </w:rPr>
              <w:lastRenderedPageBreak/>
              <w:t>Structures</w:t>
            </w:r>
          </w:p>
        </w:tc>
        <w:tc>
          <w:tcPr>
            <w:tcW w:w="850" w:type="dxa"/>
            <w:shd w:val="clear" w:color="auto" w:fill="C2D69B" w:themeFill="accent3" w:themeFillTint="99"/>
          </w:tcPr>
          <w:p w:rsidR="003A2B54" w:rsidRPr="00B6072A" w:rsidRDefault="003A2B54" w:rsidP="003A2B54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 xml:space="preserve">DR- </w:t>
            </w:r>
            <w:r w:rsidR="00B6072A"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EST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:rsidR="003A2B54" w:rsidRPr="00B6072A" w:rsidRDefault="003A2B54" w:rsidP="003A2B54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 xml:space="preserve">DR- </w:t>
            </w:r>
            <w:r w:rsidR="00B6072A"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CENTRE-EST</w:t>
            </w:r>
          </w:p>
        </w:tc>
        <w:tc>
          <w:tcPr>
            <w:tcW w:w="993" w:type="dxa"/>
            <w:shd w:val="clear" w:color="auto" w:fill="C2D69B" w:themeFill="accent3" w:themeFillTint="99"/>
          </w:tcPr>
          <w:p w:rsidR="003A2B54" w:rsidRPr="00B6072A" w:rsidRDefault="003A2B54" w:rsidP="003A2B54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 xml:space="preserve">DR- </w:t>
            </w:r>
            <w:r w:rsidR="00B6072A"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SUD-OUEST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3A2B54" w:rsidRPr="00B6072A" w:rsidRDefault="003A2B54" w:rsidP="003A2B54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DR-BM</w:t>
            </w:r>
          </w:p>
        </w:tc>
        <w:tc>
          <w:tcPr>
            <w:tcW w:w="993" w:type="dxa"/>
            <w:shd w:val="clear" w:color="auto" w:fill="C2D69B" w:themeFill="accent3" w:themeFillTint="99"/>
          </w:tcPr>
          <w:p w:rsidR="003A2B54" w:rsidRPr="00B6072A" w:rsidRDefault="003A2B54" w:rsidP="003A2B54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DR-HB</w:t>
            </w:r>
          </w:p>
        </w:tc>
        <w:tc>
          <w:tcPr>
            <w:tcW w:w="850" w:type="dxa"/>
            <w:shd w:val="clear" w:color="auto" w:fill="C2D69B" w:themeFill="accent3" w:themeFillTint="99"/>
          </w:tcPr>
          <w:p w:rsidR="003A2B54" w:rsidRPr="00B6072A" w:rsidRDefault="003A2B54" w:rsidP="003A2B54">
            <w:pPr>
              <w:pStyle w:val="Paragraphedeliste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</w:pPr>
            <w:r w:rsidRP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DR-N</w:t>
            </w:r>
            <w:r w:rsidR="00B6072A">
              <w:rPr>
                <w:rFonts w:ascii="Times New Roman" w:eastAsia="Times New Roman" w:hAnsi="Times New Roman"/>
                <w:b/>
                <w:sz w:val="22"/>
                <w:szCs w:val="22"/>
                <w:lang w:val="en-US"/>
              </w:rPr>
              <w:t>ORD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 w:rsidR="003A2B54" w:rsidRPr="00040B8A" w:rsidRDefault="003A2B54" w:rsidP="00D801B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2D69B" w:themeFill="accent3" w:themeFillTint="99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</w:tr>
      <w:tr w:rsidR="003A2B54" w:rsidRPr="004D08C0" w:rsidTr="0007028F">
        <w:trPr>
          <w:trHeight w:val="505"/>
        </w:trPr>
        <w:tc>
          <w:tcPr>
            <w:tcW w:w="1277" w:type="dxa"/>
          </w:tcPr>
          <w:p w:rsidR="00E179C3" w:rsidRDefault="00E179C3" w:rsidP="007F4B73">
            <w:pPr>
              <w:pStyle w:val="Paragraphedeliste"/>
              <w:spacing w:after="0" w:line="360" w:lineRule="auto"/>
              <w:ind w:left="0"/>
              <w:rPr>
                <w:rFonts w:ascii="Times New Roman" w:eastAsia="Times New Roman" w:hAnsi="Times New Roman"/>
                <w:b/>
              </w:rPr>
            </w:pPr>
          </w:p>
          <w:p w:rsidR="003A2B54" w:rsidRPr="007F4B73" w:rsidRDefault="003A2B54" w:rsidP="007F4B73">
            <w:pPr>
              <w:pStyle w:val="Paragraphedeliste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0D01B3">
              <w:rPr>
                <w:rFonts w:ascii="Times New Roman" w:eastAsia="Times New Roman" w:hAnsi="Times New Roman"/>
                <w:b/>
              </w:rPr>
              <w:t>TGRO</w:t>
            </w:r>
          </w:p>
        </w:tc>
        <w:tc>
          <w:tcPr>
            <w:tcW w:w="850" w:type="dxa"/>
            <w:vAlign w:val="center"/>
          </w:tcPr>
          <w:p w:rsidR="003A2B54" w:rsidRPr="000C3191" w:rsidRDefault="00040B8A" w:rsidP="00281D52">
            <w:pPr>
              <w:jc w:val="center"/>
              <w:rPr>
                <w:sz w:val="22"/>
                <w:szCs w:val="22"/>
              </w:rPr>
            </w:pPr>
            <w:r w:rsidRPr="000C3191">
              <w:rPr>
                <w:sz w:val="22"/>
                <w:szCs w:val="22"/>
              </w:rPr>
              <w:t>5</w:t>
            </w:r>
          </w:p>
        </w:tc>
        <w:tc>
          <w:tcPr>
            <w:tcW w:w="1134" w:type="dxa"/>
            <w:vAlign w:val="center"/>
          </w:tcPr>
          <w:p w:rsidR="003A2B54" w:rsidRPr="000C3191" w:rsidRDefault="000C3191" w:rsidP="000C31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040B8A" w:rsidRPr="000C3191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vAlign w:val="center"/>
          </w:tcPr>
          <w:p w:rsidR="003A2B54" w:rsidRPr="000C3191" w:rsidRDefault="000C3191" w:rsidP="00281D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28,81</w:t>
            </w:r>
          </w:p>
        </w:tc>
        <w:tc>
          <w:tcPr>
            <w:tcW w:w="708" w:type="dxa"/>
            <w:vAlign w:val="center"/>
          </w:tcPr>
          <w:p w:rsidR="003A2B54" w:rsidRPr="000C3191" w:rsidRDefault="000C3191" w:rsidP="00281D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41,25</w:t>
            </w:r>
          </w:p>
        </w:tc>
        <w:tc>
          <w:tcPr>
            <w:tcW w:w="993" w:type="dxa"/>
            <w:vAlign w:val="center"/>
          </w:tcPr>
          <w:p w:rsidR="003A2B54" w:rsidRPr="000C3191" w:rsidRDefault="00040B8A" w:rsidP="00281D52">
            <w:pPr>
              <w:jc w:val="center"/>
              <w:rPr>
                <w:sz w:val="22"/>
                <w:szCs w:val="22"/>
              </w:rPr>
            </w:pPr>
            <w:r w:rsidRPr="000C3191">
              <w:rPr>
                <w:sz w:val="22"/>
                <w:szCs w:val="22"/>
              </w:rPr>
              <w:t>55</w:t>
            </w:r>
          </w:p>
        </w:tc>
        <w:tc>
          <w:tcPr>
            <w:tcW w:w="850" w:type="dxa"/>
            <w:vAlign w:val="center"/>
          </w:tcPr>
          <w:p w:rsidR="003A2B54" w:rsidRPr="000C3191" w:rsidRDefault="000C3191" w:rsidP="00281D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16,67</w:t>
            </w:r>
          </w:p>
        </w:tc>
        <w:tc>
          <w:tcPr>
            <w:tcW w:w="709" w:type="dxa"/>
            <w:vAlign w:val="center"/>
          </w:tcPr>
          <w:p w:rsidR="003A2B54" w:rsidRPr="00A71D9D" w:rsidRDefault="003A2B54" w:rsidP="00281D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3A2B54" w:rsidRPr="00A71D9D" w:rsidRDefault="003A2B54" w:rsidP="00D801B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3A2B54" w:rsidRPr="00A71D9D" w:rsidRDefault="003A2B54" w:rsidP="00D801BF">
            <w:pPr>
              <w:jc w:val="center"/>
              <w:rPr>
                <w:sz w:val="20"/>
                <w:szCs w:val="20"/>
              </w:rPr>
            </w:pPr>
          </w:p>
        </w:tc>
      </w:tr>
    </w:tbl>
    <w:p w:rsidR="00DF5D13" w:rsidRDefault="00DF5D13" w:rsidP="006F4B6A">
      <w:pPr>
        <w:pStyle w:val="Titre1"/>
        <w:ind w:left="360"/>
        <w:jc w:val="both"/>
        <w:rPr>
          <w:rFonts w:ascii="Times New Roman" w:hAnsi="Times New Roman"/>
          <w:color w:val="FF0000"/>
          <w:sz w:val="32"/>
          <w:szCs w:val="32"/>
          <w:lang w:eastAsia="fr-CA"/>
        </w:rPr>
      </w:pPr>
      <w:bookmarkStart w:id="87" w:name="_Toc22894059"/>
    </w:p>
    <w:p w:rsidR="00DF5D13" w:rsidRDefault="00DF5D13" w:rsidP="002B3C6E">
      <w:pPr>
        <w:pStyle w:val="Titre1"/>
        <w:jc w:val="both"/>
        <w:rPr>
          <w:rFonts w:ascii="Times New Roman" w:eastAsia="Times New Roman" w:hAnsi="Times New Roman"/>
          <w:b w:val="0"/>
          <w:bCs w:val="0"/>
          <w:caps w:val="0"/>
          <w:sz w:val="24"/>
          <w:lang w:eastAsia="fr-CA"/>
        </w:rPr>
      </w:pPr>
    </w:p>
    <w:p w:rsidR="00DF5D13" w:rsidRDefault="00DF5D13" w:rsidP="00DF5D13">
      <w:pPr>
        <w:rPr>
          <w:lang w:eastAsia="fr-CA"/>
        </w:rPr>
      </w:pPr>
    </w:p>
    <w:p w:rsidR="00DF5D13" w:rsidRPr="00DF5D13" w:rsidRDefault="00DF5D13" w:rsidP="00DF5D13">
      <w:pPr>
        <w:rPr>
          <w:lang w:eastAsia="fr-CA"/>
        </w:rPr>
      </w:pPr>
    </w:p>
    <w:p w:rsidR="006F4B6A" w:rsidRPr="000A00B5" w:rsidRDefault="006F4B6A" w:rsidP="006F4B6A">
      <w:pPr>
        <w:pStyle w:val="Titre1"/>
        <w:ind w:left="360"/>
        <w:jc w:val="both"/>
        <w:rPr>
          <w:rFonts w:ascii="Times New Roman" w:hAnsi="Times New Roman"/>
          <w:color w:val="FF0000"/>
          <w:sz w:val="32"/>
          <w:szCs w:val="32"/>
          <w:lang w:eastAsia="fr-CA"/>
        </w:rPr>
      </w:pPr>
      <w:bookmarkStart w:id="88" w:name="_Toc45632323"/>
      <w:r w:rsidRPr="004D08C0">
        <w:rPr>
          <w:rFonts w:ascii="Times New Roman" w:hAnsi="Times New Roman"/>
          <w:color w:val="FF0000"/>
          <w:sz w:val="32"/>
          <w:szCs w:val="32"/>
          <w:lang w:eastAsia="fr-CA"/>
        </w:rPr>
        <w:t xml:space="preserve">II.3 </w:t>
      </w:r>
      <w:r w:rsidRPr="004D08C0">
        <w:rPr>
          <w:rFonts w:ascii="Times New Roman" w:hAnsi="Times New Roman"/>
          <w:caps w:val="0"/>
          <w:color w:val="FF0000"/>
          <w:sz w:val="32"/>
          <w:szCs w:val="32"/>
          <w:lang w:eastAsia="fr-CA"/>
        </w:rPr>
        <w:t>Conclusion et perspective</w:t>
      </w:r>
      <w:bookmarkEnd w:id="87"/>
      <w:bookmarkEnd w:id="88"/>
    </w:p>
    <w:p w:rsidR="006F4B6A" w:rsidRPr="00147F13" w:rsidRDefault="006F4B6A" w:rsidP="006F4B6A">
      <w:pPr>
        <w:rPr>
          <w:sz w:val="18"/>
          <w:szCs w:val="18"/>
          <w:lang w:eastAsia="fr-CA"/>
        </w:rPr>
      </w:pPr>
    </w:p>
    <w:p w:rsidR="006F4B6A" w:rsidRPr="00147F13" w:rsidRDefault="006F4B6A" w:rsidP="006F4B6A">
      <w:pPr>
        <w:rPr>
          <w:sz w:val="18"/>
          <w:szCs w:val="18"/>
          <w:lang w:eastAsia="fr-CA"/>
        </w:rPr>
      </w:pPr>
    </w:p>
    <w:p w:rsidR="00375E0D" w:rsidRPr="00E14803" w:rsidRDefault="006F4B6A" w:rsidP="006F4B6A">
      <w:pPr>
        <w:pStyle w:val="Paragraphedeliste"/>
        <w:spacing w:line="360" w:lineRule="auto"/>
        <w:ind w:left="0"/>
        <w:jc w:val="both"/>
        <w:rPr>
          <w:rFonts w:ascii="Times New Roman" w:eastAsia="Times New Roman" w:hAnsi="Times New Roman"/>
          <w:color w:val="FF0000"/>
          <w:sz w:val="28"/>
          <w:szCs w:val="32"/>
        </w:rPr>
      </w:pPr>
      <w:r w:rsidRPr="00FC0CAB">
        <w:rPr>
          <w:rFonts w:ascii="Times New Roman" w:eastAsia="Times New Roman" w:hAnsi="Times New Roman"/>
          <w:sz w:val="28"/>
          <w:szCs w:val="32"/>
        </w:rPr>
        <w:t xml:space="preserve">Le Ministère de la Communication et des </w:t>
      </w:r>
      <w:r w:rsidR="00E179C3" w:rsidRPr="00FC0CAB">
        <w:rPr>
          <w:rFonts w:ascii="Times New Roman" w:eastAsia="Times New Roman" w:hAnsi="Times New Roman"/>
          <w:sz w:val="28"/>
          <w:szCs w:val="32"/>
        </w:rPr>
        <w:t>R</w:t>
      </w:r>
      <w:r w:rsidRPr="00FC0CAB">
        <w:rPr>
          <w:rFonts w:ascii="Times New Roman" w:eastAsia="Times New Roman" w:hAnsi="Times New Roman"/>
          <w:sz w:val="28"/>
          <w:szCs w:val="32"/>
        </w:rPr>
        <w:t xml:space="preserve">elations avec le Parlement, conformément à sa mission, a conduit au cours </w:t>
      </w:r>
      <w:r w:rsidR="00FC0CAB" w:rsidRPr="00FC0CAB">
        <w:rPr>
          <w:rFonts w:ascii="Times New Roman" w:eastAsia="Times New Roman" w:hAnsi="Times New Roman"/>
          <w:sz w:val="28"/>
          <w:szCs w:val="32"/>
        </w:rPr>
        <w:t>du premier semestre 2020,</w:t>
      </w:r>
      <w:r w:rsidRPr="00FC0CAB">
        <w:rPr>
          <w:rFonts w:ascii="Times New Roman" w:eastAsia="Times New Roman" w:hAnsi="Times New Roman"/>
          <w:sz w:val="28"/>
          <w:szCs w:val="32"/>
        </w:rPr>
        <w:t xml:space="preserve"> la politique du gouvernement en matière de communication et de relations avec le Parlement. </w:t>
      </w:r>
      <w:r w:rsidR="00FC0CAB" w:rsidRPr="00D803C4">
        <w:rPr>
          <w:rFonts w:ascii="Times New Roman" w:eastAsia="Times New Roman" w:hAnsi="Times New Roman"/>
          <w:sz w:val="28"/>
          <w:szCs w:val="32"/>
        </w:rPr>
        <w:t>L</w:t>
      </w:r>
      <w:r w:rsidR="00772A25" w:rsidRPr="00D803C4">
        <w:rPr>
          <w:rFonts w:ascii="Times New Roman" w:eastAsia="Times New Roman" w:hAnsi="Times New Roman"/>
          <w:sz w:val="28"/>
          <w:szCs w:val="32"/>
        </w:rPr>
        <w:t>’ensemble d</w:t>
      </w:r>
      <w:r w:rsidRPr="00D803C4">
        <w:rPr>
          <w:rFonts w:ascii="Times New Roman" w:eastAsia="Times New Roman" w:hAnsi="Times New Roman"/>
          <w:sz w:val="28"/>
          <w:szCs w:val="32"/>
        </w:rPr>
        <w:t xml:space="preserve">es activités programmées </w:t>
      </w:r>
      <w:r w:rsidR="00FC0CAB" w:rsidRPr="00D803C4">
        <w:rPr>
          <w:rFonts w:ascii="Times New Roman" w:eastAsia="Times New Roman" w:hAnsi="Times New Roman"/>
          <w:sz w:val="28"/>
          <w:szCs w:val="32"/>
        </w:rPr>
        <w:t xml:space="preserve">au titre </w:t>
      </w:r>
      <w:r w:rsidR="002D64EE" w:rsidRPr="00D803C4">
        <w:rPr>
          <w:rFonts w:ascii="Times New Roman" w:eastAsia="Times New Roman" w:hAnsi="Times New Roman"/>
          <w:sz w:val="28"/>
          <w:szCs w:val="32"/>
        </w:rPr>
        <w:t xml:space="preserve">l’année </w:t>
      </w:r>
      <w:r w:rsidR="00772A25" w:rsidRPr="00D803C4">
        <w:rPr>
          <w:rFonts w:ascii="Times New Roman" w:eastAsia="Times New Roman" w:hAnsi="Times New Roman"/>
          <w:sz w:val="28"/>
          <w:szCs w:val="32"/>
        </w:rPr>
        <w:t>2020 a été</w:t>
      </w:r>
      <w:r w:rsidR="00FC0CAB" w:rsidRPr="00D803C4">
        <w:rPr>
          <w:rFonts w:ascii="Times New Roman" w:eastAsia="Times New Roman" w:hAnsi="Times New Roman"/>
          <w:sz w:val="28"/>
          <w:szCs w:val="32"/>
        </w:rPr>
        <w:t xml:space="preserve"> </w:t>
      </w:r>
      <w:proofErr w:type="gramStart"/>
      <w:r w:rsidR="00FC0CAB" w:rsidRPr="00D803C4">
        <w:rPr>
          <w:rFonts w:ascii="Times New Roman" w:eastAsia="Times New Roman" w:hAnsi="Times New Roman"/>
          <w:sz w:val="28"/>
          <w:szCs w:val="32"/>
        </w:rPr>
        <w:t>revisité</w:t>
      </w:r>
      <w:proofErr w:type="gramEnd"/>
      <w:r w:rsidR="00FC0CAB" w:rsidRPr="00D803C4">
        <w:rPr>
          <w:rFonts w:ascii="Times New Roman" w:eastAsia="Times New Roman" w:hAnsi="Times New Roman"/>
          <w:sz w:val="28"/>
          <w:szCs w:val="32"/>
        </w:rPr>
        <w:t xml:space="preserve"> pour s’adapter au contexte lié à la maladie à Coronavirus. En effet, sur </w:t>
      </w:r>
      <w:r w:rsidR="00D803C4" w:rsidRPr="00D803C4">
        <w:rPr>
          <w:rFonts w:ascii="Times New Roman" w:eastAsia="Times New Roman" w:hAnsi="Times New Roman"/>
          <w:sz w:val="28"/>
          <w:szCs w:val="32"/>
        </w:rPr>
        <w:t xml:space="preserve">un </w:t>
      </w:r>
      <w:r w:rsidR="00FC0CAB" w:rsidRPr="00D803C4">
        <w:rPr>
          <w:rFonts w:ascii="Times New Roman" w:eastAsia="Times New Roman" w:hAnsi="Times New Roman"/>
          <w:sz w:val="28"/>
          <w:szCs w:val="32"/>
        </w:rPr>
        <w:t xml:space="preserve">total de 199 activités </w:t>
      </w:r>
      <w:r w:rsidR="00D803C4" w:rsidRPr="00D803C4">
        <w:rPr>
          <w:rFonts w:ascii="Times New Roman" w:eastAsia="Times New Roman" w:hAnsi="Times New Roman"/>
          <w:sz w:val="28"/>
          <w:szCs w:val="32"/>
        </w:rPr>
        <w:t>au premier trimestre</w:t>
      </w:r>
      <w:r w:rsidR="00FC0CAB" w:rsidRPr="00D803C4">
        <w:rPr>
          <w:rFonts w:ascii="Times New Roman" w:eastAsia="Times New Roman" w:hAnsi="Times New Roman"/>
          <w:sz w:val="28"/>
          <w:szCs w:val="32"/>
        </w:rPr>
        <w:t xml:space="preserve">, </w:t>
      </w:r>
      <w:r w:rsidR="00D803C4" w:rsidRPr="00D803C4">
        <w:rPr>
          <w:rFonts w:ascii="Times New Roman" w:eastAsia="Times New Roman" w:hAnsi="Times New Roman"/>
          <w:sz w:val="28"/>
          <w:szCs w:val="32"/>
        </w:rPr>
        <w:t xml:space="preserve"> ce présent rapport </w:t>
      </w:r>
      <w:r w:rsidR="00FC0CAB" w:rsidRPr="00D803C4">
        <w:rPr>
          <w:rFonts w:ascii="Times New Roman" w:eastAsia="Times New Roman" w:hAnsi="Times New Roman"/>
          <w:sz w:val="28"/>
          <w:szCs w:val="32"/>
        </w:rPr>
        <w:t>concern</w:t>
      </w:r>
      <w:r w:rsidR="00D803C4" w:rsidRPr="00D803C4">
        <w:rPr>
          <w:rFonts w:ascii="Times New Roman" w:eastAsia="Times New Roman" w:hAnsi="Times New Roman"/>
          <w:sz w:val="28"/>
          <w:szCs w:val="32"/>
        </w:rPr>
        <w:t>e</w:t>
      </w:r>
      <w:r w:rsidR="00FC0CAB" w:rsidRPr="00D803C4">
        <w:rPr>
          <w:rFonts w:ascii="Times New Roman" w:eastAsia="Times New Roman" w:hAnsi="Times New Roman"/>
          <w:sz w:val="28"/>
          <w:szCs w:val="32"/>
        </w:rPr>
        <w:t xml:space="preserve"> 143 activités</w:t>
      </w:r>
      <w:r w:rsidR="00D803C4" w:rsidRPr="00D803C4">
        <w:rPr>
          <w:rFonts w:ascii="Times New Roman" w:eastAsia="Times New Roman" w:hAnsi="Times New Roman"/>
          <w:sz w:val="28"/>
          <w:szCs w:val="32"/>
        </w:rPr>
        <w:t xml:space="preserve">. Ce </w:t>
      </w:r>
      <w:r w:rsidR="00FC0CAB" w:rsidRPr="00D803C4">
        <w:rPr>
          <w:rFonts w:ascii="Times New Roman" w:eastAsia="Times New Roman" w:hAnsi="Times New Roman"/>
          <w:sz w:val="28"/>
          <w:szCs w:val="32"/>
        </w:rPr>
        <w:t>qu</w:t>
      </w:r>
      <w:r w:rsidR="00D803C4" w:rsidRPr="00D803C4">
        <w:rPr>
          <w:rFonts w:ascii="Times New Roman" w:eastAsia="Times New Roman" w:hAnsi="Times New Roman"/>
          <w:sz w:val="28"/>
          <w:szCs w:val="32"/>
        </w:rPr>
        <w:t>i signifie que les régulations budgétaires ont touché 56 activités.</w:t>
      </w:r>
      <w:r w:rsidR="00FC0CAB" w:rsidRPr="00D803C4">
        <w:rPr>
          <w:rFonts w:ascii="Times New Roman" w:eastAsia="Times New Roman" w:hAnsi="Times New Roman"/>
          <w:sz w:val="28"/>
          <w:szCs w:val="32"/>
        </w:rPr>
        <w:t xml:space="preserve"> </w:t>
      </w:r>
      <w:r w:rsidR="00772A25" w:rsidRPr="00D803C4">
        <w:rPr>
          <w:rFonts w:ascii="Times New Roman" w:eastAsia="Times New Roman" w:hAnsi="Times New Roman"/>
          <w:color w:val="FF0000"/>
          <w:sz w:val="28"/>
          <w:szCs w:val="32"/>
        </w:rPr>
        <w:t xml:space="preserve"> </w:t>
      </w:r>
      <w:r w:rsidR="002C63E0" w:rsidRPr="002C63E0">
        <w:rPr>
          <w:rFonts w:ascii="Times New Roman" w:eastAsia="Times New Roman" w:hAnsi="Times New Roman"/>
          <w:sz w:val="28"/>
          <w:szCs w:val="32"/>
        </w:rPr>
        <w:t>A cela s’est ajouté les</w:t>
      </w:r>
      <w:r w:rsidRPr="002C63E0">
        <w:rPr>
          <w:rFonts w:ascii="Times New Roman" w:eastAsia="Times New Roman" w:hAnsi="Times New Roman"/>
          <w:sz w:val="28"/>
          <w:szCs w:val="32"/>
        </w:rPr>
        <w:t xml:space="preserve"> </w:t>
      </w:r>
      <w:r w:rsidR="002C63E0" w:rsidRPr="002C63E0">
        <w:rPr>
          <w:rFonts w:ascii="Times New Roman" w:eastAsia="Times New Roman" w:hAnsi="Times New Roman"/>
          <w:sz w:val="28"/>
          <w:szCs w:val="32"/>
        </w:rPr>
        <w:t>condit</w:t>
      </w:r>
      <w:r w:rsidRPr="002C63E0">
        <w:rPr>
          <w:rFonts w:ascii="Times New Roman" w:eastAsia="Times New Roman" w:hAnsi="Times New Roman"/>
          <w:sz w:val="28"/>
          <w:szCs w:val="32"/>
        </w:rPr>
        <w:t>ion</w:t>
      </w:r>
      <w:r w:rsidR="002C63E0" w:rsidRPr="002C63E0">
        <w:rPr>
          <w:rFonts w:ascii="Times New Roman" w:eastAsia="Times New Roman" w:hAnsi="Times New Roman"/>
          <w:sz w:val="28"/>
          <w:szCs w:val="32"/>
        </w:rPr>
        <w:t>s difficiles de travail qui</w:t>
      </w:r>
      <w:r w:rsidR="00A90D24" w:rsidRPr="002C63E0">
        <w:rPr>
          <w:rFonts w:ascii="Times New Roman" w:eastAsia="Times New Roman" w:hAnsi="Times New Roman"/>
          <w:sz w:val="28"/>
          <w:szCs w:val="32"/>
        </w:rPr>
        <w:t xml:space="preserve"> </w:t>
      </w:r>
      <w:r w:rsidR="002C63E0" w:rsidRPr="002C63E0">
        <w:rPr>
          <w:rFonts w:ascii="Times New Roman" w:eastAsia="Times New Roman" w:hAnsi="Times New Roman"/>
          <w:sz w:val="28"/>
          <w:szCs w:val="32"/>
        </w:rPr>
        <w:t>ont</w:t>
      </w:r>
      <w:r w:rsidR="00A90D24" w:rsidRPr="002C63E0">
        <w:rPr>
          <w:rFonts w:ascii="Times New Roman" w:eastAsia="Times New Roman" w:hAnsi="Times New Roman"/>
          <w:sz w:val="28"/>
          <w:szCs w:val="32"/>
        </w:rPr>
        <w:t xml:space="preserve"> </w:t>
      </w:r>
      <w:r w:rsidR="002C63E0" w:rsidRPr="002C63E0">
        <w:rPr>
          <w:rFonts w:ascii="Times New Roman" w:eastAsia="Times New Roman" w:hAnsi="Times New Roman"/>
          <w:sz w:val="28"/>
          <w:szCs w:val="32"/>
        </w:rPr>
        <w:t>affecté</w:t>
      </w:r>
      <w:r w:rsidR="00A90D24" w:rsidRPr="002C63E0">
        <w:rPr>
          <w:rFonts w:ascii="Times New Roman" w:eastAsia="Times New Roman" w:hAnsi="Times New Roman"/>
          <w:sz w:val="28"/>
          <w:szCs w:val="32"/>
        </w:rPr>
        <w:t xml:space="preserve"> l’atteint</w:t>
      </w:r>
      <w:r w:rsidR="00365677" w:rsidRPr="002C63E0">
        <w:rPr>
          <w:rFonts w:ascii="Times New Roman" w:eastAsia="Times New Roman" w:hAnsi="Times New Roman"/>
          <w:sz w:val="28"/>
          <w:szCs w:val="32"/>
        </w:rPr>
        <w:t>e</w:t>
      </w:r>
      <w:r w:rsidR="00A90D24" w:rsidRPr="002C63E0">
        <w:rPr>
          <w:rFonts w:ascii="Times New Roman" w:eastAsia="Times New Roman" w:hAnsi="Times New Roman"/>
          <w:sz w:val="28"/>
          <w:szCs w:val="32"/>
        </w:rPr>
        <w:t xml:space="preserve"> d</w:t>
      </w:r>
      <w:r w:rsidRPr="002C63E0">
        <w:rPr>
          <w:rFonts w:ascii="Times New Roman" w:eastAsia="Times New Roman" w:hAnsi="Times New Roman"/>
          <w:sz w:val="28"/>
          <w:szCs w:val="32"/>
        </w:rPr>
        <w:t>es résultats</w:t>
      </w:r>
      <w:r w:rsidR="00A90D24" w:rsidRPr="002C63E0">
        <w:rPr>
          <w:rFonts w:ascii="Times New Roman" w:eastAsia="Times New Roman" w:hAnsi="Times New Roman"/>
          <w:sz w:val="28"/>
          <w:szCs w:val="32"/>
        </w:rPr>
        <w:t xml:space="preserve"> </w:t>
      </w:r>
      <w:r w:rsidR="00365677" w:rsidRPr="002C63E0">
        <w:rPr>
          <w:rFonts w:ascii="Times New Roman" w:eastAsia="Times New Roman" w:hAnsi="Times New Roman"/>
          <w:sz w:val="28"/>
          <w:szCs w:val="32"/>
        </w:rPr>
        <w:t xml:space="preserve">du trimestre </w:t>
      </w:r>
      <w:r w:rsidR="002C63E0" w:rsidRPr="002C63E0">
        <w:rPr>
          <w:rFonts w:ascii="Times New Roman" w:eastAsia="Times New Roman" w:hAnsi="Times New Roman"/>
          <w:sz w:val="28"/>
          <w:szCs w:val="32"/>
        </w:rPr>
        <w:t>dont</w:t>
      </w:r>
      <w:r w:rsidRPr="002C63E0">
        <w:rPr>
          <w:rFonts w:ascii="Times New Roman" w:eastAsia="Times New Roman" w:hAnsi="Times New Roman"/>
          <w:sz w:val="28"/>
          <w:szCs w:val="32"/>
        </w:rPr>
        <w:t xml:space="preserve"> </w:t>
      </w:r>
      <w:r w:rsidR="002C63E0" w:rsidRPr="002C63E0">
        <w:rPr>
          <w:rFonts w:ascii="Times New Roman" w:eastAsia="Times New Roman" w:hAnsi="Times New Roman"/>
          <w:sz w:val="28"/>
          <w:szCs w:val="32"/>
        </w:rPr>
        <w:t>le</w:t>
      </w:r>
      <w:r w:rsidRPr="002C63E0">
        <w:rPr>
          <w:rFonts w:ascii="Times New Roman" w:eastAsia="Times New Roman" w:hAnsi="Times New Roman"/>
          <w:sz w:val="28"/>
          <w:szCs w:val="32"/>
        </w:rPr>
        <w:t xml:space="preserve"> taux global </w:t>
      </w:r>
      <w:r w:rsidR="002C63E0" w:rsidRPr="002C63E0">
        <w:rPr>
          <w:rFonts w:ascii="Times New Roman" w:eastAsia="Times New Roman" w:hAnsi="Times New Roman"/>
          <w:sz w:val="28"/>
          <w:szCs w:val="32"/>
        </w:rPr>
        <w:t xml:space="preserve">est </w:t>
      </w:r>
      <w:r w:rsidRPr="002C63E0">
        <w:rPr>
          <w:rFonts w:ascii="Times New Roman" w:eastAsia="Times New Roman" w:hAnsi="Times New Roman"/>
          <w:sz w:val="28"/>
          <w:szCs w:val="32"/>
        </w:rPr>
        <w:t xml:space="preserve">de </w:t>
      </w:r>
      <w:r w:rsidR="002C63E0" w:rsidRPr="002C63E0">
        <w:rPr>
          <w:rFonts w:ascii="Times New Roman" w:eastAsia="Times New Roman" w:hAnsi="Times New Roman"/>
          <w:b/>
          <w:sz w:val="28"/>
          <w:szCs w:val="32"/>
        </w:rPr>
        <w:t>3</w:t>
      </w:r>
      <w:r w:rsidR="009642E4">
        <w:rPr>
          <w:rFonts w:ascii="Times New Roman" w:eastAsia="Times New Roman" w:hAnsi="Times New Roman"/>
          <w:b/>
          <w:sz w:val="28"/>
          <w:szCs w:val="32"/>
        </w:rPr>
        <w:t>7</w:t>
      </w:r>
      <w:r w:rsidR="002C63E0" w:rsidRPr="002C63E0">
        <w:rPr>
          <w:rFonts w:ascii="Times New Roman" w:eastAsia="Times New Roman" w:hAnsi="Times New Roman"/>
          <w:b/>
          <w:sz w:val="28"/>
          <w:szCs w:val="32"/>
        </w:rPr>
        <w:t>,</w:t>
      </w:r>
      <w:r w:rsidR="009642E4">
        <w:rPr>
          <w:rFonts w:ascii="Times New Roman" w:eastAsia="Times New Roman" w:hAnsi="Times New Roman"/>
          <w:b/>
          <w:sz w:val="28"/>
          <w:szCs w:val="32"/>
        </w:rPr>
        <w:t>12</w:t>
      </w:r>
      <w:bookmarkStart w:id="89" w:name="_GoBack"/>
      <w:bookmarkEnd w:id="89"/>
      <w:r w:rsidR="002C63E0" w:rsidRPr="002C63E0">
        <w:rPr>
          <w:rFonts w:ascii="Times New Roman" w:eastAsia="Times New Roman" w:hAnsi="Times New Roman"/>
          <w:b/>
          <w:sz w:val="28"/>
          <w:szCs w:val="32"/>
        </w:rPr>
        <w:t>%</w:t>
      </w:r>
      <w:r w:rsidR="002B3C6E" w:rsidRPr="002C63E0">
        <w:rPr>
          <w:rFonts w:ascii="Times New Roman" w:eastAsia="Times New Roman" w:hAnsi="Times New Roman"/>
          <w:b/>
          <w:sz w:val="28"/>
          <w:szCs w:val="32"/>
        </w:rPr>
        <w:t>.</w:t>
      </w:r>
      <w:r w:rsidRPr="002C63E0">
        <w:rPr>
          <w:rFonts w:ascii="Times New Roman" w:eastAsia="Times New Roman" w:hAnsi="Times New Roman"/>
          <w:sz w:val="28"/>
          <w:szCs w:val="32"/>
        </w:rPr>
        <w:t xml:space="preserve"> </w:t>
      </w:r>
      <w:bookmarkStart w:id="90" w:name="_Hlk29459465"/>
      <w:r w:rsidR="00365677" w:rsidRPr="002C63E0">
        <w:rPr>
          <w:rFonts w:ascii="Times New Roman" w:eastAsia="Times New Roman" w:hAnsi="Times New Roman"/>
          <w:sz w:val="28"/>
          <w:szCs w:val="32"/>
        </w:rPr>
        <w:t xml:space="preserve">Ce taux est faible ; c’est pourquoi les acteurs doivent multiplier des efforts dans les mois à </w:t>
      </w:r>
      <w:bookmarkEnd w:id="90"/>
      <w:r w:rsidR="00D35FC1" w:rsidRPr="002C63E0">
        <w:rPr>
          <w:rFonts w:ascii="Times New Roman" w:eastAsia="Times New Roman" w:hAnsi="Times New Roman"/>
          <w:sz w:val="28"/>
          <w:szCs w:val="32"/>
        </w:rPr>
        <w:t>venir en</w:t>
      </w:r>
      <w:r w:rsidR="00365677" w:rsidRPr="002C63E0">
        <w:rPr>
          <w:rFonts w:ascii="Times New Roman" w:eastAsia="Times New Roman" w:hAnsi="Times New Roman"/>
          <w:sz w:val="28"/>
          <w:szCs w:val="32"/>
        </w:rPr>
        <w:t xml:space="preserve"> vue d’améliorer le niveau </w:t>
      </w:r>
      <w:r w:rsidR="002C63E0" w:rsidRPr="002C63E0">
        <w:rPr>
          <w:rFonts w:ascii="Times New Roman" w:eastAsia="Times New Roman" w:hAnsi="Times New Roman"/>
          <w:sz w:val="28"/>
          <w:szCs w:val="32"/>
        </w:rPr>
        <w:t xml:space="preserve">de réalisation </w:t>
      </w:r>
      <w:r w:rsidR="00365677" w:rsidRPr="002C63E0">
        <w:rPr>
          <w:rFonts w:ascii="Times New Roman" w:eastAsia="Times New Roman" w:hAnsi="Times New Roman"/>
          <w:sz w:val="28"/>
          <w:szCs w:val="32"/>
        </w:rPr>
        <w:t xml:space="preserve">des </w:t>
      </w:r>
      <w:r w:rsidR="002C63E0" w:rsidRPr="002C63E0">
        <w:rPr>
          <w:rFonts w:ascii="Times New Roman" w:eastAsia="Times New Roman" w:hAnsi="Times New Roman"/>
          <w:sz w:val="28"/>
          <w:szCs w:val="32"/>
        </w:rPr>
        <w:t>activités</w:t>
      </w:r>
      <w:r w:rsidR="00B37D9B" w:rsidRPr="002C63E0">
        <w:rPr>
          <w:rFonts w:ascii="Times New Roman" w:eastAsia="Times New Roman" w:hAnsi="Times New Roman"/>
          <w:sz w:val="28"/>
          <w:szCs w:val="32"/>
        </w:rPr>
        <w:t>.</w:t>
      </w:r>
    </w:p>
    <w:tbl>
      <w:tblPr>
        <w:tblpPr w:leftFromText="141" w:rightFromText="141" w:vertAnchor="text" w:tblpX="17817" w:tblpY="-7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"/>
      </w:tblGrid>
      <w:tr w:rsidR="00375E0D" w:rsidTr="00375E0D">
        <w:trPr>
          <w:trHeight w:val="19501"/>
        </w:trPr>
        <w:tc>
          <w:tcPr>
            <w:tcW w:w="210" w:type="dxa"/>
          </w:tcPr>
          <w:p w:rsidR="00375E0D" w:rsidRDefault="00375E0D" w:rsidP="00375E0D">
            <w:pPr>
              <w:pStyle w:val="Titre1"/>
              <w:jc w:val="both"/>
              <w:rPr>
                <w:color w:val="FF0000"/>
                <w:sz w:val="32"/>
                <w:szCs w:val="32"/>
                <w:lang w:eastAsia="fr-CA"/>
              </w:rPr>
            </w:pPr>
          </w:p>
        </w:tc>
      </w:tr>
      <w:bookmarkEnd w:id="72"/>
    </w:tbl>
    <w:p w:rsidR="00F7376A" w:rsidRPr="006F4B6A" w:rsidRDefault="00F7376A" w:rsidP="006F4B6A">
      <w:pPr>
        <w:tabs>
          <w:tab w:val="left" w:pos="4140"/>
        </w:tabs>
        <w:rPr>
          <w:sz w:val="28"/>
          <w:szCs w:val="32"/>
        </w:rPr>
      </w:pPr>
    </w:p>
    <w:sectPr w:rsidR="00F7376A" w:rsidRPr="006F4B6A" w:rsidSect="00313B90">
      <w:footerReference w:type="default" r:id="rId9"/>
      <w:pgSz w:w="16838" w:h="11906" w:orient="landscape"/>
      <w:pgMar w:top="1417" w:right="1417" w:bottom="1417" w:left="1417" w:header="426" w:footer="308" w:gutter="0"/>
      <w:pgBorders w:display="firstPage" w:offsetFrom="page">
        <w:top w:val="thinThickSmallGap" w:sz="36" w:space="24" w:color="92CDDC"/>
        <w:left w:val="thinThickSmallGap" w:sz="36" w:space="24" w:color="92CDDC"/>
        <w:bottom w:val="thickThinSmallGap" w:sz="36" w:space="24" w:color="92CDDC"/>
        <w:right w:val="thickThinSmallGap" w:sz="36" w:space="24" w:color="92CDDC"/>
      </w:pgBorders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96A2C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D8B9D" w16cex:dateUtc="2020-07-06T1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6A2C23" w16cid:durableId="22AD8B9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DF3" w:rsidRDefault="00C87DF3">
      <w:r>
        <w:separator/>
      </w:r>
    </w:p>
  </w:endnote>
  <w:endnote w:type="continuationSeparator" w:id="0">
    <w:p w:rsidR="00C87DF3" w:rsidRDefault="00C8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6514098"/>
      <w:docPartObj>
        <w:docPartGallery w:val="Page Numbers (Bottom of Page)"/>
        <w:docPartUnique/>
      </w:docPartObj>
    </w:sdtPr>
    <w:sdtEndPr/>
    <w:sdtContent>
      <w:p w:rsidR="001669AE" w:rsidRDefault="001669AE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3BF899D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6723380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669AE" w:rsidRDefault="001669AE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9642E4" w:rsidRPr="009642E4">
                                <w:rPr>
                                  <w:noProof/>
                                  <w:sz w:val="16"/>
                                  <w:szCs w:val="16"/>
                                </w:rPr>
                                <w:t>40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1669AE" w:rsidRDefault="001669AE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9642E4" w:rsidRPr="009642E4">
                          <w:rPr>
                            <w:noProof/>
                            <w:sz w:val="16"/>
                            <w:szCs w:val="16"/>
                          </w:rPr>
                          <w:t>40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DF3" w:rsidRDefault="00C87DF3">
      <w:r>
        <w:separator/>
      </w:r>
    </w:p>
  </w:footnote>
  <w:footnote w:type="continuationSeparator" w:id="0">
    <w:p w:rsidR="00C87DF3" w:rsidRDefault="00C87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94B8"/>
      </v:shape>
    </w:pict>
  </w:numPicBullet>
  <w:abstractNum w:abstractNumId="0">
    <w:nsid w:val="03340613"/>
    <w:multiLevelType w:val="hybridMultilevel"/>
    <w:tmpl w:val="0D56E12A"/>
    <w:lvl w:ilvl="0" w:tplc="A898791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B62DB"/>
    <w:multiLevelType w:val="multilevel"/>
    <w:tmpl w:val="D5B89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B4917FF"/>
    <w:multiLevelType w:val="hybridMultilevel"/>
    <w:tmpl w:val="76DC552E"/>
    <w:lvl w:ilvl="0" w:tplc="8F3EAE0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BA09D7"/>
    <w:multiLevelType w:val="hybridMultilevel"/>
    <w:tmpl w:val="A8AA1778"/>
    <w:lvl w:ilvl="0" w:tplc="2030260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678BB"/>
    <w:multiLevelType w:val="hybridMultilevel"/>
    <w:tmpl w:val="BC8A914A"/>
    <w:lvl w:ilvl="0" w:tplc="E7C8A13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B384D"/>
    <w:multiLevelType w:val="hybridMultilevel"/>
    <w:tmpl w:val="94BECBE0"/>
    <w:lvl w:ilvl="0" w:tplc="DA6055A8">
      <w:start w:val="3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57466"/>
    <w:multiLevelType w:val="hybridMultilevel"/>
    <w:tmpl w:val="60AE4EB8"/>
    <w:lvl w:ilvl="0" w:tplc="15165C68">
      <w:start w:val="1"/>
      <w:numFmt w:val="bullet"/>
      <w:lvlText w:val="-"/>
      <w:lvlJc w:val="left"/>
      <w:pPr>
        <w:ind w:left="816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>
    <w:nsid w:val="164A3BB1"/>
    <w:multiLevelType w:val="hybridMultilevel"/>
    <w:tmpl w:val="0B24CC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855E2"/>
    <w:multiLevelType w:val="hybridMultilevel"/>
    <w:tmpl w:val="D27443DC"/>
    <w:lvl w:ilvl="0" w:tplc="C7F20B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8C4834"/>
    <w:multiLevelType w:val="hybridMultilevel"/>
    <w:tmpl w:val="13528B58"/>
    <w:lvl w:ilvl="0" w:tplc="1DA4905E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77740"/>
    <w:multiLevelType w:val="hybridMultilevel"/>
    <w:tmpl w:val="842C0CD6"/>
    <w:lvl w:ilvl="0" w:tplc="A57C224E">
      <w:start w:val="1"/>
      <w:numFmt w:val="upperRoman"/>
      <w:lvlText w:val="%1-"/>
      <w:lvlJc w:val="left"/>
      <w:pPr>
        <w:ind w:left="178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23E83C8E"/>
    <w:multiLevelType w:val="hybridMultilevel"/>
    <w:tmpl w:val="C1CAE4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304D7"/>
    <w:multiLevelType w:val="hybridMultilevel"/>
    <w:tmpl w:val="97D8E24C"/>
    <w:lvl w:ilvl="0" w:tplc="040C0011">
      <w:start w:val="1"/>
      <w:numFmt w:val="decimal"/>
      <w:lvlText w:val="%1)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AD1F6C"/>
    <w:multiLevelType w:val="hybridMultilevel"/>
    <w:tmpl w:val="8594259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B60376"/>
    <w:multiLevelType w:val="hybridMultilevel"/>
    <w:tmpl w:val="B3D205EC"/>
    <w:lvl w:ilvl="0" w:tplc="914A48A8">
      <w:start w:val="69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B14389"/>
    <w:multiLevelType w:val="hybridMultilevel"/>
    <w:tmpl w:val="23AA751E"/>
    <w:lvl w:ilvl="0" w:tplc="93E2DF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10771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8B1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825E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EA48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865A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CA9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7256C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A2AE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4F00CA"/>
    <w:multiLevelType w:val="hybridMultilevel"/>
    <w:tmpl w:val="FC7E0E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6A698A"/>
    <w:multiLevelType w:val="hybridMultilevel"/>
    <w:tmpl w:val="5380F048"/>
    <w:lvl w:ilvl="0" w:tplc="8D2E8370">
      <w:start w:val="1"/>
      <w:numFmt w:val="upperRoman"/>
      <w:pStyle w:val="TM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6E00FB"/>
    <w:multiLevelType w:val="multilevel"/>
    <w:tmpl w:val="8EB8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C90BEF"/>
    <w:multiLevelType w:val="hybridMultilevel"/>
    <w:tmpl w:val="E884B800"/>
    <w:lvl w:ilvl="0" w:tplc="C0D07D56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09262E"/>
    <w:multiLevelType w:val="hybridMultilevel"/>
    <w:tmpl w:val="53ECFAE6"/>
    <w:lvl w:ilvl="0" w:tplc="740E9DD4">
      <w:start w:val="1"/>
      <w:numFmt w:val="upperRoman"/>
      <w:lvlText w:val="%1-"/>
      <w:lvlJc w:val="left"/>
      <w:pPr>
        <w:ind w:left="250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5" w:hanging="360"/>
      </w:pPr>
    </w:lvl>
    <w:lvl w:ilvl="2" w:tplc="040C001B" w:tentative="1">
      <w:start w:val="1"/>
      <w:numFmt w:val="lowerRoman"/>
      <w:lvlText w:val="%3."/>
      <w:lvlJc w:val="right"/>
      <w:pPr>
        <w:ind w:left="3585" w:hanging="180"/>
      </w:pPr>
    </w:lvl>
    <w:lvl w:ilvl="3" w:tplc="040C000F" w:tentative="1">
      <w:start w:val="1"/>
      <w:numFmt w:val="decimal"/>
      <w:lvlText w:val="%4."/>
      <w:lvlJc w:val="left"/>
      <w:pPr>
        <w:ind w:left="4305" w:hanging="360"/>
      </w:pPr>
    </w:lvl>
    <w:lvl w:ilvl="4" w:tplc="040C0019" w:tentative="1">
      <w:start w:val="1"/>
      <w:numFmt w:val="lowerLetter"/>
      <w:lvlText w:val="%5."/>
      <w:lvlJc w:val="left"/>
      <w:pPr>
        <w:ind w:left="5025" w:hanging="360"/>
      </w:pPr>
    </w:lvl>
    <w:lvl w:ilvl="5" w:tplc="040C001B" w:tentative="1">
      <w:start w:val="1"/>
      <w:numFmt w:val="lowerRoman"/>
      <w:lvlText w:val="%6."/>
      <w:lvlJc w:val="right"/>
      <w:pPr>
        <w:ind w:left="5745" w:hanging="180"/>
      </w:pPr>
    </w:lvl>
    <w:lvl w:ilvl="6" w:tplc="040C000F" w:tentative="1">
      <w:start w:val="1"/>
      <w:numFmt w:val="decimal"/>
      <w:lvlText w:val="%7."/>
      <w:lvlJc w:val="left"/>
      <w:pPr>
        <w:ind w:left="6465" w:hanging="360"/>
      </w:pPr>
    </w:lvl>
    <w:lvl w:ilvl="7" w:tplc="040C0019" w:tentative="1">
      <w:start w:val="1"/>
      <w:numFmt w:val="lowerLetter"/>
      <w:lvlText w:val="%8."/>
      <w:lvlJc w:val="left"/>
      <w:pPr>
        <w:ind w:left="7185" w:hanging="360"/>
      </w:pPr>
    </w:lvl>
    <w:lvl w:ilvl="8" w:tplc="040C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1">
    <w:nsid w:val="3A7D1BEF"/>
    <w:multiLevelType w:val="hybridMultilevel"/>
    <w:tmpl w:val="5CF0D726"/>
    <w:lvl w:ilvl="0" w:tplc="62F236D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1515BC"/>
    <w:multiLevelType w:val="hybridMultilevel"/>
    <w:tmpl w:val="70366BA2"/>
    <w:lvl w:ilvl="0" w:tplc="BBDEDB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231FB1"/>
    <w:multiLevelType w:val="hybridMultilevel"/>
    <w:tmpl w:val="E848C5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853EED"/>
    <w:multiLevelType w:val="hybridMultilevel"/>
    <w:tmpl w:val="B268CFD0"/>
    <w:lvl w:ilvl="0" w:tplc="7B500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42862"/>
    <w:multiLevelType w:val="hybridMultilevel"/>
    <w:tmpl w:val="69FC8B00"/>
    <w:lvl w:ilvl="0" w:tplc="FC10A95C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  <w:b/>
        <w:sz w:val="28"/>
        <w:szCs w:val="28"/>
      </w:rPr>
    </w:lvl>
    <w:lvl w:ilvl="1" w:tplc="571AF662">
      <w:numFmt w:val="bullet"/>
      <w:lvlText w:val="-"/>
      <w:lvlJc w:val="left"/>
      <w:pPr>
        <w:tabs>
          <w:tab w:val="num" w:pos="1790"/>
        </w:tabs>
        <w:ind w:left="1790" w:hanging="360"/>
      </w:pPr>
      <w:rPr>
        <w:rFonts w:ascii="Times New Roman" w:eastAsia="Times New Roman" w:hAnsi="Times New Roman" w:hint="default"/>
      </w:rPr>
    </w:lvl>
    <w:lvl w:ilvl="2" w:tplc="AE7A2F5E">
      <w:start w:val="1"/>
      <w:numFmt w:val="upperLetter"/>
      <w:lvlText w:val="%3."/>
      <w:lvlJc w:val="left"/>
      <w:pPr>
        <w:tabs>
          <w:tab w:val="num" w:pos="2690"/>
        </w:tabs>
        <w:ind w:left="2690" w:hanging="360"/>
      </w:pPr>
      <w:rPr>
        <w:rFonts w:cs="Times New Roman" w:hint="default"/>
        <w:u w:val="none"/>
      </w:rPr>
    </w:lvl>
    <w:lvl w:ilvl="3" w:tplc="040C000F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611"/>
        </w:tabs>
        <w:ind w:left="611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  <w:rPr>
        <w:rFonts w:cs="Times New Roman"/>
      </w:rPr>
    </w:lvl>
  </w:abstractNum>
  <w:abstractNum w:abstractNumId="26">
    <w:nsid w:val="4B2A3F45"/>
    <w:multiLevelType w:val="hybridMultilevel"/>
    <w:tmpl w:val="EB6ABF1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4D1C86"/>
    <w:multiLevelType w:val="hybridMultilevel"/>
    <w:tmpl w:val="9B0EE088"/>
    <w:lvl w:ilvl="0" w:tplc="75D882F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i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211F67"/>
    <w:multiLevelType w:val="hybridMultilevel"/>
    <w:tmpl w:val="69FC8B00"/>
    <w:lvl w:ilvl="0" w:tplc="FC10A95C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  <w:b/>
        <w:sz w:val="28"/>
        <w:szCs w:val="28"/>
      </w:rPr>
    </w:lvl>
    <w:lvl w:ilvl="1" w:tplc="571AF662"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imes New Roman" w:eastAsia="Times New Roman" w:hAnsi="Times New Roman" w:hint="default"/>
      </w:rPr>
    </w:lvl>
    <w:lvl w:ilvl="2" w:tplc="AE7A2F5E">
      <w:start w:val="1"/>
      <w:numFmt w:val="upperLetter"/>
      <w:lvlText w:val="%3."/>
      <w:lvlJc w:val="left"/>
      <w:pPr>
        <w:tabs>
          <w:tab w:val="num" w:pos="2685"/>
        </w:tabs>
        <w:ind w:left="2685" w:hanging="360"/>
      </w:pPr>
      <w:rPr>
        <w:rFonts w:cs="Times New Roman" w:hint="default"/>
        <w:u w:val="none"/>
      </w:rPr>
    </w:lvl>
    <w:lvl w:ilvl="3" w:tplc="040C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606"/>
        </w:tabs>
        <w:ind w:left="606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29">
    <w:nsid w:val="4FF83501"/>
    <w:multiLevelType w:val="hybridMultilevel"/>
    <w:tmpl w:val="377AB9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A6580D"/>
    <w:multiLevelType w:val="hybridMultilevel"/>
    <w:tmpl w:val="6CE04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B03B16"/>
    <w:multiLevelType w:val="hybridMultilevel"/>
    <w:tmpl w:val="05C231FC"/>
    <w:lvl w:ilvl="0" w:tplc="F86625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8D067E"/>
    <w:multiLevelType w:val="hybridMultilevel"/>
    <w:tmpl w:val="04EAF5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F337F5"/>
    <w:multiLevelType w:val="hybridMultilevel"/>
    <w:tmpl w:val="01BCCD64"/>
    <w:lvl w:ilvl="0" w:tplc="922ACF3E">
      <w:start w:val="11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6023D9"/>
    <w:multiLevelType w:val="hybridMultilevel"/>
    <w:tmpl w:val="1D34D2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4E45BD"/>
    <w:multiLevelType w:val="hybridMultilevel"/>
    <w:tmpl w:val="5C6C13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C61642"/>
    <w:multiLevelType w:val="hybridMultilevel"/>
    <w:tmpl w:val="1C2E96F6"/>
    <w:lvl w:ilvl="0" w:tplc="348E72D0">
      <w:start w:val="4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145E3D"/>
    <w:multiLevelType w:val="hybridMultilevel"/>
    <w:tmpl w:val="FEDE3E74"/>
    <w:lvl w:ilvl="0" w:tplc="914A48A8">
      <w:start w:val="69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Arial Narrow" w:eastAsia="Calibr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A73B86"/>
    <w:multiLevelType w:val="hybridMultilevel"/>
    <w:tmpl w:val="9AA2E252"/>
    <w:lvl w:ilvl="0" w:tplc="E7C8A13A">
      <w:start w:val="1"/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9">
    <w:nsid w:val="6CC92CF0"/>
    <w:multiLevelType w:val="hybridMultilevel"/>
    <w:tmpl w:val="3E72FC3A"/>
    <w:lvl w:ilvl="0" w:tplc="DB2CC7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2D3BB9"/>
    <w:multiLevelType w:val="hybridMultilevel"/>
    <w:tmpl w:val="82602C00"/>
    <w:lvl w:ilvl="0" w:tplc="15165C6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"/>
  </w:num>
  <w:num w:numId="4">
    <w:abstractNumId w:val="29"/>
  </w:num>
  <w:num w:numId="5">
    <w:abstractNumId w:val="28"/>
  </w:num>
  <w:num w:numId="6">
    <w:abstractNumId w:val="40"/>
  </w:num>
  <w:num w:numId="7">
    <w:abstractNumId w:val="38"/>
  </w:num>
  <w:num w:numId="8">
    <w:abstractNumId w:val="25"/>
  </w:num>
  <w:num w:numId="9">
    <w:abstractNumId w:val="37"/>
  </w:num>
  <w:num w:numId="10">
    <w:abstractNumId w:val="14"/>
  </w:num>
  <w:num w:numId="11">
    <w:abstractNumId w:val="10"/>
  </w:num>
  <w:num w:numId="12">
    <w:abstractNumId w:val="20"/>
  </w:num>
  <w:num w:numId="13">
    <w:abstractNumId w:val="4"/>
  </w:num>
  <w:num w:numId="14">
    <w:abstractNumId w:val="30"/>
  </w:num>
  <w:num w:numId="15">
    <w:abstractNumId w:val="19"/>
  </w:num>
  <w:num w:numId="16">
    <w:abstractNumId w:val="34"/>
  </w:num>
  <w:num w:numId="17">
    <w:abstractNumId w:val="9"/>
  </w:num>
  <w:num w:numId="18">
    <w:abstractNumId w:val="1"/>
  </w:num>
  <w:num w:numId="19">
    <w:abstractNumId w:val="8"/>
  </w:num>
  <w:num w:numId="20">
    <w:abstractNumId w:val="5"/>
  </w:num>
  <w:num w:numId="21">
    <w:abstractNumId w:val="11"/>
  </w:num>
  <w:num w:numId="22">
    <w:abstractNumId w:val="26"/>
  </w:num>
  <w:num w:numId="23">
    <w:abstractNumId w:val="16"/>
  </w:num>
  <w:num w:numId="24">
    <w:abstractNumId w:val="0"/>
  </w:num>
  <w:num w:numId="25">
    <w:abstractNumId w:val="33"/>
  </w:num>
  <w:num w:numId="26">
    <w:abstractNumId w:val="39"/>
  </w:num>
  <w:num w:numId="27">
    <w:abstractNumId w:val="22"/>
  </w:num>
  <w:num w:numId="28">
    <w:abstractNumId w:val="6"/>
  </w:num>
  <w:num w:numId="29">
    <w:abstractNumId w:val="27"/>
  </w:num>
  <w:num w:numId="30">
    <w:abstractNumId w:val="32"/>
  </w:num>
  <w:num w:numId="31">
    <w:abstractNumId w:val="3"/>
  </w:num>
  <w:num w:numId="32">
    <w:abstractNumId w:val="31"/>
  </w:num>
  <w:num w:numId="33">
    <w:abstractNumId w:val="7"/>
  </w:num>
  <w:num w:numId="34">
    <w:abstractNumId w:val="15"/>
  </w:num>
  <w:num w:numId="35">
    <w:abstractNumId w:val="12"/>
  </w:num>
  <w:num w:numId="36">
    <w:abstractNumId w:val="13"/>
  </w:num>
  <w:num w:numId="37">
    <w:abstractNumId w:val="17"/>
  </w:num>
  <w:num w:numId="38">
    <w:abstractNumId w:val="23"/>
  </w:num>
  <w:num w:numId="39">
    <w:abstractNumId w:val="36"/>
  </w:num>
  <w:num w:numId="40">
    <w:abstractNumId w:val="35"/>
  </w:num>
  <w:num w:numId="41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8D9"/>
    <w:rsid w:val="000050E1"/>
    <w:rsid w:val="0000554B"/>
    <w:rsid w:val="0001064D"/>
    <w:rsid w:val="00011C45"/>
    <w:rsid w:val="0001220A"/>
    <w:rsid w:val="00013B33"/>
    <w:rsid w:val="000166CC"/>
    <w:rsid w:val="0001726A"/>
    <w:rsid w:val="00021C12"/>
    <w:rsid w:val="00021E85"/>
    <w:rsid w:val="00027A76"/>
    <w:rsid w:val="00030920"/>
    <w:rsid w:val="00031095"/>
    <w:rsid w:val="000338EB"/>
    <w:rsid w:val="00034528"/>
    <w:rsid w:val="000363A1"/>
    <w:rsid w:val="00037087"/>
    <w:rsid w:val="000372ED"/>
    <w:rsid w:val="000402D8"/>
    <w:rsid w:val="00040B8A"/>
    <w:rsid w:val="0004210E"/>
    <w:rsid w:val="00043890"/>
    <w:rsid w:val="000468B8"/>
    <w:rsid w:val="0005079B"/>
    <w:rsid w:val="00050BA4"/>
    <w:rsid w:val="00050C22"/>
    <w:rsid w:val="00050FEC"/>
    <w:rsid w:val="000511D9"/>
    <w:rsid w:val="000513DF"/>
    <w:rsid w:val="00052BDF"/>
    <w:rsid w:val="00052FF4"/>
    <w:rsid w:val="000542C0"/>
    <w:rsid w:val="000570C1"/>
    <w:rsid w:val="0006070D"/>
    <w:rsid w:val="0006223E"/>
    <w:rsid w:val="00064F1A"/>
    <w:rsid w:val="000651CB"/>
    <w:rsid w:val="00065A7E"/>
    <w:rsid w:val="00066BAF"/>
    <w:rsid w:val="00067DA0"/>
    <w:rsid w:val="0007028F"/>
    <w:rsid w:val="00070EC7"/>
    <w:rsid w:val="00070EEB"/>
    <w:rsid w:val="0007246D"/>
    <w:rsid w:val="00074EC5"/>
    <w:rsid w:val="00076194"/>
    <w:rsid w:val="00076534"/>
    <w:rsid w:val="00080A65"/>
    <w:rsid w:val="00081686"/>
    <w:rsid w:val="00082A4B"/>
    <w:rsid w:val="00082AC5"/>
    <w:rsid w:val="00085AE5"/>
    <w:rsid w:val="00087301"/>
    <w:rsid w:val="00087C4E"/>
    <w:rsid w:val="00087FCE"/>
    <w:rsid w:val="00090C3C"/>
    <w:rsid w:val="00091431"/>
    <w:rsid w:val="000933B3"/>
    <w:rsid w:val="00095045"/>
    <w:rsid w:val="000A00B5"/>
    <w:rsid w:val="000A045D"/>
    <w:rsid w:val="000A1B0F"/>
    <w:rsid w:val="000A1D39"/>
    <w:rsid w:val="000A221E"/>
    <w:rsid w:val="000A75A1"/>
    <w:rsid w:val="000B17F9"/>
    <w:rsid w:val="000B3755"/>
    <w:rsid w:val="000B7566"/>
    <w:rsid w:val="000C18E4"/>
    <w:rsid w:val="000C3191"/>
    <w:rsid w:val="000C3DD3"/>
    <w:rsid w:val="000C53BA"/>
    <w:rsid w:val="000C63A8"/>
    <w:rsid w:val="000C6F1D"/>
    <w:rsid w:val="000D0DB7"/>
    <w:rsid w:val="000D25E4"/>
    <w:rsid w:val="000D337E"/>
    <w:rsid w:val="000D43FF"/>
    <w:rsid w:val="000D7BB8"/>
    <w:rsid w:val="000E26C8"/>
    <w:rsid w:val="000E3BDD"/>
    <w:rsid w:val="000E3D23"/>
    <w:rsid w:val="000F059B"/>
    <w:rsid w:val="000F1777"/>
    <w:rsid w:val="000F2A03"/>
    <w:rsid w:val="000F38FE"/>
    <w:rsid w:val="000F407A"/>
    <w:rsid w:val="000F437E"/>
    <w:rsid w:val="000F598A"/>
    <w:rsid w:val="000F5E04"/>
    <w:rsid w:val="00100B45"/>
    <w:rsid w:val="00101B0F"/>
    <w:rsid w:val="0010513B"/>
    <w:rsid w:val="00105295"/>
    <w:rsid w:val="001067C2"/>
    <w:rsid w:val="00110E30"/>
    <w:rsid w:val="00111B28"/>
    <w:rsid w:val="00113190"/>
    <w:rsid w:val="0011482A"/>
    <w:rsid w:val="00114EB7"/>
    <w:rsid w:val="0011547F"/>
    <w:rsid w:val="00125A59"/>
    <w:rsid w:val="00125BC9"/>
    <w:rsid w:val="00125D34"/>
    <w:rsid w:val="00132CBA"/>
    <w:rsid w:val="00133D33"/>
    <w:rsid w:val="00143C91"/>
    <w:rsid w:val="00147F13"/>
    <w:rsid w:val="00151AA2"/>
    <w:rsid w:val="001522CC"/>
    <w:rsid w:val="00154399"/>
    <w:rsid w:val="00157324"/>
    <w:rsid w:val="00157F9E"/>
    <w:rsid w:val="00161E0F"/>
    <w:rsid w:val="0016238F"/>
    <w:rsid w:val="00164694"/>
    <w:rsid w:val="00164BDD"/>
    <w:rsid w:val="0016662E"/>
    <w:rsid w:val="001669AE"/>
    <w:rsid w:val="00166AAD"/>
    <w:rsid w:val="00172C11"/>
    <w:rsid w:val="0017780D"/>
    <w:rsid w:val="00180AF0"/>
    <w:rsid w:val="00181F48"/>
    <w:rsid w:val="00183DF0"/>
    <w:rsid w:val="00192C74"/>
    <w:rsid w:val="001937B1"/>
    <w:rsid w:val="0019436E"/>
    <w:rsid w:val="00197A25"/>
    <w:rsid w:val="001A20A7"/>
    <w:rsid w:val="001A2544"/>
    <w:rsid w:val="001A67A2"/>
    <w:rsid w:val="001A6B50"/>
    <w:rsid w:val="001A6D94"/>
    <w:rsid w:val="001B2F0E"/>
    <w:rsid w:val="001B3612"/>
    <w:rsid w:val="001B4BA0"/>
    <w:rsid w:val="001B598D"/>
    <w:rsid w:val="001C3A6D"/>
    <w:rsid w:val="001C68B1"/>
    <w:rsid w:val="001C7166"/>
    <w:rsid w:val="001C7453"/>
    <w:rsid w:val="001C76A1"/>
    <w:rsid w:val="001D1A79"/>
    <w:rsid w:val="001D2A41"/>
    <w:rsid w:val="001D3D58"/>
    <w:rsid w:val="001D46D4"/>
    <w:rsid w:val="001D4D2D"/>
    <w:rsid w:val="001D5650"/>
    <w:rsid w:val="001D7749"/>
    <w:rsid w:val="001E1491"/>
    <w:rsid w:val="001E5F1F"/>
    <w:rsid w:val="001E62B4"/>
    <w:rsid w:val="001F0D00"/>
    <w:rsid w:val="001F33D9"/>
    <w:rsid w:val="001F3633"/>
    <w:rsid w:val="001F615C"/>
    <w:rsid w:val="001F7D01"/>
    <w:rsid w:val="00200034"/>
    <w:rsid w:val="00200446"/>
    <w:rsid w:val="0020183F"/>
    <w:rsid w:val="00201E1E"/>
    <w:rsid w:val="00202D76"/>
    <w:rsid w:val="00204500"/>
    <w:rsid w:val="00204B98"/>
    <w:rsid w:val="00205AD7"/>
    <w:rsid w:val="002123AD"/>
    <w:rsid w:val="00212D52"/>
    <w:rsid w:val="00213C39"/>
    <w:rsid w:val="00216FE7"/>
    <w:rsid w:val="00224CB8"/>
    <w:rsid w:val="00225435"/>
    <w:rsid w:val="00225A90"/>
    <w:rsid w:val="00230FA3"/>
    <w:rsid w:val="002316CB"/>
    <w:rsid w:val="0023274C"/>
    <w:rsid w:val="00232BFE"/>
    <w:rsid w:val="00233581"/>
    <w:rsid w:val="0023587A"/>
    <w:rsid w:val="002370FE"/>
    <w:rsid w:val="00237294"/>
    <w:rsid w:val="00241DA2"/>
    <w:rsid w:val="00243213"/>
    <w:rsid w:val="0024707A"/>
    <w:rsid w:val="002478E3"/>
    <w:rsid w:val="00247D37"/>
    <w:rsid w:val="00251CE0"/>
    <w:rsid w:val="00252D9D"/>
    <w:rsid w:val="002537B2"/>
    <w:rsid w:val="0025614B"/>
    <w:rsid w:val="00260872"/>
    <w:rsid w:val="00260891"/>
    <w:rsid w:val="00261E95"/>
    <w:rsid w:val="0026260A"/>
    <w:rsid w:val="00262D83"/>
    <w:rsid w:val="0026407A"/>
    <w:rsid w:val="002651BA"/>
    <w:rsid w:val="00266F4E"/>
    <w:rsid w:val="00271C1B"/>
    <w:rsid w:val="00271E66"/>
    <w:rsid w:val="00272504"/>
    <w:rsid w:val="002747D2"/>
    <w:rsid w:val="002749FE"/>
    <w:rsid w:val="00274C29"/>
    <w:rsid w:val="0027540B"/>
    <w:rsid w:val="002756DF"/>
    <w:rsid w:val="00276183"/>
    <w:rsid w:val="0027632E"/>
    <w:rsid w:val="00281990"/>
    <w:rsid w:val="00281D52"/>
    <w:rsid w:val="002823CA"/>
    <w:rsid w:val="002827D6"/>
    <w:rsid w:val="00282AD7"/>
    <w:rsid w:val="00287309"/>
    <w:rsid w:val="00287EEA"/>
    <w:rsid w:val="0029032C"/>
    <w:rsid w:val="00292D62"/>
    <w:rsid w:val="002A21CC"/>
    <w:rsid w:val="002A505A"/>
    <w:rsid w:val="002A6861"/>
    <w:rsid w:val="002B2A6F"/>
    <w:rsid w:val="002B2F3D"/>
    <w:rsid w:val="002B3369"/>
    <w:rsid w:val="002B3C6E"/>
    <w:rsid w:val="002B450D"/>
    <w:rsid w:val="002B5B20"/>
    <w:rsid w:val="002C0F9C"/>
    <w:rsid w:val="002C1306"/>
    <w:rsid w:val="002C1340"/>
    <w:rsid w:val="002C2CF5"/>
    <w:rsid w:val="002C4261"/>
    <w:rsid w:val="002C63E0"/>
    <w:rsid w:val="002C766A"/>
    <w:rsid w:val="002D64EE"/>
    <w:rsid w:val="002D6F07"/>
    <w:rsid w:val="002E546D"/>
    <w:rsid w:val="002E574D"/>
    <w:rsid w:val="002E619E"/>
    <w:rsid w:val="002E6D6D"/>
    <w:rsid w:val="002E758A"/>
    <w:rsid w:val="002F2E4A"/>
    <w:rsid w:val="002F3397"/>
    <w:rsid w:val="002F38B5"/>
    <w:rsid w:val="002F38CF"/>
    <w:rsid w:val="002F3A76"/>
    <w:rsid w:val="002F46AC"/>
    <w:rsid w:val="002F6E86"/>
    <w:rsid w:val="002F79D3"/>
    <w:rsid w:val="003017C0"/>
    <w:rsid w:val="003038D0"/>
    <w:rsid w:val="00304ACF"/>
    <w:rsid w:val="0030581E"/>
    <w:rsid w:val="00307BB5"/>
    <w:rsid w:val="00307F92"/>
    <w:rsid w:val="00310731"/>
    <w:rsid w:val="00313B90"/>
    <w:rsid w:val="003147CD"/>
    <w:rsid w:val="00315450"/>
    <w:rsid w:val="00315776"/>
    <w:rsid w:val="0031691A"/>
    <w:rsid w:val="00317CED"/>
    <w:rsid w:val="00320B4B"/>
    <w:rsid w:val="00321F93"/>
    <w:rsid w:val="00322150"/>
    <w:rsid w:val="0032360D"/>
    <w:rsid w:val="00323904"/>
    <w:rsid w:val="00325224"/>
    <w:rsid w:val="00325638"/>
    <w:rsid w:val="00331663"/>
    <w:rsid w:val="003339C8"/>
    <w:rsid w:val="00340DE7"/>
    <w:rsid w:val="003444A0"/>
    <w:rsid w:val="00344D16"/>
    <w:rsid w:val="003464CF"/>
    <w:rsid w:val="003601E2"/>
    <w:rsid w:val="00362B3A"/>
    <w:rsid w:val="00365677"/>
    <w:rsid w:val="00365E82"/>
    <w:rsid w:val="0036653D"/>
    <w:rsid w:val="00367696"/>
    <w:rsid w:val="00371F12"/>
    <w:rsid w:val="00374FA0"/>
    <w:rsid w:val="00375BFB"/>
    <w:rsid w:val="00375E0D"/>
    <w:rsid w:val="003763EB"/>
    <w:rsid w:val="00376C8B"/>
    <w:rsid w:val="00377603"/>
    <w:rsid w:val="00377C16"/>
    <w:rsid w:val="003859D3"/>
    <w:rsid w:val="00385DD7"/>
    <w:rsid w:val="0038648E"/>
    <w:rsid w:val="00387E93"/>
    <w:rsid w:val="003947C0"/>
    <w:rsid w:val="003947D5"/>
    <w:rsid w:val="00394F27"/>
    <w:rsid w:val="003955F5"/>
    <w:rsid w:val="003979BA"/>
    <w:rsid w:val="003A2205"/>
    <w:rsid w:val="003A2B54"/>
    <w:rsid w:val="003B0342"/>
    <w:rsid w:val="003B2E2A"/>
    <w:rsid w:val="003B7728"/>
    <w:rsid w:val="003C1010"/>
    <w:rsid w:val="003C10DC"/>
    <w:rsid w:val="003C12A3"/>
    <w:rsid w:val="003C21A1"/>
    <w:rsid w:val="003C4810"/>
    <w:rsid w:val="003C744F"/>
    <w:rsid w:val="003D74AB"/>
    <w:rsid w:val="003E1111"/>
    <w:rsid w:val="003E62EA"/>
    <w:rsid w:val="003E72F8"/>
    <w:rsid w:val="003E76D8"/>
    <w:rsid w:val="003E7F9C"/>
    <w:rsid w:val="003F0316"/>
    <w:rsid w:val="003F0AC8"/>
    <w:rsid w:val="003F2079"/>
    <w:rsid w:val="003F355F"/>
    <w:rsid w:val="003F36BC"/>
    <w:rsid w:val="003F7A1D"/>
    <w:rsid w:val="00402E01"/>
    <w:rsid w:val="00404081"/>
    <w:rsid w:val="004063F7"/>
    <w:rsid w:val="00407A7D"/>
    <w:rsid w:val="004106CB"/>
    <w:rsid w:val="00412938"/>
    <w:rsid w:val="00412F3E"/>
    <w:rsid w:val="00414237"/>
    <w:rsid w:val="004150E5"/>
    <w:rsid w:val="00415AD3"/>
    <w:rsid w:val="00416F66"/>
    <w:rsid w:val="00417AA3"/>
    <w:rsid w:val="0042549D"/>
    <w:rsid w:val="0042661F"/>
    <w:rsid w:val="00426B5D"/>
    <w:rsid w:val="004306FA"/>
    <w:rsid w:val="00431846"/>
    <w:rsid w:val="004344A5"/>
    <w:rsid w:val="00434515"/>
    <w:rsid w:val="0043559A"/>
    <w:rsid w:val="0044072A"/>
    <w:rsid w:val="00441349"/>
    <w:rsid w:val="00442109"/>
    <w:rsid w:val="00445379"/>
    <w:rsid w:val="00445A0D"/>
    <w:rsid w:val="004460D7"/>
    <w:rsid w:val="00446214"/>
    <w:rsid w:val="00446F0E"/>
    <w:rsid w:val="0044737B"/>
    <w:rsid w:val="0045082F"/>
    <w:rsid w:val="004514A7"/>
    <w:rsid w:val="00456CAD"/>
    <w:rsid w:val="00463176"/>
    <w:rsid w:val="00463616"/>
    <w:rsid w:val="00466289"/>
    <w:rsid w:val="0046660D"/>
    <w:rsid w:val="00466E2A"/>
    <w:rsid w:val="00474874"/>
    <w:rsid w:val="00474A6E"/>
    <w:rsid w:val="00474D7F"/>
    <w:rsid w:val="00474EC5"/>
    <w:rsid w:val="0047720A"/>
    <w:rsid w:val="00477756"/>
    <w:rsid w:val="0048046A"/>
    <w:rsid w:val="004808A2"/>
    <w:rsid w:val="00481176"/>
    <w:rsid w:val="004836C5"/>
    <w:rsid w:val="00487764"/>
    <w:rsid w:val="00491136"/>
    <w:rsid w:val="00491EEF"/>
    <w:rsid w:val="00492132"/>
    <w:rsid w:val="00493ABB"/>
    <w:rsid w:val="00496FCE"/>
    <w:rsid w:val="00497C1D"/>
    <w:rsid w:val="004A10D5"/>
    <w:rsid w:val="004A43B9"/>
    <w:rsid w:val="004A5791"/>
    <w:rsid w:val="004A76E6"/>
    <w:rsid w:val="004B046D"/>
    <w:rsid w:val="004B1FB3"/>
    <w:rsid w:val="004B4975"/>
    <w:rsid w:val="004B56D2"/>
    <w:rsid w:val="004B5D1A"/>
    <w:rsid w:val="004B75F8"/>
    <w:rsid w:val="004C0E47"/>
    <w:rsid w:val="004C4D16"/>
    <w:rsid w:val="004C76D0"/>
    <w:rsid w:val="004D0CDC"/>
    <w:rsid w:val="004D30B2"/>
    <w:rsid w:val="004D4658"/>
    <w:rsid w:val="004D4BED"/>
    <w:rsid w:val="004D732D"/>
    <w:rsid w:val="004E1B04"/>
    <w:rsid w:val="004E2EBE"/>
    <w:rsid w:val="004E5101"/>
    <w:rsid w:val="004E5E2B"/>
    <w:rsid w:val="004E7C01"/>
    <w:rsid w:val="004F018C"/>
    <w:rsid w:val="004F06C5"/>
    <w:rsid w:val="004F26F5"/>
    <w:rsid w:val="004F301C"/>
    <w:rsid w:val="004F3F8B"/>
    <w:rsid w:val="004F4363"/>
    <w:rsid w:val="004F5280"/>
    <w:rsid w:val="004F7343"/>
    <w:rsid w:val="004F7C5C"/>
    <w:rsid w:val="00500BCE"/>
    <w:rsid w:val="00501C05"/>
    <w:rsid w:val="00506D6F"/>
    <w:rsid w:val="0051094B"/>
    <w:rsid w:val="005112CD"/>
    <w:rsid w:val="00511480"/>
    <w:rsid w:val="00512F1E"/>
    <w:rsid w:val="00515B77"/>
    <w:rsid w:val="00520CCC"/>
    <w:rsid w:val="00523190"/>
    <w:rsid w:val="00524A2B"/>
    <w:rsid w:val="00526684"/>
    <w:rsid w:val="005309F7"/>
    <w:rsid w:val="005314D9"/>
    <w:rsid w:val="005318FE"/>
    <w:rsid w:val="00531F11"/>
    <w:rsid w:val="00533DE1"/>
    <w:rsid w:val="0053677A"/>
    <w:rsid w:val="00537522"/>
    <w:rsid w:val="00537678"/>
    <w:rsid w:val="005400C7"/>
    <w:rsid w:val="00540C89"/>
    <w:rsid w:val="00541942"/>
    <w:rsid w:val="00551205"/>
    <w:rsid w:val="00551870"/>
    <w:rsid w:val="0055264D"/>
    <w:rsid w:val="00552AED"/>
    <w:rsid w:val="005554BC"/>
    <w:rsid w:val="005555EF"/>
    <w:rsid w:val="00557554"/>
    <w:rsid w:val="00557878"/>
    <w:rsid w:val="00560E54"/>
    <w:rsid w:val="005611CD"/>
    <w:rsid w:val="00567002"/>
    <w:rsid w:val="0057159A"/>
    <w:rsid w:val="00572162"/>
    <w:rsid w:val="00572B24"/>
    <w:rsid w:val="005743BA"/>
    <w:rsid w:val="00577552"/>
    <w:rsid w:val="00577688"/>
    <w:rsid w:val="00577A49"/>
    <w:rsid w:val="00582F5A"/>
    <w:rsid w:val="00583E14"/>
    <w:rsid w:val="00587C77"/>
    <w:rsid w:val="00591AB3"/>
    <w:rsid w:val="00594901"/>
    <w:rsid w:val="00595465"/>
    <w:rsid w:val="00595A34"/>
    <w:rsid w:val="00595ECF"/>
    <w:rsid w:val="00596FC6"/>
    <w:rsid w:val="00597904"/>
    <w:rsid w:val="005A0ECD"/>
    <w:rsid w:val="005A2C96"/>
    <w:rsid w:val="005A33B4"/>
    <w:rsid w:val="005A63BC"/>
    <w:rsid w:val="005A661B"/>
    <w:rsid w:val="005B0EEF"/>
    <w:rsid w:val="005B2CEF"/>
    <w:rsid w:val="005B344B"/>
    <w:rsid w:val="005B4377"/>
    <w:rsid w:val="005B6801"/>
    <w:rsid w:val="005B6A21"/>
    <w:rsid w:val="005B7B3A"/>
    <w:rsid w:val="005C3A60"/>
    <w:rsid w:val="005C3C80"/>
    <w:rsid w:val="005C4E03"/>
    <w:rsid w:val="005C5B73"/>
    <w:rsid w:val="005D07EE"/>
    <w:rsid w:val="005D1185"/>
    <w:rsid w:val="005D1E7A"/>
    <w:rsid w:val="005D2EC2"/>
    <w:rsid w:val="005E26CD"/>
    <w:rsid w:val="005E2836"/>
    <w:rsid w:val="005E3A9B"/>
    <w:rsid w:val="005E7A30"/>
    <w:rsid w:val="005F1C91"/>
    <w:rsid w:val="005F333C"/>
    <w:rsid w:val="005F5D25"/>
    <w:rsid w:val="005F751D"/>
    <w:rsid w:val="005F774D"/>
    <w:rsid w:val="00601241"/>
    <w:rsid w:val="00601558"/>
    <w:rsid w:val="00603332"/>
    <w:rsid w:val="00603A2A"/>
    <w:rsid w:val="0060593E"/>
    <w:rsid w:val="00606B35"/>
    <w:rsid w:val="00611A0C"/>
    <w:rsid w:val="00612518"/>
    <w:rsid w:val="0061464F"/>
    <w:rsid w:val="00614F3E"/>
    <w:rsid w:val="006216B5"/>
    <w:rsid w:val="00624FC9"/>
    <w:rsid w:val="00627737"/>
    <w:rsid w:val="00630A8B"/>
    <w:rsid w:val="00632681"/>
    <w:rsid w:val="006353F7"/>
    <w:rsid w:val="0063577A"/>
    <w:rsid w:val="0064042B"/>
    <w:rsid w:val="00641554"/>
    <w:rsid w:val="006427A8"/>
    <w:rsid w:val="00643861"/>
    <w:rsid w:val="00643F13"/>
    <w:rsid w:val="00646AF9"/>
    <w:rsid w:val="00647108"/>
    <w:rsid w:val="0065182F"/>
    <w:rsid w:val="00651A2A"/>
    <w:rsid w:val="00653481"/>
    <w:rsid w:val="0065670F"/>
    <w:rsid w:val="00657E5D"/>
    <w:rsid w:val="0066151E"/>
    <w:rsid w:val="006617FB"/>
    <w:rsid w:val="00661B5F"/>
    <w:rsid w:val="00664493"/>
    <w:rsid w:val="006664CA"/>
    <w:rsid w:val="0066735F"/>
    <w:rsid w:val="0066741E"/>
    <w:rsid w:val="00677441"/>
    <w:rsid w:val="006776ED"/>
    <w:rsid w:val="006850E0"/>
    <w:rsid w:val="006853FE"/>
    <w:rsid w:val="00687976"/>
    <w:rsid w:val="006907D3"/>
    <w:rsid w:val="00691E0B"/>
    <w:rsid w:val="00691E41"/>
    <w:rsid w:val="00694A21"/>
    <w:rsid w:val="006950D3"/>
    <w:rsid w:val="00696518"/>
    <w:rsid w:val="006968C3"/>
    <w:rsid w:val="00697614"/>
    <w:rsid w:val="006979CD"/>
    <w:rsid w:val="006A23F1"/>
    <w:rsid w:val="006A2BD0"/>
    <w:rsid w:val="006A4141"/>
    <w:rsid w:val="006A6175"/>
    <w:rsid w:val="006A783E"/>
    <w:rsid w:val="006B01A0"/>
    <w:rsid w:val="006B284F"/>
    <w:rsid w:val="006B2AB2"/>
    <w:rsid w:val="006B2C56"/>
    <w:rsid w:val="006B6045"/>
    <w:rsid w:val="006B7BBD"/>
    <w:rsid w:val="006B7C27"/>
    <w:rsid w:val="006B7CF4"/>
    <w:rsid w:val="006C1578"/>
    <w:rsid w:val="006C19D7"/>
    <w:rsid w:val="006C23FD"/>
    <w:rsid w:val="006C58E9"/>
    <w:rsid w:val="006C67FC"/>
    <w:rsid w:val="006D1927"/>
    <w:rsid w:val="006D3747"/>
    <w:rsid w:val="006D3BF3"/>
    <w:rsid w:val="006D4213"/>
    <w:rsid w:val="006D5662"/>
    <w:rsid w:val="006D5803"/>
    <w:rsid w:val="006E1602"/>
    <w:rsid w:val="006E2296"/>
    <w:rsid w:val="006E4063"/>
    <w:rsid w:val="006E5AE5"/>
    <w:rsid w:val="006F3753"/>
    <w:rsid w:val="006F4699"/>
    <w:rsid w:val="006F4B6A"/>
    <w:rsid w:val="006F5B60"/>
    <w:rsid w:val="006F7CA3"/>
    <w:rsid w:val="007011C5"/>
    <w:rsid w:val="007014EB"/>
    <w:rsid w:val="00702C9C"/>
    <w:rsid w:val="00703269"/>
    <w:rsid w:val="00707166"/>
    <w:rsid w:val="00707CFE"/>
    <w:rsid w:val="007100BC"/>
    <w:rsid w:val="00711040"/>
    <w:rsid w:val="007110C5"/>
    <w:rsid w:val="007140EF"/>
    <w:rsid w:val="0071498D"/>
    <w:rsid w:val="00720C6F"/>
    <w:rsid w:val="007226CA"/>
    <w:rsid w:val="007240EF"/>
    <w:rsid w:val="00724D01"/>
    <w:rsid w:val="00725A35"/>
    <w:rsid w:val="00731877"/>
    <w:rsid w:val="0073195C"/>
    <w:rsid w:val="00736735"/>
    <w:rsid w:val="00737BB4"/>
    <w:rsid w:val="007423D5"/>
    <w:rsid w:val="007426A7"/>
    <w:rsid w:val="007428C0"/>
    <w:rsid w:val="00743EF4"/>
    <w:rsid w:val="00750266"/>
    <w:rsid w:val="00750A68"/>
    <w:rsid w:val="00751916"/>
    <w:rsid w:val="007543AB"/>
    <w:rsid w:val="007563AE"/>
    <w:rsid w:val="00757B94"/>
    <w:rsid w:val="00757CFF"/>
    <w:rsid w:val="007621CC"/>
    <w:rsid w:val="00762216"/>
    <w:rsid w:val="00762E68"/>
    <w:rsid w:val="0076557E"/>
    <w:rsid w:val="007678D6"/>
    <w:rsid w:val="00770451"/>
    <w:rsid w:val="00772A25"/>
    <w:rsid w:val="007734BD"/>
    <w:rsid w:val="00773734"/>
    <w:rsid w:val="007744B6"/>
    <w:rsid w:val="00775CB1"/>
    <w:rsid w:val="00776126"/>
    <w:rsid w:val="00784319"/>
    <w:rsid w:val="00787E22"/>
    <w:rsid w:val="00790A54"/>
    <w:rsid w:val="00790A77"/>
    <w:rsid w:val="00796ADB"/>
    <w:rsid w:val="00796B3B"/>
    <w:rsid w:val="007A02BC"/>
    <w:rsid w:val="007A3E35"/>
    <w:rsid w:val="007A5FEE"/>
    <w:rsid w:val="007B26C9"/>
    <w:rsid w:val="007B35DC"/>
    <w:rsid w:val="007B3608"/>
    <w:rsid w:val="007B7649"/>
    <w:rsid w:val="007B7CCA"/>
    <w:rsid w:val="007B7EC7"/>
    <w:rsid w:val="007C09E8"/>
    <w:rsid w:val="007C0AEA"/>
    <w:rsid w:val="007C124A"/>
    <w:rsid w:val="007C1849"/>
    <w:rsid w:val="007C20D7"/>
    <w:rsid w:val="007C230F"/>
    <w:rsid w:val="007C5A42"/>
    <w:rsid w:val="007C671C"/>
    <w:rsid w:val="007C75DD"/>
    <w:rsid w:val="007C7EF9"/>
    <w:rsid w:val="007C7F15"/>
    <w:rsid w:val="007D0060"/>
    <w:rsid w:val="007D02EF"/>
    <w:rsid w:val="007D0901"/>
    <w:rsid w:val="007D41A3"/>
    <w:rsid w:val="007D5A57"/>
    <w:rsid w:val="007D628D"/>
    <w:rsid w:val="007D7452"/>
    <w:rsid w:val="007E00AB"/>
    <w:rsid w:val="007E100B"/>
    <w:rsid w:val="007E2252"/>
    <w:rsid w:val="007E3AC3"/>
    <w:rsid w:val="007E48F6"/>
    <w:rsid w:val="007F1C26"/>
    <w:rsid w:val="007F31D0"/>
    <w:rsid w:val="007F4B73"/>
    <w:rsid w:val="007F52F5"/>
    <w:rsid w:val="007F58F7"/>
    <w:rsid w:val="007F67A8"/>
    <w:rsid w:val="007F6CFD"/>
    <w:rsid w:val="007F6E64"/>
    <w:rsid w:val="007F7304"/>
    <w:rsid w:val="008014D2"/>
    <w:rsid w:val="00802608"/>
    <w:rsid w:val="00802C85"/>
    <w:rsid w:val="0080323B"/>
    <w:rsid w:val="008049D3"/>
    <w:rsid w:val="008074AF"/>
    <w:rsid w:val="00811A0F"/>
    <w:rsid w:val="00811C59"/>
    <w:rsid w:val="00813771"/>
    <w:rsid w:val="00815A66"/>
    <w:rsid w:val="00816BEB"/>
    <w:rsid w:val="00820393"/>
    <w:rsid w:val="008235BF"/>
    <w:rsid w:val="00830F4A"/>
    <w:rsid w:val="0083131F"/>
    <w:rsid w:val="00831542"/>
    <w:rsid w:val="0083591A"/>
    <w:rsid w:val="00836474"/>
    <w:rsid w:val="00836914"/>
    <w:rsid w:val="008406B5"/>
    <w:rsid w:val="00840BE9"/>
    <w:rsid w:val="00840DD6"/>
    <w:rsid w:val="008411D4"/>
    <w:rsid w:val="00842CD6"/>
    <w:rsid w:val="00842D08"/>
    <w:rsid w:val="00842F98"/>
    <w:rsid w:val="008431EA"/>
    <w:rsid w:val="00845488"/>
    <w:rsid w:val="0085223C"/>
    <w:rsid w:val="00852D9D"/>
    <w:rsid w:val="008533A5"/>
    <w:rsid w:val="0085437A"/>
    <w:rsid w:val="00854709"/>
    <w:rsid w:val="00855268"/>
    <w:rsid w:val="00855D2B"/>
    <w:rsid w:val="00857465"/>
    <w:rsid w:val="00857A77"/>
    <w:rsid w:val="0086112F"/>
    <w:rsid w:val="008624C9"/>
    <w:rsid w:val="00863EC3"/>
    <w:rsid w:val="008640DB"/>
    <w:rsid w:val="00866B8E"/>
    <w:rsid w:val="00870E5B"/>
    <w:rsid w:val="008757CF"/>
    <w:rsid w:val="00876206"/>
    <w:rsid w:val="00876350"/>
    <w:rsid w:val="00876E0D"/>
    <w:rsid w:val="0087738A"/>
    <w:rsid w:val="00885319"/>
    <w:rsid w:val="008863C2"/>
    <w:rsid w:val="00887B3E"/>
    <w:rsid w:val="008908BE"/>
    <w:rsid w:val="00892432"/>
    <w:rsid w:val="008926AA"/>
    <w:rsid w:val="008948D9"/>
    <w:rsid w:val="00896D1C"/>
    <w:rsid w:val="008A0186"/>
    <w:rsid w:val="008A4895"/>
    <w:rsid w:val="008A4924"/>
    <w:rsid w:val="008A7C5D"/>
    <w:rsid w:val="008A7D48"/>
    <w:rsid w:val="008B3127"/>
    <w:rsid w:val="008B5F2F"/>
    <w:rsid w:val="008B6112"/>
    <w:rsid w:val="008B6CB3"/>
    <w:rsid w:val="008C1B33"/>
    <w:rsid w:val="008C2542"/>
    <w:rsid w:val="008C5368"/>
    <w:rsid w:val="008C56A8"/>
    <w:rsid w:val="008C64E2"/>
    <w:rsid w:val="008D0DFF"/>
    <w:rsid w:val="008D1A30"/>
    <w:rsid w:val="008D70AB"/>
    <w:rsid w:val="008D780B"/>
    <w:rsid w:val="008D7CD6"/>
    <w:rsid w:val="008E2FE8"/>
    <w:rsid w:val="008E3F4C"/>
    <w:rsid w:val="008E54CE"/>
    <w:rsid w:val="008F0C7B"/>
    <w:rsid w:val="008F1C64"/>
    <w:rsid w:val="008F1E57"/>
    <w:rsid w:val="00907E23"/>
    <w:rsid w:val="009102C6"/>
    <w:rsid w:val="00911FE9"/>
    <w:rsid w:val="009151D8"/>
    <w:rsid w:val="009169A7"/>
    <w:rsid w:val="00917418"/>
    <w:rsid w:val="0092002C"/>
    <w:rsid w:val="00922863"/>
    <w:rsid w:val="00922A14"/>
    <w:rsid w:val="00924BA2"/>
    <w:rsid w:val="00924C25"/>
    <w:rsid w:val="00925803"/>
    <w:rsid w:val="00926AD7"/>
    <w:rsid w:val="009273B0"/>
    <w:rsid w:val="009273D7"/>
    <w:rsid w:val="0092775F"/>
    <w:rsid w:val="00927DD3"/>
    <w:rsid w:val="00930756"/>
    <w:rsid w:val="00930B08"/>
    <w:rsid w:val="00931028"/>
    <w:rsid w:val="009361C3"/>
    <w:rsid w:val="00936F65"/>
    <w:rsid w:val="00941CF2"/>
    <w:rsid w:val="00944E63"/>
    <w:rsid w:val="00947750"/>
    <w:rsid w:val="00947B81"/>
    <w:rsid w:val="009522B5"/>
    <w:rsid w:val="00953607"/>
    <w:rsid w:val="00953ADD"/>
    <w:rsid w:val="00953BB5"/>
    <w:rsid w:val="00953E4D"/>
    <w:rsid w:val="0095437E"/>
    <w:rsid w:val="00955439"/>
    <w:rsid w:val="009563C8"/>
    <w:rsid w:val="00960097"/>
    <w:rsid w:val="0096189A"/>
    <w:rsid w:val="009626FB"/>
    <w:rsid w:val="00962F28"/>
    <w:rsid w:val="009642E4"/>
    <w:rsid w:val="00964684"/>
    <w:rsid w:val="00967377"/>
    <w:rsid w:val="00967572"/>
    <w:rsid w:val="009678BE"/>
    <w:rsid w:val="00970BC1"/>
    <w:rsid w:val="0097184C"/>
    <w:rsid w:val="00973228"/>
    <w:rsid w:val="009746CA"/>
    <w:rsid w:val="009751A6"/>
    <w:rsid w:val="00982EB7"/>
    <w:rsid w:val="00983339"/>
    <w:rsid w:val="00984F48"/>
    <w:rsid w:val="00994B5F"/>
    <w:rsid w:val="00995AF0"/>
    <w:rsid w:val="009A18B4"/>
    <w:rsid w:val="009A2459"/>
    <w:rsid w:val="009A2A0A"/>
    <w:rsid w:val="009A4241"/>
    <w:rsid w:val="009A5A89"/>
    <w:rsid w:val="009B1C20"/>
    <w:rsid w:val="009B23AE"/>
    <w:rsid w:val="009B341B"/>
    <w:rsid w:val="009B4BA2"/>
    <w:rsid w:val="009B707E"/>
    <w:rsid w:val="009C2369"/>
    <w:rsid w:val="009C4347"/>
    <w:rsid w:val="009C68F2"/>
    <w:rsid w:val="009D0A01"/>
    <w:rsid w:val="009D3A27"/>
    <w:rsid w:val="009D5478"/>
    <w:rsid w:val="009D56B2"/>
    <w:rsid w:val="009D7590"/>
    <w:rsid w:val="009E24AB"/>
    <w:rsid w:val="009E2EA9"/>
    <w:rsid w:val="009E45F8"/>
    <w:rsid w:val="009E46FD"/>
    <w:rsid w:val="009E58E2"/>
    <w:rsid w:val="009E7937"/>
    <w:rsid w:val="009F1C51"/>
    <w:rsid w:val="009F5417"/>
    <w:rsid w:val="00A00F10"/>
    <w:rsid w:val="00A060C3"/>
    <w:rsid w:val="00A12635"/>
    <w:rsid w:val="00A130C9"/>
    <w:rsid w:val="00A13EB3"/>
    <w:rsid w:val="00A145BA"/>
    <w:rsid w:val="00A14A17"/>
    <w:rsid w:val="00A1562B"/>
    <w:rsid w:val="00A15CEB"/>
    <w:rsid w:val="00A170B2"/>
    <w:rsid w:val="00A176D9"/>
    <w:rsid w:val="00A210EA"/>
    <w:rsid w:val="00A211D3"/>
    <w:rsid w:val="00A21A0C"/>
    <w:rsid w:val="00A22239"/>
    <w:rsid w:val="00A23751"/>
    <w:rsid w:val="00A256CC"/>
    <w:rsid w:val="00A27878"/>
    <w:rsid w:val="00A319D5"/>
    <w:rsid w:val="00A31A5C"/>
    <w:rsid w:val="00A360F8"/>
    <w:rsid w:val="00A37B5C"/>
    <w:rsid w:val="00A40722"/>
    <w:rsid w:val="00A433A2"/>
    <w:rsid w:val="00A44CAA"/>
    <w:rsid w:val="00A50995"/>
    <w:rsid w:val="00A531C0"/>
    <w:rsid w:val="00A55057"/>
    <w:rsid w:val="00A56EE5"/>
    <w:rsid w:val="00A603BF"/>
    <w:rsid w:val="00A61D58"/>
    <w:rsid w:val="00A6342E"/>
    <w:rsid w:val="00A63A38"/>
    <w:rsid w:val="00A641D4"/>
    <w:rsid w:val="00A6515E"/>
    <w:rsid w:val="00A65D0B"/>
    <w:rsid w:val="00A65FAF"/>
    <w:rsid w:val="00A67558"/>
    <w:rsid w:val="00A676D7"/>
    <w:rsid w:val="00A71D9D"/>
    <w:rsid w:val="00A72002"/>
    <w:rsid w:val="00A723C8"/>
    <w:rsid w:val="00A76B88"/>
    <w:rsid w:val="00A777BB"/>
    <w:rsid w:val="00A77B91"/>
    <w:rsid w:val="00A8145B"/>
    <w:rsid w:val="00A815A8"/>
    <w:rsid w:val="00A8340F"/>
    <w:rsid w:val="00A90A47"/>
    <w:rsid w:val="00A90B3A"/>
    <w:rsid w:val="00A90D24"/>
    <w:rsid w:val="00A910BB"/>
    <w:rsid w:val="00A95E03"/>
    <w:rsid w:val="00A9706D"/>
    <w:rsid w:val="00A97CF9"/>
    <w:rsid w:val="00AA105F"/>
    <w:rsid w:val="00AA2A0C"/>
    <w:rsid w:val="00AA3260"/>
    <w:rsid w:val="00AA404C"/>
    <w:rsid w:val="00AA61DF"/>
    <w:rsid w:val="00AB3834"/>
    <w:rsid w:val="00AB5129"/>
    <w:rsid w:val="00AB5F1A"/>
    <w:rsid w:val="00AB68D9"/>
    <w:rsid w:val="00AB784B"/>
    <w:rsid w:val="00AC41E0"/>
    <w:rsid w:val="00AC6CD7"/>
    <w:rsid w:val="00AC74F4"/>
    <w:rsid w:val="00AC7B08"/>
    <w:rsid w:val="00AD0D5E"/>
    <w:rsid w:val="00AD26DB"/>
    <w:rsid w:val="00AD2B30"/>
    <w:rsid w:val="00AD2B7B"/>
    <w:rsid w:val="00AD6A76"/>
    <w:rsid w:val="00AD794E"/>
    <w:rsid w:val="00AE01A2"/>
    <w:rsid w:val="00AE324D"/>
    <w:rsid w:val="00AE344C"/>
    <w:rsid w:val="00AE3F4E"/>
    <w:rsid w:val="00AE47B1"/>
    <w:rsid w:val="00AE71C7"/>
    <w:rsid w:val="00AE7C06"/>
    <w:rsid w:val="00AF3ECE"/>
    <w:rsid w:val="00AF45B7"/>
    <w:rsid w:val="00AF582E"/>
    <w:rsid w:val="00AF7B83"/>
    <w:rsid w:val="00B01333"/>
    <w:rsid w:val="00B0184E"/>
    <w:rsid w:val="00B04DD4"/>
    <w:rsid w:val="00B05037"/>
    <w:rsid w:val="00B071CD"/>
    <w:rsid w:val="00B12F1F"/>
    <w:rsid w:val="00B14266"/>
    <w:rsid w:val="00B14396"/>
    <w:rsid w:val="00B14806"/>
    <w:rsid w:val="00B1488F"/>
    <w:rsid w:val="00B14F23"/>
    <w:rsid w:val="00B1798D"/>
    <w:rsid w:val="00B17EF6"/>
    <w:rsid w:val="00B22BBE"/>
    <w:rsid w:val="00B24671"/>
    <w:rsid w:val="00B25C2E"/>
    <w:rsid w:val="00B25C71"/>
    <w:rsid w:val="00B267AB"/>
    <w:rsid w:val="00B276D9"/>
    <w:rsid w:val="00B2777B"/>
    <w:rsid w:val="00B34BE3"/>
    <w:rsid w:val="00B375E5"/>
    <w:rsid w:val="00B37D9B"/>
    <w:rsid w:val="00B406A5"/>
    <w:rsid w:val="00B416AC"/>
    <w:rsid w:val="00B428F8"/>
    <w:rsid w:val="00B45445"/>
    <w:rsid w:val="00B46849"/>
    <w:rsid w:val="00B46AB6"/>
    <w:rsid w:val="00B507BA"/>
    <w:rsid w:val="00B519A0"/>
    <w:rsid w:val="00B533CD"/>
    <w:rsid w:val="00B54982"/>
    <w:rsid w:val="00B567D6"/>
    <w:rsid w:val="00B56B91"/>
    <w:rsid w:val="00B57290"/>
    <w:rsid w:val="00B60609"/>
    <w:rsid w:val="00B6072A"/>
    <w:rsid w:val="00B619D0"/>
    <w:rsid w:val="00B61A60"/>
    <w:rsid w:val="00B62EFC"/>
    <w:rsid w:val="00B64F6A"/>
    <w:rsid w:val="00B660DE"/>
    <w:rsid w:val="00B663BE"/>
    <w:rsid w:val="00B70A97"/>
    <w:rsid w:val="00B70CC7"/>
    <w:rsid w:val="00B74145"/>
    <w:rsid w:val="00B74250"/>
    <w:rsid w:val="00B76924"/>
    <w:rsid w:val="00B82A0A"/>
    <w:rsid w:val="00B843D3"/>
    <w:rsid w:val="00B91CA8"/>
    <w:rsid w:val="00B92A50"/>
    <w:rsid w:val="00B9746D"/>
    <w:rsid w:val="00BA1925"/>
    <w:rsid w:val="00BA1B34"/>
    <w:rsid w:val="00BA2803"/>
    <w:rsid w:val="00BA5456"/>
    <w:rsid w:val="00BA73D7"/>
    <w:rsid w:val="00BA7B67"/>
    <w:rsid w:val="00BA7CFB"/>
    <w:rsid w:val="00BB562A"/>
    <w:rsid w:val="00BB6661"/>
    <w:rsid w:val="00BC2B28"/>
    <w:rsid w:val="00BC2CA7"/>
    <w:rsid w:val="00BC7893"/>
    <w:rsid w:val="00BD0DAC"/>
    <w:rsid w:val="00BD1A8B"/>
    <w:rsid w:val="00BD212A"/>
    <w:rsid w:val="00BD23EF"/>
    <w:rsid w:val="00BD36CB"/>
    <w:rsid w:val="00BD3C5C"/>
    <w:rsid w:val="00BD3DD2"/>
    <w:rsid w:val="00BD4394"/>
    <w:rsid w:val="00BD5308"/>
    <w:rsid w:val="00BD6B2F"/>
    <w:rsid w:val="00BD752F"/>
    <w:rsid w:val="00BE057E"/>
    <w:rsid w:val="00BE3965"/>
    <w:rsid w:val="00BE6D1B"/>
    <w:rsid w:val="00BE7DC7"/>
    <w:rsid w:val="00BE7FED"/>
    <w:rsid w:val="00BF234A"/>
    <w:rsid w:val="00BF38B4"/>
    <w:rsid w:val="00C00F48"/>
    <w:rsid w:val="00C02089"/>
    <w:rsid w:val="00C02C6A"/>
    <w:rsid w:val="00C045DB"/>
    <w:rsid w:val="00C0540F"/>
    <w:rsid w:val="00C077BD"/>
    <w:rsid w:val="00C1402C"/>
    <w:rsid w:val="00C14169"/>
    <w:rsid w:val="00C15750"/>
    <w:rsid w:val="00C166B5"/>
    <w:rsid w:val="00C16BD9"/>
    <w:rsid w:val="00C20D0A"/>
    <w:rsid w:val="00C211C5"/>
    <w:rsid w:val="00C237E3"/>
    <w:rsid w:val="00C23C2D"/>
    <w:rsid w:val="00C23E80"/>
    <w:rsid w:val="00C25694"/>
    <w:rsid w:val="00C268C8"/>
    <w:rsid w:val="00C30344"/>
    <w:rsid w:val="00C33608"/>
    <w:rsid w:val="00C36AFD"/>
    <w:rsid w:val="00C402E3"/>
    <w:rsid w:val="00C40EEC"/>
    <w:rsid w:val="00C45B63"/>
    <w:rsid w:val="00C5171C"/>
    <w:rsid w:val="00C52122"/>
    <w:rsid w:val="00C52311"/>
    <w:rsid w:val="00C527AD"/>
    <w:rsid w:val="00C56265"/>
    <w:rsid w:val="00C60D3F"/>
    <w:rsid w:val="00C621AA"/>
    <w:rsid w:val="00C63FC6"/>
    <w:rsid w:val="00C64940"/>
    <w:rsid w:val="00C64D2B"/>
    <w:rsid w:val="00C6711A"/>
    <w:rsid w:val="00C67138"/>
    <w:rsid w:val="00C6747E"/>
    <w:rsid w:val="00C70D7A"/>
    <w:rsid w:val="00C70F66"/>
    <w:rsid w:val="00C728D2"/>
    <w:rsid w:val="00C733E7"/>
    <w:rsid w:val="00C75AA4"/>
    <w:rsid w:val="00C76317"/>
    <w:rsid w:val="00C770E3"/>
    <w:rsid w:val="00C87A44"/>
    <w:rsid w:val="00C87DF3"/>
    <w:rsid w:val="00C92C8F"/>
    <w:rsid w:val="00C93E80"/>
    <w:rsid w:val="00C940DD"/>
    <w:rsid w:val="00C962CC"/>
    <w:rsid w:val="00C97318"/>
    <w:rsid w:val="00CA17E3"/>
    <w:rsid w:val="00CA3380"/>
    <w:rsid w:val="00CA3F8A"/>
    <w:rsid w:val="00CA588D"/>
    <w:rsid w:val="00CA707E"/>
    <w:rsid w:val="00CA7081"/>
    <w:rsid w:val="00CB17CE"/>
    <w:rsid w:val="00CB1AAA"/>
    <w:rsid w:val="00CB1E5B"/>
    <w:rsid w:val="00CB2A4D"/>
    <w:rsid w:val="00CB54F8"/>
    <w:rsid w:val="00CC0203"/>
    <w:rsid w:val="00CC19AF"/>
    <w:rsid w:val="00CC2135"/>
    <w:rsid w:val="00CC239C"/>
    <w:rsid w:val="00CC3155"/>
    <w:rsid w:val="00CC3426"/>
    <w:rsid w:val="00CC4D52"/>
    <w:rsid w:val="00CC4D91"/>
    <w:rsid w:val="00CC5C38"/>
    <w:rsid w:val="00CC6394"/>
    <w:rsid w:val="00CC7630"/>
    <w:rsid w:val="00CD24C9"/>
    <w:rsid w:val="00CD3448"/>
    <w:rsid w:val="00CD355F"/>
    <w:rsid w:val="00CD3B87"/>
    <w:rsid w:val="00CD3F5B"/>
    <w:rsid w:val="00CD4400"/>
    <w:rsid w:val="00CE4D48"/>
    <w:rsid w:val="00CE63DD"/>
    <w:rsid w:val="00CF1079"/>
    <w:rsid w:val="00CF322C"/>
    <w:rsid w:val="00CF3F45"/>
    <w:rsid w:val="00CF46A2"/>
    <w:rsid w:val="00CF5246"/>
    <w:rsid w:val="00CF77F5"/>
    <w:rsid w:val="00D00041"/>
    <w:rsid w:val="00D018FE"/>
    <w:rsid w:val="00D0602F"/>
    <w:rsid w:val="00D06851"/>
    <w:rsid w:val="00D0789C"/>
    <w:rsid w:val="00D10942"/>
    <w:rsid w:val="00D12363"/>
    <w:rsid w:val="00D13F7A"/>
    <w:rsid w:val="00D162D4"/>
    <w:rsid w:val="00D210F6"/>
    <w:rsid w:val="00D21983"/>
    <w:rsid w:val="00D22222"/>
    <w:rsid w:val="00D23E1E"/>
    <w:rsid w:val="00D256D3"/>
    <w:rsid w:val="00D25784"/>
    <w:rsid w:val="00D25E7C"/>
    <w:rsid w:val="00D27CD0"/>
    <w:rsid w:val="00D31AEC"/>
    <w:rsid w:val="00D31E28"/>
    <w:rsid w:val="00D3516C"/>
    <w:rsid w:val="00D35CB1"/>
    <w:rsid w:val="00D35FC1"/>
    <w:rsid w:val="00D36383"/>
    <w:rsid w:val="00D4265D"/>
    <w:rsid w:val="00D60666"/>
    <w:rsid w:val="00D62FF6"/>
    <w:rsid w:val="00D6306D"/>
    <w:rsid w:val="00D640AB"/>
    <w:rsid w:val="00D649FA"/>
    <w:rsid w:val="00D64D46"/>
    <w:rsid w:val="00D654F9"/>
    <w:rsid w:val="00D65F53"/>
    <w:rsid w:val="00D66E93"/>
    <w:rsid w:val="00D6760C"/>
    <w:rsid w:val="00D715FB"/>
    <w:rsid w:val="00D730D8"/>
    <w:rsid w:val="00D73ED6"/>
    <w:rsid w:val="00D73EEF"/>
    <w:rsid w:val="00D761C3"/>
    <w:rsid w:val="00D801BF"/>
    <w:rsid w:val="00D803C4"/>
    <w:rsid w:val="00D81D38"/>
    <w:rsid w:val="00D85855"/>
    <w:rsid w:val="00D85E7E"/>
    <w:rsid w:val="00D86275"/>
    <w:rsid w:val="00D912DC"/>
    <w:rsid w:val="00D91D9A"/>
    <w:rsid w:val="00D96F64"/>
    <w:rsid w:val="00D9718E"/>
    <w:rsid w:val="00D97438"/>
    <w:rsid w:val="00DA02C6"/>
    <w:rsid w:val="00DA075B"/>
    <w:rsid w:val="00DA1097"/>
    <w:rsid w:val="00DA740D"/>
    <w:rsid w:val="00DB14A7"/>
    <w:rsid w:val="00DB64DF"/>
    <w:rsid w:val="00DB7FD8"/>
    <w:rsid w:val="00DC078A"/>
    <w:rsid w:val="00DC1DD7"/>
    <w:rsid w:val="00DC2A68"/>
    <w:rsid w:val="00DC33B8"/>
    <w:rsid w:val="00DC3DCC"/>
    <w:rsid w:val="00DC7C7B"/>
    <w:rsid w:val="00DD1DC8"/>
    <w:rsid w:val="00DD2879"/>
    <w:rsid w:val="00DD296B"/>
    <w:rsid w:val="00DD3B1B"/>
    <w:rsid w:val="00DD4837"/>
    <w:rsid w:val="00DD555D"/>
    <w:rsid w:val="00DD5D88"/>
    <w:rsid w:val="00DE0548"/>
    <w:rsid w:val="00DE5631"/>
    <w:rsid w:val="00DE5C61"/>
    <w:rsid w:val="00DF08B7"/>
    <w:rsid w:val="00DF17AD"/>
    <w:rsid w:val="00DF3B98"/>
    <w:rsid w:val="00DF4E21"/>
    <w:rsid w:val="00DF5D13"/>
    <w:rsid w:val="00DF6169"/>
    <w:rsid w:val="00DF7EED"/>
    <w:rsid w:val="00E030A1"/>
    <w:rsid w:val="00E042AF"/>
    <w:rsid w:val="00E05EC3"/>
    <w:rsid w:val="00E10F35"/>
    <w:rsid w:val="00E128DC"/>
    <w:rsid w:val="00E1299C"/>
    <w:rsid w:val="00E13EB9"/>
    <w:rsid w:val="00E14803"/>
    <w:rsid w:val="00E160DE"/>
    <w:rsid w:val="00E17620"/>
    <w:rsid w:val="00E179C3"/>
    <w:rsid w:val="00E211ED"/>
    <w:rsid w:val="00E2552B"/>
    <w:rsid w:val="00E31A93"/>
    <w:rsid w:val="00E31CB3"/>
    <w:rsid w:val="00E35E5C"/>
    <w:rsid w:val="00E4093B"/>
    <w:rsid w:val="00E41301"/>
    <w:rsid w:val="00E41A87"/>
    <w:rsid w:val="00E44552"/>
    <w:rsid w:val="00E46F32"/>
    <w:rsid w:val="00E5399C"/>
    <w:rsid w:val="00E60F9D"/>
    <w:rsid w:val="00E640D5"/>
    <w:rsid w:val="00E64922"/>
    <w:rsid w:val="00E64B6B"/>
    <w:rsid w:val="00E66035"/>
    <w:rsid w:val="00E66899"/>
    <w:rsid w:val="00E672A0"/>
    <w:rsid w:val="00E718CB"/>
    <w:rsid w:val="00E720B3"/>
    <w:rsid w:val="00E7262F"/>
    <w:rsid w:val="00E7309B"/>
    <w:rsid w:val="00E73CA7"/>
    <w:rsid w:val="00E73D9B"/>
    <w:rsid w:val="00E75746"/>
    <w:rsid w:val="00E815C9"/>
    <w:rsid w:val="00E85161"/>
    <w:rsid w:val="00E87D79"/>
    <w:rsid w:val="00E90335"/>
    <w:rsid w:val="00E91BAB"/>
    <w:rsid w:val="00E966FD"/>
    <w:rsid w:val="00EA2225"/>
    <w:rsid w:val="00EA50F0"/>
    <w:rsid w:val="00EA6860"/>
    <w:rsid w:val="00EB0341"/>
    <w:rsid w:val="00EB5446"/>
    <w:rsid w:val="00EB63FD"/>
    <w:rsid w:val="00EC44A5"/>
    <w:rsid w:val="00EC6BE6"/>
    <w:rsid w:val="00ED37B7"/>
    <w:rsid w:val="00ED4046"/>
    <w:rsid w:val="00ED4810"/>
    <w:rsid w:val="00ED5778"/>
    <w:rsid w:val="00ED7BBB"/>
    <w:rsid w:val="00EE02AF"/>
    <w:rsid w:val="00EE18C0"/>
    <w:rsid w:val="00EE38A8"/>
    <w:rsid w:val="00EF1D33"/>
    <w:rsid w:val="00EF2DC6"/>
    <w:rsid w:val="00EF3095"/>
    <w:rsid w:val="00EF376C"/>
    <w:rsid w:val="00EF4CF7"/>
    <w:rsid w:val="00EF4DB6"/>
    <w:rsid w:val="00F026D7"/>
    <w:rsid w:val="00F048F9"/>
    <w:rsid w:val="00F07495"/>
    <w:rsid w:val="00F11A43"/>
    <w:rsid w:val="00F126DE"/>
    <w:rsid w:val="00F13A82"/>
    <w:rsid w:val="00F14300"/>
    <w:rsid w:val="00F14C13"/>
    <w:rsid w:val="00F161D7"/>
    <w:rsid w:val="00F169C4"/>
    <w:rsid w:val="00F20EA9"/>
    <w:rsid w:val="00F22794"/>
    <w:rsid w:val="00F230FB"/>
    <w:rsid w:val="00F24A47"/>
    <w:rsid w:val="00F256DB"/>
    <w:rsid w:val="00F303E9"/>
    <w:rsid w:val="00F3104B"/>
    <w:rsid w:val="00F351D9"/>
    <w:rsid w:val="00F409D5"/>
    <w:rsid w:val="00F440C8"/>
    <w:rsid w:val="00F45778"/>
    <w:rsid w:val="00F46E5F"/>
    <w:rsid w:val="00F515AF"/>
    <w:rsid w:val="00F53CBE"/>
    <w:rsid w:val="00F564CC"/>
    <w:rsid w:val="00F56D99"/>
    <w:rsid w:val="00F576ED"/>
    <w:rsid w:val="00F636CD"/>
    <w:rsid w:val="00F666E4"/>
    <w:rsid w:val="00F72AFF"/>
    <w:rsid w:val="00F7376A"/>
    <w:rsid w:val="00F76612"/>
    <w:rsid w:val="00F76902"/>
    <w:rsid w:val="00F77DFF"/>
    <w:rsid w:val="00F802D9"/>
    <w:rsid w:val="00F8137C"/>
    <w:rsid w:val="00F82287"/>
    <w:rsid w:val="00F82FF9"/>
    <w:rsid w:val="00F84830"/>
    <w:rsid w:val="00F90493"/>
    <w:rsid w:val="00F911B3"/>
    <w:rsid w:val="00F91558"/>
    <w:rsid w:val="00F91F49"/>
    <w:rsid w:val="00F920DF"/>
    <w:rsid w:val="00F92470"/>
    <w:rsid w:val="00F946C5"/>
    <w:rsid w:val="00F9761A"/>
    <w:rsid w:val="00F97832"/>
    <w:rsid w:val="00FA1ECB"/>
    <w:rsid w:val="00FA2CA9"/>
    <w:rsid w:val="00FA4608"/>
    <w:rsid w:val="00FA4627"/>
    <w:rsid w:val="00FA4FD5"/>
    <w:rsid w:val="00FA5474"/>
    <w:rsid w:val="00FA5826"/>
    <w:rsid w:val="00FA6BFA"/>
    <w:rsid w:val="00FB0EFB"/>
    <w:rsid w:val="00FB16F8"/>
    <w:rsid w:val="00FB1E89"/>
    <w:rsid w:val="00FB35CB"/>
    <w:rsid w:val="00FB7AD9"/>
    <w:rsid w:val="00FC07C7"/>
    <w:rsid w:val="00FC0800"/>
    <w:rsid w:val="00FC0CAB"/>
    <w:rsid w:val="00FC2550"/>
    <w:rsid w:val="00FC2A06"/>
    <w:rsid w:val="00FC2DBE"/>
    <w:rsid w:val="00FC3C3C"/>
    <w:rsid w:val="00FC610D"/>
    <w:rsid w:val="00FD1282"/>
    <w:rsid w:val="00FD17DE"/>
    <w:rsid w:val="00FD221A"/>
    <w:rsid w:val="00FD2591"/>
    <w:rsid w:val="00FD4B12"/>
    <w:rsid w:val="00FD4E39"/>
    <w:rsid w:val="00FD60F6"/>
    <w:rsid w:val="00FD6B4D"/>
    <w:rsid w:val="00FD7E14"/>
    <w:rsid w:val="00FE084E"/>
    <w:rsid w:val="00FE5015"/>
    <w:rsid w:val="00FE6082"/>
    <w:rsid w:val="00FE6557"/>
    <w:rsid w:val="00FE7197"/>
    <w:rsid w:val="00FE760F"/>
    <w:rsid w:val="00FE7EA6"/>
    <w:rsid w:val="00FF0225"/>
    <w:rsid w:val="00FF1EB3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AE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948D9"/>
    <w:pPr>
      <w:keepNext/>
      <w:jc w:val="center"/>
      <w:outlineLvl w:val="0"/>
    </w:pPr>
    <w:rPr>
      <w:rFonts w:ascii="Bookman Old Style" w:eastAsia="Calibri" w:hAnsi="Bookman Old Style"/>
      <w:b/>
      <w:bCs/>
      <w:caps/>
      <w:sz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48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948D9"/>
    <w:rPr>
      <w:rFonts w:ascii="Bookman Old Style" w:eastAsia="Calibri" w:hAnsi="Bookman Old Style" w:cs="Times New Roman"/>
      <w:b/>
      <w:bCs/>
      <w:caps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948D9"/>
    <w:rPr>
      <w:rFonts w:ascii="Cambria" w:eastAsia="Times New Roman" w:hAnsi="Cambria" w:cs="Times New Roman"/>
      <w:b/>
      <w:bCs/>
      <w:i/>
      <w:iCs/>
      <w:sz w:val="28"/>
      <w:szCs w:val="28"/>
      <w:lang w:eastAsia="fr-FR"/>
    </w:rPr>
  </w:style>
  <w:style w:type="paragraph" w:styleId="Paragraphedeliste">
    <w:name w:val="List Paragraph"/>
    <w:aliases w:val="Bioforce zListePuce,L_4,Bullets,References,Numbered List Paragraph,ReferencesCxSpLast,Paragraphe de liste1,Paragraphe de liste11,Paragraphe de liste4,Glossaire,liste de tableaux,Paragraphe 2,Titre1,figure,List Paragraph,texte,U 5,Ha"/>
    <w:basedOn w:val="Normal"/>
    <w:link w:val="ParagraphedelisteCar"/>
    <w:uiPriority w:val="34"/>
    <w:qFormat/>
    <w:rsid w:val="008948D9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</w:rPr>
  </w:style>
  <w:style w:type="character" w:customStyle="1" w:styleId="ParagraphedelisteCar">
    <w:name w:val="Paragraphe de liste Car"/>
    <w:aliases w:val="Bioforce zListePuce Car,L_4 Car,Bullets Car,References Car,Numbered List Paragraph Car,ReferencesCxSpLast Car,Paragraphe de liste1 Car,Paragraphe de liste11 Car,Paragraphe de liste4 Car,Glossaire Car,liste de tableaux Car,U 5 Car"/>
    <w:link w:val="Paragraphedeliste"/>
    <w:uiPriority w:val="34"/>
    <w:qFormat/>
    <w:locked/>
    <w:rsid w:val="008948D9"/>
    <w:rPr>
      <w:rFonts w:ascii="Calibri" w:eastAsia="Calibri" w:hAnsi="Calibri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8948D9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unhideWhenUsed/>
    <w:rsid w:val="008948D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948D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948D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948D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rsid w:val="008948D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rsid w:val="008948D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48D9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8D9"/>
    <w:rPr>
      <w:rFonts w:ascii="Tahoma" w:eastAsia="Times New Roman" w:hAnsi="Tahoma" w:cs="Times New Roman"/>
      <w:sz w:val="16"/>
      <w:szCs w:val="1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948D9"/>
    <w:pPr>
      <w:tabs>
        <w:tab w:val="right" w:leader="dot" w:pos="13994"/>
      </w:tabs>
      <w:spacing w:line="276" w:lineRule="auto"/>
    </w:pPr>
    <w:rPr>
      <w:rFonts w:ascii="Bookman Old Style" w:hAnsi="Bookman Old Style"/>
      <w:cap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367696"/>
    <w:pPr>
      <w:numPr>
        <w:numId w:val="37"/>
      </w:numPr>
      <w:tabs>
        <w:tab w:val="right" w:leader="dot" w:pos="13994"/>
      </w:tabs>
    </w:pPr>
  </w:style>
  <w:style w:type="character" w:styleId="Lienhypertexte">
    <w:name w:val="Hyperlink"/>
    <w:uiPriority w:val="99"/>
    <w:unhideWhenUsed/>
    <w:rsid w:val="008948D9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8D9"/>
    <w:pPr>
      <w:keepLines/>
      <w:spacing w:before="480" w:line="276" w:lineRule="auto"/>
      <w:jc w:val="left"/>
      <w:outlineLvl w:val="9"/>
    </w:pPr>
    <w:rPr>
      <w:rFonts w:ascii="Cambria" w:eastAsia="Times New Roman" w:hAnsi="Cambria"/>
      <w:caps w:val="0"/>
      <w:color w:val="365F91"/>
      <w:sz w:val="28"/>
      <w:szCs w:val="28"/>
      <w:lang w:eastAsia="en-US"/>
    </w:rPr>
  </w:style>
  <w:style w:type="character" w:styleId="Marquedecommentaire">
    <w:name w:val="annotation reference"/>
    <w:uiPriority w:val="99"/>
    <w:semiHidden/>
    <w:unhideWhenUsed/>
    <w:rsid w:val="008948D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948D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948D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948D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948D9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948D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vision">
    <w:name w:val="Revision"/>
    <w:hidden/>
    <w:uiPriority w:val="99"/>
    <w:semiHidden/>
    <w:rsid w:val="008948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">
    <w:name w:val="st"/>
    <w:basedOn w:val="Policepardfaut"/>
    <w:rsid w:val="008948D9"/>
  </w:style>
  <w:style w:type="character" w:styleId="Accentuation">
    <w:name w:val="Emphasis"/>
    <w:uiPriority w:val="20"/>
    <w:qFormat/>
    <w:rsid w:val="008948D9"/>
    <w:rPr>
      <w:i/>
      <w:iCs/>
    </w:rPr>
  </w:style>
  <w:style w:type="table" w:customStyle="1" w:styleId="Grilleclaire1">
    <w:name w:val="Grille claire1"/>
    <w:basedOn w:val="TableauNormal"/>
    <w:uiPriority w:val="62"/>
    <w:rsid w:val="008948D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8948D9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5yl5">
    <w:name w:val="_5yl5"/>
    <w:basedOn w:val="Policepardfaut"/>
    <w:rsid w:val="008948D9"/>
  </w:style>
  <w:style w:type="paragraph" w:customStyle="1" w:styleId="Default">
    <w:name w:val="Default"/>
    <w:rsid w:val="008948D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8948D9"/>
    <w:pPr>
      <w:pBdr>
        <w:bottom w:val="single" w:sz="24" w:space="4" w:color="FF0000"/>
      </w:pBdr>
      <w:spacing w:after="300"/>
      <w:contextualSpacing/>
    </w:pPr>
    <w:rPr>
      <w:rFonts w:ascii="Cambria" w:hAnsi="Cambria"/>
      <w:color w:val="7030A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48D9"/>
    <w:rPr>
      <w:rFonts w:ascii="Cambria" w:eastAsia="Times New Roman" w:hAnsi="Cambria" w:cs="Times New Roman"/>
      <w:color w:val="7030A0"/>
      <w:spacing w:val="5"/>
      <w:kern w:val="28"/>
      <w:sz w:val="52"/>
      <w:szCs w:val="52"/>
      <w:lang w:eastAsia="fr-FR"/>
    </w:rPr>
  </w:style>
  <w:style w:type="paragraph" w:customStyle="1" w:styleId="Normal1">
    <w:name w:val="Normal1"/>
    <w:rsid w:val="00115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8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948D9"/>
    <w:pPr>
      <w:keepNext/>
      <w:jc w:val="center"/>
      <w:outlineLvl w:val="0"/>
    </w:pPr>
    <w:rPr>
      <w:rFonts w:ascii="Bookman Old Style" w:eastAsia="Calibri" w:hAnsi="Bookman Old Style"/>
      <w:b/>
      <w:bCs/>
      <w:caps/>
      <w:sz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48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948D9"/>
    <w:rPr>
      <w:rFonts w:ascii="Bookman Old Style" w:eastAsia="Calibri" w:hAnsi="Bookman Old Style" w:cs="Times New Roman"/>
      <w:b/>
      <w:bCs/>
      <w:caps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948D9"/>
    <w:rPr>
      <w:rFonts w:ascii="Cambria" w:eastAsia="Times New Roman" w:hAnsi="Cambria" w:cs="Times New Roman"/>
      <w:b/>
      <w:bCs/>
      <w:i/>
      <w:iCs/>
      <w:sz w:val="28"/>
      <w:szCs w:val="28"/>
      <w:lang w:eastAsia="fr-FR"/>
    </w:rPr>
  </w:style>
  <w:style w:type="paragraph" w:styleId="Paragraphedeliste">
    <w:name w:val="List Paragraph"/>
    <w:aliases w:val="Bioforce zListePuce,L_4,Bullets,References,Numbered List Paragraph,ReferencesCxSpLast,Paragraphe de liste1,Paragraphe de liste11,Paragraphe de liste4,Glossaire,liste de tableaux,Paragraphe 2,Titre1,figure,List Paragraph,texte,U 5,Ha"/>
    <w:basedOn w:val="Normal"/>
    <w:link w:val="ParagraphedelisteCar"/>
    <w:uiPriority w:val="34"/>
    <w:qFormat/>
    <w:rsid w:val="008948D9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</w:rPr>
  </w:style>
  <w:style w:type="character" w:customStyle="1" w:styleId="ParagraphedelisteCar">
    <w:name w:val="Paragraphe de liste Car"/>
    <w:aliases w:val="Bioforce zListePuce Car,L_4 Car,Bullets Car,References Car,Numbered List Paragraph Car,ReferencesCxSpLast Car,Paragraphe de liste1 Car,Paragraphe de liste11 Car,Paragraphe de liste4 Car,Glossaire Car,liste de tableaux Car,U 5 Car"/>
    <w:link w:val="Paragraphedeliste"/>
    <w:uiPriority w:val="34"/>
    <w:qFormat/>
    <w:locked/>
    <w:rsid w:val="008948D9"/>
    <w:rPr>
      <w:rFonts w:ascii="Calibri" w:eastAsia="Calibri" w:hAnsi="Calibri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8948D9"/>
    <w:pPr>
      <w:spacing w:before="100" w:beforeAutospacing="1" w:after="100" w:afterAutospacing="1"/>
    </w:pPr>
  </w:style>
  <w:style w:type="paragraph" w:styleId="En-tte">
    <w:name w:val="header"/>
    <w:basedOn w:val="Normal"/>
    <w:link w:val="En-tteCar"/>
    <w:uiPriority w:val="99"/>
    <w:unhideWhenUsed/>
    <w:rsid w:val="008948D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948D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948D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948D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rsid w:val="008948D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rsid w:val="008948D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48D9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8D9"/>
    <w:rPr>
      <w:rFonts w:ascii="Tahoma" w:eastAsia="Times New Roman" w:hAnsi="Tahoma" w:cs="Times New Roman"/>
      <w:sz w:val="16"/>
      <w:szCs w:val="1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948D9"/>
    <w:pPr>
      <w:tabs>
        <w:tab w:val="right" w:leader="dot" w:pos="13994"/>
      </w:tabs>
      <w:spacing w:line="276" w:lineRule="auto"/>
    </w:pPr>
    <w:rPr>
      <w:rFonts w:ascii="Bookman Old Style" w:hAnsi="Bookman Old Style"/>
      <w:cap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367696"/>
    <w:pPr>
      <w:numPr>
        <w:numId w:val="37"/>
      </w:numPr>
      <w:tabs>
        <w:tab w:val="right" w:leader="dot" w:pos="13994"/>
      </w:tabs>
    </w:pPr>
  </w:style>
  <w:style w:type="character" w:styleId="Lienhypertexte">
    <w:name w:val="Hyperlink"/>
    <w:uiPriority w:val="99"/>
    <w:unhideWhenUsed/>
    <w:rsid w:val="008948D9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8D9"/>
    <w:pPr>
      <w:keepLines/>
      <w:spacing w:before="480" w:line="276" w:lineRule="auto"/>
      <w:jc w:val="left"/>
      <w:outlineLvl w:val="9"/>
    </w:pPr>
    <w:rPr>
      <w:rFonts w:ascii="Cambria" w:eastAsia="Times New Roman" w:hAnsi="Cambria"/>
      <w:caps w:val="0"/>
      <w:color w:val="365F91"/>
      <w:sz w:val="28"/>
      <w:szCs w:val="28"/>
      <w:lang w:eastAsia="en-US"/>
    </w:rPr>
  </w:style>
  <w:style w:type="character" w:styleId="Marquedecommentaire">
    <w:name w:val="annotation reference"/>
    <w:uiPriority w:val="99"/>
    <w:semiHidden/>
    <w:unhideWhenUsed/>
    <w:rsid w:val="008948D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948D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948D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948D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948D9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948D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vision">
    <w:name w:val="Revision"/>
    <w:hidden/>
    <w:uiPriority w:val="99"/>
    <w:semiHidden/>
    <w:rsid w:val="008948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">
    <w:name w:val="st"/>
    <w:basedOn w:val="Policepardfaut"/>
    <w:rsid w:val="008948D9"/>
  </w:style>
  <w:style w:type="character" w:styleId="Accentuation">
    <w:name w:val="Emphasis"/>
    <w:uiPriority w:val="20"/>
    <w:qFormat/>
    <w:rsid w:val="008948D9"/>
    <w:rPr>
      <w:i/>
      <w:iCs/>
    </w:rPr>
  </w:style>
  <w:style w:type="table" w:customStyle="1" w:styleId="Grilleclaire1">
    <w:name w:val="Grille claire1"/>
    <w:basedOn w:val="TableauNormal"/>
    <w:uiPriority w:val="62"/>
    <w:rsid w:val="008948D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8948D9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5yl5">
    <w:name w:val="_5yl5"/>
    <w:basedOn w:val="Policepardfaut"/>
    <w:rsid w:val="008948D9"/>
  </w:style>
  <w:style w:type="paragraph" w:customStyle="1" w:styleId="Default">
    <w:name w:val="Default"/>
    <w:rsid w:val="008948D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8948D9"/>
    <w:pPr>
      <w:pBdr>
        <w:bottom w:val="single" w:sz="24" w:space="4" w:color="FF0000"/>
      </w:pBdr>
      <w:spacing w:after="300"/>
      <w:contextualSpacing/>
    </w:pPr>
    <w:rPr>
      <w:rFonts w:ascii="Cambria" w:hAnsi="Cambria"/>
      <w:color w:val="7030A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48D9"/>
    <w:rPr>
      <w:rFonts w:ascii="Cambria" w:eastAsia="Times New Roman" w:hAnsi="Cambria" w:cs="Times New Roman"/>
      <w:color w:val="7030A0"/>
      <w:spacing w:val="5"/>
      <w:kern w:val="28"/>
      <w:sz w:val="52"/>
      <w:szCs w:val="52"/>
      <w:lang w:eastAsia="fr-FR"/>
    </w:rPr>
  </w:style>
  <w:style w:type="paragraph" w:customStyle="1" w:styleId="Normal1">
    <w:name w:val="Normal1"/>
    <w:rsid w:val="00115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F9578-A3A4-419F-A174-084736CDF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41</Pages>
  <Words>14015</Words>
  <Characters>77086</Characters>
  <Application>Microsoft Office Word</Application>
  <DocSecurity>0</DocSecurity>
  <Lines>642</Lines>
  <Paragraphs>181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327</cp:revision>
  <cp:lastPrinted>2019-12-12T15:59:00Z</cp:lastPrinted>
  <dcterms:created xsi:type="dcterms:W3CDTF">2020-04-30T09:55:00Z</dcterms:created>
  <dcterms:modified xsi:type="dcterms:W3CDTF">2020-08-21T16:46:00Z</dcterms:modified>
</cp:coreProperties>
</file>