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="-567" w:tblpY="435"/>
        <w:tblW w:w="10348" w:type="dxa"/>
        <w:tblLook w:val="04A0" w:firstRow="1" w:lastRow="0" w:firstColumn="1" w:lastColumn="0" w:noHBand="0" w:noVBand="1"/>
      </w:tblPr>
      <w:tblGrid>
        <w:gridCol w:w="5125"/>
        <w:gridCol w:w="829"/>
        <w:gridCol w:w="4394"/>
      </w:tblGrid>
      <w:tr w:rsidR="00C15392" w14:paraId="0D3C0A8F" w14:textId="77777777" w:rsidTr="00580B97">
        <w:trPr>
          <w:trHeight w:val="3251"/>
        </w:trPr>
        <w:tc>
          <w:tcPr>
            <w:tcW w:w="5125" w:type="dxa"/>
          </w:tcPr>
          <w:p w14:paraId="254C15F4" w14:textId="77777777" w:rsidR="00C15392" w:rsidRPr="00C15392" w:rsidRDefault="00C15392" w:rsidP="00C15392">
            <w:pPr>
              <w:pStyle w:val="Corpsdetexte"/>
              <w:jc w:val="center"/>
              <w:rPr>
                <w:rFonts w:ascii="Times New Roman"/>
                <w:sz w:val="24"/>
                <w:szCs w:val="36"/>
              </w:rPr>
            </w:pPr>
            <w:r w:rsidRPr="00C15392">
              <w:rPr>
                <w:rFonts w:ascii="Times New Roman"/>
                <w:sz w:val="24"/>
                <w:szCs w:val="36"/>
              </w:rPr>
              <w:t>MINISTERE DE LA COMMUNICATION ET DES RELATIONS AVEC LE PARLEMENT</w:t>
            </w:r>
          </w:p>
          <w:p w14:paraId="39F4D987" w14:textId="77777777" w:rsidR="00C15392" w:rsidRPr="00C15392" w:rsidRDefault="00C15392" w:rsidP="00C15392">
            <w:pPr>
              <w:pStyle w:val="Corpsdetexte"/>
              <w:jc w:val="center"/>
              <w:rPr>
                <w:rFonts w:ascii="Times New Roman"/>
                <w:sz w:val="24"/>
                <w:szCs w:val="36"/>
              </w:rPr>
            </w:pPr>
            <w:r w:rsidRPr="00C15392">
              <w:rPr>
                <w:rFonts w:ascii="Times New Roman"/>
                <w:sz w:val="24"/>
                <w:szCs w:val="36"/>
              </w:rPr>
              <w:t>=-=-=-=-=-=-=-=</w:t>
            </w:r>
          </w:p>
          <w:p w14:paraId="4F2EF525" w14:textId="77777777" w:rsidR="00C15392" w:rsidRPr="00C15392" w:rsidRDefault="00C15392" w:rsidP="00C15392">
            <w:pPr>
              <w:pStyle w:val="Corpsdetexte"/>
              <w:jc w:val="center"/>
              <w:rPr>
                <w:rFonts w:ascii="Times New Roman"/>
                <w:sz w:val="24"/>
                <w:szCs w:val="36"/>
              </w:rPr>
            </w:pPr>
            <w:r w:rsidRPr="00C15392">
              <w:rPr>
                <w:rFonts w:ascii="Times New Roman"/>
                <w:sz w:val="24"/>
                <w:szCs w:val="36"/>
              </w:rPr>
              <w:t>SECRETARIAT GENERAL</w:t>
            </w:r>
          </w:p>
          <w:p w14:paraId="0016DE84" w14:textId="77777777" w:rsidR="00C15392" w:rsidRPr="00C15392" w:rsidRDefault="00C15392" w:rsidP="00C15392">
            <w:pPr>
              <w:pStyle w:val="Corpsdetexte"/>
              <w:jc w:val="center"/>
              <w:rPr>
                <w:rFonts w:ascii="Times New Roman"/>
                <w:sz w:val="24"/>
                <w:szCs w:val="36"/>
              </w:rPr>
            </w:pPr>
            <w:r w:rsidRPr="00C15392">
              <w:rPr>
                <w:rFonts w:ascii="Times New Roman"/>
                <w:sz w:val="24"/>
                <w:szCs w:val="36"/>
              </w:rPr>
              <w:t>=-=-=-=-=-=-=-=</w:t>
            </w:r>
          </w:p>
          <w:p w14:paraId="0A3676A9" w14:textId="7A38B151" w:rsidR="00C15392" w:rsidRPr="00C15392" w:rsidRDefault="00C15392" w:rsidP="00C15392">
            <w:pPr>
              <w:pStyle w:val="Corpsdetexte"/>
              <w:jc w:val="center"/>
              <w:rPr>
                <w:rFonts w:ascii="Times New Roman"/>
                <w:sz w:val="24"/>
                <w:szCs w:val="36"/>
              </w:rPr>
            </w:pPr>
            <w:r w:rsidRPr="00C15392">
              <w:rPr>
                <w:rFonts w:ascii="Times New Roman"/>
                <w:sz w:val="24"/>
                <w:szCs w:val="36"/>
              </w:rPr>
              <w:t>DIRECTION DES SERVICES INFORMATIQUES</w:t>
            </w:r>
          </w:p>
        </w:tc>
        <w:tc>
          <w:tcPr>
            <w:tcW w:w="829" w:type="dxa"/>
          </w:tcPr>
          <w:p w14:paraId="6672DCED" w14:textId="77777777" w:rsidR="00C15392" w:rsidRPr="00C15392" w:rsidRDefault="00C15392" w:rsidP="00C15392">
            <w:pPr>
              <w:pStyle w:val="Corpsdetexte"/>
              <w:rPr>
                <w:rFonts w:ascii="Times New Roman"/>
                <w:sz w:val="24"/>
                <w:szCs w:val="36"/>
              </w:rPr>
            </w:pPr>
          </w:p>
        </w:tc>
        <w:tc>
          <w:tcPr>
            <w:tcW w:w="4394" w:type="dxa"/>
          </w:tcPr>
          <w:p w14:paraId="60A9060E" w14:textId="265F531C" w:rsidR="00C15392" w:rsidRPr="00C15392" w:rsidRDefault="00C15392" w:rsidP="00C15392">
            <w:pPr>
              <w:pStyle w:val="Corpsdetexte"/>
              <w:jc w:val="center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 xml:space="preserve">                        </w:t>
            </w:r>
            <w:r w:rsidRPr="00C15392">
              <w:rPr>
                <w:rFonts w:ascii="Times New Roman"/>
                <w:sz w:val="24"/>
                <w:szCs w:val="36"/>
              </w:rPr>
              <w:t>BURKINA FASO</w:t>
            </w:r>
          </w:p>
          <w:p w14:paraId="52AA935E" w14:textId="0379A97B" w:rsidR="00C15392" w:rsidRPr="00C15392" w:rsidRDefault="00C15392" w:rsidP="00C15392">
            <w:pPr>
              <w:pStyle w:val="Corpsdetexte"/>
              <w:ind w:left="720"/>
              <w:jc w:val="center"/>
              <w:rPr>
                <w:rFonts w:ascii="Times New Roman"/>
                <w:sz w:val="24"/>
                <w:szCs w:val="36"/>
              </w:rPr>
            </w:pPr>
          </w:p>
          <w:p w14:paraId="01C2503D" w14:textId="26E0A234" w:rsidR="00C15392" w:rsidRPr="00C15392" w:rsidRDefault="00C15392" w:rsidP="00C15392">
            <w:pPr>
              <w:pStyle w:val="Corpsdetexte"/>
              <w:jc w:val="right"/>
              <w:rPr>
                <w:rFonts w:ascii="Times New Roman"/>
                <w:sz w:val="24"/>
                <w:szCs w:val="36"/>
              </w:rPr>
            </w:pPr>
            <w:proofErr w:type="spellStart"/>
            <w:r w:rsidRPr="00C15392">
              <w:rPr>
                <w:rFonts w:ascii="Times New Roman"/>
                <w:sz w:val="24"/>
                <w:szCs w:val="36"/>
              </w:rPr>
              <w:t>Unit</w:t>
            </w:r>
            <w:r>
              <w:rPr>
                <w:rFonts w:ascii="Times New Roman"/>
                <w:sz w:val="24"/>
                <w:szCs w:val="36"/>
              </w:rPr>
              <w:t>é</w:t>
            </w:r>
            <w:proofErr w:type="spellEnd"/>
            <w:r w:rsidRPr="00C15392">
              <w:rPr>
                <w:rFonts w:ascii="Times New Roman"/>
                <w:sz w:val="24"/>
                <w:szCs w:val="36"/>
              </w:rPr>
              <w:t>-</w:t>
            </w:r>
            <w:proofErr w:type="spellStart"/>
            <w:r w:rsidRPr="00C15392">
              <w:rPr>
                <w:rFonts w:ascii="Times New Roman"/>
                <w:sz w:val="24"/>
                <w:szCs w:val="36"/>
              </w:rPr>
              <w:t>Progr</w:t>
            </w:r>
            <w:r w:rsidRPr="00C15392">
              <w:rPr>
                <w:rFonts w:ascii="Times New Roman"/>
                <w:sz w:val="24"/>
                <w:szCs w:val="36"/>
              </w:rPr>
              <w:t>è</w:t>
            </w:r>
            <w:r w:rsidRPr="00C15392">
              <w:rPr>
                <w:rFonts w:ascii="Times New Roman"/>
                <w:sz w:val="24"/>
                <w:szCs w:val="36"/>
              </w:rPr>
              <w:t>s</w:t>
            </w:r>
            <w:proofErr w:type="spellEnd"/>
            <w:r w:rsidRPr="00C15392">
              <w:rPr>
                <w:rFonts w:ascii="Times New Roman"/>
                <w:sz w:val="24"/>
                <w:szCs w:val="36"/>
              </w:rPr>
              <w:t>-Justice</w:t>
            </w:r>
          </w:p>
          <w:p w14:paraId="38963342" w14:textId="77777777" w:rsidR="00C15392" w:rsidRPr="00C15392" w:rsidRDefault="00C15392" w:rsidP="00C15392">
            <w:pPr>
              <w:pStyle w:val="Corpsdetexte"/>
              <w:rPr>
                <w:rFonts w:ascii="Times New Roman"/>
                <w:sz w:val="24"/>
                <w:szCs w:val="36"/>
              </w:rPr>
            </w:pPr>
          </w:p>
          <w:p w14:paraId="2FDB6591" w14:textId="77777777" w:rsidR="00C15392" w:rsidRPr="00C15392" w:rsidRDefault="00C15392" w:rsidP="00C15392">
            <w:pPr>
              <w:pStyle w:val="Corpsdetexte"/>
              <w:rPr>
                <w:rFonts w:ascii="Times New Roman"/>
                <w:sz w:val="24"/>
                <w:szCs w:val="36"/>
              </w:rPr>
            </w:pPr>
          </w:p>
          <w:p w14:paraId="5F925E64" w14:textId="2042683D" w:rsidR="00C15392" w:rsidRPr="00C15392" w:rsidRDefault="00C15392" w:rsidP="00C15392">
            <w:pPr>
              <w:pStyle w:val="Corpsdetexte"/>
              <w:rPr>
                <w:rFonts w:ascii="Times New Roman"/>
                <w:sz w:val="24"/>
                <w:szCs w:val="36"/>
              </w:rPr>
            </w:pPr>
            <w:r w:rsidRPr="00C15392">
              <w:rPr>
                <w:rFonts w:ascii="Times New Roman"/>
                <w:sz w:val="24"/>
                <w:szCs w:val="36"/>
              </w:rPr>
              <w:t>Ouagadougou le</w:t>
            </w:r>
          </w:p>
        </w:tc>
      </w:tr>
    </w:tbl>
    <w:p w14:paraId="7E277741" w14:textId="3ABC4082" w:rsidR="00C416C3" w:rsidRDefault="00C416C3">
      <w:pPr>
        <w:pStyle w:val="Corpsdetexte"/>
        <w:ind w:left="117"/>
        <w:rPr>
          <w:rFonts w:ascii="Times New Roman"/>
          <w:sz w:val="20"/>
        </w:rPr>
      </w:pPr>
    </w:p>
    <w:p w14:paraId="4B16F84A" w14:textId="77777777" w:rsidR="00C416C3" w:rsidRDefault="00C416C3">
      <w:pPr>
        <w:pStyle w:val="Corpsdetexte"/>
        <w:rPr>
          <w:rFonts w:ascii="Times New Roman"/>
          <w:sz w:val="20"/>
        </w:rPr>
      </w:pPr>
    </w:p>
    <w:p w14:paraId="186BA4D2" w14:textId="77777777" w:rsidR="00C416C3" w:rsidRDefault="00C416C3">
      <w:pPr>
        <w:pStyle w:val="Corpsdetexte"/>
        <w:rPr>
          <w:rFonts w:ascii="Times New Roman"/>
          <w:sz w:val="20"/>
        </w:rPr>
      </w:pPr>
    </w:p>
    <w:p w14:paraId="749ED604" w14:textId="77777777" w:rsidR="00C416C3" w:rsidRDefault="00C416C3">
      <w:pPr>
        <w:pStyle w:val="Corpsdetexte"/>
        <w:spacing w:before="5"/>
        <w:rPr>
          <w:rFonts w:ascii="Times New Roman"/>
          <w:sz w:val="24"/>
        </w:rPr>
      </w:pPr>
    </w:p>
    <w:p w14:paraId="31097AF0" w14:textId="77777777" w:rsidR="00231C44" w:rsidRPr="00AA5309" w:rsidRDefault="00231C44" w:rsidP="00231C44">
      <w:pPr>
        <w:spacing w:before="99"/>
        <w:ind w:left="246"/>
        <w:rPr>
          <w:rFonts w:ascii="Cambria" w:hAnsi="Cambria"/>
          <w:b/>
          <w:sz w:val="44"/>
          <w:lang w:val="fr-CA"/>
        </w:rPr>
      </w:pPr>
      <w:r w:rsidRPr="00AA5309">
        <w:rPr>
          <w:rFonts w:ascii="Cambria" w:hAnsi="Cambria"/>
          <w:b/>
          <w:sz w:val="44"/>
          <w:u w:val="thick"/>
          <w:lang w:val="fr-CA"/>
        </w:rPr>
        <w:t>ATTESTATION DE BONNE FIN D’EXECUTION</w:t>
      </w:r>
    </w:p>
    <w:p w14:paraId="53BE1145" w14:textId="77777777" w:rsidR="00231C44" w:rsidRPr="00AA5309" w:rsidRDefault="00231C44" w:rsidP="00231C44">
      <w:pPr>
        <w:pStyle w:val="Corpsdetexte"/>
        <w:rPr>
          <w:rFonts w:ascii="Cambria"/>
          <w:b/>
          <w:sz w:val="20"/>
          <w:lang w:val="fr-CA"/>
        </w:rPr>
      </w:pPr>
    </w:p>
    <w:p w14:paraId="3DA953DE" w14:textId="77777777" w:rsidR="00231C44" w:rsidRPr="00AA5309" w:rsidRDefault="00231C44" w:rsidP="00231C44">
      <w:pPr>
        <w:pStyle w:val="Corpsdetexte"/>
        <w:rPr>
          <w:rFonts w:ascii="Cambria"/>
          <w:b/>
          <w:sz w:val="20"/>
          <w:lang w:val="fr-CA"/>
        </w:rPr>
      </w:pPr>
    </w:p>
    <w:p w14:paraId="24033049" w14:textId="77777777" w:rsidR="00231C44" w:rsidRPr="00AA5309" w:rsidRDefault="00231C44" w:rsidP="00231C44">
      <w:pPr>
        <w:pStyle w:val="Corpsdetexte"/>
        <w:spacing w:before="2"/>
        <w:rPr>
          <w:rFonts w:ascii="Cambria"/>
          <w:b/>
          <w:sz w:val="29"/>
          <w:lang w:val="fr-CA"/>
        </w:rPr>
      </w:pPr>
    </w:p>
    <w:p w14:paraId="296022AF" w14:textId="77777777" w:rsidR="00231C44" w:rsidRPr="00AE1EB7" w:rsidRDefault="00231C44" w:rsidP="00231C44">
      <w:pPr>
        <w:pStyle w:val="Corpsdetexte"/>
        <w:spacing w:before="45" w:line="276" w:lineRule="auto"/>
        <w:ind w:left="116" w:right="113"/>
        <w:jc w:val="both"/>
        <w:rPr>
          <w:sz w:val="24"/>
          <w:szCs w:val="24"/>
          <w:lang w:val="fr-CA"/>
        </w:rPr>
      </w:pPr>
      <w:r w:rsidRPr="00AE1EB7">
        <w:rPr>
          <w:sz w:val="24"/>
          <w:szCs w:val="24"/>
          <w:lang w:val="fr-CA"/>
        </w:rPr>
        <w:t xml:space="preserve">Je soussigné, </w:t>
      </w:r>
      <w:r w:rsidRPr="00AE1EB7">
        <w:rPr>
          <w:b/>
          <w:bCs/>
          <w:sz w:val="24"/>
          <w:szCs w:val="24"/>
          <w:lang w:val="fr-CA"/>
        </w:rPr>
        <w:t>M.</w:t>
      </w:r>
      <w:r w:rsidRPr="00AE1EB7">
        <w:rPr>
          <w:sz w:val="24"/>
          <w:szCs w:val="24"/>
          <w:lang w:val="fr-CA"/>
        </w:rPr>
        <w:t xml:space="preserve"> </w:t>
      </w:r>
      <w:r w:rsidRPr="00AE1EB7">
        <w:rPr>
          <w:b/>
          <w:sz w:val="24"/>
          <w:szCs w:val="24"/>
          <w:lang w:val="fr-CA"/>
        </w:rPr>
        <w:t>TRAORÉ Ibrahim</w:t>
      </w:r>
      <w:r w:rsidRPr="00AE1EB7">
        <w:rPr>
          <w:sz w:val="24"/>
          <w:szCs w:val="24"/>
          <w:lang w:val="fr-CA"/>
        </w:rPr>
        <w:t xml:space="preserve">, Directeur des services informatiques du Ministère de la communication et des relations avec le parlement (MCRP), atteste par la présente que le </w:t>
      </w:r>
      <w:r w:rsidRPr="00AE1EB7">
        <w:rPr>
          <w:b/>
          <w:bCs/>
          <w:sz w:val="24"/>
          <w:szCs w:val="24"/>
          <w:lang w:val="fr-CA"/>
        </w:rPr>
        <w:t xml:space="preserve">groupement Accès technologies – International (ATI) </w:t>
      </w:r>
      <w:r w:rsidRPr="00AE1EB7">
        <w:rPr>
          <w:sz w:val="24"/>
          <w:szCs w:val="24"/>
          <w:lang w:val="fr-CA"/>
        </w:rPr>
        <w:t>et</w:t>
      </w:r>
      <w:r w:rsidRPr="00AE1EB7">
        <w:rPr>
          <w:b/>
          <w:bCs/>
          <w:sz w:val="24"/>
          <w:szCs w:val="24"/>
          <w:lang w:val="fr-CA"/>
        </w:rPr>
        <w:t xml:space="preserve"> Alfinex Conseils</w:t>
      </w:r>
      <w:r w:rsidRPr="00AE1EB7">
        <w:rPr>
          <w:sz w:val="24"/>
          <w:szCs w:val="24"/>
          <w:lang w:val="fr-CA"/>
        </w:rPr>
        <w:t xml:space="preserve"> a réalisé l’audit du système d’information et le schéma directeur informatique</w:t>
      </w:r>
      <w:r>
        <w:rPr>
          <w:sz w:val="24"/>
          <w:szCs w:val="24"/>
          <w:lang w:val="fr-CA"/>
        </w:rPr>
        <w:t xml:space="preserve"> (SDI)</w:t>
      </w:r>
      <w:r w:rsidRPr="00AE1EB7">
        <w:rPr>
          <w:sz w:val="24"/>
          <w:szCs w:val="24"/>
          <w:lang w:val="fr-CA"/>
        </w:rPr>
        <w:t xml:space="preserve">  de notre ministère.</w:t>
      </w:r>
    </w:p>
    <w:p w14:paraId="681F55F5" w14:textId="77777777" w:rsidR="00231C44" w:rsidRPr="00AE1EB7" w:rsidRDefault="00231C44" w:rsidP="00231C44">
      <w:pPr>
        <w:pStyle w:val="Corpsdetexte"/>
        <w:spacing w:before="45" w:line="276" w:lineRule="auto"/>
        <w:ind w:left="116" w:right="113"/>
        <w:jc w:val="both"/>
        <w:rPr>
          <w:sz w:val="24"/>
          <w:szCs w:val="24"/>
          <w:lang w:val="fr-CA"/>
        </w:rPr>
      </w:pPr>
      <w:r w:rsidRPr="00AE1EB7">
        <w:rPr>
          <w:sz w:val="24"/>
          <w:szCs w:val="24"/>
          <w:lang w:val="fr-CA"/>
        </w:rPr>
        <w:t>Les principaux objectifs de cette mission étaient:</w:t>
      </w:r>
    </w:p>
    <w:p w14:paraId="153195A9" w14:textId="77777777" w:rsidR="00231C44" w:rsidRPr="00AE1EB7" w:rsidRDefault="00231C44" w:rsidP="00231C44">
      <w:pPr>
        <w:pStyle w:val="Corpsdetexte"/>
        <w:numPr>
          <w:ilvl w:val="0"/>
          <w:numId w:val="2"/>
        </w:numPr>
        <w:spacing w:before="45" w:line="276" w:lineRule="auto"/>
        <w:ind w:right="113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f</w:t>
      </w:r>
      <w:r w:rsidRPr="00AE1EB7">
        <w:rPr>
          <w:sz w:val="24"/>
          <w:szCs w:val="24"/>
          <w:lang w:val="fr-CA"/>
        </w:rPr>
        <w:t>aire un état des lieux de l'environnement informatique du ministère</w:t>
      </w:r>
      <w:r>
        <w:rPr>
          <w:sz w:val="24"/>
          <w:szCs w:val="24"/>
          <w:lang w:val="fr-CA"/>
        </w:rPr>
        <w:t>;</w:t>
      </w:r>
    </w:p>
    <w:p w14:paraId="2A473F53" w14:textId="77777777" w:rsidR="00231C44" w:rsidRPr="00AE1EB7" w:rsidRDefault="00231C44" w:rsidP="00231C44">
      <w:pPr>
        <w:pStyle w:val="Corpsdetexte"/>
        <w:numPr>
          <w:ilvl w:val="0"/>
          <w:numId w:val="2"/>
        </w:numPr>
        <w:spacing w:before="45" w:line="276" w:lineRule="auto"/>
        <w:ind w:right="113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</w:t>
      </w:r>
      <w:r w:rsidRPr="00DA6B95">
        <w:rPr>
          <w:sz w:val="24"/>
          <w:szCs w:val="24"/>
          <w:lang w:val="fr-CA"/>
        </w:rPr>
        <w:t>dentifier</w:t>
      </w:r>
      <w:r w:rsidRPr="00AE1EB7">
        <w:rPr>
          <w:sz w:val="24"/>
          <w:szCs w:val="24"/>
          <w:lang w:val="fr-CA"/>
        </w:rPr>
        <w:t xml:space="preserve"> les nouveaux besoins en tenant </w:t>
      </w:r>
      <w:r w:rsidRPr="004B525F">
        <w:rPr>
          <w:sz w:val="24"/>
          <w:szCs w:val="24"/>
          <w:lang w:val="fr-CA"/>
        </w:rPr>
        <w:t>compte</w:t>
      </w:r>
      <w:r w:rsidRPr="00AE1EB7">
        <w:rPr>
          <w:sz w:val="24"/>
          <w:szCs w:val="24"/>
          <w:lang w:val="fr-CA"/>
        </w:rPr>
        <w:t xml:space="preserve"> des exigences actuelles de l'administration</w:t>
      </w:r>
      <w:r>
        <w:rPr>
          <w:sz w:val="24"/>
          <w:szCs w:val="24"/>
          <w:lang w:val="fr-CA"/>
        </w:rPr>
        <w:t>;</w:t>
      </w:r>
    </w:p>
    <w:p w14:paraId="0A551F35" w14:textId="77777777" w:rsidR="00231C44" w:rsidRPr="00AE1EB7" w:rsidRDefault="00231C44" w:rsidP="00231C44">
      <w:pPr>
        <w:pStyle w:val="Corpsdetexte"/>
        <w:numPr>
          <w:ilvl w:val="0"/>
          <w:numId w:val="2"/>
        </w:numPr>
        <w:spacing w:before="45" w:line="276" w:lineRule="auto"/>
        <w:ind w:right="113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</w:t>
      </w:r>
      <w:r w:rsidRPr="00DA6B95">
        <w:rPr>
          <w:sz w:val="24"/>
          <w:szCs w:val="24"/>
          <w:lang w:val="fr-CA"/>
        </w:rPr>
        <w:t>resser</w:t>
      </w:r>
      <w:r w:rsidRPr="00AE1EB7">
        <w:rPr>
          <w:sz w:val="24"/>
          <w:szCs w:val="24"/>
          <w:lang w:val="fr-CA"/>
        </w:rPr>
        <w:t xml:space="preserve"> la situation du système d'information afin de renforcer le système</w:t>
      </w:r>
      <w:r>
        <w:rPr>
          <w:sz w:val="24"/>
          <w:szCs w:val="24"/>
          <w:lang w:val="fr-CA"/>
        </w:rPr>
        <w:t xml:space="preserve"> informatique du ministère;</w:t>
      </w:r>
    </w:p>
    <w:p w14:paraId="7E9AF5BD" w14:textId="77777777" w:rsidR="00231C44" w:rsidRPr="00AE1EB7" w:rsidRDefault="00231C44" w:rsidP="00231C44">
      <w:pPr>
        <w:pStyle w:val="Corpsdetexte"/>
        <w:numPr>
          <w:ilvl w:val="0"/>
          <w:numId w:val="2"/>
        </w:numPr>
        <w:spacing w:before="45" w:line="276" w:lineRule="auto"/>
        <w:ind w:right="113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p</w:t>
      </w:r>
      <w:r w:rsidRPr="00DA6B95">
        <w:rPr>
          <w:sz w:val="24"/>
          <w:szCs w:val="24"/>
          <w:lang w:val="fr-CA"/>
        </w:rPr>
        <w:t>roposer</w:t>
      </w:r>
      <w:r w:rsidRPr="00AE1EB7">
        <w:rPr>
          <w:sz w:val="24"/>
          <w:szCs w:val="24"/>
          <w:lang w:val="fr-CA"/>
        </w:rPr>
        <w:t xml:space="preserve"> un schéma directeur informatique dans un horizon temporel</w:t>
      </w:r>
      <w:r>
        <w:rPr>
          <w:sz w:val="24"/>
          <w:szCs w:val="24"/>
          <w:lang w:val="fr-CA"/>
        </w:rPr>
        <w:t>;</w:t>
      </w:r>
    </w:p>
    <w:p w14:paraId="19D24A6D" w14:textId="77777777" w:rsidR="00231C44" w:rsidRPr="00AE1EB7" w:rsidRDefault="00231C44" w:rsidP="00231C44">
      <w:pPr>
        <w:pStyle w:val="Corpsdetexte"/>
        <w:numPr>
          <w:ilvl w:val="0"/>
          <w:numId w:val="2"/>
        </w:numPr>
        <w:spacing w:before="45" w:line="276" w:lineRule="auto"/>
        <w:ind w:right="113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é</w:t>
      </w:r>
      <w:r w:rsidRPr="00DA6B95">
        <w:rPr>
          <w:sz w:val="24"/>
          <w:szCs w:val="24"/>
          <w:lang w:val="fr-CA"/>
        </w:rPr>
        <w:t>laborer</w:t>
      </w:r>
      <w:r w:rsidRPr="00AE1EB7">
        <w:rPr>
          <w:sz w:val="24"/>
          <w:szCs w:val="24"/>
          <w:lang w:val="fr-CA"/>
        </w:rPr>
        <w:t xml:space="preserve"> le premier Plan d'action de mise en </w:t>
      </w:r>
      <w:r w:rsidRPr="004B525F">
        <w:rPr>
          <w:sz w:val="24"/>
          <w:szCs w:val="24"/>
          <w:lang w:val="fr-CA"/>
        </w:rPr>
        <w:t>œuvre</w:t>
      </w:r>
      <w:r w:rsidRPr="00AE1EB7">
        <w:rPr>
          <w:sz w:val="24"/>
          <w:szCs w:val="24"/>
          <w:lang w:val="fr-CA"/>
        </w:rPr>
        <w:t xml:space="preserve"> du SDI</w:t>
      </w:r>
    </w:p>
    <w:p w14:paraId="337DE754" w14:textId="77777777" w:rsidR="00231C44" w:rsidRDefault="00231C44" w:rsidP="00231C44">
      <w:pPr>
        <w:pStyle w:val="Corpsdetexte"/>
        <w:spacing w:before="45" w:line="276" w:lineRule="auto"/>
        <w:ind w:left="116" w:right="113"/>
        <w:jc w:val="both"/>
        <w:rPr>
          <w:sz w:val="24"/>
          <w:szCs w:val="24"/>
          <w:lang w:val="fr-CA"/>
        </w:rPr>
      </w:pPr>
    </w:p>
    <w:p w14:paraId="0020500B" w14:textId="77777777" w:rsidR="00231C44" w:rsidRPr="00AE1EB7" w:rsidRDefault="00231C44" w:rsidP="00231C44">
      <w:pPr>
        <w:pStyle w:val="Corpsdetexte"/>
        <w:spacing w:before="45" w:line="276" w:lineRule="auto"/>
        <w:ind w:left="116" w:right="113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La méthodologie, l’échéancier, la communication et la qualité des livrables ont été bien maitrisés par l’équipe d’experts du cabinet conduite par </w:t>
      </w:r>
      <w:r w:rsidRPr="00AE1EB7">
        <w:rPr>
          <w:b/>
          <w:bCs/>
          <w:sz w:val="24"/>
          <w:szCs w:val="24"/>
          <w:lang w:val="fr-CA"/>
        </w:rPr>
        <w:t>M. Evariste OUEDRAOGO</w:t>
      </w:r>
      <w:r>
        <w:rPr>
          <w:sz w:val="24"/>
          <w:szCs w:val="24"/>
          <w:lang w:val="fr-CA"/>
        </w:rPr>
        <w:t xml:space="preserve"> à la grande satisfaction des différentes parties prenantes.</w:t>
      </w:r>
    </w:p>
    <w:p w14:paraId="72AB7742" w14:textId="77777777" w:rsidR="00231C44" w:rsidRPr="00AE1EB7" w:rsidRDefault="00231C44" w:rsidP="00231C44">
      <w:pPr>
        <w:pStyle w:val="Corpsdetexte"/>
        <w:spacing w:before="201" w:line="276" w:lineRule="auto"/>
        <w:ind w:left="116" w:right="482"/>
        <w:rPr>
          <w:sz w:val="24"/>
          <w:szCs w:val="24"/>
          <w:lang w:val="fr-CA"/>
        </w:rPr>
      </w:pPr>
      <w:r w:rsidRPr="00AE1EB7">
        <w:rPr>
          <w:sz w:val="24"/>
          <w:szCs w:val="24"/>
          <w:lang w:val="fr-CA"/>
        </w:rPr>
        <w:t>La présente attestation a été délivrée pour servir et valoir ce que de droit.</w:t>
      </w:r>
    </w:p>
    <w:p w14:paraId="370B00D6" w14:textId="77777777" w:rsidR="00231C44" w:rsidRPr="00AE1EB7" w:rsidRDefault="00231C44" w:rsidP="00231C44">
      <w:pPr>
        <w:pStyle w:val="Corpsdetexte"/>
        <w:spacing w:line="276" w:lineRule="auto"/>
        <w:rPr>
          <w:sz w:val="24"/>
          <w:szCs w:val="24"/>
          <w:lang w:val="fr-CA"/>
        </w:rPr>
      </w:pPr>
    </w:p>
    <w:p w14:paraId="3C2BDC26" w14:textId="5C99D381" w:rsidR="00231C44" w:rsidRPr="00AE1EB7" w:rsidRDefault="00231C44" w:rsidP="00231C44">
      <w:pPr>
        <w:pStyle w:val="Corpsdetexte"/>
        <w:spacing w:line="276" w:lineRule="auto"/>
        <w:ind w:left="116"/>
        <w:jc w:val="right"/>
        <w:rPr>
          <w:sz w:val="24"/>
          <w:szCs w:val="24"/>
          <w:lang w:val="fr-CA"/>
        </w:rPr>
      </w:pPr>
      <w:r w:rsidRPr="00AE1EB7">
        <w:rPr>
          <w:sz w:val="24"/>
          <w:szCs w:val="24"/>
          <w:lang w:val="fr-CA"/>
        </w:rPr>
        <w:t xml:space="preserve">Fait à Ouagadougou, le </w:t>
      </w:r>
      <w:r>
        <w:rPr>
          <w:sz w:val="24"/>
          <w:szCs w:val="24"/>
          <w:lang w:val="fr-CA"/>
        </w:rPr>
        <w:t>05</w:t>
      </w:r>
      <w:r w:rsidRPr="00AE1EB7">
        <w:rPr>
          <w:sz w:val="24"/>
          <w:szCs w:val="24"/>
          <w:lang w:val="fr-CA"/>
        </w:rPr>
        <w:t xml:space="preserve"> </w:t>
      </w:r>
      <w:r>
        <w:rPr>
          <w:sz w:val="24"/>
          <w:szCs w:val="24"/>
          <w:lang w:val="fr-CA"/>
        </w:rPr>
        <w:t>Janvier</w:t>
      </w:r>
      <w:r w:rsidRPr="00AE1EB7">
        <w:rPr>
          <w:sz w:val="24"/>
          <w:szCs w:val="24"/>
          <w:lang w:val="fr-CA"/>
        </w:rPr>
        <w:t xml:space="preserve"> 202</w:t>
      </w:r>
      <w:r>
        <w:rPr>
          <w:sz w:val="24"/>
          <w:szCs w:val="24"/>
          <w:lang w:val="fr-CA"/>
        </w:rPr>
        <w:t>1</w:t>
      </w:r>
    </w:p>
    <w:p w14:paraId="79A95F70" w14:textId="77777777" w:rsidR="00231C44" w:rsidRPr="00AE1EB7" w:rsidRDefault="00231C44" w:rsidP="00231C44">
      <w:pPr>
        <w:pStyle w:val="Corpsdetexte"/>
        <w:spacing w:before="1" w:line="276" w:lineRule="auto"/>
        <w:jc w:val="right"/>
        <w:rPr>
          <w:noProof/>
          <w:sz w:val="24"/>
          <w:szCs w:val="24"/>
          <w:lang w:val="fr-CA"/>
        </w:rPr>
      </w:pPr>
    </w:p>
    <w:p w14:paraId="71BF5062" w14:textId="77777777" w:rsidR="00231C44" w:rsidRPr="00AE1EB7" w:rsidRDefault="00231C44" w:rsidP="00231C44">
      <w:pPr>
        <w:pStyle w:val="Corpsdetexte"/>
        <w:spacing w:line="276" w:lineRule="auto"/>
        <w:rPr>
          <w:rFonts w:ascii="Cambria"/>
          <w:b/>
          <w:sz w:val="24"/>
          <w:szCs w:val="24"/>
          <w:lang w:val="fr-CA"/>
        </w:rPr>
      </w:pPr>
    </w:p>
    <w:p w14:paraId="1C0253F9" w14:textId="21215457" w:rsidR="00C416C3" w:rsidRPr="0026227A" w:rsidRDefault="00C416C3" w:rsidP="00B10CC4">
      <w:pPr>
        <w:pStyle w:val="Corpsdetexte"/>
        <w:spacing w:before="1"/>
        <w:jc w:val="right"/>
        <w:rPr>
          <w:sz w:val="17"/>
          <w:lang w:val="fr-CA"/>
        </w:rPr>
      </w:pPr>
    </w:p>
    <w:p w14:paraId="7994DB12" w14:textId="528B4CC8" w:rsidR="00B10CC4" w:rsidRDefault="00B10CC4" w:rsidP="00B10CC4">
      <w:pPr>
        <w:spacing w:before="220"/>
        <w:ind w:left="116"/>
        <w:jc w:val="right"/>
        <w:rPr>
          <w:rFonts w:ascii="Cambria"/>
          <w:b/>
          <w:sz w:val="28"/>
          <w:lang w:val="fr-CA"/>
        </w:rPr>
      </w:pPr>
    </w:p>
    <w:p w14:paraId="4FF57A4F" w14:textId="77777777" w:rsidR="00C15392" w:rsidRDefault="00C15392" w:rsidP="00231C44">
      <w:pPr>
        <w:spacing w:before="220"/>
        <w:rPr>
          <w:rFonts w:ascii="Cambria"/>
          <w:b/>
          <w:sz w:val="28"/>
          <w:lang w:val="fr-CA"/>
        </w:rPr>
      </w:pPr>
    </w:p>
    <w:p w14:paraId="205C3BDE" w14:textId="19840A89" w:rsidR="00C416C3" w:rsidRPr="0026227A" w:rsidRDefault="00BE3E29" w:rsidP="00B10CC4">
      <w:pPr>
        <w:spacing w:before="220"/>
        <w:ind w:left="116"/>
        <w:jc w:val="right"/>
        <w:rPr>
          <w:rFonts w:ascii="Cambria"/>
          <w:b/>
          <w:sz w:val="28"/>
          <w:lang w:val="fr-CA"/>
        </w:rPr>
      </w:pPr>
      <w:r>
        <w:rPr>
          <w:rFonts w:ascii="Cambria"/>
          <w:b/>
          <w:sz w:val="28"/>
          <w:lang w:val="fr-CA"/>
        </w:rPr>
        <w:t xml:space="preserve">Ibrahim </w:t>
      </w:r>
      <w:r w:rsidR="000063FF">
        <w:rPr>
          <w:rFonts w:ascii="Cambria"/>
          <w:b/>
          <w:sz w:val="28"/>
          <w:lang w:val="fr-CA"/>
        </w:rPr>
        <w:t>TRAOR</w:t>
      </w:r>
      <w:r w:rsidR="000063FF">
        <w:rPr>
          <w:rFonts w:ascii="Cambria"/>
          <w:b/>
          <w:sz w:val="28"/>
          <w:lang w:val="fr-CA"/>
        </w:rPr>
        <w:t>É</w:t>
      </w:r>
    </w:p>
    <w:p w14:paraId="11A1B62E" w14:textId="297F28EF" w:rsidR="00C416C3" w:rsidRPr="00B10CC4" w:rsidRDefault="00C416C3" w:rsidP="00B10CC4">
      <w:pPr>
        <w:tabs>
          <w:tab w:val="left" w:pos="6180"/>
        </w:tabs>
        <w:jc w:val="right"/>
        <w:rPr>
          <w:rFonts w:ascii="Cambria"/>
          <w:sz w:val="16"/>
        </w:rPr>
      </w:pPr>
    </w:p>
    <w:sectPr w:rsidR="00C416C3" w:rsidRPr="00B10CC4">
      <w:type w:val="continuous"/>
      <w:pgSz w:w="11910" w:h="16840"/>
      <w:pgMar w:top="260" w:right="1300" w:bottom="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34AA0"/>
    <w:multiLevelType w:val="hybridMultilevel"/>
    <w:tmpl w:val="5C6C385A"/>
    <w:lvl w:ilvl="0" w:tplc="0C0C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5C520B79"/>
    <w:multiLevelType w:val="hybridMultilevel"/>
    <w:tmpl w:val="3A08B68A"/>
    <w:lvl w:ilvl="0" w:tplc="DD80F33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C3"/>
    <w:rsid w:val="000063FF"/>
    <w:rsid w:val="00231C44"/>
    <w:rsid w:val="0026227A"/>
    <w:rsid w:val="00296CD6"/>
    <w:rsid w:val="00347D5C"/>
    <w:rsid w:val="0038254F"/>
    <w:rsid w:val="00580B97"/>
    <w:rsid w:val="005857B9"/>
    <w:rsid w:val="00B10CC4"/>
    <w:rsid w:val="00BE3E29"/>
    <w:rsid w:val="00C15392"/>
    <w:rsid w:val="00C267E3"/>
    <w:rsid w:val="00C4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3ADE6"/>
  <w15:docId w15:val="{E80B57D2-853A-44F2-8369-9981B529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C15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31C4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1C4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alfinex</dc:creator>
  <cp:lastModifiedBy>pc</cp:lastModifiedBy>
  <cp:revision>2</cp:revision>
  <cp:lastPrinted>2020-10-01T14:01:00Z</cp:lastPrinted>
  <dcterms:created xsi:type="dcterms:W3CDTF">2021-01-06T14:24:00Z</dcterms:created>
  <dcterms:modified xsi:type="dcterms:W3CDTF">2021-01-06T14:24:00Z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2019-12-02T00:00:00Z</vt:filetime>
  </property>
</Properties>
</file>