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FDEB9" w14:textId="59DD814E" w:rsidR="008143F5" w:rsidRDefault="008A0244" w:rsidP="006B77EB">
      <w:pPr>
        <w:pStyle w:val="a5"/>
        <w:ind w:firstLine="880"/>
        <w:rPr>
          <w:rFonts w:eastAsia="KaiTi" w:cs="Times New Roman"/>
        </w:rPr>
      </w:pPr>
      <w:sdt>
        <w:sdtPr>
          <w:alias w:val="标题"/>
          <w:tag w:val=""/>
          <w:id w:val="1165438396"/>
          <w:placeholder>
            <w:docPart w:val="06011E1082664147B2E267527D5CD086"/>
          </w:placeholder>
          <w:dataBinding w:prefixMappings="xmlns:ns0='http://purl.org/dc/elements/1.1/' xmlns:ns1='http://schemas.openxmlformats.org/package/2006/metadata/core-properties' " w:xpath="/ns1:coreProperties[1]/ns0:title[1]" w:storeItemID="{6C3C8BC8-F283-45AE-878A-BAB7291924A1}"/>
          <w:text/>
        </w:sdtPr>
        <w:sdtEndPr/>
        <w:sdtContent>
          <w:r w:rsidR="008143F5" w:rsidRPr="008143F5">
            <w:rPr>
              <w:rFonts w:hint="eastAsia"/>
              <w:b/>
            </w:rPr>
            <w:t>重庆市城投路桥管理有限公司数智路桥建设总体方案</w:t>
          </w:r>
        </w:sdtContent>
      </w:sdt>
    </w:p>
    <w:p w14:paraId="2A2B4AB3" w14:textId="77777777" w:rsidR="008143F5" w:rsidRDefault="008143F5" w:rsidP="008143F5">
      <w:pPr>
        <w:pStyle w:val="a7"/>
        <w:ind w:firstLine="673"/>
        <w:rPr>
          <w:rFonts w:eastAsia="KaiTi" w:cs="Times New Roman"/>
        </w:rPr>
      </w:pPr>
    </w:p>
    <w:p w14:paraId="2FC1726E" w14:textId="21B663BB" w:rsidR="00F93F2F" w:rsidRDefault="005C5328" w:rsidP="008143F5">
      <w:pPr>
        <w:pStyle w:val="a7"/>
        <w:ind w:firstLine="673"/>
        <w:rPr>
          <w:rFonts w:eastAsia="KaiTi" w:cs="Times New Roman"/>
        </w:rPr>
      </w:pPr>
      <w:r>
        <w:rPr>
          <w:rFonts w:eastAsia="KaiTi" w:cs="Times New Roman"/>
        </w:rPr>
        <w:t>（</w:t>
      </w:r>
      <w:r>
        <w:rPr>
          <w:rFonts w:eastAsia="KaiTi" w:cs="Times New Roman"/>
        </w:rPr>
        <w:t>v7.0</w:t>
      </w:r>
      <w:r>
        <w:rPr>
          <w:rFonts w:eastAsia="KaiTi" w:cs="Times New Roman"/>
        </w:rPr>
        <w:t>）</w:t>
      </w:r>
    </w:p>
    <w:p w14:paraId="146E6739" w14:textId="6A7AB671" w:rsidR="00E57173" w:rsidRDefault="00E57173" w:rsidP="00E57173">
      <w:pPr>
        <w:pStyle w:val="a0"/>
        <w:ind w:firstLine="480"/>
      </w:pPr>
    </w:p>
    <w:p w14:paraId="00B60ADC" w14:textId="62CB4C6C" w:rsidR="00E57173" w:rsidRDefault="00E57173" w:rsidP="00E57173">
      <w:pPr>
        <w:pStyle w:val="a0"/>
        <w:ind w:firstLine="480"/>
      </w:pPr>
    </w:p>
    <w:p w14:paraId="2C3FB569" w14:textId="231F4AD9" w:rsidR="00E57173" w:rsidRDefault="00E57173" w:rsidP="00E57173">
      <w:pPr>
        <w:pStyle w:val="a0"/>
        <w:ind w:firstLine="480"/>
      </w:pPr>
    </w:p>
    <w:p w14:paraId="0287282C" w14:textId="161CE273" w:rsidR="00E57173" w:rsidRDefault="00E57173" w:rsidP="00E57173">
      <w:pPr>
        <w:pStyle w:val="a0"/>
        <w:ind w:firstLine="480"/>
      </w:pPr>
    </w:p>
    <w:p w14:paraId="6D280DAC" w14:textId="34A183A9" w:rsidR="00E57173" w:rsidRDefault="00E57173" w:rsidP="00E57173">
      <w:pPr>
        <w:pStyle w:val="a0"/>
        <w:ind w:firstLine="480"/>
      </w:pPr>
    </w:p>
    <w:p w14:paraId="3344ADC2" w14:textId="6CCAAA44" w:rsidR="00E57173" w:rsidRDefault="00E57173" w:rsidP="00E57173">
      <w:pPr>
        <w:pStyle w:val="a0"/>
        <w:ind w:firstLine="480"/>
      </w:pPr>
    </w:p>
    <w:p w14:paraId="35F2D4C9" w14:textId="3FD9F404" w:rsidR="00E57173" w:rsidRDefault="00E57173" w:rsidP="00E57173">
      <w:pPr>
        <w:pStyle w:val="a0"/>
        <w:ind w:firstLine="480"/>
      </w:pPr>
    </w:p>
    <w:p w14:paraId="277324DB" w14:textId="0759B284" w:rsidR="00E57173" w:rsidRDefault="00E57173" w:rsidP="00E57173">
      <w:pPr>
        <w:pStyle w:val="a0"/>
        <w:ind w:firstLine="480"/>
      </w:pPr>
    </w:p>
    <w:p w14:paraId="172213F9" w14:textId="1164FCC5" w:rsidR="00E57173" w:rsidRDefault="00E57173" w:rsidP="00E57173">
      <w:pPr>
        <w:pStyle w:val="a0"/>
        <w:ind w:firstLine="480"/>
      </w:pPr>
    </w:p>
    <w:p w14:paraId="6A41C5B7" w14:textId="740E66C8" w:rsidR="00E57173" w:rsidRDefault="00E57173" w:rsidP="00E57173">
      <w:pPr>
        <w:pStyle w:val="a0"/>
        <w:ind w:firstLine="480"/>
      </w:pPr>
    </w:p>
    <w:p w14:paraId="6789F03A" w14:textId="31D1DEBA" w:rsidR="005C64BF" w:rsidRDefault="005C64BF" w:rsidP="00E57173">
      <w:pPr>
        <w:pStyle w:val="a0"/>
        <w:ind w:firstLine="480"/>
      </w:pPr>
    </w:p>
    <w:p w14:paraId="5B5A507F" w14:textId="32CF0A8E" w:rsidR="005C64BF" w:rsidRDefault="005C64BF" w:rsidP="00E57173">
      <w:pPr>
        <w:pStyle w:val="a0"/>
        <w:ind w:firstLine="480"/>
      </w:pPr>
    </w:p>
    <w:p w14:paraId="4BD4AB13" w14:textId="38B3C84D" w:rsidR="005C64BF" w:rsidRDefault="005C64BF" w:rsidP="00E57173">
      <w:pPr>
        <w:pStyle w:val="a0"/>
        <w:ind w:firstLine="480"/>
      </w:pPr>
    </w:p>
    <w:p w14:paraId="641807FD" w14:textId="08F762D5" w:rsidR="005C64BF" w:rsidRDefault="005C64BF" w:rsidP="00E57173">
      <w:pPr>
        <w:pStyle w:val="a0"/>
        <w:ind w:firstLine="480"/>
      </w:pPr>
    </w:p>
    <w:p w14:paraId="15974AC4" w14:textId="77777777" w:rsidR="005C64BF" w:rsidRDefault="005C64BF" w:rsidP="00E57173">
      <w:pPr>
        <w:pStyle w:val="a0"/>
        <w:ind w:firstLine="480"/>
      </w:pPr>
    </w:p>
    <w:p w14:paraId="6CA01A86" w14:textId="55267ECA" w:rsidR="00E57173" w:rsidRDefault="00E57173" w:rsidP="00E57173">
      <w:pPr>
        <w:pStyle w:val="a0"/>
        <w:ind w:firstLine="480"/>
      </w:pPr>
    </w:p>
    <w:p w14:paraId="40DAEBD1" w14:textId="77777777" w:rsidR="00E57173" w:rsidRPr="00E57173" w:rsidRDefault="00E57173" w:rsidP="00E57173">
      <w:pPr>
        <w:pStyle w:val="a0"/>
        <w:ind w:firstLine="480"/>
      </w:pPr>
    </w:p>
    <w:p w14:paraId="2B4FB323" w14:textId="77777777" w:rsidR="00F93F2F" w:rsidRPr="005C64BF" w:rsidRDefault="005C5328" w:rsidP="005C64BF">
      <w:pPr>
        <w:pStyle w:val="Author"/>
      </w:pPr>
      <w:r w:rsidRPr="005C64BF">
        <w:t>重庆征信有限责任公司</w:t>
      </w:r>
    </w:p>
    <w:p w14:paraId="2120ED8D" w14:textId="403F4818" w:rsidR="00AB5629" w:rsidRDefault="005C5328" w:rsidP="005C64BF">
      <w:pPr>
        <w:pStyle w:val="a9"/>
      </w:pPr>
      <w:r w:rsidRPr="005C64BF">
        <w:t xml:space="preserve">2026 </w:t>
      </w:r>
      <w:r w:rsidRPr="005C64BF">
        <w:t>年</w:t>
      </w:r>
      <w:r w:rsidRPr="005C64BF">
        <w:t xml:space="preserve"> 9 </w:t>
      </w:r>
      <w:r w:rsidRPr="005C64BF">
        <w:t>月</w:t>
      </w:r>
      <w:r w:rsidRPr="005C64BF">
        <w:t xml:space="preserve"> 7 </w:t>
      </w:r>
      <w:r w:rsidRPr="005C64BF">
        <w:t>日</w:t>
      </w:r>
      <w:r w:rsidR="00AB5629">
        <w:br w:type="page"/>
      </w:r>
    </w:p>
    <w:p w14:paraId="56BD9CCE" w14:textId="77777777" w:rsidR="00AB5629" w:rsidRPr="00AB5629" w:rsidRDefault="00AB5629" w:rsidP="00901478">
      <w:pPr>
        <w:pStyle w:val="a0"/>
        <w:ind w:firstLineChars="0" w:firstLine="0"/>
      </w:pPr>
    </w:p>
    <w:p w14:paraId="72CA79B0" w14:textId="77777777" w:rsidR="00E57173" w:rsidRPr="005C64BF" w:rsidRDefault="00E57173" w:rsidP="00901478">
      <w:pPr>
        <w:pStyle w:val="a9"/>
        <w:jc w:val="both"/>
        <w:sectPr w:rsidR="00E57173" w:rsidRPr="005C64BF">
          <w:headerReference w:type="even" r:id="rId8"/>
          <w:headerReference w:type="default" r:id="rId9"/>
          <w:footerReference w:type="even" r:id="rId10"/>
          <w:footerReference w:type="default" r:id="rId11"/>
          <w:headerReference w:type="first" r:id="rId12"/>
          <w:footerReference w:type="first" r:id="rId13"/>
          <w:pgSz w:w="11906" w:h="16838"/>
          <w:pgMar w:top="1701" w:right="1803" w:bottom="1417" w:left="1803" w:header="851" w:footer="992" w:gutter="0"/>
          <w:pgNumType w:start="1"/>
          <w:cols w:space="720"/>
          <w:docGrid w:type="lines" w:linePitch="435"/>
        </w:sectPr>
      </w:pPr>
    </w:p>
    <w:bookmarkStart w:id="0" w:name="_Toc239712360" w:displacedByCustomXml="next"/>
    <w:sdt>
      <w:sdtPr>
        <w:rPr>
          <w:rFonts w:eastAsia="SimSun" w:cs="Times New Roman"/>
          <w:bCs w:val="0"/>
          <w:color w:val="000000"/>
          <w:sz w:val="24"/>
          <w:szCs w:val="24"/>
        </w:rPr>
        <w:id w:val="-49148345"/>
        <w:docPartObj>
          <w:docPartGallery w:val="Table of Contents"/>
          <w:docPartUnique/>
        </w:docPartObj>
      </w:sdtPr>
      <w:sdtEndPr>
        <w:rPr>
          <w:b/>
          <w:lang w:val="zh-CN"/>
        </w:rPr>
      </w:sdtEndPr>
      <w:sdtContent>
        <w:p w14:paraId="2B828431" w14:textId="123A02E9" w:rsidR="00E57173" w:rsidRPr="005C64BF" w:rsidRDefault="00E57173" w:rsidP="006B77EB">
          <w:pPr>
            <w:pStyle w:val="1"/>
            <w:ind w:firstLine="640"/>
          </w:pPr>
          <w:r w:rsidRPr="006B77EB">
            <w:t>目</w:t>
          </w:r>
          <w:r w:rsidR="005C64BF" w:rsidRPr="005C64BF">
            <w:rPr>
              <w:rFonts w:hint="eastAsia"/>
              <w:lang w:val="zh-CN"/>
            </w:rPr>
            <w:t xml:space="preserve">  </w:t>
          </w:r>
          <w:r w:rsidRPr="005C64BF">
            <w:rPr>
              <w:rFonts w:hint="eastAsia"/>
              <w:lang w:val="zh-CN"/>
            </w:rPr>
            <w:t>录</w:t>
          </w:r>
          <w:bookmarkEnd w:id="0"/>
        </w:p>
        <w:p w14:paraId="057B2E5A" w14:textId="051E6EE5" w:rsidR="006B77EB" w:rsidRDefault="00E57173" w:rsidP="006B77EB">
          <w:pPr>
            <w:pStyle w:val="TOC1"/>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p>
        <w:p w14:paraId="61ADF096" w14:textId="0D38187E" w:rsidR="006B77EB" w:rsidRDefault="008A0244" w:rsidP="006B77EB">
          <w:pPr>
            <w:pStyle w:val="TOC1"/>
            <w:rPr>
              <w:rFonts w:asciiTheme="minorHAnsi" w:eastAsiaTheme="minorEastAsia" w:hAnsiTheme="minorHAnsi" w:cstheme="minorBidi"/>
              <w:noProof/>
              <w:color w:val="auto"/>
              <w:sz w:val="22"/>
              <w:szCs w:val="22"/>
            </w:rPr>
          </w:pPr>
          <w:hyperlink w:anchor="_Toc239712361" w:history="1">
            <w:r w:rsidR="006B77EB" w:rsidRPr="004523FA">
              <w:rPr>
                <w:rStyle w:val="af0"/>
                <w:rFonts w:hint="eastAsia"/>
                <w:noProof/>
              </w:rPr>
              <w:t>第一章</w:t>
            </w:r>
            <w:r w:rsidR="006B77EB" w:rsidRPr="004523FA">
              <w:rPr>
                <w:rStyle w:val="af0"/>
                <w:noProof/>
              </w:rPr>
              <w:t xml:space="preserve"> </w:t>
            </w:r>
            <w:r w:rsidR="006B77EB" w:rsidRPr="004523FA">
              <w:rPr>
                <w:rStyle w:val="af0"/>
                <w:rFonts w:hint="eastAsia"/>
                <w:noProof/>
              </w:rPr>
              <w:t>建设背景与总体目标</w:t>
            </w:r>
            <w:r w:rsidR="006B77EB">
              <w:rPr>
                <w:noProof/>
                <w:webHidden/>
              </w:rPr>
              <w:tab/>
            </w:r>
            <w:r w:rsidR="006B77EB">
              <w:rPr>
                <w:noProof/>
                <w:webHidden/>
              </w:rPr>
              <w:fldChar w:fldCharType="begin"/>
            </w:r>
            <w:r w:rsidR="006B77EB">
              <w:rPr>
                <w:noProof/>
                <w:webHidden/>
              </w:rPr>
              <w:instrText xml:space="preserve"> PAGEREF _Toc239712361 \h </w:instrText>
            </w:r>
            <w:r w:rsidR="006B77EB">
              <w:rPr>
                <w:noProof/>
                <w:webHidden/>
              </w:rPr>
            </w:r>
            <w:r w:rsidR="006B77EB">
              <w:rPr>
                <w:noProof/>
                <w:webHidden/>
              </w:rPr>
              <w:fldChar w:fldCharType="separate"/>
            </w:r>
            <w:r w:rsidR="006B77EB">
              <w:rPr>
                <w:noProof/>
                <w:webHidden/>
              </w:rPr>
              <w:t>2</w:t>
            </w:r>
            <w:r w:rsidR="006B77EB">
              <w:rPr>
                <w:noProof/>
                <w:webHidden/>
              </w:rPr>
              <w:fldChar w:fldCharType="end"/>
            </w:r>
          </w:hyperlink>
        </w:p>
        <w:p w14:paraId="68F385AE" w14:textId="72480406" w:rsidR="006B77EB" w:rsidRDefault="008A0244">
          <w:pPr>
            <w:pStyle w:val="TOC2"/>
            <w:tabs>
              <w:tab w:val="right" w:leader="dot" w:pos="8290"/>
            </w:tabs>
            <w:ind w:firstLine="480"/>
            <w:rPr>
              <w:rFonts w:asciiTheme="minorHAnsi" w:eastAsiaTheme="minorEastAsia" w:hAnsiTheme="minorHAnsi" w:cstheme="minorBidi"/>
              <w:noProof/>
              <w:color w:val="auto"/>
              <w:sz w:val="22"/>
              <w:szCs w:val="22"/>
            </w:rPr>
          </w:pPr>
          <w:hyperlink w:anchor="_Toc239712362" w:history="1">
            <w:r w:rsidR="006B77EB" w:rsidRPr="004523FA">
              <w:rPr>
                <w:rStyle w:val="af0"/>
                <w:noProof/>
              </w:rPr>
              <w:t xml:space="preserve">1.1 </w:t>
            </w:r>
            <w:r w:rsidR="006B77EB" w:rsidRPr="004523FA">
              <w:rPr>
                <w:rStyle w:val="af0"/>
                <w:rFonts w:hint="eastAsia"/>
                <w:noProof/>
              </w:rPr>
              <w:t>建设背景与行业环境</w:t>
            </w:r>
            <w:r w:rsidR="006B77EB">
              <w:rPr>
                <w:noProof/>
                <w:webHidden/>
              </w:rPr>
              <w:tab/>
            </w:r>
            <w:r w:rsidR="006B77EB">
              <w:rPr>
                <w:noProof/>
                <w:webHidden/>
              </w:rPr>
              <w:fldChar w:fldCharType="begin"/>
            </w:r>
            <w:r w:rsidR="006B77EB">
              <w:rPr>
                <w:noProof/>
                <w:webHidden/>
              </w:rPr>
              <w:instrText xml:space="preserve"> PAGEREF _Toc239712362 \h </w:instrText>
            </w:r>
            <w:r w:rsidR="006B77EB">
              <w:rPr>
                <w:noProof/>
                <w:webHidden/>
              </w:rPr>
            </w:r>
            <w:r w:rsidR="006B77EB">
              <w:rPr>
                <w:noProof/>
                <w:webHidden/>
              </w:rPr>
              <w:fldChar w:fldCharType="separate"/>
            </w:r>
            <w:r w:rsidR="006B77EB">
              <w:rPr>
                <w:noProof/>
                <w:webHidden/>
              </w:rPr>
              <w:t>2</w:t>
            </w:r>
            <w:r w:rsidR="006B77EB">
              <w:rPr>
                <w:noProof/>
                <w:webHidden/>
              </w:rPr>
              <w:fldChar w:fldCharType="end"/>
            </w:r>
          </w:hyperlink>
        </w:p>
        <w:p w14:paraId="615C4039" w14:textId="562F985B" w:rsidR="006B77EB" w:rsidRDefault="008A0244">
          <w:pPr>
            <w:pStyle w:val="TOC3"/>
            <w:tabs>
              <w:tab w:val="right" w:leader="dot" w:pos="8290"/>
            </w:tabs>
            <w:ind w:firstLine="480"/>
            <w:rPr>
              <w:rFonts w:asciiTheme="minorHAnsi" w:eastAsiaTheme="minorEastAsia" w:hAnsiTheme="minorHAnsi" w:cstheme="minorBidi"/>
              <w:noProof/>
              <w:color w:val="auto"/>
              <w:sz w:val="22"/>
              <w:szCs w:val="22"/>
            </w:rPr>
          </w:pPr>
          <w:hyperlink w:anchor="_Toc239712363" w:history="1">
            <w:r w:rsidR="006B77EB" w:rsidRPr="004523FA">
              <w:rPr>
                <w:rStyle w:val="af0"/>
                <w:noProof/>
              </w:rPr>
              <w:t xml:space="preserve">1.1.1 </w:t>
            </w:r>
            <w:r w:rsidR="006B77EB" w:rsidRPr="004523FA">
              <w:rPr>
                <w:rStyle w:val="af0"/>
                <w:rFonts w:hint="eastAsia"/>
                <w:noProof/>
              </w:rPr>
              <w:t>建设背景与公司概况</w:t>
            </w:r>
            <w:r w:rsidR="006B77EB">
              <w:rPr>
                <w:noProof/>
                <w:webHidden/>
              </w:rPr>
              <w:tab/>
            </w:r>
            <w:r w:rsidR="006B77EB">
              <w:rPr>
                <w:noProof/>
                <w:webHidden/>
              </w:rPr>
              <w:fldChar w:fldCharType="begin"/>
            </w:r>
            <w:r w:rsidR="006B77EB">
              <w:rPr>
                <w:noProof/>
                <w:webHidden/>
              </w:rPr>
              <w:instrText xml:space="preserve"> PAGEREF _Toc239712363 \h </w:instrText>
            </w:r>
            <w:r w:rsidR="006B77EB">
              <w:rPr>
                <w:noProof/>
                <w:webHidden/>
              </w:rPr>
            </w:r>
            <w:r w:rsidR="006B77EB">
              <w:rPr>
                <w:noProof/>
                <w:webHidden/>
              </w:rPr>
              <w:fldChar w:fldCharType="separate"/>
            </w:r>
            <w:r w:rsidR="006B77EB">
              <w:rPr>
                <w:noProof/>
                <w:webHidden/>
              </w:rPr>
              <w:t>2</w:t>
            </w:r>
            <w:r w:rsidR="006B77EB">
              <w:rPr>
                <w:noProof/>
                <w:webHidden/>
              </w:rPr>
              <w:fldChar w:fldCharType="end"/>
            </w:r>
          </w:hyperlink>
        </w:p>
        <w:p w14:paraId="3FC7D7EC" w14:textId="2B18A6A5" w:rsidR="00E57173" w:rsidRDefault="00E57173" w:rsidP="00E57173">
          <w:pPr>
            <w:ind w:firstLine="482"/>
            <w:rPr>
              <w:b/>
              <w:bCs/>
              <w:lang w:val="zh-CN"/>
            </w:rPr>
          </w:pPr>
          <w:r>
            <w:rPr>
              <w:b/>
              <w:bCs/>
              <w:lang w:val="zh-CN"/>
            </w:rPr>
            <w:fldChar w:fldCharType="end"/>
          </w:r>
        </w:p>
        <w:p w14:paraId="2B982301" w14:textId="70B33CFE" w:rsidR="00F93F2F" w:rsidRDefault="008A0244" w:rsidP="00E57173">
          <w:pPr>
            <w:ind w:firstLine="482"/>
          </w:pPr>
        </w:p>
      </w:sdtContent>
    </w:sdt>
    <w:p w14:paraId="6A515586" w14:textId="77777777" w:rsidR="00AB5629" w:rsidRDefault="00AB5629">
      <w:pPr>
        <w:ind w:firstLine="480"/>
        <w:sectPr w:rsidR="00AB5629" w:rsidSect="006B77EB">
          <w:headerReference w:type="default" r:id="rId14"/>
          <w:footerReference w:type="default" r:id="rId15"/>
          <w:pgSz w:w="11906" w:h="16838"/>
          <w:pgMar w:top="1701" w:right="1803" w:bottom="1417" w:left="1803" w:header="851" w:footer="992" w:gutter="0"/>
          <w:pgNumType w:start="1"/>
          <w:cols w:space="720"/>
          <w:docGrid w:type="lines" w:linePitch="435"/>
        </w:sectPr>
      </w:pPr>
    </w:p>
    <w:p w14:paraId="0E651406" w14:textId="7981240F" w:rsidR="00AB5629" w:rsidRDefault="00AB5629">
      <w:pPr>
        <w:ind w:firstLine="480"/>
      </w:pPr>
      <w:r>
        <w:lastRenderedPageBreak/>
        <w:br w:type="page"/>
      </w:r>
    </w:p>
    <w:p w14:paraId="06839650" w14:textId="64275412" w:rsidR="00F93F2F" w:rsidRDefault="005C5328">
      <w:pPr>
        <w:ind w:firstLine="480"/>
      </w:pPr>
      <w:r>
        <w:lastRenderedPageBreak/>
        <w:br w:type="page"/>
      </w:r>
    </w:p>
    <w:p w14:paraId="012A3057" w14:textId="420129C4" w:rsidR="00F93F2F" w:rsidRPr="006B77EB" w:rsidRDefault="000A0286" w:rsidP="006B77EB">
      <w:pPr>
        <w:pStyle w:val="1"/>
      </w:pPr>
      <w:bookmarkStart w:id="1" w:name="_Toc239712300"/>
      <w:bookmarkStart w:id="2" w:name="_Toc239712361"/>
      <w:r>
        <w:lastRenderedPageBreak/>
        <w:t>1</w:t>
      </w:r>
      <w:r>
        <w:rPr>
          <w:rFonts w:hint="eastAsia"/>
        </w:rPr>
        <w:t xml:space="preserve"> </w:t>
      </w:r>
      <w:r w:rsidR="005C5328" w:rsidRPr="006B77EB">
        <w:t>建设背景与总体目标</w:t>
      </w:r>
      <w:bookmarkEnd w:id="1"/>
      <w:bookmarkEnd w:id="2"/>
    </w:p>
    <w:p w14:paraId="4A8D32B3" w14:textId="77777777" w:rsidR="00F93F2F" w:rsidRDefault="005C5328" w:rsidP="00E57173">
      <w:pPr>
        <w:ind w:firstLine="480"/>
      </w:pPr>
      <w:r>
        <w:t>重庆市城投路桥管理有限公司（以下简称</w:t>
      </w:r>
      <w:r>
        <w:t>“</w:t>
      </w:r>
      <w:r>
        <w:t>城投路桥公司</w:t>
      </w:r>
      <w:r>
        <w:t>”</w:t>
      </w:r>
      <w:r>
        <w:t>）成立于</w:t>
      </w:r>
      <w:r>
        <w:t xml:space="preserve"> 2002 </w:t>
      </w:r>
      <w:r>
        <w:t>年</w:t>
      </w:r>
      <w:r>
        <w:t xml:space="preserve"> 7 </w:t>
      </w:r>
      <w:r>
        <w:t>月，作为重庆市城建投资（集团）有限公司的核心子公司，肩负着重庆超大城市核心交通基础设施管养的战略使命。公司目前主要负责朝天门长江大桥、菜园坝长江大桥、千厮门嘉陵江大桥等</w:t>
      </w:r>
      <w:r>
        <w:t xml:space="preserve"> 12 </w:t>
      </w:r>
      <w:r>
        <w:t>座特大型跨江桥梁，以及双碑隧道等</w:t>
      </w:r>
      <w:r>
        <w:t xml:space="preserve"> 4 </w:t>
      </w:r>
      <w:r>
        <w:t>个重要隧道的管养任务，管理资产规模已超过</w:t>
      </w:r>
      <w:r>
        <w:t xml:space="preserve"> 500 </w:t>
      </w:r>
      <w:r>
        <w:t>亿元。</w:t>
      </w:r>
    </w:p>
    <w:p w14:paraId="25DEE69B" w14:textId="77777777" w:rsidR="00F93F2F" w:rsidRPr="005C64BF" w:rsidRDefault="005C5328" w:rsidP="005C64BF">
      <w:pPr>
        <w:pStyle w:val="2"/>
      </w:pPr>
      <w:bookmarkStart w:id="3" w:name="_Toc239712301"/>
      <w:bookmarkStart w:id="4" w:name="_Toc239712362"/>
      <w:r>
        <w:t xml:space="preserve">1.1 </w:t>
      </w:r>
      <w:r>
        <w:t>建设背景与行业环境</w:t>
      </w:r>
      <w:bookmarkEnd w:id="3"/>
      <w:bookmarkEnd w:id="4"/>
    </w:p>
    <w:p w14:paraId="734184A0" w14:textId="77777777" w:rsidR="00F93F2F" w:rsidRDefault="005C5328" w:rsidP="005C64BF">
      <w:pPr>
        <w:ind w:firstLine="480"/>
      </w:pPr>
      <w:r>
        <w:t>面对设施步入</w:t>
      </w:r>
      <w:r>
        <w:t>“</w:t>
      </w:r>
      <w:r>
        <w:t>中老龄</w:t>
      </w:r>
      <w:r>
        <w:t>”</w:t>
      </w:r>
      <w:r>
        <w:t>周期以及多病害并发的物理挑战，传统</w:t>
      </w:r>
      <w:r>
        <w:t>“</w:t>
      </w:r>
      <w:r>
        <w:t>以人工巡检为主、被动养护为主</w:t>
      </w:r>
      <w:r>
        <w:t>”</w:t>
      </w:r>
      <w:r>
        <w:t>的保障型管养模式已难以支撑大规模、高复杂性的物理资产安全运营需求。数字化转型的核心机理在于建立</w:t>
      </w:r>
      <w:r>
        <w:t>“</w:t>
      </w:r>
      <w:r>
        <w:t>数据驱动、主动预防</w:t>
      </w:r>
      <w:r>
        <w:t>”</w:t>
      </w:r>
      <w:r>
        <w:t>运维体系。</w:t>
      </w:r>
    </w:p>
    <w:p w14:paraId="3389D06F" w14:textId="77777777" w:rsidR="00F93F2F" w:rsidRPr="005C64BF" w:rsidRDefault="005C5328" w:rsidP="005C64BF">
      <w:pPr>
        <w:pStyle w:val="3"/>
      </w:pPr>
      <w:bookmarkStart w:id="5" w:name="_Toc239712302"/>
      <w:bookmarkStart w:id="6" w:name="_Toc239712363"/>
      <w:r>
        <w:t xml:space="preserve">1.1.1 </w:t>
      </w:r>
      <w:r>
        <w:t>建设背景与公司概况</w:t>
      </w:r>
      <w:bookmarkEnd w:id="5"/>
      <w:bookmarkEnd w:id="6"/>
    </w:p>
    <w:p w14:paraId="490DF1CA" w14:textId="77777777" w:rsidR="00F93F2F" w:rsidRDefault="005C5328" w:rsidP="005C64BF">
      <w:pPr>
        <w:ind w:firstLine="480"/>
      </w:pPr>
      <w:r>
        <w:t>通过在</w:t>
      </w:r>
      <w:r>
        <w:t xml:space="preserve"> 12 </w:t>
      </w:r>
      <w:r>
        <w:t>桥</w:t>
      </w:r>
      <w:r>
        <w:t xml:space="preserve"> 4 </w:t>
      </w:r>
      <w:r>
        <w:t>隧的核心关键受力部位与脆弱节点布设高精度物联传感器，构建全域多源物联感知网络，确保物理构件级别的数据流实时、高频输入，奠定决策的数据底盘。</w:t>
      </w:r>
    </w:p>
    <w:p w14:paraId="3701A674" w14:textId="77777777" w:rsidR="00F93F2F" w:rsidRDefault="005C5328" w:rsidP="005C64BF">
      <w:pPr>
        <w:pStyle w:val="4"/>
        <w:ind w:firstLine="480"/>
      </w:pPr>
      <w:bookmarkStart w:id="7" w:name="_Toc239712303"/>
      <w:r>
        <w:t>政策指引与战略支撑</w:t>
      </w:r>
      <w:bookmarkEnd w:id="7"/>
    </w:p>
    <w:p w14:paraId="555B8256" w14:textId="77777777" w:rsidR="00F93F2F" w:rsidRDefault="005C5328" w:rsidP="005C64BF">
      <w:pPr>
        <w:ind w:firstLine="480"/>
      </w:pPr>
      <w:r>
        <w:t>交通运输部与住建部相继发布关于推进城市生命线安全工程建设与基础设施数字化转型的指导文件，要求全面提升特大跨江桥梁与关键隧道的结构安全监测覆盖率与预警处置时效性。</w:t>
      </w:r>
    </w:p>
    <w:p w14:paraId="32A4010C" w14:textId="77777777" w:rsidR="00F93F2F" w:rsidRDefault="005C5328">
      <w:pPr>
        <w:pStyle w:val="ab"/>
        <w:ind w:firstLine="480"/>
      </w:pPr>
      <w:r>
        <w:t>“</w:t>
      </w:r>
      <w:r>
        <w:t>从被动修补转向主动预防，从经验判断走向数据决策，是超大城市交通基础设施数智化转型的必由之路。</w:t>
      </w:r>
      <w:r>
        <w:t>”</w:t>
      </w:r>
    </w:p>
    <w:p w14:paraId="58C90119" w14:textId="77777777" w:rsidR="00F93F2F" w:rsidRDefault="005C5328">
      <w:pPr>
        <w:pStyle w:val="TableCaption"/>
        <w:ind w:firstLine="420"/>
      </w:pPr>
      <w:r>
        <w:t>表</w:t>
      </w:r>
      <w:r>
        <w:t xml:space="preserve"> 1.1 </w:t>
      </w:r>
      <w:r>
        <w:t>核心资产规模与管养类型统计表</w:t>
      </w:r>
    </w:p>
    <w:tbl>
      <w:tblPr>
        <w:tblStyle w:val="Table"/>
        <w:tblW w:w="5000" w:type="pct"/>
        <w:tblLook w:val="04A0" w:firstRow="1" w:lastRow="0" w:firstColumn="1" w:lastColumn="0" w:noHBand="0" w:noVBand="1"/>
      </w:tblPr>
      <w:tblGrid>
        <w:gridCol w:w="1191"/>
        <w:gridCol w:w="1892"/>
        <w:gridCol w:w="2837"/>
        <w:gridCol w:w="1190"/>
        <w:gridCol w:w="1190"/>
      </w:tblGrid>
      <w:tr w:rsidR="00F93F2F" w:rsidRPr="006D440A" w14:paraId="0147C3E8" w14:textId="77777777" w:rsidTr="006D440A">
        <w:trPr>
          <w:cnfStyle w:val="100000000000" w:firstRow="1" w:lastRow="0" w:firstColumn="0" w:lastColumn="0" w:oddVBand="0" w:evenVBand="0" w:oddHBand="0" w:evenHBand="0" w:firstRowFirstColumn="0" w:firstRowLastColumn="0" w:lastRowFirstColumn="0" w:lastRowLastColumn="0"/>
        </w:trPr>
        <w:tc>
          <w:tcPr>
            <w:tcW w:w="717" w:type="pct"/>
          </w:tcPr>
          <w:p w14:paraId="323C10D2" w14:textId="77777777" w:rsidR="00F93F2F" w:rsidRPr="006D440A" w:rsidRDefault="005C5328" w:rsidP="006D440A">
            <w:pPr>
              <w:pStyle w:val="21"/>
            </w:pPr>
            <w:r w:rsidRPr="006D440A">
              <w:t>资产分类</w:t>
            </w:r>
          </w:p>
        </w:tc>
        <w:tc>
          <w:tcPr>
            <w:tcW w:w="1140" w:type="pct"/>
          </w:tcPr>
          <w:p w14:paraId="455E21FA" w14:textId="77777777" w:rsidR="00F93F2F" w:rsidRPr="006D440A" w:rsidRDefault="005C5328" w:rsidP="006D440A">
            <w:pPr>
              <w:pStyle w:val="21"/>
            </w:pPr>
            <w:r w:rsidRPr="006D440A">
              <w:t>设施名称</w:t>
            </w:r>
          </w:p>
        </w:tc>
        <w:tc>
          <w:tcPr>
            <w:tcW w:w="1709" w:type="pct"/>
          </w:tcPr>
          <w:p w14:paraId="474A5DEB" w14:textId="77777777" w:rsidR="00F93F2F" w:rsidRPr="006D440A" w:rsidRDefault="005C5328" w:rsidP="006D440A">
            <w:pPr>
              <w:pStyle w:val="21"/>
            </w:pPr>
            <w:r w:rsidRPr="006D440A">
              <w:t>结构类型</w:t>
            </w:r>
          </w:p>
        </w:tc>
        <w:tc>
          <w:tcPr>
            <w:tcW w:w="717" w:type="pct"/>
          </w:tcPr>
          <w:p w14:paraId="0B01E202" w14:textId="77777777" w:rsidR="00F93F2F" w:rsidRPr="006D440A" w:rsidRDefault="005C5328" w:rsidP="006D440A">
            <w:pPr>
              <w:pStyle w:val="21"/>
            </w:pPr>
            <w:r w:rsidRPr="006D440A">
              <w:t>服役年限</w:t>
            </w:r>
          </w:p>
        </w:tc>
        <w:tc>
          <w:tcPr>
            <w:tcW w:w="717" w:type="pct"/>
          </w:tcPr>
          <w:p w14:paraId="62480DD6" w14:textId="77777777" w:rsidR="00F93F2F" w:rsidRPr="006D440A" w:rsidRDefault="005C5328" w:rsidP="006D440A">
            <w:pPr>
              <w:pStyle w:val="21"/>
            </w:pPr>
            <w:r w:rsidRPr="006D440A">
              <w:t>管养等级</w:t>
            </w:r>
          </w:p>
        </w:tc>
      </w:tr>
      <w:tr w:rsidR="00F93F2F" w:rsidRPr="006D440A" w14:paraId="1DB84447" w14:textId="77777777" w:rsidTr="006D440A">
        <w:tc>
          <w:tcPr>
            <w:tcW w:w="717" w:type="pct"/>
          </w:tcPr>
          <w:p w14:paraId="393343BE" w14:textId="77777777" w:rsidR="00F93F2F" w:rsidRPr="006D440A" w:rsidRDefault="005C5328" w:rsidP="006D440A">
            <w:pPr>
              <w:pStyle w:val="21"/>
            </w:pPr>
            <w:r w:rsidRPr="006D440A">
              <w:t>特大桥梁</w:t>
            </w:r>
          </w:p>
        </w:tc>
        <w:tc>
          <w:tcPr>
            <w:tcW w:w="1140" w:type="pct"/>
          </w:tcPr>
          <w:p w14:paraId="7EBAAD28" w14:textId="77777777" w:rsidR="00F93F2F" w:rsidRPr="006D440A" w:rsidRDefault="005C5328" w:rsidP="006D440A">
            <w:pPr>
              <w:pStyle w:val="21"/>
            </w:pPr>
            <w:r w:rsidRPr="006D440A">
              <w:t>朝天门长江大桥</w:t>
            </w:r>
          </w:p>
        </w:tc>
        <w:tc>
          <w:tcPr>
            <w:tcW w:w="1709" w:type="pct"/>
          </w:tcPr>
          <w:p w14:paraId="5A91DABB" w14:textId="77777777" w:rsidR="00F93F2F" w:rsidRPr="006D440A" w:rsidRDefault="005C5328" w:rsidP="006D440A">
            <w:pPr>
              <w:pStyle w:val="21"/>
            </w:pPr>
            <w:r w:rsidRPr="006D440A">
              <w:t>双线轨道钢桁梁拱桥</w:t>
            </w:r>
          </w:p>
        </w:tc>
        <w:tc>
          <w:tcPr>
            <w:tcW w:w="717" w:type="pct"/>
          </w:tcPr>
          <w:p w14:paraId="288113DF" w14:textId="77777777" w:rsidR="00F93F2F" w:rsidRPr="006D440A" w:rsidRDefault="005C5328" w:rsidP="006D440A">
            <w:pPr>
              <w:pStyle w:val="21"/>
            </w:pPr>
            <w:r w:rsidRPr="006D440A">
              <w:t>15</w:t>
            </w:r>
            <w:r w:rsidRPr="006D440A">
              <w:t>年</w:t>
            </w:r>
          </w:p>
        </w:tc>
        <w:tc>
          <w:tcPr>
            <w:tcW w:w="717" w:type="pct"/>
          </w:tcPr>
          <w:p w14:paraId="7AE426FA" w14:textId="77777777" w:rsidR="00F93F2F" w:rsidRPr="006D440A" w:rsidRDefault="005C5328" w:rsidP="006D440A">
            <w:pPr>
              <w:pStyle w:val="21"/>
            </w:pPr>
            <w:r w:rsidRPr="006D440A">
              <w:t>特级</w:t>
            </w:r>
          </w:p>
        </w:tc>
      </w:tr>
      <w:tr w:rsidR="00F93F2F" w:rsidRPr="006D440A" w14:paraId="689B6744" w14:textId="77777777" w:rsidTr="006D440A">
        <w:tc>
          <w:tcPr>
            <w:tcW w:w="717" w:type="pct"/>
          </w:tcPr>
          <w:p w14:paraId="41200A38" w14:textId="77777777" w:rsidR="00F93F2F" w:rsidRPr="006D440A" w:rsidRDefault="005C5328" w:rsidP="006D440A">
            <w:pPr>
              <w:pStyle w:val="21"/>
            </w:pPr>
            <w:r w:rsidRPr="006D440A">
              <w:t>特大桥梁</w:t>
            </w:r>
          </w:p>
        </w:tc>
        <w:tc>
          <w:tcPr>
            <w:tcW w:w="1140" w:type="pct"/>
          </w:tcPr>
          <w:p w14:paraId="0534E98D" w14:textId="77777777" w:rsidR="00F93F2F" w:rsidRPr="006D440A" w:rsidRDefault="005C5328" w:rsidP="006D440A">
            <w:pPr>
              <w:pStyle w:val="21"/>
            </w:pPr>
            <w:r w:rsidRPr="006D440A">
              <w:t>菜园坝长江大桥</w:t>
            </w:r>
          </w:p>
        </w:tc>
        <w:tc>
          <w:tcPr>
            <w:tcW w:w="1709" w:type="pct"/>
          </w:tcPr>
          <w:p w14:paraId="59F08C94" w14:textId="77777777" w:rsidR="00F93F2F" w:rsidRPr="006D440A" w:rsidRDefault="005C5328" w:rsidP="006D440A">
            <w:pPr>
              <w:pStyle w:val="21"/>
            </w:pPr>
            <w:r w:rsidRPr="006D440A">
              <w:t>中承式钢箱系杆拱桥</w:t>
            </w:r>
          </w:p>
        </w:tc>
        <w:tc>
          <w:tcPr>
            <w:tcW w:w="717" w:type="pct"/>
          </w:tcPr>
          <w:p w14:paraId="7C4DF91B" w14:textId="77777777" w:rsidR="00F93F2F" w:rsidRPr="006D440A" w:rsidRDefault="005C5328" w:rsidP="006D440A">
            <w:pPr>
              <w:pStyle w:val="21"/>
            </w:pPr>
            <w:r w:rsidRPr="006D440A">
              <w:t>18</w:t>
            </w:r>
            <w:r w:rsidRPr="006D440A">
              <w:t>年</w:t>
            </w:r>
          </w:p>
        </w:tc>
        <w:tc>
          <w:tcPr>
            <w:tcW w:w="717" w:type="pct"/>
          </w:tcPr>
          <w:p w14:paraId="565A7DDD" w14:textId="77777777" w:rsidR="00F93F2F" w:rsidRPr="006D440A" w:rsidRDefault="005C5328" w:rsidP="006D440A">
            <w:pPr>
              <w:pStyle w:val="21"/>
            </w:pPr>
            <w:r w:rsidRPr="006D440A">
              <w:t>特级</w:t>
            </w:r>
          </w:p>
        </w:tc>
      </w:tr>
      <w:tr w:rsidR="00F93F2F" w:rsidRPr="006D440A" w14:paraId="042F110A" w14:textId="77777777" w:rsidTr="006D440A">
        <w:tc>
          <w:tcPr>
            <w:tcW w:w="717" w:type="pct"/>
          </w:tcPr>
          <w:p w14:paraId="2CD58FB2" w14:textId="77777777" w:rsidR="00F93F2F" w:rsidRPr="006D440A" w:rsidRDefault="005C5328" w:rsidP="006D440A">
            <w:pPr>
              <w:pStyle w:val="21"/>
            </w:pPr>
            <w:r w:rsidRPr="006D440A">
              <w:t>特长隧道</w:t>
            </w:r>
          </w:p>
        </w:tc>
        <w:tc>
          <w:tcPr>
            <w:tcW w:w="1140" w:type="pct"/>
          </w:tcPr>
          <w:p w14:paraId="17F65A09" w14:textId="77777777" w:rsidR="00F93F2F" w:rsidRPr="006D440A" w:rsidRDefault="005C5328" w:rsidP="006D440A">
            <w:pPr>
              <w:pStyle w:val="21"/>
            </w:pPr>
            <w:r w:rsidRPr="006D440A">
              <w:t>双碑隧道</w:t>
            </w:r>
          </w:p>
        </w:tc>
        <w:tc>
          <w:tcPr>
            <w:tcW w:w="1709" w:type="pct"/>
          </w:tcPr>
          <w:p w14:paraId="60E8D1DA" w14:textId="77777777" w:rsidR="00F93F2F" w:rsidRPr="006D440A" w:rsidRDefault="005C5328" w:rsidP="006D440A">
            <w:pPr>
              <w:pStyle w:val="21"/>
            </w:pPr>
            <w:r w:rsidRPr="006D440A">
              <w:t>分离式特长双洞公路隧道</w:t>
            </w:r>
          </w:p>
        </w:tc>
        <w:tc>
          <w:tcPr>
            <w:tcW w:w="717" w:type="pct"/>
          </w:tcPr>
          <w:p w14:paraId="5EC77614" w14:textId="77777777" w:rsidR="00F93F2F" w:rsidRPr="006D440A" w:rsidRDefault="005C5328" w:rsidP="006D440A">
            <w:pPr>
              <w:pStyle w:val="21"/>
            </w:pPr>
            <w:r w:rsidRPr="006D440A">
              <w:t>11</w:t>
            </w:r>
            <w:r w:rsidRPr="006D440A">
              <w:t>年</w:t>
            </w:r>
          </w:p>
        </w:tc>
        <w:tc>
          <w:tcPr>
            <w:tcW w:w="717" w:type="pct"/>
          </w:tcPr>
          <w:p w14:paraId="2509CDF6" w14:textId="77777777" w:rsidR="00F93F2F" w:rsidRPr="006D440A" w:rsidRDefault="005C5328" w:rsidP="006D440A">
            <w:pPr>
              <w:pStyle w:val="21"/>
            </w:pPr>
            <w:r w:rsidRPr="006D440A">
              <w:t>一级</w:t>
            </w:r>
          </w:p>
        </w:tc>
      </w:tr>
    </w:tbl>
    <w:p w14:paraId="1CAD68BA" w14:textId="77777777" w:rsidR="00F93F2F" w:rsidRDefault="005C5328">
      <w:pPr>
        <w:pStyle w:val="ImageCaption"/>
        <w:ind w:firstLine="420"/>
      </w:pPr>
      <w:r>
        <w:t>图</w:t>
      </w:r>
      <w:r>
        <w:t xml:space="preserve"> 1.1 </w:t>
      </w:r>
      <w:r>
        <w:t>数智路桥总体架构与业务闭环流程图</w:t>
      </w:r>
    </w:p>
    <w:p w14:paraId="439774F9" w14:textId="77777777" w:rsidR="00F93F2F" w:rsidRDefault="005C5328">
      <w:pPr>
        <w:pStyle w:val="SourceCode"/>
        <w:ind w:firstLine="420"/>
      </w:pPr>
      <w:r>
        <w:rPr>
          <w:rFonts w:ascii="Courier New" w:hAnsi="Courier New"/>
        </w:rPr>
        <w:lastRenderedPageBreak/>
        <w:t xml:space="preserve"># Typst </w:t>
      </w:r>
      <w:r>
        <w:rPr>
          <w:rFonts w:ascii="Courier New" w:hAnsi="Courier New"/>
        </w:rPr>
        <w:t>模板规范引用定义</w:t>
      </w:r>
      <w:r>
        <w:rPr>
          <w:rFonts w:ascii="Courier New" w:hAnsi="Courier New"/>
        </w:rPr>
        <w:t>: @local/modern-report:0.1.0 let (doc, mainmatter, cover) = documentclass(doctype: "master")</w:t>
      </w:r>
    </w:p>
    <w:sectPr w:rsidR="00F93F2F" w:rsidSect="006B77EB">
      <w:headerReference w:type="even" r:id="rId16"/>
      <w:headerReference w:type="default" r:id="rId17"/>
      <w:pgSz w:w="11906" w:h="16838"/>
      <w:pgMar w:top="1701" w:right="1803" w:bottom="1417" w:left="1803" w:header="851" w:footer="992" w:gutter="0"/>
      <w:pgNumType w:start="1"/>
      <w:cols w:space="720"/>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CEEC9" w14:textId="77777777" w:rsidR="008A0244" w:rsidRDefault="008A0244">
      <w:pPr>
        <w:spacing w:line="240" w:lineRule="auto"/>
        <w:ind w:firstLine="480"/>
      </w:pPr>
      <w:r>
        <w:separator/>
      </w:r>
    </w:p>
  </w:endnote>
  <w:endnote w:type="continuationSeparator" w:id="0">
    <w:p w14:paraId="511A9E5F" w14:textId="77777777" w:rsidR="008A0244" w:rsidRDefault="008A024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 w:name="Hack">
    <w:panose1 w:val="020B0609030202020204"/>
    <w:charset w:val="00"/>
    <w:family w:val="modern"/>
    <w:pitch w:val="fixed"/>
    <w:sig w:usb0="A50006EF" w:usb1="1000B8FB" w:usb2="0000002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5C78F" w14:textId="77777777" w:rsidR="00E57173" w:rsidRDefault="00E57173">
    <w:pPr>
      <w:pStyle w:val="af2"/>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2021C" w14:textId="29958200" w:rsidR="00F93F2F" w:rsidRDefault="00F93F2F">
    <w:pPr>
      <w:pStyle w:val="af2"/>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1572B" w14:textId="77777777" w:rsidR="00E57173" w:rsidRDefault="00E57173">
    <w:pPr>
      <w:pStyle w:val="af2"/>
      <w:ind w:firstLine="4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9033975"/>
      <w:docPartObj>
        <w:docPartGallery w:val="Page Numbers (Bottom of Page)"/>
        <w:docPartUnique/>
      </w:docPartObj>
    </w:sdtPr>
    <w:sdtEndPr/>
    <w:sdtContent>
      <w:p w14:paraId="19DB6359" w14:textId="05D9632B" w:rsidR="00E57173" w:rsidRDefault="00E57173" w:rsidP="00E57173">
        <w:pPr>
          <w:pStyle w:val="af2"/>
          <w:ind w:firstLine="420"/>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A8FB7" w14:textId="77777777" w:rsidR="008A0244" w:rsidRDefault="008A0244">
      <w:pPr>
        <w:ind w:firstLine="480"/>
      </w:pPr>
      <w:r>
        <w:separator/>
      </w:r>
    </w:p>
  </w:footnote>
  <w:footnote w:type="continuationSeparator" w:id="0">
    <w:p w14:paraId="66073D53" w14:textId="77777777" w:rsidR="008A0244" w:rsidRDefault="008A024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07539" w14:textId="76F30456" w:rsidR="00E57173" w:rsidRPr="00901478" w:rsidRDefault="00E57173" w:rsidP="00901478">
    <w:pPr>
      <w:ind w:left="420"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EFD57" w14:textId="220CC8EF" w:rsidR="00F93F2F" w:rsidRPr="00E57173" w:rsidRDefault="00F93F2F" w:rsidP="00E57173">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A456F" w14:textId="77777777" w:rsidR="00E57173" w:rsidRDefault="00E57173">
    <w:pPr>
      <w:pStyle w:val="af1"/>
      <w:ind w:firstLine="4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F7EFD" w14:textId="3B31A8A1" w:rsidR="00E57173" w:rsidRDefault="000149AE" w:rsidP="00AB5629">
    <w:pPr>
      <w:pStyle w:val="af1"/>
      <w:ind w:firstLineChars="0" w:firstLine="0"/>
    </w:pPr>
    <w:fldSimple w:instr=" TITLE   \* MERGEFORMAT ">
      <w:r w:rsidR="00AB5629">
        <w:rPr>
          <w:rFonts w:hint="eastAsia"/>
        </w:rPr>
        <w:t>重庆市城投路桥管理有限公司数智路桥建设总体方案</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76A50" w14:textId="0A82630B" w:rsidR="00901478" w:rsidRDefault="00901478">
    <w:pPr>
      <w:pStyle w:val="af1"/>
      <w:ind w:firstLine="420"/>
    </w:pPr>
    <w:r>
      <w:fldChar w:fldCharType="begin"/>
    </w:r>
    <w:r>
      <w:instrText xml:space="preserve"> STYLEREF  "</w:instrText>
    </w:r>
    <w:r>
      <w:instrText>标题</w:instrText>
    </w:r>
    <w:r>
      <w:instrText xml:space="preserve"> 1"  \* MERGEFORMAT </w:instrText>
    </w:r>
    <w:r>
      <w:fldChar w:fldCharType="separate"/>
    </w:r>
    <w:r w:rsidR="000A0286">
      <w:rPr>
        <w:rFonts w:hint="eastAsia"/>
        <w:noProof/>
      </w:rPr>
      <w:t xml:space="preserve">1 </w:t>
    </w:r>
    <w:r w:rsidR="000A0286">
      <w:rPr>
        <w:rFonts w:hint="eastAsia"/>
        <w:noProof/>
      </w:rPr>
      <w:t>建设背景与总体目标</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DD664" w14:textId="77777777" w:rsidR="00901478" w:rsidRDefault="000149AE" w:rsidP="00AB5629">
    <w:pPr>
      <w:pStyle w:val="af1"/>
      <w:ind w:firstLineChars="0" w:firstLine="0"/>
    </w:pPr>
    <w:fldSimple w:instr=" TITLE   \* MERGEFORMAT ">
      <w:r w:rsidR="00901478">
        <w:rPr>
          <w:rFonts w:hint="eastAsia"/>
        </w:rPr>
        <w:t>重庆市城投路桥管理有限公司数智路桥建设总体方案</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7E648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F4A4B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4A6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3F6B5F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1AA05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B7CD2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EF8899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1D633D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F8A9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5A21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0CD2DE"/>
    <w:multiLevelType w:val="multilevel"/>
    <w:tmpl w:val="6BC2704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20"/>
  <w:drawingGridVerticalSpacing w:val="435"/>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F2F"/>
    <w:rsid w:val="000149AE"/>
    <w:rsid w:val="000A0286"/>
    <w:rsid w:val="005C5328"/>
    <w:rsid w:val="005C64BF"/>
    <w:rsid w:val="006B77EB"/>
    <w:rsid w:val="006D440A"/>
    <w:rsid w:val="008143F5"/>
    <w:rsid w:val="008A0244"/>
    <w:rsid w:val="00901478"/>
    <w:rsid w:val="0091665D"/>
    <w:rsid w:val="00AB5629"/>
    <w:rsid w:val="00D209D6"/>
    <w:rsid w:val="00E57173"/>
    <w:rsid w:val="00F93F2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A97B1"/>
  <w15:docId w15:val="{22A143D5-6EAD-444A-988F-B638169B0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C64BF"/>
    <w:pPr>
      <w:spacing w:after="0" w:line="440" w:lineRule="exact"/>
      <w:ind w:firstLineChars="200" w:firstLine="200"/>
      <w:jc w:val="both"/>
    </w:pPr>
    <w:rPr>
      <w:rFonts w:ascii="Times New Roman" w:eastAsia="SimSun" w:hAnsi="Times New Roman" w:cs="Times New Roman"/>
      <w:color w:val="000000"/>
    </w:rPr>
  </w:style>
  <w:style w:type="paragraph" w:styleId="1">
    <w:name w:val="heading 1"/>
    <w:basedOn w:val="a"/>
    <w:next w:val="a0"/>
    <w:link w:val="10"/>
    <w:uiPriority w:val="9"/>
    <w:qFormat/>
    <w:rsid w:val="000A0286"/>
    <w:pPr>
      <w:keepNext/>
      <w:keepLines/>
      <w:spacing w:before="120" w:after="120" w:line="360" w:lineRule="auto"/>
      <w:ind w:firstLineChars="0" w:firstLine="0"/>
      <w:outlineLvl w:val="0"/>
    </w:pPr>
    <w:rPr>
      <w:rFonts w:eastAsia="SimHei" w:cstheme="majorBidi"/>
      <w:bCs/>
      <w:color w:val="auto"/>
      <w:sz w:val="32"/>
      <w:szCs w:val="32"/>
    </w:rPr>
  </w:style>
  <w:style w:type="paragraph" w:styleId="2">
    <w:name w:val="heading 2"/>
    <w:basedOn w:val="a"/>
    <w:next w:val="a0"/>
    <w:link w:val="20"/>
    <w:uiPriority w:val="9"/>
    <w:unhideWhenUsed/>
    <w:qFormat/>
    <w:rsid w:val="005C64BF"/>
    <w:pPr>
      <w:keepNext/>
      <w:keepLines/>
      <w:spacing w:before="240" w:after="120" w:line="360" w:lineRule="auto"/>
      <w:ind w:firstLineChars="0" w:firstLine="0"/>
      <w:outlineLvl w:val="1"/>
    </w:pPr>
    <w:rPr>
      <w:rFonts w:eastAsia="SimHei" w:cstheme="majorBidi"/>
      <w:bCs/>
      <w:color w:val="auto"/>
      <w:sz w:val="28"/>
      <w:szCs w:val="28"/>
    </w:rPr>
  </w:style>
  <w:style w:type="paragraph" w:styleId="3">
    <w:name w:val="heading 3"/>
    <w:basedOn w:val="a"/>
    <w:next w:val="a0"/>
    <w:link w:val="30"/>
    <w:uiPriority w:val="9"/>
    <w:unhideWhenUsed/>
    <w:qFormat/>
    <w:rsid w:val="005C64BF"/>
    <w:pPr>
      <w:keepNext/>
      <w:keepLines/>
      <w:spacing w:before="120" w:after="60" w:line="360" w:lineRule="auto"/>
      <w:ind w:firstLineChars="0" w:firstLine="0"/>
      <w:jc w:val="left"/>
      <w:outlineLvl w:val="2"/>
    </w:pPr>
    <w:rPr>
      <w:rFonts w:eastAsia="SimHei" w:cstheme="majorBidi"/>
      <w:bCs/>
      <w:color w:val="auto"/>
      <w:sz w:val="28"/>
      <w:szCs w:val="28"/>
    </w:rPr>
  </w:style>
  <w:style w:type="paragraph" w:styleId="4">
    <w:name w:val="heading 4"/>
    <w:basedOn w:val="a"/>
    <w:next w:val="a0"/>
    <w:link w:val="40"/>
    <w:uiPriority w:val="9"/>
    <w:unhideWhenUsed/>
    <w:qFormat/>
    <w:rsid w:val="005C64BF"/>
    <w:pPr>
      <w:keepNext/>
      <w:keepLines/>
      <w:spacing w:before="80" w:after="40"/>
      <w:ind w:firstLineChars="0" w:firstLine="0"/>
      <w:outlineLvl w:val="3"/>
    </w:pPr>
    <w:rPr>
      <w:rFonts w:cstheme="majorBidi"/>
      <w:b/>
      <w:bCs/>
      <w:iCs/>
      <w:color w:val="auto"/>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E57173"/>
  </w:style>
  <w:style w:type="paragraph" w:customStyle="1" w:styleId="FirstParagraph">
    <w:name w:val="First Paragraph"/>
    <w:basedOn w:val="a0"/>
    <w:next w:val="a0"/>
    <w:qFormat/>
    <w:pPr>
      <w:spacing w:line="360" w:lineRule="auto"/>
      <w:ind w:firstLine="480"/>
    </w:pPr>
  </w:style>
  <w:style w:type="paragraph" w:customStyle="1" w:styleId="Compact">
    <w:name w:val="Compact"/>
    <w:basedOn w:val="a0"/>
    <w:qFormat/>
    <w:pPr>
      <w:spacing w:before="36" w:after="36"/>
    </w:pPr>
  </w:style>
  <w:style w:type="paragraph" w:styleId="a5">
    <w:name w:val="Title"/>
    <w:basedOn w:val="a"/>
    <w:next w:val="a0"/>
    <w:link w:val="a6"/>
    <w:uiPriority w:val="10"/>
    <w:qFormat/>
    <w:rsid w:val="006B77EB"/>
    <w:pPr>
      <w:spacing w:before="480" w:after="360" w:line="360" w:lineRule="auto"/>
      <w:ind w:firstLineChars="0" w:firstLine="0"/>
      <w:contextualSpacing/>
      <w:jc w:val="center"/>
    </w:pPr>
    <w:rPr>
      <w:rFonts w:eastAsia="SimHei" w:cstheme="majorBidi"/>
      <w:bCs/>
      <w:sz w:val="44"/>
      <w:szCs w:val="44"/>
    </w:rPr>
  </w:style>
  <w:style w:type="character" w:customStyle="1" w:styleId="a6">
    <w:name w:val="标题 字符"/>
    <w:basedOn w:val="a1"/>
    <w:link w:val="a5"/>
    <w:uiPriority w:val="10"/>
    <w:rsid w:val="006B77EB"/>
    <w:rPr>
      <w:rFonts w:ascii="Times New Roman" w:eastAsia="SimHei" w:hAnsi="Times New Roman" w:cstheme="majorBidi"/>
      <w:bCs/>
      <w:color w:val="000000"/>
      <w:sz w:val="44"/>
      <w:szCs w:val="44"/>
    </w:rPr>
  </w:style>
  <w:style w:type="paragraph" w:styleId="a7">
    <w:name w:val="Subtitle"/>
    <w:basedOn w:val="a5"/>
    <w:next w:val="a0"/>
    <w:link w:val="a8"/>
    <w:uiPriority w:val="11"/>
    <w:qFormat/>
    <w:rsid w:val="00A10FD9"/>
    <w:pPr>
      <w:numPr>
        <w:ilvl w:val="1"/>
      </w:numPr>
      <w:spacing w:before="120"/>
    </w:pPr>
    <w:rPr>
      <w:rFonts w:eastAsiaTheme="majorEastAsia"/>
      <w:spacing w:val="15"/>
      <w:sz w:val="32"/>
      <w:szCs w:val="32"/>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rsid w:val="005C64BF"/>
    <w:pPr>
      <w:keepNext/>
      <w:keepLines/>
      <w:spacing w:before="120" w:after="240"/>
    </w:pPr>
    <w:rPr>
      <w:rFonts w:cs="Times New Roman"/>
      <w:sz w:val="28"/>
      <w:szCs w:val="28"/>
    </w:rPr>
  </w:style>
  <w:style w:type="paragraph" w:styleId="a9">
    <w:name w:val="Date"/>
    <w:basedOn w:val="a5"/>
    <w:next w:val="a0"/>
    <w:qFormat/>
    <w:rsid w:val="005C64BF"/>
    <w:pPr>
      <w:keepNext/>
      <w:keepLines/>
      <w:spacing w:before="120" w:after="240"/>
    </w:pPr>
    <w:rPr>
      <w:rFonts w:cs="Times New Roman"/>
      <w:sz w:val="28"/>
      <w:szCs w:val="28"/>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0A0286"/>
    <w:rPr>
      <w:rFonts w:ascii="Times New Roman" w:eastAsia="SimHei" w:hAnsi="Times New Roman" w:cstheme="majorBidi"/>
      <w:bCs/>
      <w:sz w:val="32"/>
      <w:szCs w:val="32"/>
    </w:rPr>
  </w:style>
  <w:style w:type="character" w:customStyle="1" w:styleId="20">
    <w:name w:val="标题 2 字符"/>
    <w:basedOn w:val="a1"/>
    <w:link w:val="2"/>
    <w:uiPriority w:val="9"/>
    <w:rsid w:val="005C64BF"/>
    <w:rPr>
      <w:rFonts w:ascii="Times New Roman" w:eastAsia="SimHei" w:hAnsi="Times New Roman" w:cstheme="majorBidi"/>
      <w:bCs/>
      <w:sz w:val="28"/>
      <w:szCs w:val="28"/>
    </w:rPr>
  </w:style>
  <w:style w:type="character" w:customStyle="1" w:styleId="30">
    <w:name w:val="标题 3 字符"/>
    <w:basedOn w:val="a1"/>
    <w:link w:val="3"/>
    <w:uiPriority w:val="9"/>
    <w:rsid w:val="005C64BF"/>
    <w:rPr>
      <w:rFonts w:ascii="Times New Roman" w:eastAsia="SimHei" w:hAnsi="Times New Roman" w:cstheme="majorBidi"/>
      <w:bCs/>
      <w:sz w:val="28"/>
      <w:szCs w:val="28"/>
    </w:rPr>
  </w:style>
  <w:style w:type="character" w:customStyle="1" w:styleId="40">
    <w:name w:val="标题 4 字符"/>
    <w:basedOn w:val="a1"/>
    <w:link w:val="4"/>
    <w:uiPriority w:val="9"/>
    <w:rsid w:val="005C64BF"/>
    <w:rPr>
      <w:rFonts w:ascii="Times New Roman" w:eastAsia="SimSun" w:hAnsi="Times New Roman" w:cstheme="majorBidi"/>
      <w:b/>
      <w:bCs/>
      <w:iCs/>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rsid w:val="005C64BF"/>
    <w:pPr>
      <w:spacing w:before="120" w:after="120" w:line="240" w:lineRule="auto"/>
    </w:pPr>
    <w:rPr>
      <w:rFonts w:eastAsia="KaiTi"/>
    </w:r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firstLine="0"/>
    </w:pPr>
  </w:style>
  <w:style w:type="table" w:customStyle="1" w:styleId="Table">
    <w:name w:val="Table"/>
    <w:semiHidden/>
    <w:unhideWhenUsed/>
    <w:qFormat/>
    <w:rPr>
      <w:rFonts w:ascii="Times New Roman" w:eastAsia="SimSun" w:hAnsi="Times New Roman" w:cs="Times New Roman"/>
      <w:sz w:val="21"/>
      <w:szCs w:val="21"/>
    </w:rPr>
    <w:tblPr>
      <w:tblInd w:w="0" w:type="dxa"/>
      <w:tblBorders>
        <w:top w:val="single" w:sz="12" w:space="0" w:color="000000"/>
        <w:left w:val="none" w:sz="0" w:space="0" w:color="000000"/>
        <w:bottom w:val="single" w:sz="12" w:space="0" w:color="000000"/>
        <w:right w:val="none" w:sz="0" w:space="0" w:color="000000"/>
        <w:insideH w:val="single" w:sz="6" w:space="0" w:color="000000"/>
        <w:insideV w:val="none" w:sz="0" w:space="0" w:color="000000"/>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d">
    <w:name w:val="caption"/>
    <w:basedOn w:val="a"/>
    <w:link w:val="ae"/>
    <w:pPr>
      <w:spacing w:before="120" w:after="120" w:line="240" w:lineRule="auto"/>
      <w:jc w:val="center"/>
    </w:pPr>
    <w:rPr>
      <w:rFonts w:ascii="Arial" w:eastAsia="SimHei" w:hAnsi="Arial" w:cs="Arial"/>
      <w:i/>
      <w:sz w:val="21"/>
      <w:szCs w:val="21"/>
    </w:rPr>
  </w:style>
  <w:style w:type="paragraph" w:customStyle="1" w:styleId="TableCaption">
    <w:name w:val="Table Caption"/>
    <w:basedOn w:val="ad"/>
    <w:rsid w:val="005C64BF"/>
    <w:pPr>
      <w:keepNext/>
      <w:spacing w:after="0"/>
      <w:ind w:firstLineChars="0" w:firstLine="0"/>
    </w:pPr>
    <w:rPr>
      <w:i w:val="0"/>
    </w:rPr>
  </w:style>
  <w:style w:type="paragraph" w:customStyle="1" w:styleId="ImageCaption">
    <w:name w:val="Image Caption"/>
    <w:basedOn w:val="ad"/>
    <w:rsid w:val="005C64BF"/>
    <w:pPr>
      <w:spacing w:before="0"/>
      <w:ind w:firstLineChars="0" w:firstLine="0"/>
    </w:pPr>
    <w:rPr>
      <w:i w:val="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uiPriority w:val="99"/>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b/>
      <w:bCs w:val="0"/>
      <w:color w:val="0F4761" w:themeColor="accent1" w:themeShade="BF"/>
    </w:rPr>
  </w:style>
  <w:style w:type="paragraph" w:customStyle="1" w:styleId="SourceCode">
    <w:name w:val="Source Code"/>
    <w:basedOn w:val="a"/>
    <w:rsid w:val="005C64BF"/>
    <w:pPr>
      <w:shd w:val="clear" w:color="auto" w:fill="F8F9FA"/>
      <w:spacing w:line="240" w:lineRule="auto"/>
      <w:ind w:firstLineChars="0" w:firstLine="0"/>
    </w:pPr>
    <w:rPr>
      <w:rFonts w:ascii="Hack" w:hAnsi="Hack" w:cs="Courier New"/>
      <w:sz w:val="21"/>
      <w:szCs w:val="21"/>
    </w:rPr>
  </w:style>
  <w:style w:type="paragraph" w:styleId="af1">
    <w:name w:val="header"/>
    <w:basedOn w:val="a"/>
    <w:pPr>
      <w:pBdr>
        <w:bottom w:val="single" w:sz="6" w:space="1" w:color="000000"/>
      </w:pBdr>
      <w:jc w:val="center"/>
    </w:pPr>
    <w:rPr>
      <w:sz w:val="21"/>
      <w:szCs w:val="21"/>
    </w:rPr>
  </w:style>
  <w:style w:type="paragraph" w:styleId="af2">
    <w:name w:val="footer"/>
    <w:basedOn w:val="a"/>
    <w:link w:val="af3"/>
    <w:uiPriority w:val="99"/>
    <w:pPr>
      <w:jc w:val="center"/>
    </w:pPr>
    <w:rPr>
      <w:sz w:val="21"/>
      <w:szCs w:val="21"/>
    </w:rPr>
  </w:style>
  <w:style w:type="paragraph" w:styleId="TOC1">
    <w:name w:val="toc 1"/>
    <w:basedOn w:val="a"/>
    <w:next w:val="a"/>
    <w:autoRedefine/>
    <w:uiPriority w:val="39"/>
    <w:unhideWhenUsed/>
    <w:rsid w:val="006B77EB"/>
    <w:pPr>
      <w:tabs>
        <w:tab w:val="right" w:leader="dot" w:pos="8290"/>
      </w:tabs>
      <w:spacing w:after="100"/>
      <w:ind w:firstLine="480"/>
    </w:pPr>
  </w:style>
  <w:style w:type="character" w:customStyle="1" w:styleId="a4">
    <w:name w:val="正文文本 字符"/>
    <w:basedOn w:val="a1"/>
    <w:link w:val="a0"/>
    <w:rsid w:val="00E57173"/>
    <w:rPr>
      <w:rFonts w:ascii="Times New Roman" w:eastAsia="SimSun" w:hAnsi="Times New Roman" w:cs="Times New Roman"/>
      <w:color w:val="000000"/>
    </w:rPr>
  </w:style>
  <w:style w:type="paragraph" w:styleId="TOC2">
    <w:name w:val="toc 2"/>
    <w:basedOn w:val="a"/>
    <w:next w:val="a"/>
    <w:autoRedefine/>
    <w:uiPriority w:val="39"/>
    <w:unhideWhenUsed/>
    <w:rsid w:val="00E57173"/>
    <w:pPr>
      <w:spacing w:after="100"/>
      <w:ind w:left="240"/>
    </w:pPr>
  </w:style>
  <w:style w:type="paragraph" w:styleId="TOC3">
    <w:name w:val="toc 3"/>
    <w:basedOn w:val="a"/>
    <w:next w:val="a"/>
    <w:autoRedefine/>
    <w:uiPriority w:val="39"/>
    <w:unhideWhenUsed/>
    <w:rsid w:val="00E57173"/>
    <w:pPr>
      <w:spacing w:after="100"/>
      <w:ind w:left="480"/>
    </w:pPr>
  </w:style>
  <w:style w:type="character" w:customStyle="1" w:styleId="af3">
    <w:name w:val="页脚 字符"/>
    <w:basedOn w:val="a1"/>
    <w:link w:val="af2"/>
    <w:uiPriority w:val="99"/>
    <w:rsid w:val="00E57173"/>
    <w:rPr>
      <w:rFonts w:ascii="Times New Roman" w:eastAsia="SimSun" w:hAnsi="Times New Roman" w:cs="Times New Roman"/>
      <w:color w:val="000000"/>
      <w:sz w:val="21"/>
      <w:szCs w:val="21"/>
    </w:rPr>
  </w:style>
  <w:style w:type="character" w:styleId="af4">
    <w:name w:val="Placeholder Text"/>
    <w:basedOn w:val="a1"/>
    <w:semiHidden/>
    <w:rsid w:val="00E57173"/>
    <w:rPr>
      <w:color w:val="808080"/>
    </w:rPr>
  </w:style>
  <w:style w:type="paragraph" w:styleId="21">
    <w:name w:val="Body Text 2"/>
    <w:aliases w:val="表格图片文字"/>
    <w:basedOn w:val="a"/>
    <w:link w:val="22"/>
    <w:rsid w:val="006D440A"/>
    <w:pPr>
      <w:spacing w:line="240" w:lineRule="auto"/>
      <w:ind w:firstLineChars="0" w:firstLine="0"/>
    </w:pPr>
  </w:style>
  <w:style w:type="character" w:customStyle="1" w:styleId="22">
    <w:name w:val="正文文本 2 字符"/>
    <w:aliases w:val="表格图片文字 字符"/>
    <w:basedOn w:val="a1"/>
    <w:link w:val="21"/>
    <w:rsid w:val="006D440A"/>
    <w:rPr>
      <w:rFonts w:ascii="Times New Roman" w:eastAsia="SimSun" w:hAnsi="Times New Roman" w:cs="Times New Roman"/>
      <w:color w:val="000000"/>
    </w:rPr>
  </w:style>
  <w:style w:type="paragraph" w:styleId="TOC4">
    <w:name w:val="toc 4"/>
    <w:basedOn w:val="a"/>
    <w:next w:val="a"/>
    <w:autoRedefine/>
    <w:uiPriority w:val="39"/>
    <w:unhideWhenUsed/>
    <w:rsid w:val="006B77E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6011E1082664147B2E267527D5CD086"/>
        <w:category>
          <w:name w:val="常规"/>
          <w:gallery w:val="placeholder"/>
        </w:category>
        <w:types>
          <w:type w:val="bbPlcHdr"/>
        </w:types>
        <w:behaviors>
          <w:behavior w:val="content"/>
        </w:behaviors>
        <w:guid w:val="{4ED6FE2E-0B79-4D14-8E3E-D0CF35A1B6EA}"/>
      </w:docPartPr>
      <w:docPartBody>
        <w:p w:rsidR="00B11FAA" w:rsidRDefault="00F91795">
          <w:r w:rsidRPr="00A859BE">
            <w:rPr>
              <w:rStyle w:val="a3"/>
              <w:rFonts w:hint="eastAsia"/>
            </w:rPr>
            <w:t>[</w:t>
          </w:r>
          <w:r w:rsidRPr="00A859BE">
            <w:rPr>
              <w:rStyle w:val="a3"/>
              <w:rFonts w:hint="eastAsia"/>
            </w:rPr>
            <w:t>标题</w:t>
          </w:r>
          <w:r w:rsidRPr="00A859BE">
            <w:rPr>
              <w:rStyle w:val="a3"/>
              <w:rFonts w:hint="eastAsia"/>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 w:name="Hack">
    <w:panose1 w:val="020B0609030202020204"/>
    <w:charset w:val="00"/>
    <w:family w:val="modern"/>
    <w:pitch w:val="fixed"/>
    <w:sig w:usb0="A50006EF" w:usb1="1000B8FB" w:usb2="0000002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795"/>
    <w:rsid w:val="003A32F1"/>
    <w:rsid w:val="00906F8D"/>
    <w:rsid w:val="00B11FAA"/>
    <w:rsid w:val="00DA2DCC"/>
    <w:rsid w:val="00F9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1795"/>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semiHidden/>
    <w:rsid w:val="00F9179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29EB4-4A9B-46D6-A4FF-06138E291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重庆市城投路桥管理有限公司数智路桥建设总体方案</dc:title>
  <dc:creator>Author</dc:creator>
  <cp:keywords/>
  <cp:lastModifiedBy>YANG WANG</cp:lastModifiedBy>
  <cp:revision>4</cp:revision>
  <dcterms:created xsi:type="dcterms:W3CDTF">2026-09-08T01:06:00Z</dcterms:created>
  <dcterms:modified xsi:type="dcterms:W3CDTF">2026-09-08T01:09:00Z</dcterms:modified>
</cp:coreProperties>
</file>