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000" w:after="200"/>
        <w:jc w:val="center"/>
      </w:pPr>
      <w:r>
        <w:t xml:space="preserve">JK ENTERPRISE SYSTEM DOCUMENT</w:t>
      </w:r>
    </w:p>
    <w:p>
      <w:pPr>
        <w:pStyle w:val="Heading2"/>
        <w:spacing w:after="1000"/>
        <w:jc w:val="center"/>
      </w:pPr>
      <w:r>
        <w:t xml:space="preserve">Mock Standard Manual for Platform Verification</w:t>
      </w:r>
    </w:p>
    <w:p>
      <w:pPr>
        <w:pStyle w:val="Heading1"/>
        <w:spacing w:before="400" w:after="200"/>
      </w:pPr>
      <w:r>
        <w:t xml:space="preserve">Welcome to JK Group</w:t>
      </w:r>
    </w:p>
    <w:p>
      <w:r>
        <w:t xml:space="preserve">This handbook acts as a corporate knowledge source. It details onboarding check-lists, employee policies, digital consultation workflows, and standards.</w:t>
      </w:r>
    </w:p>
    <w:p>
      <w:r>
        <w:t xml:space="preserve">When uploaded to the documentation system, the parser splits this file using H1 tag headings.</w:t>
      </w:r>
    </w:p>
    <w:p>
      <w:pPr>
        <w:pStyle w:val="Heading1"/>
        <w:spacing w:before="400" w:after="200"/>
      </w:pPr>
      <w:r>
        <w:t xml:space="preserve">Onboarding and Setup Policies</w:t>
      </w:r>
    </w:p>
    <w:p>
      <w:r>
        <w:t xml:space="preserve">Newly hired staff must read the introduction modules, complete security training within 5 days, and configure SSH keys with two-factor locks.</w:t>
      </w:r>
    </w:p>
    <w:p>
      <w:r>
        <w:t xml:space="preserve">Equipment like corporate laptops must remain encrypted with standard passwords.</w:t>
      </w:r>
    </w:p>
    <w:p>
      <w:pPr>
        <w:pStyle w:val="Heading1"/>
        <w:spacing w:before="400" w:after="200"/>
      </w:pPr>
      <w:r>
        <w:t xml:space="preserve">Cloud Deployment Guidelines</w:t>
      </w:r>
    </w:p>
    <w:p>
      <w:r>
        <w:t xml:space="preserve">Deployments happen via standard pipelines. Our team leverages Docker files and GitHub actions to deploy to staging on every push.</w:t>
      </w:r>
    </w:p>
    <w:p>
      <w:r>
        <w:t xml:space="preserve">Database migrations must be audited and verified prior to production releases.</w:t>
      </w:r>
    </w:p>
    <w:p>
      <w:pPr>
        <w:pStyle w:val="Heading1"/>
        <w:spacing w:before="400" w:after="200"/>
      </w:pPr>
      <w:r>
        <w:t xml:space="preserve">Technical Standards Glossary</w:t>
      </w:r>
    </w:p>
    <w:p>
      <w:r>
        <w:t xml:space="preserve">We utilize TypeScript for type-safety across client and server nodes. Rest APIs must return standard success response envelopes with proper status codes.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2026-07-17T06:05:15.613Z</dcterms:created>
  <dcterms:modified xsi:type="dcterms:W3CDTF">2026-07-17T06:05:15.614Z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