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LINEAMIENTOS CATIC</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 uso</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Facilidad de uso:</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Navegación:</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Árbol de navegación claro (ejemplo: Alumnos—&gt;Oferta académica—&gt;Licenciatura—&gt;Planes de estudio)</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Enlazadas a la institución identidad. </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Mapa HTML plano.</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Opción de búsqueda (Buscador de google)</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No exceder el máximo de 4 consultas para llegar a la información deseada por el usuario.</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Funcionalidad:</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De fácil acceso para usuarios principiantes. </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 Servicios claramente señalados.</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Sitios web institucionales con disponibilidad 24/7.</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Uso de plug-ins solamente si no se puede implementar de otra forma, última opción. </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Evitar el uso de </w:t>
      </w:r>
      <w:r w:rsidDel="00000000" w:rsidR="00000000" w:rsidRPr="00000000">
        <w:rPr>
          <w:i w:val="1"/>
          <w:rtl w:val="0"/>
        </w:rPr>
        <w:t xml:space="preserve">frames </w:t>
      </w:r>
      <w:r w:rsidDel="00000000" w:rsidR="00000000" w:rsidRPr="00000000">
        <w:rPr>
          <w:rtl w:val="0"/>
        </w:rPr>
        <w:t xml:space="preserve">en lugar utilizar </w:t>
      </w:r>
      <w:r w:rsidDel="00000000" w:rsidR="00000000" w:rsidRPr="00000000">
        <w:rPr>
          <w:i w:val="1"/>
          <w:rtl w:val="0"/>
        </w:rPr>
        <w:t xml:space="preserve">&lt;div&gt;</w:t>
      </w:r>
      <w:r w:rsidDel="00000000" w:rsidR="00000000" w:rsidRPr="00000000">
        <w:rPr>
          <w:rtl w:val="0"/>
        </w:rPr>
        <w:t xml:space="preserve"> o </w:t>
      </w:r>
      <w:r w:rsidDel="00000000" w:rsidR="00000000" w:rsidRPr="00000000">
        <w:rPr>
          <w:i w:val="1"/>
          <w:rtl w:val="0"/>
        </w:rPr>
        <w:t xml:space="preserve">layers. </w:t>
      </w:r>
      <w:r w:rsidDel="00000000" w:rsidR="00000000" w:rsidRPr="00000000">
        <w:rPr>
          <w:rtl w:val="0"/>
        </w:rPr>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Secciones más relevantes, instrucciones de uso bases y convocatorias deberán contemplar versiones específicas de impresión. </w:t>
      </w:r>
    </w:p>
    <w:p w:rsidR="00000000" w:rsidDel="00000000" w:rsidP="00000000" w:rsidRDefault="00000000" w:rsidRPr="00000000">
      <w:pPr>
        <w:numPr>
          <w:ilvl w:val="3"/>
          <w:numId w:val="1"/>
        </w:numPr>
        <w:ind w:left="2880" w:hanging="360"/>
        <w:contextualSpacing w:val="1"/>
        <w:rPr/>
      </w:pPr>
      <w:r w:rsidDel="00000000" w:rsidR="00000000" w:rsidRPr="00000000">
        <w:rPr>
          <w:sz w:val="20"/>
          <w:szCs w:val="20"/>
          <w:rtl w:val="0"/>
        </w:rPr>
        <w:t xml:space="preserve">Los mapas de imagen. Emplear el elemento de map y texto alternativo para las zonas activas en el cliente.</w:t>
      </w:r>
    </w:p>
    <w:p w:rsidR="00000000" w:rsidDel="00000000" w:rsidP="00000000" w:rsidRDefault="00000000" w:rsidRPr="00000000">
      <w:pPr>
        <w:numPr>
          <w:ilvl w:val="2"/>
          <w:numId w:val="1"/>
        </w:numPr>
        <w:ind w:left="2160" w:hanging="360"/>
        <w:contextualSpacing w:val="1"/>
        <w:rPr>
          <w:sz w:val="20"/>
          <w:szCs w:val="20"/>
          <w:u w:val="none"/>
        </w:rPr>
      </w:pPr>
      <w:r w:rsidDel="00000000" w:rsidR="00000000" w:rsidRPr="00000000">
        <w:rPr>
          <w:sz w:val="20"/>
          <w:szCs w:val="20"/>
          <w:rtl w:val="0"/>
        </w:rPr>
        <w:t xml:space="preserve">Control de usuario:</w:t>
      </w:r>
    </w:p>
    <w:p w:rsidR="00000000" w:rsidDel="00000000" w:rsidP="00000000" w:rsidRDefault="00000000" w:rsidRPr="00000000">
      <w:pPr>
        <w:numPr>
          <w:ilvl w:val="3"/>
          <w:numId w:val="1"/>
        </w:numPr>
        <w:ind w:left="2880" w:hanging="360"/>
        <w:contextualSpacing w:val="1"/>
        <w:rPr>
          <w:sz w:val="20"/>
          <w:szCs w:val="20"/>
          <w:u w:val="none"/>
        </w:rPr>
      </w:pPr>
      <w:r w:rsidDel="00000000" w:rsidR="00000000" w:rsidRPr="00000000">
        <w:rPr>
          <w:sz w:val="20"/>
          <w:szCs w:val="20"/>
          <w:rtl w:val="0"/>
        </w:rPr>
        <w:t xml:space="preserve">El usuario debes ser capaz de cancelar las solicitudes de manera fácil.</w:t>
      </w:r>
    </w:p>
    <w:p w:rsidR="00000000" w:rsidDel="00000000" w:rsidP="00000000" w:rsidRDefault="00000000" w:rsidRPr="00000000">
      <w:pPr>
        <w:numPr>
          <w:ilvl w:val="3"/>
          <w:numId w:val="1"/>
        </w:numPr>
        <w:ind w:left="2880" w:hanging="360"/>
        <w:contextualSpacing w:val="1"/>
        <w:rPr>
          <w:sz w:val="20"/>
          <w:szCs w:val="20"/>
          <w:u w:val="none"/>
        </w:rPr>
      </w:pPr>
      <w:r w:rsidDel="00000000" w:rsidR="00000000" w:rsidRPr="00000000">
        <w:rPr>
          <w:sz w:val="20"/>
          <w:szCs w:val="20"/>
          <w:rtl w:val="0"/>
        </w:rPr>
        <w:t xml:space="preserve">El cierre de sesión debe estar claro.</w:t>
      </w:r>
    </w:p>
    <w:p w:rsidR="00000000" w:rsidDel="00000000" w:rsidP="00000000" w:rsidRDefault="00000000" w:rsidRPr="00000000">
      <w:pPr>
        <w:numPr>
          <w:ilvl w:val="3"/>
          <w:numId w:val="1"/>
        </w:numPr>
        <w:ind w:left="2880" w:hanging="360"/>
        <w:contextualSpacing w:val="1"/>
        <w:rPr>
          <w:sz w:val="20"/>
          <w:szCs w:val="20"/>
          <w:u w:val="none"/>
        </w:rPr>
      </w:pPr>
      <w:r w:rsidDel="00000000" w:rsidR="00000000" w:rsidRPr="00000000">
        <w:rPr>
          <w:sz w:val="20"/>
          <w:szCs w:val="20"/>
          <w:rtl w:val="0"/>
        </w:rPr>
        <w:t xml:space="preserve">El usuario debe ser capaz de cambiar el tamaño de la letra para su lectura fácil. </w:t>
      </w:r>
    </w:p>
    <w:p w:rsidR="00000000" w:rsidDel="00000000" w:rsidP="00000000" w:rsidRDefault="00000000" w:rsidRPr="00000000">
      <w:pPr>
        <w:numPr>
          <w:ilvl w:val="2"/>
          <w:numId w:val="1"/>
        </w:numPr>
        <w:ind w:left="2160" w:hanging="360"/>
        <w:contextualSpacing w:val="1"/>
        <w:rPr>
          <w:sz w:val="20"/>
          <w:szCs w:val="20"/>
          <w:u w:val="none"/>
        </w:rPr>
      </w:pPr>
      <w:r w:rsidDel="00000000" w:rsidR="00000000" w:rsidRPr="00000000">
        <w:rPr>
          <w:sz w:val="20"/>
          <w:szCs w:val="20"/>
          <w:rtl w:val="0"/>
        </w:rPr>
        <w:t xml:space="preserve">Lenguaje y Contenido:</w:t>
      </w:r>
    </w:p>
    <w:p w:rsidR="00000000" w:rsidDel="00000000" w:rsidP="00000000" w:rsidRDefault="00000000" w:rsidRPr="00000000">
      <w:pPr>
        <w:numPr>
          <w:ilvl w:val="3"/>
          <w:numId w:val="1"/>
        </w:numPr>
        <w:ind w:left="2880" w:hanging="360"/>
        <w:contextualSpacing w:val="1"/>
        <w:rPr>
          <w:sz w:val="20"/>
          <w:szCs w:val="20"/>
          <w:u w:val="none"/>
        </w:rPr>
      </w:pPr>
      <w:r w:rsidDel="00000000" w:rsidR="00000000" w:rsidRPr="00000000">
        <w:rPr>
          <w:sz w:val="20"/>
          <w:szCs w:val="20"/>
          <w:rtl w:val="0"/>
        </w:rPr>
        <w:t xml:space="preserve">El diseño gráfico debe ser relevante con la información mostrada.</w:t>
      </w:r>
    </w:p>
    <w:p w:rsidR="00000000" w:rsidDel="00000000" w:rsidP="00000000" w:rsidRDefault="00000000" w:rsidRPr="00000000">
      <w:pPr>
        <w:numPr>
          <w:ilvl w:val="3"/>
          <w:numId w:val="1"/>
        </w:numPr>
        <w:ind w:left="2880" w:hanging="360"/>
        <w:contextualSpacing w:val="1"/>
        <w:rPr>
          <w:sz w:val="20"/>
          <w:szCs w:val="20"/>
          <w:u w:val="none"/>
        </w:rPr>
      </w:pPr>
      <w:r w:rsidDel="00000000" w:rsidR="00000000" w:rsidRPr="00000000">
        <w:rPr>
          <w:sz w:val="20"/>
          <w:szCs w:val="20"/>
          <w:rtl w:val="0"/>
        </w:rPr>
        <w:t xml:space="preserve">Se recomienda agrupar la información o servicios relacionados:</w:t>
      </w:r>
    </w:p>
    <w:p w:rsidR="00000000" w:rsidDel="00000000" w:rsidP="00000000" w:rsidRDefault="00000000" w:rsidRPr="00000000">
      <w:pPr>
        <w:numPr>
          <w:ilvl w:val="4"/>
          <w:numId w:val="1"/>
        </w:numPr>
        <w:ind w:left="3600" w:hanging="360"/>
        <w:contextualSpacing w:val="1"/>
        <w:rPr>
          <w:sz w:val="20"/>
          <w:szCs w:val="20"/>
          <w:u w:val="none"/>
        </w:rPr>
      </w:pPr>
      <w:r w:rsidDel="00000000" w:rsidR="00000000" w:rsidRPr="00000000">
        <w:rPr>
          <w:sz w:val="20"/>
          <w:szCs w:val="20"/>
          <w:rtl w:val="0"/>
        </w:rPr>
        <w:t xml:space="preserve">En la misma página.</w:t>
      </w:r>
    </w:p>
    <w:p w:rsidR="00000000" w:rsidDel="00000000" w:rsidP="00000000" w:rsidRDefault="00000000" w:rsidRPr="00000000">
      <w:pPr>
        <w:numPr>
          <w:ilvl w:val="4"/>
          <w:numId w:val="1"/>
        </w:numPr>
        <w:ind w:left="3600" w:hanging="360"/>
        <w:contextualSpacing w:val="1"/>
        <w:rPr>
          <w:sz w:val="20"/>
          <w:szCs w:val="20"/>
          <w:u w:val="none"/>
        </w:rPr>
      </w:pPr>
      <w:r w:rsidDel="00000000" w:rsidR="00000000" w:rsidRPr="00000000">
        <w:rPr>
          <w:sz w:val="20"/>
          <w:szCs w:val="20"/>
          <w:rtl w:val="0"/>
        </w:rPr>
        <w:t xml:space="preserve">En el mismo menú.</w:t>
      </w:r>
    </w:p>
    <w:p w:rsidR="00000000" w:rsidDel="00000000" w:rsidP="00000000" w:rsidRDefault="00000000" w:rsidRPr="00000000">
      <w:pPr>
        <w:numPr>
          <w:ilvl w:val="4"/>
          <w:numId w:val="1"/>
        </w:numPr>
        <w:ind w:left="3600" w:hanging="360"/>
        <w:contextualSpacing w:val="1"/>
        <w:rPr>
          <w:sz w:val="20"/>
          <w:szCs w:val="20"/>
          <w:u w:val="none"/>
        </w:rPr>
      </w:pPr>
      <w:r w:rsidDel="00000000" w:rsidR="00000000" w:rsidRPr="00000000">
        <w:rPr>
          <w:sz w:val="20"/>
          <w:szCs w:val="20"/>
          <w:rtl w:val="0"/>
        </w:rPr>
        <w:t xml:space="preserve">En la misma zona de la página.</w:t>
      </w:r>
    </w:p>
    <w:p w:rsidR="00000000" w:rsidDel="00000000" w:rsidP="00000000" w:rsidRDefault="00000000" w:rsidRPr="00000000">
      <w:pPr>
        <w:numPr>
          <w:ilvl w:val="3"/>
          <w:numId w:val="1"/>
        </w:numPr>
        <w:ind w:left="2880" w:hanging="360"/>
        <w:contextualSpacing w:val="1"/>
        <w:rPr>
          <w:sz w:val="20"/>
          <w:szCs w:val="20"/>
          <w:u w:val="none"/>
        </w:rPr>
      </w:pPr>
      <w:r w:rsidDel="00000000" w:rsidR="00000000" w:rsidRPr="00000000">
        <w:rPr>
          <w:sz w:val="20"/>
          <w:szCs w:val="20"/>
          <w:rtl w:val="0"/>
        </w:rPr>
        <w:t xml:space="preserve">Glosario de términos técnicos si es necesario.</w:t>
      </w:r>
    </w:p>
    <w:p w:rsidR="00000000" w:rsidDel="00000000" w:rsidP="00000000" w:rsidRDefault="00000000" w:rsidRPr="00000000">
      <w:pPr>
        <w:numPr>
          <w:ilvl w:val="3"/>
          <w:numId w:val="1"/>
        </w:numPr>
        <w:ind w:left="2880" w:hanging="360"/>
        <w:contextualSpacing w:val="1"/>
        <w:rPr>
          <w:sz w:val="20"/>
          <w:szCs w:val="20"/>
          <w:u w:val="none"/>
        </w:rPr>
      </w:pPr>
      <w:r w:rsidDel="00000000" w:rsidR="00000000" w:rsidRPr="00000000">
        <w:rPr>
          <w:sz w:val="20"/>
          <w:szCs w:val="20"/>
          <w:rtl w:val="0"/>
        </w:rPr>
        <w:t xml:space="preserve">Responsable web debe actualizar la información de manera seguida.</w:t>
      </w:r>
    </w:p>
    <w:p w:rsidR="00000000" w:rsidDel="00000000" w:rsidP="00000000" w:rsidRDefault="00000000" w:rsidRPr="00000000">
      <w:pPr>
        <w:numPr>
          <w:ilvl w:val="3"/>
          <w:numId w:val="1"/>
        </w:numPr>
        <w:ind w:left="2880" w:hanging="360"/>
        <w:contextualSpacing w:val="1"/>
        <w:rPr>
          <w:sz w:val="20"/>
          <w:szCs w:val="20"/>
          <w:u w:val="none"/>
        </w:rPr>
      </w:pPr>
      <w:r w:rsidDel="00000000" w:rsidR="00000000" w:rsidRPr="00000000">
        <w:rPr>
          <w:sz w:val="20"/>
          <w:szCs w:val="20"/>
          <w:rtl w:val="0"/>
        </w:rPr>
        <w:t xml:space="preserve">En la página principal siempre debe estar presente la dirección y se recomienda una liga a google maps con la localización geográfica. </w:t>
      </w:r>
    </w:p>
    <w:p w:rsidR="00000000" w:rsidDel="00000000" w:rsidP="00000000" w:rsidRDefault="00000000" w:rsidRPr="00000000">
      <w:pPr>
        <w:numPr>
          <w:ilvl w:val="2"/>
          <w:numId w:val="1"/>
        </w:numPr>
        <w:ind w:left="2160" w:hanging="360"/>
        <w:contextualSpacing w:val="1"/>
        <w:rPr>
          <w:sz w:val="20"/>
          <w:szCs w:val="20"/>
          <w:u w:val="none"/>
        </w:rPr>
      </w:pPr>
      <w:r w:rsidDel="00000000" w:rsidR="00000000" w:rsidRPr="00000000">
        <w:rPr>
          <w:sz w:val="20"/>
          <w:szCs w:val="20"/>
          <w:rtl w:val="0"/>
        </w:rPr>
        <w:t xml:space="preserve">Claridad arquitectónica y visual. </w:t>
      </w:r>
    </w:p>
    <w:p w:rsidR="00000000" w:rsidDel="00000000" w:rsidP="00000000" w:rsidRDefault="00000000" w:rsidRPr="00000000">
      <w:pPr>
        <w:numPr>
          <w:ilvl w:val="3"/>
          <w:numId w:val="1"/>
        </w:numPr>
        <w:ind w:left="2880" w:hanging="360"/>
        <w:contextualSpacing w:val="1"/>
        <w:rPr>
          <w:sz w:val="20"/>
          <w:szCs w:val="20"/>
          <w:u w:val="none"/>
        </w:rPr>
      </w:pPr>
      <w:r w:rsidDel="00000000" w:rsidR="00000000" w:rsidRPr="00000000">
        <w:rPr>
          <w:sz w:val="20"/>
          <w:szCs w:val="20"/>
          <w:rtl w:val="0"/>
        </w:rPr>
        <w:t xml:space="preserve">El diseño del sitio debe ser sencillo y utilizar en forma moderada elementos decorativos.</w:t>
      </w:r>
    </w:p>
    <w:p w:rsidR="00000000" w:rsidDel="00000000" w:rsidP="00000000" w:rsidRDefault="00000000" w:rsidRPr="00000000">
      <w:pPr>
        <w:numPr>
          <w:ilvl w:val="3"/>
          <w:numId w:val="1"/>
        </w:numPr>
        <w:ind w:left="2880" w:hanging="360"/>
        <w:contextualSpacing w:val="1"/>
        <w:rPr>
          <w:sz w:val="20"/>
          <w:szCs w:val="20"/>
          <w:u w:val="none"/>
        </w:rPr>
      </w:pPr>
      <w:r w:rsidDel="00000000" w:rsidR="00000000" w:rsidRPr="00000000">
        <w:rPr>
          <w:sz w:val="20"/>
          <w:szCs w:val="20"/>
          <w:rtl w:val="0"/>
        </w:rPr>
        <w:t xml:space="preserve">Es conveniente incluir espacio suficiente para evitar que las páginas Web se vean saturadas.</w:t>
      </w:r>
    </w:p>
    <w:p w:rsidR="00000000" w:rsidDel="00000000" w:rsidP="00000000" w:rsidRDefault="00000000" w:rsidRPr="00000000">
      <w:pPr>
        <w:numPr>
          <w:ilvl w:val="3"/>
          <w:numId w:val="1"/>
        </w:numPr>
        <w:ind w:left="2880" w:hanging="360"/>
        <w:contextualSpacing w:val="1"/>
        <w:rPr>
          <w:sz w:val="20"/>
          <w:szCs w:val="20"/>
          <w:u w:val="none"/>
        </w:rPr>
      </w:pPr>
      <w:r w:rsidDel="00000000" w:rsidR="00000000" w:rsidRPr="00000000">
        <w:rPr>
          <w:sz w:val="20"/>
          <w:szCs w:val="20"/>
          <w:rtl w:val="0"/>
        </w:rPr>
        <w:t xml:space="preserve">Se deben evitar las animaciones innecesarias. </w:t>
      </w:r>
    </w:p>
    <w:p w:rsidR="00000000" w:rsidDel="00000000" w:rsidP="00000000" w:rsidRDefault="00000000" w:rsidRPr="00000000">
      <w:pPr>
        <w:numPr>
          <w:ilvl w:val="3"/>
          <w:numId w:val="1"/>
        </w:numPr>
        <w:ind w:left="2880" w:hanging="360"/>
        <w:contextualSpacing w:val="1"/>
        <w:rPr>
          <w:sz w:val="20"/>
          <w:szCs w:val="20"/>
          <w:u w:val="none"/>
        </w:rPr>
      </w:pPr>
      <w:r w:rsidDel="00000000" w:rsidR="00000000" w:rsidRPr="00000000">
        <w:rPr>
          <w:sz w:val="20"/>
          <w:szCs w:val="20"/>
          <w:rtl w:val="0"/>
        </w:rPr>
        <w:t xml:space="preserve">El uso de colores permitirá distinguir fácilmente los enlaces ya visitados. </w:t>
      </w:r>
    </w:p>
    <w:p w:rsidR="00000000" w:rsidDel="00000000" w:rsidP="00000000" w:rsidRDefault="00000000" w:rsidRPr="00000000">
      <w:pPr>
        <w:numPr>
          <w:ilvl w:val="3"/>
          <w:numId w:val="1"/>
        </w:numPr>
        <w:ind w:left="2880" w:hanging="360"/>
        <w:contextualSpacing w:val="1"/>
        <w:rPr>
          <w:sz w:val="20"/>
          <w:szCs w:val="20"/>
          <w:u w:val="none"/>
        </w:rPr>
      </w:pPr>
      <w:r w:rsidDel="00000000" w:rsidR="00000000" w:rsidRPr="00000000">
        <w:rPr>
          <w:sz w:val="20"/>
          <w:szCs w:val="20"/>
          <w:rtl w:val="0"/>
        </w:rPr>
        <w:t xml:space="preserve">Se recomienda utilizar textos en negritas, mayúsculas y cursivas con moderación. </w:t>
      </w:r>
    </w:p>
    <w:p w:rsidR="00000000" w:rsidDel="00000000" w:rsidP="00000000" w:rsidRDefault="00000000" w:rsidRPr="00000000">
      <w:pPr>
        <w:numPr>
          <w:ilvl w:val="3"/>
          <w:numId w:val="1"/>
        </w:numPr>
        <w:ind w:left="2880" w:hanging="360"/>
        <w:contextualSpacing w:val="1"/>
        <w:rPr>
          <w:sz w:val="20"/>
          <w:szCs w:val="20"/>
          <w:u w:val="none"/>
        </w:rPr>
      </w:pPr>
      <w:r w:rsidDel="00000000" w:rsidR="00000000" w:rsidRPr="00000000">
        <w:rPr>
          <w:sz w:val="20"/>
          <w:szCs w:val="20"/>
          <w:rtl w:val="0"/>
        </w:rPr>
        <w:t xml:space="preserve">Es importante organizar la información incluyendo espacios, colores, bullets, imágenes, gráficos y otros elementos que faciliten la lectura del contenido.</w:t>
      </w:r>
    </w:p>
    <w:p w:rsidR="00000000" w:rsidDel="00000000" w:rsidP="00000000" w:rsidRDefault="00000000" w:rsidRPr="00000000">
      <w:pPr>
        <w:numPr>
          <w:ilvl w:val="3"/>
          <w:numId w:val="1"/>
        </w:numPr>
        <w:ind w:left="2880" w:hanging="360"/>
        <w:contextualSpacing w:val="1"/>
        <w:rPr>
          <w:sz w:val="20"/>
          <w:szCs w:val="20"/>
          <w:u w:val="none"/>
        </w:rPr>
      </w:pPr>
      <w:r w:rsidDel="00000000" w:rsidR="00000000" w:rsidRPr="00000000">
        <w:rPr>
          <w:sz w:val="20"/>
          <w:szCs w:val="20"/>
          <w:rtl w:val="0"/>
        </w:rPr>
        <w:t xml:space="preserve">Parrafos breves y concisos. </w:t>
      </w:r>
    </w:p>
    <w:p w:rsidR="00000000" w:rsidDel="00000000" w:rsidP="00000000" w:rsidRDefault="00000000" w:rsidRPr="00000000">
      <w:pPr>
        <w:numPr>
          <w:ilvl w:val="3"/>
          <w:numId w:val="1"/>
        </w:numPr>
        <w:ind w:left="2880" w:hanging="360"/>
        <w:contextualSpacing w:val="1"/>
        <w:rPr>
          <w:sz w:val="20"/>
          <w:szCs w:val="20"/>
          <w:u w:val="none"/>
        </w:rPr>
      </w:pPr>
      <w:r w:rsidDel="00000000" w:rsidR="00000000" w:rsidRPr="00000000">
        <w:rPr>
          <w:sz w:val="20"/>
          <w:szCs w:val="20"/>
          <w:rtl w:val="0"/>
        </w:rPr>
        <w:t xml:space="preserve">Enlaces visibles para evitar que se pierdan con el texto.</w:t>
      </w:r>
    </w:p>
    <w:p w:rsidR="00000000" w:rsidDel="00000000" w:rsidP="00000000" w:rsidRDefault="00000000" w:rsidRPr="00000000">
      <w:pPr>
        <w:numPr>
          <w:ilvl w:val="3"/>
          <w:numId w:val="1"/>
        </w:numPr>
        <w:ind w:left="2880" w:hanging="360"/>
        <w:contextualSpacing w:val="1"/>
        <w:rPr>
          <w:sz w:val="20"/>
          <w:szCs w:val="20"/>
          <w:u w:val="none"/>
        </w:rPr>
      </w:pPr>
      <w:r w:rsidDel="00000000" w:rsidR="00000000" w:rsidRPr="00000000">
        <w:rPr>
          <w:sz w:val="20"/>
          <w:szCs w:val="20"/>
          <w:rtl w:val="0"/>
        </w:rPr>
        <w:t xml:space="preserve">Color de fondo claro y letras oscuras.</w:t>
      </w:r>
    </w:p>
    <w:p w:rsidR="00000000" w:rsidDel="00000000" w:rsidP="00000000" w:rsidRDefault="00000000" w:rsidRPr="00000000">
      <w:pPr>
        <w:numPr>
          <w:ilvl w:val="3"/>
          <w:numId w:val="1"/>
        </w:numPr>
        <w:ind w:left="2880" w:hanging="360"/>
        <w:contextualSpacing w:val="1"/>
        <w:rPr>
          <w:sz w:val="20"/>
          <w:szCs w:val="20"/>
          <w:u w:val="none"/>
        </w:rPr>
      </w:pPr>
      <w:r w:rsidDel="00000000" w:rsidR="00000000" w:rsidRPr="00000000">
        <w:rPr>
          <w:sz w:val="20"/>
          <w:szCs w:val="20"/>
          <w:rtl w:val="0"/>
        </w:rPr>
        <w:t xml:space="preserve">Páginas principales evitar el uso de barras laterales (scroll bar).</w:t>
      </w:r>
    </w:p>
    <w:p w:rsidR="00000000" w:rsidDel="00000000" w:rsidP="00000000" w:rsidRDefault="00000000" w:rsidRPr="00000000">
      <w:pPr>
        <w:numPr>
          <w:ilvl w:val="3"/>
          <w:numId w:val="1"/>
        </w:numPr>
        <w:ind w:left="2880" w:hanging="360"/>
        <w:contextualSpacing w:val="1"/>
        <w:rPr>
          <w:sz w:val="20"/>
          <w:szCs w:val="20"/>
          <w:u w:val="none"/>
        </w:rPr>
      </w:pPr>
      <w:r w:rsidDel="00000000" w:rsidR="00000000" w:rsidRPr="00000000">
        <w:rPr>
          <w:sz w:val="20"/>
          <w:szCs w:val="20"/>
          <w:rtl w:val="0"/>
        </w:rPr>
        <w:t xml:space="preserve">La implementación de un sitio Web debe ser independiente del navegador; es decir debe conservar la misma apariencia y funcionalidad en los navegadores, plataformas y versiones principales (Internet Explorer 6 en adelante, Firefox 2.0 en adelante, Google Chrome 2.0 en adelante y Safari 3.0 en adelante).</w:t>
      </w:r>
    </w:p>
    <w:p w:rsidR="00000000" w:rsidDel="00000000" w:rsidP="00000000" w:rsidRDefault="00000000" w:rsidRPr="00000000">
      <w:pPr>
        <w:numPr>
          <w:ilvl w:val="2"/>
          <w:numId w:val="1"/>
        </w:numPr>
        <w:ind w:left="2160" w:hanging="360"/>
        <w:contextualSpacing w:val="1"/>
        <w:rPr>
          <w:sz w:val="20"/>
          <w:szCs w:val="20"/>
          <w:u w:val="none"/>
        </w:rPr>
      </w:pPr>
      <w:r w:rsidDel="00000000" w:rsidR="00000000" w:rsidRPr="00000000">
        <w:rPr>
          <w:sz w:val="20"/>
          <w:szCs w:val="20"/>
          <w:rtl w:val="0"/>
        </w:rPr>
        <w:t xml:space="preserve">Ayuda en línea y guías de usuario:</w:t>
      </w:r>
    </w:p>
    <w:p w:rsidR="00000000" w:rsidDel="00000000" w:rsidP="00000000" w:rsidRDefault="00000000" w:rsidRPr="00000000">
      <w:pPr>
        <w:numPr>
          <w:ilvl w:val="3"/>
          <w:numId w:val="1"/>
        </w:numPr>
        <w:ind w:left="2880" w:hanging="360"/>
        <w:contextualSpacing w:val="1"/>
        <w:rPr>
          <w:sz w:val="20"/>
          <w:szCs w:val="20"/>
          <w:u w:val="none"/>
        </w:rPr>
      </w:pPr>
      <w:r w:rsidDel="00000000" w:rsidR="00000000" w:rsidRPr="00000000">
        <w:rPr>
          <w:sz w:val="20"/>
          <w:szCs w:val="20"/>
          <w:rtl w:val="0"/>
        </w:rPr>
        <w:t xml:space="preserve">Debe estar diseñado para obtener ayuda e instrucciones mínimas. </w:t>
      </w:r>
    </w:p>
    <w:p w:rsidR="00000000" w:rsidDel="00000000" w:rsidP="00000000" w:rsidRDefault="00000000" w:rsidRPr="00000000">
      <w:pPr>
        <w:numPr>
          <w:ilvl w:val="3"/>
          <w:numId w:val="1"/>
        </w:numPr>
        <w:ind w:left="2880" w:hanging="360"/>
        <w:contextualSpacing w:val="1"/>
        <w:rPr>
          <w:sz w:val="20"/>
          <w:szCs w:val="20"/>
          <w:u w:val="none"/>
        </w:rPr>
      </w:pPr>
      <w:r w:rsidDel="00000000" w:rsidR="00000000" w:rsidRPr="00000000">
        <w:rPr>
          <w:sz w:val="20"/>
          <w:szCs w:val="20"/>
          <w:rtl w:val="0"/>
        </w:rPr>
        <w:t xml:space="preserve">Ayuda e instrucciones deben estar visibles. </w:t>
      </w:r>
    </w:p>
    <w:p w:rsidR="00000000" w:rsidDel="00000000" w:rsidP="00000000" w:rsidRDefault="00000000" w:rsidRPr="00000000">
      <w:pPr>
        <w:numPr>
          <w:ilvl w:val="2"/>
          <w:numId w:val="1"/>
        </w:numPr>
        <w:ind w:left="2160" w:hanging="360"/>
        <w:contextualSpacing w:val="1"/>
        <w:rPr>
          <w:sz w:val="20"/>
          <w:szCs w:val="20"/>
          <w:u w:val="none"/>
        </w:rPr>
      </w:pPr>
      <w:r w:rsidDel="00000000" w:rsidR="00000000" w:rsidRPr="00000000">
        <w:rPr>
          <w:sz w:val="20"/>
          <w:szCs w:val="20"/>
          <w:rtl w:val="0"/>
        </w:rPr>
        <w:t xml:space="preserve">Retroalimentación del Sitio Web:</w:t>
      </w:r>
    </w:p>
    <w:p w:rsidR="00000000" w:rsidDel="00000000" w:rsidP="00000000" w:rsidRDefault="00000000" w:rsidRPr="00000000">
      <w:pPr>
        <w:numPr>
          <w:ilvl w:val="3"/>
          <w:numId w:val="1"/>
        </w:numPr>
        <w:ind w:left="2880" w:hanging="360"/>
        <w:contextualSpacing w:val="1"/>
        <w:rPr>
          <w:sz w:val="20"/>
          <w:szCs w:val="20"/>
          <w:u w:val="none"/>
        </w:rPr>
      </w:pPr>
      <w:r w:rsidDel="00000000" w:rsidR="00000000" w:rsidRPr="00000000">
        <w:rPr>
          <w:sz w:val="20"/>
          <w:szCs w:val="20"/>
          <w:rtl w:val="0"/>
        </w:rPr>
        <w:t xml:space="preserve">Incorporar ayudas visuales para que el usuario sepa lo que está haciendo en el sitio web.</w:t>
      </w:r>
    </w:p>
    <w:p w:rsidR="00000000" w:rsidDel="00000000" w:rsidP="00000000" w:rsidRDefault="00000000" w:rsidRPr="00000000">
      <w:pPr>
        <w:numPr>
          <w:ilvl w:val="3"/>
          <w:numId w:val="1"/>
        </w:numPr>
        <w:ind w:left="2880" w:hanging="360"/>
        <w:contextualSpacing w:val="1"/>
        <w:rPr>
          <w:sz w:val="20"/>
          <w:szCs w:val="20"/>
          <w:u w:val="none"/>
        </w:rPr>
      </w:pPr>
      <w:r w:rsidDel="00000000" w:rsidR="00000000" w:rsidRPr="00000000">
        <w:rPr>
          <w:sz w:val="20"/>
          <w:szCs w:val="20"/>
          <w:rtl w:val="0"/>
        </w:rPr>
        <w:t xml:space="preserve">Se recomienda incluir pantallas de confirmación para los formularios de contacto o avisos. </w:t>
      </w:r>
    </w:p>
    <w:p w:rsidR="00000000" w:rsidDel="00000000" w:rsidP="00000000" w:rsidRDefault="00000000" w:rsidRPr="00000000">
      <w:pPr>
        <w:numPr>
          <w:ilvl w:val="3"/>
          <w:numId w:val="1"/>
        </w:numPr>
        <w:ind w:left="2880" w:hanging="360"/>
        <w:contextualSpacing w:val="1"/>
        <w:rPr>
          <w:sz w:val="20"/>
          <w:szCs w:val="20"/>
          <w:u w:val="none"/>
        </w:rPr>
      </w:pPr>
      <w:r w:rsidDel="00000000" w:rsidR="00000000" w:rsidRPr="00000000">
        <w:rPr>
          <w:sz w:val="20"/>
          <w:szCs w:val="20"/>
          <w:rtl w:val="0"/>
        </w:rPr>
        <w:t xml:space="preserve">Avisar al usuario si es necesario un plug-in.</w:t>
      </w:r>
    </w:p>
    <w:p w:rsidR="00000000" w:rsidDel="00000000" w:rsidP="00000000" w:rsidRDefault="00000000" w:rsidRPr="00000000">
      <w:pPr>
        <w:numPr>
          <w:ilvl w:val="3"/>
          <w:numId w:val="1"/>
        </w:numPr>
        <w:ind w:left="2880" w:hanging="360"/>
        <w:contextualSpacing w:val="1"/>
        <w:rPr>
          <w:sz w:val="20"/>
          <w:szCs w:val="20"/>
          <w:u w:val="none"/>
        </w:rPr>
      </w:pPr>
      <w:r w:rsidDel="00000000" w:rsidR="00000000" w:rsidRPr="00000000">
        <w:rPr>
          <w:sz w:val="20"/>
          <w:szCs w:val="20"/>
          <w:rtl w:val="0"/>
        </w:rPr>
        <w:t xml:space="preserve">Siempre debe tener la última fecha de actualización.</w:t>
      </w:r>
    </w:p>
    <w:p w:rsidR="00000000" w:rsidDel="00000000" w:rsidP="00000000" w:rsidRDefault="00000000" w:rsidRPr="00000000">
      <w:pPr>
        <w:numPr>
          <w:ilvl w:val="2"/>
          <w:numId w:val="1"/>
        </w:numPr>
        <w:ind w:left="2160" w:hanging="360"/>
        <w:contextualSpacing w:val="1"/>
        <w:rPr>
          <w:sz w:val="20"/>
          <w:szCs w:val="20"/>
          <w:u w:val="none"/>
        </w:rPr>
      </w:pPr>
      <w:r w:rsidDel="00000000" w:rsidR="00000000" w:rsidRPr="00000000">
        <w:rPr>
          <w:sz w:val="20"/>
          <w:szCs w:val="20"/>
          <w:rtl w:val="0"/>
        </w:rPr>
        <w:t xml:space="preserve">Coherencia:</w:t>
      </w:r>
    </w:p>
    <w:p w:rsidR="00000000" w:rsidDel="00000000" w:rsidP="00000000" w:rsidRDefault="00000000" w:rsidRPr="00000000">
      <w:pPr>
        <w:numPr>
          <w:ilvl w:val="3"/>
          <w:numId w:val="1"/>
        </w:numPr>
        <w:ind w:left="2880" w:hanging="360"/>
        <w:contextualSpacing w:val="1"/>
        <w:rPr>
          <w:sz w:val="20"/>
          <w:szCs w:val="20"/>
          <w:u w:val="none"/>
        </w:rPr>
      </w:pPr>
      <w:r w:rsidDel="00000000" w:rsidR="00000000" w:rsidRPr="00000000">
        <w:rPr>
          <w:sz w:val="20"/>
          <w:szCs w:val="20"/>
          <w:rtl w:val="0"/>
        </w:rPr>
        <w:t xml:space="preserve">Se recomienda utilizar la misma palabra o frase de manera sistemática para describir un tema.</w:t>
      </w:r>
    </w:p>
    <w:p w:rsidR="00000000" w:rsidDel="00000000" w:rsidP="00000000" w:rsidRDefault="00000000" w:rsidRPr="00000000">
      <w:pPr>
        <w:numPr>
          <w:ilvl w:val="3"/>
          <w:numId w:val="1"/>
        </w:numPr>
        <w:ind w:left="2880" w:hanging="360"/>
        <w:contextualSpacing w:val="1"/>
        <w:rPr>
          <w:sz w:val="20"/>
          <w:szCs w:val="20"/>
          <w:u w:val="none"/>
        </w:rPr>
      </w:pPr>
      <w:r w:rsidDel="00000000" w:rsidR="00000000" w:rsidRPr="00000000">
        <w:rPr>
          <w:sz w:val="20"/>
          <w:szCs w:val="20"/>
          <w:rtl w:val="0"/>
        </w:rPr>
        <w:t xml:space="preserve">Los enlaces deben reflejar el título de la página a la que hacen referencia.</w:t>
      </w:r>
    </w:p>
    <w:p w:rsidR="00000000" w:rsidDel="00000000" w:rsidP="00000000" w:rsidRDefault="00000000" w:rsidRPr="00000000">
      <w:pPr>
        <w:numPr>
          <w:ilvl w:val="3"/>
          <w:numId w:val="1"/>
        </w:numPr>
        <w:ind w:left="2880" w:hanging="360"/>
        <w:contextualSpacing w:val="1"/>
        <w:rPr>
          <w:sz w:val="20"/>
          <w:szCs w:val="20"/>
          <w:u w:val="none"/>
        </w:rPr>
      </w:pPr>
      <w:r w:rsidDel="00000000" w:rsidR="00000000" w:rsidRPr="00000000">
        <w:rPr>
          <w:sz w:val="20"/>
          <w:szCs w:val="20"/>
          <w:rtl w:val="0"/>
        </w:rPr>
        <w:t xml:space="preserve">El título de la página (etiqueta title) estará acorde con su contenido, por lo tanto debe cuidarse cuando se utilice una plantilla, modificar el título para cada página creada en el sitio Web.</w:t>
      </w:r>
    </w:p>
    <w:p w:rsidR="00000000" w:rsidDel="00000000" w:rsidP="00000000" w:rsidRDefault="00000000" w:rsidRPr="00000000">
      <w:pPr>
        <w:numPr>
          <w:ilvl w:val="2"/>
          <w:numId w:val="1"/>
        </w:numPr>
        <w:ind w:left="2160" w:hanging="360"/>
        <w:contextualSpacing w:val="1"/>
        <w:rPr>
          <w:sz w:val="20"/>
          <w:szCs w:val="20"/>
          <w:u w:val="none"/>
        </w:rPr>
      </w:pPr>
      <w:r w:rsidDel="00000000" w:rsidR="00000000" w:rsidRPr="00000000">
        <w:rPr>
          <w:sz w:val="20"/>
          <w:szCs w:val="20"/>
          <w:rtl w:val="0"/>
        </w:rPr>
        <w:t xml:space="preserve">Prevención y Corrección de Errores.</w:t>
      </w:r>
    </w:p>
    <w:p w:rsidR="00000000" w:rsidDel="00000000" w:rsidP="00000000" w:rsidRDefault="00000000" w:rsidRPr="00000000">
      <w:pPr>
        <w:numPr>
          <w:ilvl w:val="3"/>
          <w:numId w:val="1"/>
        </w:numPr>
        <w:ind w:left="2880" w:hanging="360"/>
        <w:contextualSpacing w:val="1"/>
        <w:rPr>
          <w:sz w:val="20"/>
          <w:szCs w:val="20"/>
          <w:u w:val="none"/>
        </w:rPr>
      </w:pPr>
      <w:r w:rsidDel="00000000" w:rsidR="00000000" w:rsidRPr="00000000">
        <w:rPr>
          <w:sz w:val="20"/>
          <w:szCs w:val="20"/>
          <w:rtl w:val="0"/>
        </w:rPr>
        <w:t xml:space="preserve">Los sitios Web que incorporan servicios incluirán mensajes de error en forma visible.</w:t>
      </w:r>
    </w:p>
    <w:p w:rsidR="00000000" w:rsidDel="00000000" w:rsidP="00000000" w:rsidRDefault="00000000" w:rsidRPr="00000000">
      <w:pPr>
        <w:numPr>
          <w:ilvl w:val="3"/>
          <w:numId w:val="1"/>
        </w:numPr>
        <w:ind w:left="2880" w:hanging="360"/>
        <w:contextualSpacing w:val="1"/>
        <w:rPr>
          <w:sz w:val="20"/>
          <w:szCs w:val="20"/>
          <w:u w:val="none"/>
        </w:rPr>
      </w:pPr>
      <w:r w:rsidDel="00000000" w:rsidR="00000000" w:rsidRPr="00000000">
        <w:rPr>
          <w:sz w:val="20"/>
          <w:szCs w:val="20"/>
          <w:rtl w:val="0"/>
        </w:rPr>
        <w:t xml:space="preserve">Los mensajes de error deben redactarse en un lenguaje sencillo y describir las acciones que efectuará el usuario para solucionar el problema.</w:t>
      </w:r>
    </w:p>
    <w:p w:rsidR="00000000" w:rsidDel="00000000" w:rsidP="00000000" w:rsidRDefault="00000000" w:rsidRPr="00000000">
      <w:pPr>
        <w:numPr>
          <w:ilvl w:val="3"/>
          <w:numId w:val="1"/>
        </w:numPr>
        <w:ind w:left="2880" w:hanging="360"/>
        <w:contextualSpacing w:val="1"/>
        <w:rPr>
          <w:sz w:val="20"/>
          <w:szCs w:val="20"/>
          <w:u w:val="none"/>
        </w:rPr>
      </w:pPr>
      <w:r w:rsidDel="00000000" w:rsidR="00000000" w:rsidRPr="00000000">
        <w:rPr>
          <w:sz w:val="20"/>
          <w:szCs w:val="20"/>
          <w:rtl w:val="0"/>
        </w:rPr>
        <w:t xml:space="preserve">Los mensajes de error deben incorporar un punto de salida claro y proporcionar información de contacto para la obtención de ayuda.  </w:t>
      </w:r>
    </w:p>
    <w:p w:rsidR="00000000" w:rsidDel="00000000" w:rsidP="00000000" w:rsidRDefault="00000000" w:rsidRPr="00000000">
      <w:pPr>
        <w:ind w:left="0" w:firstLine="0"/>
        <w:contextualSpacing w:val="0"/>
        <w:rPr>
          <w:sz w:val="20"/>
          <w:szCs w:val="20"/>
        </w:rPr>
      </w:pPr>
      <w:r w:rsidDel="00000000" w:rsidR="00000000" w:rsidRPr="00000000">
        <w:rPr>
          <w:sz w:val="20"/>
          <w:szCs w:val="20"/>
          <w:rtl w:val="0"/>
        </w:rPr>
        <w:tab/>
        <w:tab/>
        <w:tab/>
        <w:tab/>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Visibilidad</w:t>
      </w:r>
      <w:r w:rsidDel="00000000" w:rsidR="00000000" w:rsidRPr="00000000">
        <w:rPr>
          <w:rtl w:val="0"/>
        </w:rPr>
        <w:t xml:space="preserve">:</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Incluir etiquetas con las palabras clave para que el buscador las encuentra más rápido.</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Nombres de archivos cortos para mantener una semántica entendible en los URL´s</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Es conveniente incorporar textos alternos semánticos o significativos (atributo “alt” de la etiqueta &lt;img&gt;) en las imágenes del sitio Web.</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Es útil manejar títulos cortos, diferentes y acordes al contenido de cada página del sitio Web (etiqueta &lt;title&gt;).</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Resulta de gran utilidad publicar los contenidos en formatos PDF (especialmente los académicos) para la consulta fuera de línea.</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La relevancia del contenido es vital para que los sitios Web externos hagan vínculos hacia páginas de la UNAM y, de esta forma, incrementan la proyección nacional e internacional de nuestra institución.</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No se recomienda cambiar la dirección URL de las páginas. Los buscadores no efectúan la labor de indexación en forma diaria, arrojando errores de tipo NOT FOUND cuando los usuarios encuentran la referencia anterior en el buscador.</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Es importante que exista un mapa del sitio. Una de las herramientas que se pueden utilizar es Google Webmaster.</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No deben usarse técnicas computacionales que “inflen” falsamente presencia de las páginas ante los buscadores, con la finalidad de evitar sanciones que envíen a la página al fondo de las listas de preferencias de los buscadores.</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Es muy importante que todos los sitios web institucionales, incluyan un archivo XML (en los estándares RSS o ATOM) para difundir la información de constante actualización, como el caso de las noticias y/o eventos; lo cual facilitará la disponibilidad de sus contenidos a toda la comunidad.</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Accesibilidad</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Cumplir con los estándares de W3C (World Wide Web Consortium</w:t>
      </w:r>
    </w:p>
    <w:p w:rsidR="00000000" w:rsidDel="00000000" w:rsidP="00000000" w:rsidRDefault="00000000" w:rsidRPr="00000000">
      <w:pPr>
        <w:numPr>
          <w:ilvl w:val="3"/>
          <w:numId w:val="1"/>
        </w:numPr>
        <w:ind w:left="2880" w:hanging="360"/>
        <w:contextualSpacing w:val="1"/>
        <w:rPr>
          <w:u w:val="none"/>
        </w:rPr>
      </w:pPr>
      <w:hyperlink r:id="rId5">
        <w:r w:rsidDel="00000000" w:rsidR="00000000" w:rsidRPr="00000000">
          <w:rPr>
            <w:color w:val="1155cc"/>
            <w:u w:val="single"/>
            <w:rtl w:val="0"/>
          </w:rPr>
          <w:t xml:space="preserve">http://www.w3.org/WAI/</w:t>
        </w:r>
      </w:hyperlink>
      <w:r w:rsidDel="00000000" w:rsidR="00000000" w:rsidRPr="00000000">
        <w:rPr>
          <w:rtl w:val="0"/>
        </w:rPr>
      </w:r>
    </w:p>
    <w:p w:rsidR="00000000" w:rsidDel="00000000" w:rsidP="00000000" w:rsidRDefault="00000000" w:rsidRPr="00000000">
      <w:pPr>
        <w:keepNext w:val="0"/>
        <w:keepLines w:val="0"/>
        <w:widowControl w:val="1"/>
        <w:numPr>
          <w:ilvl w:val="3"/>
          <w:numId w:val="1"/>
        </w:numPr>
        <w:spacing w:after="0" w:before="0" w:line="276" w:lineRule="auto"/>
        <w:ind w:left="2880" w:right="0" w:hanging="360"/>
        <w:contextualSpacing w:val="1"/>
        <w:jc w:val="left"/>
        <w:rPr/>
      </w:pPr>
      <w:r w:rsidDel="00000000" w:rsidR="00000000" w:rsidRPr="00000000">
        <w:rPr>
          <w:b w:val="1"/>
          <w:rtl w:val="0"/>
        </w:rPr>
        <w:t xml:space="preserve">Imágenes y animaciones.</w:t>
      </w:r>
      <w:r w:rsidDel="00000000" w:rsidR="00000000" w:rsidRPr="00000000">
        <w:rPr>
          <w:sz w:val="20"/>
          <w:szCs w:val="20"/>
          <w:rtl w:val="0"/>
        </w:rPr>
        <w:t xml:space="preserve"> </w:t>
      </w:r>
      <w:r w:rsidDel="00000000" w:rsidR="00000000" w:rsidRPr="00000000">
        <w:rPr>
          <w:rtl w:val="0"/>
        </w:rPr>
        <w:t xml:space="preserve">Utilizar el atributo </w:t>
      </w:r>
      <w:r w:rsidDel="00000000" w:rsidR="00000000" w:rsidRPr="00000000">
        <w:rPr>
          <w:rtl w:val="0"/>
        </w:rPr>
        <w:t xml:space="preserve">alt</w:t>
      </w:r>
      <w:r w:rsidDel="00000000" w:rsidR="00000000" w:rsidRPr="00000000">
        <w:rPr>
          <w:rtl w:val="0"/>
        </w:rPr>
        <w:t xml:space="preserve"> para describir la función de los elementos visuales. Las imágenes transparentes usadas para mantener distancias o posiciones (espaciadores GIF, etcétera) deben tener un atributo “alt” nulo (alt =”").</w:t>
      </w:r>
    </w:p>
    <w:p w:rsidR="00000000" w:rsidDel="00000000" w:rsidP="00000000" w:rsidRDefault="00000000" w:rsidRPr="00000000">
      <w:pPr>
        <w:keepNext w:val="0"/>
        <w:keepLines w:val="0"/>
        <w:widowControl w:val="1"/>
        <w:numPr>
          <w:ilvl w:val="3"/>
          <w:numId w:val="1"/>
        </w:numPr>
        <w:spacing w:after="0" w:before="0" w:line="276" w:lineRule="auto"/>
        <w:ind w:left="2880" w:right="0" w:hanging="360"/>
        <w:contextualSpacing w:val="1"/>
        <w:jc w:val="left"/>
        <w:rPr>
          <w:b w:val="1"/>
        </w:rPr>
      </w:pPr>
      <w:r w:rsidDel="00000000" w:rsidR="00000000" w:rsidRPr="00000000">
        <w:rPr>
          <w:b w:val="1"/>
          <w:rtl w:val="0"/>
        </w:rPr>
        <w:t xml:space="preserve">Los mapas de imagen. </w:t>
      </w:r>
      <w:r w:rsidDel="00000000" w:rsidR="00000000" w:rsidRPr="00000000">
        <w:rPr>
          <w:rtl w:val="0"/>
        </w:rPr>
        <w:t xml:space="preserve">Emplear el elemento de </w:t>
      </w:r>
      <w:r w:rsidDel="00000000" w:rsidR="00000000" w:rsidRPr="00000000">
        <w:rPr>
          <w:b w:val="1"/>
          <w:rtl w:val="0"/>
        </w:rPr>
        <w:t xml:space="preserve">map</w:t>
      </w:r>
      <w:r w:rsidDel="00000000" w:rsidR="00000000" w:rsidRPr="00000000">
        <w:rPr>
          <w:rtl w:val="0"/>
        </w:rPr>
        <w:t xml:space="preserve"> y texto alternativo para las zonas activas en el cliente.</w:t>
      </w:r>
    </w:p>
    <w:p w:rsidR="00000000" w:rsidDel="00000000" w:rsidP="00000000" w:rsidRDefault="00000000" w:rsidRPr="00000000">
      <w:pPr>
        <w:keepNext w:val="0"/>
        <w:keepLines w:val="0"/>
        <w:widowControl w:val="1"/>
        <w:numPr>
          <w:ilvl w:val="3"/>
          <w:numId w:val="1"/>
        </w:numPr>
        <w:spacing w:after="0" w:before="0" w:line="276" w:lineRule="auto"/>
        <w:ind w:left="2880" w:right="0" w:hanging="360"/>
        <w:contextualSpacing w:val="1"/>
        <w:jc w:val="left"/>
        <w:rPr/>
      </w:pPr>
      <w:r w:rsidDel="00000000" w:rsidR="00000000" w:rsidRPr="00000000">
        <w:rPr>
          <w:b w:val="1"/>
          <w:rtl w:val="0"/>
        </w:rPr>
        <w:t xml:space="preserve">Multimedia.</w:t>
      </w:r>
      <w:r w:rsidDel="00000000" w:rsidR="00000000" w:rsidRPr="00000000">
        <w:rPr>
          <w:rtl w:val="0"/>
        </w:rPr>
        <w:t xml:space="preserve"> Proporcionar subtítulos y transcripciones de los archivos de audio, así como descripciones de los videos.</w:t>
      </w:r>
    </w:p>
    <w:p w:rsidR="00000000" w:rsidDel="00000000" w:rsidP="00000000" w:rsidRDefault="00000000" w:rsidRPr="00000000">
      <w:pPr>
        <w:keepNext w:val="0"/>
        <w:keepLines w:val="0"/>
        <w:widowControl w:val="1"/>
        <w:numPr>
          <w:ilvl w:val="3"/>
          <w:numId w:val="1"/>
        </w:numPr>
        <w:spacing w:after="0" w:before="0" w:line="276" w:lineRule="auto"/>
        <w:ind w:left="2880" w:right="0" w:hanging="360"/>
        <w:contextualSpacing w:val="1"/>
        <w:jc w:val="left"/>
        <w:rPr>
          <w:sz w:val="20"/>
          <w:szCs w:val="20"/>
        </w:rPr>
      </w:pPr>
      <w:r w:rsidDel="00000000" w:rsidR="00000000" w:rsidRPr="00000000">
        <w:rPr>
          <w:b w:val="1"/>
          <w:rtl w:val="0"/>
        </w:rPr>
        <w:t xml:space="preserve">Organización de la página. </w:t>
      </w:r>
      <w:r w:rsidDel="00000000" w:rsidR="00000000" w:rsidRPr="00000000">
        <w:rPr>
          <w:rtl w:val="0"/>
        </w:rPr>
        <w:t xml:space="preserve">Usar encabezados, listas y estructuras consistentes. Manejar hojas de estilo en cascada (Cascading Style Sheets, CSS) para la diagramación y diseño, cuando sea posible. </w:t>
      </w:r>
    </w:p>
    <w:p w:rsidR="00000000" w:rsidDel="00000000" w:rsidP="00000000" w:rsidRDefault="00000000" w:rsidRPr="00000000">
      <w:pPr>
        <w:keepNext w:val="0"/>
        <w:keepLines w:val="0"/>
        <w:widowControl w:val="1"/>
        <w:numPr>
          <w:ilvl w:val="3"/>
          <w:numId w:val="1"/>
        </w:numPr>
        <w:spacing w:after="0" w:before="0" w:line="276" w:lineRule="auto"/>
        <w:ind w:left="2880" w:right="0" w:hanging="360"/>
        <w:contextualSpacing w:val="1"/>
        <w:jc w:val="left"/>
        <w:rPr>
          <w:b w:val="1"/>
        </w:rPr>
      </w:pPr>
      <w:r w:rsidDel="00000000" w:rsidR="00000000" w:rsidRPr="00000000">
        <w:rPr>
          <w:b w:val="1"/>
          <w:rtl w:val="0"/>
        </w:rPr>
        <w:t xml:space="preserve">Figuras y diagramas. </w:t>
      </w:r>
      <w:r w:rsidDel="00000000" w:rsidR="00000000" w:rsidRPr="00000000">
        <w:rPr>
          <w:rtl w:val="0"/>
        </w:rPr>
        <w:t xml:space="preserve">Describirlas de forma breve mediante el atributo </w:t>
      </w:r>
      <w:r w:rsidDel="00000000" w:rsidR="00000000" w:rsidRPr="00000000">
        <w:rPr>
          <w:b w:val="1"/>
          <w:rtl w:val="0"/>
        </w:rPr>
        <w:t xml:space="preserve">longdesc.</w:t>
      </w:r>
    </w:p>
    <w:p w:rsidR="00000000" w:rsidDel="00000000" w:rsidP="00000000" w:rsidRDefault="00000000" w:rsidRPr="00000000">
      <w:pPr>
        <w:keepNext w:val="0"/>
        <w:keepLines w:val="0"/>
        <w:widowControl w:val="1"/>
        <w:numPr>
          <w:ilvl w:val="3"/>
          <w:numId w:val="1"/>
        </w:numPr>
        <w:spacing w:after="0" w:before="0" w:line="276" w:lineRule="auto"/>
        <w:ind w:left="2880" w:right="0" w:hanging="360"/>
        <w:contextualSpacing w:val="1"/>
        <w:jc w:val="left"/>
        <w:rPr>
          <w:b w:val="1"/>
          <w:i w:val="1"/>
        </w:rPr>
      </w:pPr>
      <w:r w:rsidDel="00000000" w:rsidR="00000000" w:rsidRPr="00000000">
        <w:rPr>
          <w:b w:val="1"/>
          <w:i w:val="1"/>
          <w:rtl w:val="0"/>
        </w:rPr>
        <w:t xml:space="preserve">Scripts, applets y</w:t>
      </w:r>
    </w:p>
    <w:p w:rsidR="00000000" w:rsidDel="00000000" w:rsidP="00000000" w:rsidRDefault="00000000" w:rsidRPr="00000000">
      <w:pPr>
        <w:keepNext w:val="0"/>
        <w:keepLines w:val="0"/>
        <w:widowControl w:val="1"/>
        <w:numPr>
          <w:ilvl w:val="3"/>
          <w:numId w:val="1"/>
        </w:numPr>
        <w:spacing w:after="0" w:before="0" w:line="276" w:lineRule="auto"/>
        <w:ind w:left="2880" w:right="0" w:hanging="360"/>
        <w:contextualSpacing w:val="1"/>
        <w:jc w:val="left"/>
        <w:rPr>
          <w:b w:val="1"/>
          <w:i w:val="1"/>
        </w:rPr>
      </w:pPr>
      <w:r w:rsidDel="00000000" w:rsidR="00000000" w:rsidRPr="00000000">
        <w:rPr>
          <w:b w:val="1"/>
          <w:i w:val="1"/>
          <w:rtl w:val="0"/>
        </w:rPr>
        <w:t xml:space="preserve">Plug-ins. </w:t>
      </w:r>
      <w:r w:rsidDel="00000000" w:rsidR="00000000" w:rsidRPr="00000000">
        <w:rPr>
          <w:rtl w:val="0"/>
        </w:rPr>
        <w:t xml:space="preserve">Ofrecer contenido alternativo cuando las funciones activas no sean accesibles o compatibles.</w:t>
      </w:r>
      <w:r w:rsidDel="00000000" w:rsidR="00000000" w:rsidRPr="00000000">
        <w:rPr>
          <w:rtl w:val="0"/>
        </w:rPr>
      </w:r>
    </w:p>
    <w:p w:rsidR="00000000" w:rsidDel="00000000" w:rsidP="00000000" w:rsidRDefault="00000000" w:rsidRPr="00000000">
      <w:pPr>
        <w:keepNext w:val="0"/>
        <w:keepLines w:val="0"/>
        <w:widowControl w:val="1"/>
        <w:numPr>
          <w:ilvl w:val="3"/>
          <w:numId w:val="1"/>
        </w:numPr>
        <w:spacing w:after="0" w:before="0" w:line="276" w:lineRule="auto"/>
        <w:ind w:left="2880" w:right="0" w:hanging="360"/>
        <w:contextualSpacing w:val="1"/>
        <w:jc w:val="left"/>
        <w:rPr>
          <w:b w:val="1"/>
          <w:i w:val="1"/>
        </w:rPr>
      </w:pPr>
      <w:r w:rsidDel="00000000" w:rsidR="00000000" w:rsidRPr="00000000">
        <w:rPr>
          <w:b w:val="1"/>
          <w:rtl w:val="0"/>
        </w:rPr>
        <w:t xml:space="preserve">Frames.</w:t>
      </w:r>
      <w:r w:rsidDel="00000000" w:rsidR="00000000" w:rsidRPr="00000000">
        <w:rPr>
          <w:rtl w:val="0"/>
        </w:rPr>
        <w:t xml:space="preserve"> Evitar el uso de frames.</w:t>
      </w:r>
      <w:r w:rsidDel="00000000" w:rsidR="00000000" w:rsidRPr="00000000">
        <w:rPr>
          <w:rtl w:val="0"/>
        </w:rPr>
      </w:r>
    </w:p>
    <w:p w:rsidR="00000000" w:rsidDel="00000000" w:rsidP="00000000" w:rsidRDefault="00000000" w:rsidRPr="00000000">
      <w:pPr>
        <w:keepNext w:val="0"/>
        <w:keepLines w:val="0"/>
        <w:widowControl w:val="1"/>
        <w:numPr>
          <w:ilvl w:val="3"/>
          <w:numId w:val="1"/>
        </w:numPr>
        <w:spacing w:after="0" w:before="0" w:line="276" w:lineRule="auto"/>
        <w:ind w:left="2880" w:right="0" w:hanging="360"/>
        <w:contextualSpacing w:val="1"/>
        <w:jc w:val="left"/>
        <w:rPr>
          <w:b w:val="1"/>
          <w:sz w:val="20"/>
          <w:szCs w:val="20"/>
        </w:rPr>
      </w:pPr>
      <w:r w:rsidDel="00000000" w:rsidR="00000000" w:rsidRPr="00000000">
        <w:rPr>
          <w:b w:val="1"/>
          <w:rtl w:val="0"/>
        </w:rPr>
        <w:t xml:space="preserve">Tablas.</w:t>
      </w:r>
      <w:r w:rsidDel="00000000" w:rsidR="00000000" w:rsidRPr="00000000">
        <w:rPr>
          <w:rtl w:val="0"/>
        </w:rPr>
        <w:t xml:space="preserve"> Facilitar que se puedan leer línea por línea.</w:t>
      </w:r>
      <w:r w:rsidDel="00000000" w:rsidR="00000000" w:rsidRPr="00000000">
        <w:rPr>
          <w:rtl w:val="0"/>
        </w:rPr>
      </w:r>
    </w:p>
    <w:p w:rsidR="00000000" w:rsidDel="00000000" w:rsidP="00000000" w:rsidRDefault="00000000" w:rsidRPr="00000000">
      <w:pPr>
        <w:keepNext w:val="0"/>
        <w:keepLines w:val="0"/>
        <w:widowControl w:val="1"/>
        <w:numPr>
          <w:ilvl w:val="2"/>
          <w:numId w:val="1"/>
        </w:numPr>
        <w:spacing w:after="0" w:before="0" w:line="276" w:lineRule="auto"/>
        <w:ind w:left="2160" w:right="0" w:hanging="360"/>
        <w:contextualSpacing w:val="1"/>
        <w:jc w:val="left"/>
        <w:rPr/>
      </w:pPr>
      <w:r w:rsidDel="00000000" w:rsidR="00000000" w:rsidRPr="00000000">
        <w:rPr>
          <w:rtl w:val="0"/>
        </w:rPr>
        <w:t xml:space="preserve">Tener en cuenta la compatibilidad de los medios que se utilizan.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Estadísticas: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Estructurales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Imagen institucional</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Plantilla sugerida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Tecnológicos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Animaciones en web</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Estándares de codificación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Recursos de soporte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Lo que no debe faltar en tu sitio web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Generales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Los sitios web oficiales de las entidades académicas o dependencias administrativas deben estar bajo el dominio unam.mx (Ejemplo: el dominio del sitio web de DGTIC es tic.unam.mx). Para solicitar un nombre de dominio, favor de comunicarse con Alejandro Cruz, del NIC-UNAM de DGTIC, al teléfono 56-22-88-74.</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El escudo de la UNAM, cuyos elementos serán los que establece el</w:t>
      </w:r>
      <w:hyperlink r:id="rId6">
        <w:r w:rsidDel="00000000" w:rsidR="00000000" w:rsidRPr="00000000">
          <w:rPr>
            <w:rtl w:val="0"/>
          </w:rPr>
          <w:t xml:space="preserve"> </w:t>
        </w:r>
      </w:hyperlink>
      <w:hyperlink r:id="rId7">
        <w:r w:rsidDel="00000000" w:rsidR="00000000" w:rsidRPr="00000000">
          <w:rPr>
            <w:color w:val="1155cc"/>
            <w:u w:val="single"/>
            <w:rtl w:val="0"/>
          </w:rPr>
          <w:t xml:space="preserve">Reglamento del Escudo y Lema de la UNAM</w:t>
        </w:r>
      </w:hyperlink>
      <w:r w:rsidDel="00000000" w:rsidR="00000000" w:rsidRPr="00000000">
        <w:rPr>
          <w:rtl w:val="0"/>
        </w:rPr>
        <w:t xml:space="preserve">, debe estar desplegado en cada página del sitio, y tener una liga a</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http://www.unam.mx</w:t>
        </w:r>
      </w:hyperlink>
      <w:r w:rsidDel="00000000" w:rsidR="00000000" w:rsidRPr="00000000">
        <w:rPr>
          <w:rtl w:val="0"/>
        </w:rPr>
        <w:t xml:space="preserv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Los</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Derechos de Autor</w:t>
        </w:r>
      </w:hyperlink>
      <w:r w:rsidDel="00000000" w:rsidR="00000000" w:rsidRPr="00000000">
        <w:rPr>
          <w:rtl w:val="0"/>
        </w:rPr>
        <w:t xml:space="preserve"> patrimoniales por el sitio web y sus contenidos son de la UNAM, dándole el debido reconocimiento a quien haya participado.</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La publicaciones digitales deberán apegarse a las</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Disposiciones generales para la actividad editorial de la UNAM.</w:t>
        </w:r>
      </w:hyperlink>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Se debe cuidar el “peso” de las páginas Web (medido en KB) a fin de que se carguen rápidamente. El peso máximo de una página web principal no debe exceder 500 KB. Para páginas internas el peso recomendado es 300 KB.</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El sitio debe ser compatible con los siguientes navegadores: Firefox 2.0 en adelante, Google Chrome 2.0 en adelante, Internet Explorer 6 en adelante y Safari 3.0 en adelante.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El responsable del sitio Web institucional debe mantener la información actualizada.</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edicion.unam.mx/html/4_6.html" TargetMode="External"/><Relationship Id="rId10" Type="http://schemas.openxmlformats.org/officeDocument/2006/relationships/hyperlink" Target="http://www.edicion.unam.mx/html/4_6.html" TargetMode="External"/><Relationship Id="rId13" Type="http://schemas.openxmlformats.org/officeDocument/2006/relationships/hyperlink" Target="http://www.edicion.unam.mx/pdf/DiSpGaEDit.pdf" TargetMode="External"/><Relationship Id="rId12" Type="http://schemas.openxmlformats.org/officeDocument/2006/relationships/hyperlink" Target="http://www.edicion.unam.mx/pdf/DiSpGaEDit.pdf"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unam.mx" TargetMode="External"/><Relationship Id="rId5" Type="http://schemas.openxmlformats.org/officeDocument/2006/relationships/hyperlink" Target="http://www.w3.org/WAI/" TargetMode="External"/><Relationship Id="rId6" Type="http://schemas.openxmlformats.org/officeDocument/2006/relationships/hyperlink" Target="http://info4.juridicas.unam.mx/unijus/pdf/22.pdf" TargetMode="External"/><Relationship Id="rId7" Type="http://schemas.openxmlformats.org/officeDocument/2006/relationships/hyperlink" Target="http://info4.juridicas.unam.mx/unijus/pdf/22.pdf" TargetMode="External"/><Relationship Id="rId8" Type="http://schemas.openxmlformats.org/officeDocument/2006/relationships/hyperlink" Target="http://www.unam.mx" TargetMode="External"/></Relationships>
</file>