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gridCol w:w="4338"/>
      </w:tblGrid>
      <w:tr w:rsidR="006F1E5B" w14:paraId="2FA15096" w14:textId="77777777" w:rsidTr="006F1E5B">
        <w:tc>
          <w:tcPr>
            <w:tcW w:w="3798" w:type="dxa"/>
            <w:tcBorders>
              <w:top w:val="single" w:sz="4" w:space="0" w:color="auto"/>
              <w:left w:val="single" w:sz="4" w:space="0" w:color="auto"/>
              <w:bottom w:val="single" w:sz="4" w:space="0" w:color="auto"/>
              <w:right w:val="single" w:sz="4" w:space="0" w:color="auto"/>
            </w:tcBorders>
            <w:hideMark/>
          </w:tcPr>
          <w:p w14:paraId="4C69A26F" w14:textId="77777777" w:rsidR="006F1E5B" w:rsidRDefault="006F1E5B">
            <w:pPr>
              <w:pStyle w:val="PlainText"/>
              <w:rPr>
                <w:rFonts w:ascii="Times New Roman" w:eastAsia="MS Mincho" w:hAnsi="Times New Roman" w:cs="Times New Roman"/>
                <w:b/>
                <w:bCs/>
                <w:sz w:val="28"/>
              </w:rPr>
            </w:pPr>
            <w:r>
              <w:rPr>
                <w:rFonts w:ascii="Times New Roman" w:eastAsia="MS Mincho" w:hAnsi="Times New Roman" w:cs="Times New Roman"/>
                <w:b/>
                <w:bCs/>
                <w:sz w:val="28"/>
              </w:rPr>
              <w:t>Application/ Program name:</w:t>
            </w:r>
          </w:p>
        </w:tc>
        <w:tc>
          <w:tcPr>
            <w:tcW w:w="4338" w:type="dxa"/>
            <w:tcBorders>
              <w:top w:val="single" w:sz="4" w:space="0" w:color="auto"/>
              <w:left w:val="single" w:sz="4" w:space="0" w:color="auto"/>
              <w:bottom w:val="single" w:sz="4" w:space="0" w:color="auto"/>
              <w:right w:val="single" w:sz="4" w:space="0" w:color="auto"/>
            </w:tcBorders>
            <w:hideMark/>
          </w:tcPr>
          <w:p w14:paraId="0B895C29" w14:textId="1F6D202D" w:rsidR="006F1E5B" w:rsidRDefault="006F1E5B">
            <w:pPr>
              <w:pStyle w:val="PlainText"/>
              <w:rPr>
                <w:rFonts w:ascii="Times New Roman" w:eastAsia="MS Mincho" w:hAnsi="Times New Roman" w:cs="Times New Roman"/>
                <w:sz w:val="24"/>
              </w:rPr>
            </w:pPr>
            <w:proofErr w:type="spellStart"/>
            <w:r>
              <w:rPr>
                <w:rFonts w:ascii="Times New Roman" w:eastAsia="MS Mincho" w:hAnsi="Times New Roman" w:cs="Times New Roman"/>
                <w:sz w:val="24"/>
              </w:rPr>
              <w:t>RectangleType</w:t>
            </w:r>
            <w:proofErr w:type="spellEnd"/>
          </w:p>
        </w:tc>
      </w:tr>
      <w:tr w:rsidR="006F1E5B" w14:paraId="29A1DA82" w14:textId="77777777" w:rsidTr="006F1E5B">
        <w:tc>
          <w:tcPr>
            <w:tcW w:w="3798" w:type="dxa"/>
            <w:tcBorders>
              <w:top w:val="single" w:sz="4" w:space="0" w:color="auto"/>
              <w:left w:val="single" w:sz="4" w:space="0" w:color="auto"/>
              <w:bottom w:val="single" w:sz="4" w:space="0" w:color="auto"/>
              <w:right w:val="single" w:sz="4" w:space="0" w:color="auto"/>
            </w:tcBorders>
            <w:hideMark/>
          </w:tcPr>
          <w:p w14:paraId="5A9D4D1A" w14:textId="77777777" w:rsidR="006F1E5B" w:rsidRDefault="006F1E5B">
            <w:pPr>
              <w:pStyle w:val="PlainText"/>
              <w:rPr>
                <w:rFonts w:ascii="Times New Roman" w:eastAsia="MS Mincho" w:hAnsi="Times New Roman" w:cs="Times New Roman"/>
                <w:b/>
                <w:bCs/>
                <w:sz w:val="28"/>
              </w:rPr>
            </w:pPr>
            <w:r>
              <w:rPr>
                <w:rFonts w:ascii="Times New Roman" w:eastAsia="MS Mincho" w:hAnsi="Times New Roman" w:cs="Times New Roman"/>
                <w:b/>
                <w:bCs/>
                <w:sz w:val="28"/>
              </w:rPr>
              <w:t>Written by:</w:t>
            </w:r>
          </w:p>
        </w:tc>
        <w:tc>
          <w:tcPr>
            <w:tcW w:w="4338" w:type="dxa"/>
            <w:tcBorders>
              <w:top w:val="single" w:sz="4" w:space="0" w:color="auto"/>
              <w:left w:val="single" w:sz="4" w:space="0" w:color="auto"/>
              <w:bottom w:val="single" w:sz="4" w:space="0" w:color="auto"/>
              <w:right w:val="single" w:sz="4" w:space="0" w:color="auto"/>
            </w:tcBorders>
            <w:hideMark/>
          </w:tcPr>
          <w:p w14:paraId="5FA3CAA4" w14:textId="28CBDA79" w:rsidR="006F1E5B" w:rsidRDefault="006F1E5B">
            <w:pPr>
              <w:pStyle w:val="PlainText"/>
              <w:rPr>
                <w:rFonts w:ascii="Times New Roman" w:eastAsia="MS Mincho" w:hAnsi="Times New Roman" w:cs="Times New Roman"/>
                <w:sz w:val="24"/>
              </w:rPr>
            </w:pPr>
            <w:r>
              <w:rPr>
                <w:rFonts w:ascii="Times New Roman" w:eastAsia="MS Mincho" w:hAnsi="Times New Roman" w:cs="Times New Roman"/>
                <w:sz w:val="24"/>
              </w:rPr>
              <w:t xml:space="preserve">  Sinigang</w:t>
            </w:r>
          </w:p>
        </w:tc>
      </w:tr>
    </w:tbl>
    <w:p w14:paraId="41487A67" w14:textId="77777777" w:rsidR="006F1E5B" w:rsidRDefault="006F1E5B" w:rsidP="006F1E5B">
      <w:pPr>
        <w:pStyle w:val="PlainText"/>
        <w:ind w:left="1080"/>
        <w:rPr>
          <w:rFonts w:ascii="Times New Roman" w:eastAsia="MS Mincho" w:hAnsi="Times New Roman" w:cs="Times New Roman"/>
          <w:sz w:val="24"/>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36"/>
      </w:tblGrid>
      <w:tr w:rsidR="006F1E5B" w14:paraId="71B13EB2" w14:textId="77777777" w:rsidTr="006F1E5B">
        <w:tc>
          <w:tcPr>
            <w:tcW w:w="8136" w:type="dxa"/>
            <w:tcBorders>
              <w:top w:val="single" w:sz="4" w:space="0" w:color="auto"/>
              <w:left w:val="single" w:sz="4" w:space="0" w:color="auto"/>
              <w:bottom w:val="single" w:sz="4" w:space="0" w:color="auto"/>
              <w:right w:val="single" w:sz="4" w:space="0" w:color="auto"/>
            </w:tcBorders>
            <w:hideMark/>
          </w:tcPr>
          <w:p w14:paraId="148C9EB5" w14:textId="77777777" w:rsidR="006F1E5B" w:rsidRDefault="006F1E5B">
            <w:pPr>
              <w:pStyle w:val="PlainText"/>
              <w:rPr>
                <w:rFonts w:ascii="Times New Roman" w:eastAsia="MS Mincho" w:hAnsi="Times New Roman" w:cs="Times New Roman"/>
                <w:b/>
                <w:bCs/>
                <w:sz w:val="28"/>
              </w:rPr>
            </w:pPr>
            <w:r>
              <w:rPr>
                <w:rFonts w:ascii="Times New Roman" w:eastAsia="MS Mincho" w:hAnsi="Times New Roman" w:cs="Times New Roman"/>
                <w:b/>
                <w:bCs/>
                <w:sz w:val="28"/>
              </w:rPr>
              <w:t xml:space="preserve">Purpose or problem definition: </w:t>
            </w:r>
          </w:p>
        </w:tc>
      </w:tr>
      <w:tr w:rsidR="006F1E5B" w14:paraId="23D431A7" w14:textId="77777777" w:rsidTr="006F1E5B">
        <w:tc>
          <w:tcPr>
            <w:tcW w:w="8136" w:type="dxa"/>
            <w:tcBorders>
              <w:top w:val="single" w:sz="4" w:space="0" w:color="auto"/>
              <w:left w:val="single" w:sz="4" w:space="0" w:color="auto"/>
              <w:bottom w:val="single" w:sz="4" w:space="0" w:color="auto"/>
              <w:right w:val="single" w:sz="4" w:space="0" w:color="auto"/>
            </w:tcBorders>
          </w:tcPr>
          <w:p w14:paraId="4E04A900" w14:textId="2B9100A3" w:rsidR="006F1E5B" w:rsidRDefault="006F1E5B">
            <w:pPr>
              <w:pStyle w:val="PlainText"/>
              <w:rPr>
                <w:rFonts w:ascii="Times New Roman" w:eastAsia="MS Mincho" w:hAnsi="Times New Roman" w:cs="Times New Roman"/>
                <w:sz w:val="24"/>
              </w:rPr>
            </w:pPr>
            <w:r>
              <w:rPr>
                <w:rFonts w:ascii="Times New Roman" w:eastAsia="MS Mincho" w:hAnsi="Times New Roman" w:cs="Times New Roman"/>
                <w:sz w:val="24"/>
              </w:rPr>
              <w:t xml:space="preserve">This program will take given values of a rectangle’s </w:t>
            </w:r>
            <w:r w:rsidR="006B4A07">
              <w:rPr>
                <w:rFonts w:ascii="Times New Roman" w:eastAsia="MS Mincho" w:hAnsi="Times New Roman" w:cs="Times New Roman"/>
                <w:sz w:val="24"/>
              </w:rPr>
              <w:t>dimensions and</w:t>
            </w:r>
            <w:r>
              <w:rPr>
                <w:rFonts w:ascii="Times New Roman" w:eastAsia="MS Mincho" w:hAnsi="Times New Roman" w:cs="Times New Roman"/>
                <w:sz w:val="24"/>
              </w:rPr>
              <w:t xml:space="preserve"> use overloaded operators to </w:t>
            </w:r>
            <w:r w:rsidR="006B4A07">
              <w:rPr>
                <w:rFonts w:ascii="Times New Roman" w:eastAsia="MS Mincho" w:hAnsi="Times New Roman" w:cs="Times New Roman"/>
                <w:sz w:val="24"/>
              </w:rPr>
              <w:t xml:space="preserve">test whether the overloaded operators work on the rectangles. This will be tested through adding, subtracting, dividing, and multiplying the rectangles together to create new rectangles who also can use the overloaded operators. The program will output the results of our tests when executed, no user input is required. </w:t>
            </w:r>
          </w:p>
        </w:tc>
      </w:tr>
      <w:tr w:rsidR="006F1E5B" w14:paraId="6EDED1EC" w14:textId="77777777" w:rsidTr="006F1E5B">
        <w:tc>
          <w:tcPr>
            <w:tcW w:w="8136" w:type="dxa"/>
            <w:tcBorders>
              <w:top w:val="single" w:sz="4" w:space="0" w:color="auto"/>
              <w:left w:val="nil"/>
              <w:bottom w:val="single" w:sz="4" w:space="0" w:color="auto"/>
              <w:right w:val="nil"/>
            </w:tcBorders>
          </w:tcPr>
          <w:p w14:paraId="1E81A68B" w14:textId="77777777" w:rsidR="006F1E5B" w:rsidRDefault="006F1E5B">
            <w:pPr>
              <w:pStyle w:val="PlainText"/>
              <w:rPr>
                <w:rFonts w:ascii="Times New Roman" w:eastAsia="MS Mincho" w:hAnsi="Times New Roman" w:cs="Times New Roman"/>
                <w:b/>
                <w:bCs/>
                <w:sz w:val="24"/>
              </w:rPr>
            </w:pPr>
          </w:p>
        </w:tc>
      </w:tr>
      <w:tr w:rsidR="006F1E5B" w14:paraId="25B00C49" w14:textId="77777777" w:rsidTr="006F1E5B">
        <w:tc>
          <w:tcPr>
            <w:tcW w:w="8136" w:type="dxa"/>
            <w:tcBorders>
              <w:top w:val="single" w:sz="4" w:space="0" w:color="auto"/>
              <w:left w:val="single" w:sz="4" w:space="0" w:color="auto"/>
              <w:bottom w:val="single" w:sz="4" w:space="0" w:color="auto"/>
              <w:right w:val="single" w:sz="4" w:space="0" w:color="auto"/>
            </w:tcBorders>
            <w:hideMark/>
          </w:tcPr>
          <w:p w14:paraId="75284A1C" w14:textId="77777777" w:rsidR="006F1E5B" w:rsidRDefault="006F1E5B">
            <w:pPr>
              <w:pStyle w:val="PlainText"/>
              <w:rPr>
                <w:rFonts w:ascii="Times New Roman" w:eastAsia="MS Mincho" w:hAnsi="Times New Roman" w:cs="Times New Roman"/>
                <w:b/>
                <w:bCs/>
                <w:sz w:val="28"/>
              </w:rPr>
            </w:pPr>
            <w:r>
              <w:rPr>
                <w:rFonts w:ascii="Times New Roman" w:eastAsia="MS Mincho" w:hAnsi="Times New Roman" w:cs="Times New Roman"/>
                <w:b/>
                <w:bCs/>
                <w:sz w:val="28"/>
              </w:rPr>
              <w:t xml:space="preserve">Program Procedures: </w:t>
            </w:r>
          </w:p>
        </w:tc>
      </w:tr>
      <w:tr w:rsidR="006F1E5B" w14:paraId="50FA2203" w14:textId="77777777" w:rsidTr="006F1E5B">
        <w:tc>
          <w:tcPr>
            <w:tcW w:w="8136" w:type="dxa"/>
            <w:tcBorders>
              <w:top w:val="single" w:sz="4" w:space="0" w:color="auto"/>
              <w:left w:val="single" w:sz="4" w:space="0" w:color="auto"/>
              <w:bottom w:val="single" w:sz="4" w:space="0" w:color="auto"/>
              <w:right w:val="single" w:sz="4" w:space="0" w:color="auto"/>
            </w:tcBorders>
          </w:tcPr>
          <w:p w14:paraId="0B0E4B80" w14:textId="6EC5122B" w:rsidR="00E44361" w:rsidRDefault="00E44361">
            <w:pPr>
              <w:pStyle w:val="PlainText"/>
              <w:rPr>
                <w:rFonts w:ascii="Times New Roman" w:eastAsia="MS Mincho" w:hAnsi="Times New Roman" w:cs="Times New Roman"/>
                <w:sz w:val="24"/>
              </w:rPr>
            </w:pPr>
            <w:r>
              <w:rPr>
                <w:rFonts w:ascii="Times New Roman" w:eastAsia="MS Mincho" w:hAnsi="Times New Roman" w:cs="Times New Roman"/>
                <w:sz w:val="24"/>
              </w:rPr>
              <w:t>Calculates and determines the operation functions written.</w:t>
            </w:r>
          </w:p>
          <w:p w14:paraId="30BEC53E" w14:textId="1956FFDF" w:rsidR="006F1E5B" w:rsidRDefault="006B4A07">
            <w:pPr>
              <w:pStyle w:val="PlainText"/>
              <w:rPr>
                <w:rFonts w:ascii="Times New Roman" w:eastAsia="MS Mincho" w:hAnsi="Times New Roman" w:cs="Times New Roman"/>
                <w:sz w:val="24"/>
              </w:rPr>
            </w:pPr>
            <w:r>
              <w:rPr>
                <w:rFonts w:ascii="Times New Roman" w:eastAsia="MS Mincho" w:hAnsi="Times New Roman" w:cs="Times New Roman"/>
                <w:sz w:val="24"/>
              </w:rPr>
              <w:t xml:space="preserve">Display prompt – Show results of overloaded operations being </w:t>
            </w:r>
            <w:r w:rsidR="009E4CD6">
              <w:rPr>
                <w:rFonts w:ascii="Times New Roman" w:eastAsia="MS Mincho" w:hAnsi="Times New Roman" w:cs="Times New Roman"/>
                <w:sz w:val="24"/>
              </w:rPr>
              <w:t>used</w:t>
            </w:r>
            <w:r>
              <w:rPr>
                <w:rFonts w:ascii="Times New Roman" w:eastAsia="MS Mincho" w:hAnsi="Times New Roman" w:cs="Times New Roman"/>
                <w:sz w:val="24"/>
              </w:rPr>
              <w:t xml:space="preserve"> on rectangles.</w:t>
            </w:r>
          </w:p>
          <w:p w14:paraId="21A1A315" w14:textId="77777777" w:rsidR="006F1E5B" w:rsidRDefault="006F1E5B">
            <w:pPr>
              <w:pStyle w:val="PlainText"/>
              <w:rPr>
                <w:rFonts w:ascii="Times New Roman" w:eastAsia="MS Mincho" w:hAnsi="Times New Roman" w:cs="Times New Roman"/>
                <w:sz w:val="24"/>
              </w:rPr>
            </w:pPr>
          </w:p>
        </w:tc>
      </w:tr>
      <w:tr w:rsidR="006F1E5B" w14:paraId="06F0FCF2" w14:textId="77777777" w:rsidTr="006F1E5B">
        <w:tc>
          <w:tcPr>
            <w:tcW w:w="8136" w:type="dxa"/>
            <w:tcBorders>
              <w:top w:val="single" w:sz="4" w:space="0" w:color="auto"/>
              <w:left w:val="nil"/>
              <w:bottom w:val="single" w:sz="4" w:space="0" w:color="auto"/>
              <w:right w:val="nil"/>
            </w:tcBorders>
          </w:tcPr>
          <w:p w14:paraId="26F7AE93" w14:textId="77777777" w:rsidR="006F1E5B" w:rsidRDefault="006F1E5B">
            <w:pPr>
              <w:pStyle w:val="PlainText"/>
              <w:rPr>
                <w:rFonts w:ascii="Times New Roman" w:eastAsia="MS Mincho" w:hAnsi="Times New Roman" w:cs="Times New Roman"/>
                <w:b/>
                <w:bCs/>
                <w:sz w:val="24"/>
              </w:rPr>
            </w:pPr>
          </w:p>
        </w:tc>
      </w:tr>
      <w:tr w:rsidR="006F1E5B" w14:paraId="21FF62EF" w14:textId="77777777" w:rsidTr="006F1E5B">
        <w:tc>
          <w:tcPr>
            <w:tcW w:w="8136" w:type="dxa"/>
            <w:tcBorders>
              <w:top w:val="single" w:sz="4" w:space="0" w:color="auto"/>
              <w:left w:val="single" w:sz="4" w:space="0" w:color="auto"/>
              <w:bottom w:val="single" w:sz="4" w:space="0" w:color="auto"/>
              <w:right w:val="single" w:sz="4" w:space="0" w:color="auto"/>
            </w:tcBorders>
            <w:hideMark/>
          </w:tcPr>
          <w:p w14:paraId="66248496" w14:textId="77777777" w:rsidR="006F1E5B" w:rsidRDefault="006F1E5B">
            <w:pPr>
              <w:pStyle w:val="PlainText"/>
              <w:rPr>
                <w:rFonts w:ascii="Times New Roman" w:eastAsia="MS Mincho" w:hAnsi="Times New Roman" w:cs="Times New Roman"/>
                <w:b/>
                <w:bCs/>
                <w:sz w:val="28"/>
              </w:rPr>
            </w:pPr>
            <w:r>
              <w:rPr>
                <w:rFonts w:ascii="Times New Roman" w:eastAsia="MS Mincho" w:hAnsi="Times New Roman" w:cs="Times New Roman"/>
                <w:b/>
                <w:bCs/>
                <w:sz w:val="28"/>
              </w:rPr>
              <w:t>Algorithm/Processing/Conditions:</w:t>
            </w:r>
          </w:p>
        </w:tc>
      </w:tr>
      <w:tr w:rsidR="006F1E5B" w14:paraId="0BBAEFCD" w14:textId="77777777" w:rsidTr="006F1E5B">
        <w:tc>
          <w:tcPr>
            <w:tcW w:w="8136" w:type="dxa"/>
            <w:tcBorders>
              <w:top w:val="single" w:sz="4" w:space="0" w:color="auto"/>
              <w:left w:val="single" w:sz="4" w:space="0" w:color="auto"/>
              <w:bottom w:val="single" w:sz="4" w:space="0" w:color="auto"/>
              <w:right w:val="single" w:sz="4" w:space="0" w:color="auto"/>
            </w:tcBorders>
            <w:hideMark/>
          </w:tcPr>
          <w:p w14:paraId="5D8328A3" w14:textId="77777777" w:rsidR="006F1E5B" w:rsidRDefault="006F1E5B">
            <w:pPr>
              <w:pStyle w:val="PlainText"/>
              <w:ind w:left="720"/>
              <w:rPr>
                <w:rFonts w:ascii="Times New Roman" w:eastAsia="MS Mincho" w:hAnsi="Times New Roman" w:cs="Times New Roman"/>
                <w:b/>
                <w:bCs/>
                <w:sz w:val="24"/>
              </w:rPr>
            </w:pPr>
            <w:r>
              <w:rPr>
                <w:rFonts w:ascii="Times New Roman" w:eastAsia="MS Mincho" w:hAnsi="Times New Roman" w:cs="Times New Roman"/>
                <w:b/>
                <w:bCs/>
                <w:sz w:val="24"/>
              </w:rPr>
              <w:t>Inputs:</w:t>
            </w:r>
          </w:p>
        </w:tc>
      </w:tr>
      <w:tr w:rsidR="006F1E5B" w14:paraId="74651F7B" w14:textId="77777777" w:rsidTr="006F1E5B">
        <w:tc>
          <w:tcPr>
            <w:tcW w:w="8136" w:type="dxa"/>
            <w:tcBorders>
              <w:top w:val="single" w:sz="4" w:space="0" w:color="auto"/>
              <w:left w:val="single" w:sz="4" w:space="0" w:color="auto"/>
              <w:bottom w:val="single" w:sz="4" w:space="0" w:color="auto"/>
              <w:right w:val="single" w:sz="4" w:space="0" w:color="auto"/>
            </w:tcBorders>
          </w:tcPr>
          <w:p w14:paraId="76033715" w14:textId="289490C8" w:rsidR="006F1E5B" w:rsidRPr="009E4CD6" w:rsidRDefault="009E4CD6" w:rsidP="009E4CD6">
            <w:pPr>
              <w:pStyle w:val="PlainText"/>
              <w:ind w:left="1620"/>
              <w:rPr>
                <w:rFonts w:ascii="Times New Roman" w:eastAsia="MS Mincho" w:hAnsi="Times New Roman" w:cs="Times New Roman"/>
                <w:sz w:val="24"/>
              </w:rPr>
            </w:pPr>
            <w:r>
              <w:rPr>
                <w:rFonts w:ascii="Times New Roman" w:eastAsia="MS Mincho" w:hAnsi="Times New Roman" w:cs="Times New Roman"/>
                <w:sz w:val="24"/>
              </w:rPr>
              <w:t>None</w:t>
            </w:r>
          </w:p>
        </w:tc>
      </w:tr>
      <w:tr w:rsidR="006F1E5B" w14:paraId="49730307" w14:textId="77777777" w:rsidTr="006F1E5B">
        <w:tc>
          <w:tcPr>
            <w:tcW w:w="8136" w:type="dxa"/>
            <w:tcBorders>
              <w:top w:val="single" w:sz="4" w:space="0" w:color="auto"/>
              <w:left w:val="single" w:sz="4" w:space="0" w:color="auto"/>
              <w:bottom w:val="single" w:sz="4" w:space="0" w:color="auto"/>
              <w:right w:val="single" w:sz="4" w:space="0" w:color="auto"/>
            </w:tcBorders>
            <w:hideMark/>
          </w:tcPr>
          <w:p w14:paraId="66759F74" w14:textId="77777777" w:rsidR="006F1E5B" w:rsidRDefault="006F1E5B">
            <w:pPr>
              <w:pStyle w:val="PlainText"/>
              <w:ind w:left="720"/>
              <w:rPr>
                <w:rFonts w:ascii="Times New Roman" w:eastAsia="MS Mincho" w:hAnsi="Times New Roman" w:cs="Times New Roman"/>
                <w:b/>
                <w:bCs/>
                <w:sz w:val="24"/>
              </w:rPr>
            </w:pPr>
            <w:r>
              <w:rPr>
                <w:rFonts w:ascii="Times New Roman" w:eastAsia="MS Mincho" w:hAnsi="Times New Roman" w:cs="Times New Roman"/>
                <w:b/>
                <w:bCs/>
                <w:sz w:val="24"/>
              </w:rPr>
              <w:t>Processes:</w:t>
            </w:r>
          </w:p>
        </w:tc>
      </w:tr>
      <w:tr w:rsidR="006F1E5B" w14:paraId="3B9A3974" w14:textId="77777777" w:rsidTr="006F1E5B">
        <w:tc>
          <w:tcPr>
            <w:tcW w:w="8136" w:type="dxa"/>
            <w:tcBorders>
              <w:top w:val="single" w:sz="4" w:space="0" w:color="auto"/>
              <w:left w:val="single" w:sz="4" w:space="0" w:color="auto"/>
              <w:bottom w:val="single" w:sz="4" w:space="0" w:color="auto"/>
              <w:right w:val="single" w:sz="4" w:space="0" w:color="auto"/>
            </w:tcBorders>
          </w:tcPr>
          <w:p w14:paraId="4E7D650B" w14:textId="543970F2" w:rsidR="006F1E5B" w:rsidRPr="009E4CD6" w:rsidRDefault="009E4CD6" w:rsidP="009E4CD6">
            <w:pPr>
              <w:pStyle w:val="PlainText"/>
              <w:ind w:left="1620"/>
              <w:rPr>
                <w:rFonts w:ascii="Times New Roman" w:eastAsia="MS Mincho" w:hAnsi="Times New Roman" w:cs="Times New Roman"/>
                <w:sz w:val="24"/>
              </w:rPr>
            </w:pPr>
            <w:r>
              <w:rPr>
                <w:rFonts w:ascii="Times New Roman" w:eastAsia="MS Mincho" w:hAnsi="Times New Roman" w:cs="Times New Roman"/>
                <w:sz w:val="24"/>
              </w:rPr>
              <w:t>Calculate the operation’s equation with the rectangles</w:t>
            </w:r>
          </w:p>
        </w:tc>
      </w:tr>
      <w:tr w:rsidR="006F1E5B" w14:paraId="1F3E7453" w14:textId="77777777" w:rsidTr="006F1E5B">
        <w:tc>
          <w:tcPr>
            <w:tcW w:w="8136" w:type="dxa"/>
            <w:tcBorders>
              <w:top w:val="single" w:sz="4" w:space="0" w:color="auto"/>
              <w:left w:val="single" w:sz="4" w:space="0" w:color="auto"/>
              <w:bottom w:val="single" w:sz="4" w:space="0" w:color="auto"/>
              <w:right w:val="single" w:sz="4" w:space="0" w:color="auto"/>
            </w:tcBorders>
            <w:hideMark/>
          </w:tcPr>
          <w:p w14:paraId="269AE48B" w14:textId="77777777" w:rsidR="006F1E5B" w:rsidRDefault="006F1E5B">
            <w:pPr>
              <w:pStyle w:val="PlainText"/>
              <w:ind w:left="720"/>
              <w:rPr>
                <w:rFonts w:ascii="Times New Roman" w:eastAsia="MS Mincho" w:hAnsi="Times New Roman" w:cs="Times New Roman"/>
                <w:b/>
                <w:bCs/>
                <w:sz w:val="24"/>
              </w:rPr>
            </w:pPr>
            <w:r>
              <w:rPr>
                <w:rFonts w:ascii="Times New Roman" w:eastAsia="MS Mincho" w:hAnsi="Times New Roman" w:cs="Times New Roman"/>
                <w:b/>
                <w:bCs/>
                <w:sz w:val="24"/>
              </w:rPr>
              <w:t>Outputs:</w:t>
            </w:r>
          </w:p>
        </w:tc>
      </w:tr>
      <w:tr w:rsidR="006F1E5B" w14:paraId="545C615D" w14:textId="77777777" w:rsidTr="006F1E5B">
        <w:tc>
          <w:tcPr>
            <w:tcW w:w="8136" w:type="dxa"/>
            <w:tcBorders>
              <w:top w:val="single" w:sz="4" w:space="0" w:color="auto"/>
              <w:left w:val="single" w:sz="4" w:space="0" w:color="auto"/>
              <w:bottom w:val="single" w:sz="4" w:space="0" w:color="auto"/>
              <w:right w:val="single" w:sz="4" w:space="0" w:color="auto"/>
            </w:tcBorders>
          </w:tcPr>
          <w:p w14:paraId="62DD06D7" w14:textId="5C49663A" w:rsidR="006F1E5B" w:rsidRDefault="009E4CD6" w:rsidP="009E4CD6">
            <w:pPr>
              <w:pStyle w:val="PlainText"/>
              <w:ind w:left="1620"/>
              <w:rPr>
                <w:rFonts w:ascii="Times New Roman" w:eastAsia="MS Mincho" w:hAnsi="Times New Roman" w:cs="Times New Roman"/>
                <w:sz w:val="24"/>
              </w:rPr>
            </w:pPr>
            <w:r>
              <w:rPr>
                <w:rFonts w:ascii="Times New Roman" w:eastAsia="MS Mincho" w:hAnsi="Times New Roman" w:cs="Times New Roman"/>
                <w:sz w:val="24"/>
              </w:rPr>
              <w:t>Display the operation being done and the new value of the rectangle or proper statement if comparison operators are used</w:t>
            </w:r>
          </w:p>
        </w:tc>
      </w:tr>
      <w:tr w:rsidR="006F1E5B" w14:paraId="3BB2E71E" w14:textId="77777777" w:rsidTr="006F1E5B">
        <w:tc>
          <w:tcPr>
            <w:tcW w:w="8136" w:type="dxa"/>
            <w:tcBorders>
              <w:top w:val="single" w:sz="4" w:space="0" w:color="auto"/>
              <w:left w:val="nil"/>
              <w:bottom w:val="single" w:sz="4" w:space="0" w:color="auto"/>
              <w:right w:val="nil"/>
            </w:tcBorders>
          </w:tcPr>
          <w:p w14:paraId="770FFEE7" w14:textId="77777777" w:rsidR="006F1E5B" w:rsidRDefault="006F1E5B">
            <w:pPr>
              <w:pStyle w:val="PlainText"/>
              <w:ind w:left="1620"/>
              <w:rPr>
                <w:rFonts w:ascii="Times New Roman" w:eastAsia="MS Mincho" w:hAnsi="Times New Roman" w:cs="Times New Roman"/>
                <w:sz w:val="24"/>
              </w:rPr>
            </w:pPr>
          </w:p>
        </w:tc>
      </w:tr>
      <w:tr w:rsidR="006F1E5B" w14:paraId="50D8F7B6" w14:textId="77777777" w:rsidTr="006F1E5B">
        <w:tc>
          <w:tcPr>
            <w:tcW w:w="8136" w:type="dxa"/>
            <w:tcBorders>
              <w:top w:val="single" w:sz="4" w:space="0" w:color="auto"/>
              <w:left w:val="single" w:sz="4" w:space="0" w:color="auto"/>
              <w:bottom w:val="single" w:sz="4" w:space="0" w:color="auto"/>
              <w:right w:val="single" w:sz="4" w:space="0" w:color="auto"/>
            </w:tcBorders>
            <w:hideMark/>
          </w:tcPr>
          <w:p w14:paraId="595945D6" w14:textId="77777777" w:rsidR="006F1E5B" w:rsidRDefault="006F1E5B">
            <w:pPr>
              <w:pStyle w:val="PlainText"/>
              <w:rPr>
                <w:rFonts w:ascii="Times New Roman" w:eastAsia="MS Mincho" w:hAnsi="Times New Roman" w:cs="Times New Roman"/>
                <w:b/>
                <w:bCs/>
                <w:sz w:val="28"/>
              </w:rPr>
            </w:pPr>
            <w:r>
              <w:rPr>
                <w:rFonts w:ascii="Times New Roman" w:eastAsia="MS Mincho" w:hAnsi="Times New Roman" w:cs="Times New Roman"/>
                <w:b/>
                <w:bCs/>
                <w:sz w:val="28"/>
              </w:rPr>
              <w:t xml:space="preserve">Notes &amp; Restriction: </w:t>
            </w:r>
          </w:p>
        </w:tc>
      </w:tr>
      <w:tr w:rsidR="006F1E5B" w14:paraId="1360F8C2" w14:textId="77777777" w:rsidTr="006F1E5B">
        <w:tc>
          <w:tcPr>
            <w:tcW w:w="8136" w:type="dxa"/>
            <w:tcBorders>
              <w:top w:val="single" w:sz="4" w:space="0" w:color="auto"/>
              <w:left w:val="single" w:sz="4" w:space="0" w:color="auto"/>
              <w:bottom w:val="single" w:sz="4" w:space="0" w:color="auto"/>
              <w:right w:val="single" w:sz="4" w:space="0" w:color="auto"/>
            </w:tcBorders>
          </w:tcPr>
          <w:p w14:paraId="2EA3DA35" w14:textId="6A62CAC0" w:rsidR="006F1E5B" w:rsidRDefault="009E4CD6">
            <w:pPr>
              <w:pStyle w:val="PlainText"/>
              <w:rPr>
                <w:rFonts w:ascii="Times New Roman" w:eastAsia="MS Mincho" w:hAnsi="Times New Roman" w:cs="Times New Roman"/>
                <w:sz w:val="24"/>
              </w:rPr>
            </w:pPr>
            <w:r>
              <w:rPr>
                <w:rFonts w:ascii="Times New Roman" w:eastAsia="MS Mincho" w:hAnsi="Times New Roman" w:cs="Times New Roman"/>
                <w:sz w:val="24"/>
              </w:rPr>
              <w:t>It is assumed the users will realize there is no user input.</w:t>
            </w:r>
          </w:p>
          <w:p w14:paraId="3BE9C648" w14:textId="723B3B28" w:rsidR="009E4CD6" w:rsidRDefault="009E4CD6">
            <w:pPr>
              <w:pStyle w:val="PlainText"/>
              <w:rPr>
                <w:rFonts w:ascii="Times New Roman" w:eastAsia="MS Mincho" w:hAnsi="Times New Roman" w:cs="Times New Roman"/>
                <w:sz w:val="24"/>
              </w:rPr>
            </w:pPr>
            <w:r>
              <w:rPr>
                <w:rFonts w:ascii="Times New Roman" w:eastAsia="MS Mincho" w:hAnsi="Times New Roman" w:cs="Times New Roman"/>
                <w:sz w:val="24"/>
              </w:rPr>
              <w:t>It is assumed no changes are desired by the users.</w:t>
            </w:r>
          </w:p>
          <w:p w14:paraId="300A3A07" w14:textId="69C9DC18" w:rsidR="006F1E5B" w:rsidRDefault="009E4CD6">
            <w:pPr>
              <w:pStyle w:val="PlainText"/>
              <w:rPr>
                <w:rFonts w:ascii="Times New Roman" w:eastAsia="MS Mincho" w:hAnsi="Times New Roman" w:cs="Times New Roman"/>
                <w:sz w:val="24"/>
              </w:rPr>
            </w:pPr>
            <w:r>
              <w:rPr>
                <w:rFonts w:ascii="Times New Roman" w:eastAsia="MS Mincho" w:hAnsi="Times New Roman" w:cs="Times New Roman"/>
                <w:sz w:val="24"/>
              </w:rPr>
              <w:t>Restriction is only the written versions of the operations will output unless changed in the code.</w:t>
            </w:r>
          </w:p>
        </w:tc>
      </w:tr>
      <w:tr w:rsidR="006F1E5B" w14:paraId="06D5FD47" w14:textId="77777777" w:rsidTr="006F1E5B">
        <w:tc>
          <w:tcPr>
            <w:tcW w:w="8136" w:type="dxa"/>
            <w:tcBorders>
              <w:top w:val="single" w:sz="4" w:space="0" w:color="auto"/>
              <w:left w:val="nil"/>
              <w:bottom w:val="single" w:sz="4" w:space="0" w:color="auto"/>
              <w:right w:val="nil"/>
            </w:tcBorders>
          </w:tcPr>
          <w:p w14:paraId="0A33F8A1" w14:textId="77777777" w:rsidR="006F1E5B" w:rsidRDefault="006F1E5B">
            <w:pPr>
              <w:pStyle w:val="PlainText"/>
              <w:ind w:left="1620"/>
              <w:rPr>
                <w:rFonts w:ascii="Times New Roman" w:eastAsia="MS Mincho" w:hAnsi="Times New Roman" w:cs="Times New Roman"/>
                <w:sz w:val="24"/>
              </w:rPr>
            </w:pPr>
          </w:p>
        </w:tc>
      </w:tr>
      <w:tr w:rsidR="006F1E5B" w14:paraId="04D2B98E" w14:textId="77777777" w:rsidTr="006F1E5B">
        <w:tc>
          <w:tcPr>
            <w:tcW w:w="8136" w:type="dxa"/>
            <w:tcBorders>
              <w:top w:val="single" w:sz="4" w:space="0" w:color="auto"/>
              <w:left w:val="single" w:sz="4" w:space="0" w:color="auto"/>
              <w:bottom w:val="single" w:sz="4" w:space="0" w:color="auto"/>
              <w:right w:val="single" w:sz="4" w:space="0" w:color="auto"/>
            </w:tcBorders>
            <w:hideMark/>
          </w:tcPr>
          <w:p w14:paraId="5A623687" w14:textId="77777777" w:rsidR="006F1E5B" w:rsidRDefault="006F1E5B">
            <w:pPr>
              <w:pStyle w:val="PlainText"/>
              <w:rPr>
                <w:rFonts w:ascii="Times New Roman" w:eastAsia="MS Mincho" w:hAnsi="Times New Roman" w:cs="Times New Roman"/>
                <w:b/>
                <w:bCs/>
                <w:sz w:val="28"/>
              </w:rPr>
            </w:pPr>
            <w:r>
              <w:rPr>
                <w:rFonts w:ascii="Times New Roman" w:eastAsia="MS Mincho" w:hAnsi="Times New Roman" w:cs="Times New Roman"/>
                <w:b/>
                <w:bCs/>
                <w:sz w:val="28"/>
              </w:rPr>
              <w:t xml:space="preserve">Comments: </w:t>
            </w:r>
          </w:p>
        </w:tc>
      </w:tr>
      <w:tr w:rsidR="006F1E5B" w14:paraId="275EEE10" w14:textId="77777777" w:rsidTr="006F1E5B">
        <w:tc>
          <w:tcPr>
            <w:tcW w:w="8136" w:type="dxa"/>
            <w:tcBorders>
              <w:top w:val="single" w:sz="4" w:space="0" w:color="auto"/>
              <w:left w:val="single" w:sz="4" w:space="0" w:color="auto"/>
              <w:bottom w:val="single" w:sz="4" w:space="0" w:color="auto"/>
              <w:right w:val="single" w:sz="4" w:space="0" w:color="auto"/>
            </w:tcBorders>
          </w:tcPr>
          <w:p w14:paraId="32F2CAE8" w14:textId="110C3AF5" w:rsidR="006F1E5B" w:rsidRDefault="009E4CD6">
            <w:pPr>
              <w:pStyle w:val="PlainText"/>
              <w:rPr>
                <w:rFonts w:ascii="Times New Roman" w:eastAsia="MS Mincho" w:hAnsi="Times New Roman" w:cs="Times New Roman"/>
                <w:sz w:val="24"/>
              </w:rPr>
            </w:pPr>
            <w:r>
              <w:rPr>
                <w:rFonts w:ascii="Times New Roman" w:eastAsia="MS Mincho" w:hAnsi="Times New Roman" w:cs="Times New Roman"/>
                <w:sz w:val="24"/>
              </w:rPr>
              <w:t xml:space="preserve">There is no user input for the code. The only thing the user can do is run the executable and view the results of the written operations, not allowing any interaction from the user besides opening, closing and viewing the results. </w:t>
            </w:r>
          </w:p>
        </w:tc>
      </w:tr>
    </w:tbl>
    <w:p w14:paraId="1860817F" w14:textId="77777777" w:rsidR="00C844E6" w:rsidRDefault="00C844E6"/>
    <w:sectPr w:rsidR="00C844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F9F"/>
    <w:rsid w:val="00544F9F"/>
    <w:rsid w:val="006B4A07"/>
    <w:rsid w:val="006F1E5B"/>
    <w:rsid w:val="009E4CD6"/>
    <w:rsid w:val="00C844E6"/>
    <w:rsid w:val="00E443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5F357"/>
  <w15:chartTrackingRefBased/>
  <w15:docId w15:val="{0A565C53-FD17-44E1-AE7B-416AD60E4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1E5B"/>
    <w:pPr>
      <w:spacing w:after="0" w:line="240" w:lineRule="auto"/>
    </w:pPr>
    <w:rPr>
      <w:rFonts w:ascii="Times New Roman" w:eastAsia="Times New Roman" w:hAnsi="Times New Roman" w:cs="Times New Roman"/>
      <w:kern w:val="0"/>
      <w:sz w:val="24"/>
      <w:szCs w:val="24"/>
      <w:lang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semiHidden/>
    <w:unhideWhenUsed/>
    <w:rsid w:val="006F1E5B"/>
    <w:rPr>
      <w:rFonts w:ascii="Courier New" w:hAnsi="Courier New" w:cs="Courier New"/>
      <w:sz w:val="20"/>
      <w:szCs w:val="20"/>
    </w:rPr>
  </w:style>
  <w:style w:type="character" w:customStyle="1" w:styleId="PlainTextChar">
    <w:name w:val="Plain Text Char"/>
    <w:basedOn w:val="DefaultParagraphFont"/>
    <w:link w:val="PlainText"/>
    <w:semiHidden/>
    <w:rsid w:val="006F1E5B"/>
    <w:rPr>
      <w:rFonts w:ascii="Courier New" w:eastAsia="Times New Roman" w:hAnsi="Courier New" w:cs="Courier New"/>
      <w:kern w:val="0"/>
      <w:sz w:val="20"/>
      <w:szCs w:val="20"/>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461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211</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Kenjustin Yabut</dc:creator>
  <cp:keywords/>
  <dc:description/>
  <cp:lastModifiedBy>Kenjustin Yabut</cp:lastModifiedBy>
  <cp:revision>3</cp:revision>
  <dcterms:created xsi:type="dcterms:W3CDTF">2023-10-03T21:16:00Z</dcterms:created>
  <dcterms:modified xsi:type="dcterms:W3CDTF">2023-10-03T23:00:00Z</dcterms:modified>
</cp:coreProperties>
</file>