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Prénom : ..............................................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Date : ......................................</w:t>
            </w:r>
          </w:p>
        </w:tc>
      </w:tr>
    </w:tbl>
    <w:p>
      <w:pPr>
        <w:spacing w:after="60" w:before="240"/>
        <w:jc w:val="center"/>
      </w:pPr>
      <w:r>
        <w:rPr>
          <w:b/>
          <w:bCs/>
          <w:sz w:val="40"/>
          <w:szCs w:val="40"/>
        </w:rPr>
        <w:t xml:space="preserve">La table</w:t>
      </w:r>
    </w:p>
    <w:p>
      <w:pPr>
        <w:spacing w:after="200" w:before="120"/>
      </w:pPr>
      <w:r>
        <w:rPr>
          <w:b/>
          <w:bCs/>
          <w:sz w:val="28"/>
          <w:szCs w:val="28"/>
        </w:rPr>
        <w:t xml:space="preserve">Tu lis les consignes et tu fais ce qui est demandé.</w:t>
      </w:r>
    </w:p>
    <w:p>
      <w:pPr>
        <w:spacing w:after="240"/>
        <w:jc w:val="center"/>
      </w:pPr>
      <w:r>
        <w:drawing>
          <wp:inline distT="0" distB="0" distL="0" distR="0">
            <wp:extent cx="6096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1.	</w:t>
      </w:r>
      <w:r>
        <w:rPr>
          <w:sz w:val="26"/>
          <w:szCs w:val="26"/>
        </w:rPr>
        <w:t xml:space="preserve">Tu entoures les deux verres en bleu.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2.	</w:t>
      </w:r>
      <w:r>
        <w:rPr>
          <w:sz w:val="26"/>
          <w:szCs w:val="26"/>
        </w:rPr>
        <w:t xml:space="preserve">Tu colories la nappe en jaune.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3.	</w:t>
      </w:r>
      <w:r>
        <w:rPr>
          <w:sz w:val="26"/>
          <w:szCs w:val="26"/>
        </w:rPr>
        <w:t xml:space="preserve">Tu barres les couteaux.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4.	</w:t>
      </w:r>
      <w:r>
        <w:rPr>
          <w:sz w:val="26"/>
          <w:szCs w:val="26"/>
        </w:rPr>
        <w:t xml:space="preserve">Sur la table, une assiette n'a pas de serviette. Tu la colories en rouge.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5.	</w:t>
      </w:r>
      <w:r>
        <w:rPr>
          <w:sz w:val="26"/>
          <w:szCs w:val="26"/>
        </w:rPr>
        <w:t xml:space="preserve">Une serviette est posée sur une assiette. Tu la colories en vert.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6.	</w:t>
      </w:r>
      <w:r>
        <w:rPr>
          <w:sz w:val="26"/>
          <w:szCs w:val="26"/>
        </w:rPr>
        <w:t xml:space="preserve">Tu dessines une cuillère à droite d'un couteau.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7.	</w:t>
      </w:r>
      <w:r>
        <w:rPr>
          <w:sz w:val="26"/>
          <w:szCs w:val="26"/>
        </w:rPr>
        <w:t xml:space="preserve">Tu comptes les fourchettes et tu écris le nombre : ..........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8.	</w:t>
      </w:r>
      <w:r>
        <w:rPr>
          <w:sz w:val="26"/>
          <w:szCs w:val="26"/>
        </w:rPr>
        <w:t xml:space="preserve">Tu écris le mot « verre » à côté d'un verre.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9.	</w:t>
      </w:r>
      <w:r>
        <w:rPr>
          <w:sz w:val="26"/>
          <w:szCs w:val="26"/>
        </w:rPr>
        <w:t xml:space="preserve">Il n'y a pas de pain sur la table. Tu dessines une corbeille de pain au milieu de la table.</w:t>
      </w:r>
    </w:p>
    <w:p>
      <w:pPr>
        <w:tabs>
          <w:tab w:val="left" w:pos="560"/>
        </w:tabs>
        <w:spacing w:after="220" w:before="0"/>
        <w:ind w:left="560" w:hanging="560"/>
      </w:pPr>
      <w:r>
        <w:rPr>
          <w:b/>
          <w:bCs/>
          <w:sz w:val="26"/>
          <w:szCs w:val="26"/>
        </w:rPr>
        <w:t xml:space="preserve">10.	</w:t>
      </w:r>
      <w:r>
        <w:rPr>
          <w:sz w:val="26"/>
          <w:szCs w:val="26"/>
        </w:rPr>
        <w:t xml:space="preserve">Le serveur porte une assiette. Tu dessines un poisson dans cette assiette.</w:t>
      </w:r>
    </w:p>
    <w:sectPr>
      <w:pgSz w:w="11906" w:h="16838" w:orient="portrait"/>
      <w:pgMar w:top="9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d34c6bfac35d10ecfaded346a9fe0ed595c3d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2026-09-14T20:14:08.579Z</dcterms:created>
  <dcterms:modified xsi:type="dcterms:W3CDTF">2026-09-14T20:14:08.589Z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