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D90" w:rsidRDefault="00120D90" w:rsidP="00120D90">
      <w:pPr>
        <w:pStyle w:val="Titel"/>
      </w:pPr>
      <w:r>
        <w:t>Sprachvariablen – Konvention</w:t>
      </w:r>
    </w:p>
    <w:p w:rsidR="00120D90" w:rsidRDefault="00120D90" w:rsidP="00120D90"/>
    <w:p w:rsidR="00120D90" w:rsidRDefault="00120D90" w:rsidP="00120D90">
      <w:pPr>
        <w:pStyle w:val="berschrift2"/>
      </w:pPr>
      <w:r>
        <w:t>Definition/Aufbau</w:t>
      </w:r>
    </w:p>
    <w:p w:rsidR="00120D90" w:rsidRPr="00120D90" w:rsidRDefault="00120D90" w:rsidP="00120D90"/>
    <w:p w:rsidR="0096277F" w:rsidRPr="00120D90" w:rsidRDefault="00152C3E" w:rsidP="00120D90">
      <w:pPr>
        <w:jc w:val="center"/>
        <w:rPr>
          <w:rStyle w:val="IntensiverVerweis"/>
        </w:rPr>
      </w:pPr>
      <w:r w:rsidRPr="00120D90">
        <w:rPr>
          <w:rStyle w:val="IntensiverVerweis"/>
        </w:rPr>
        <w:t>Text-type . category . item-name . subitem-name</w:t>
      </w:r>
    </w:p>
    <w:p w:rsidR="0005755B" w:rsidRPr="00533150" w:rsidRDefault="00120D90">
      <w:pPr>
        <w:rPr>
          <w:rStyle w:val="SchwacherVerweis"/>
        </w:rPr>
      </w:pPr>
      <w:r w:rsidRPr="00533150">
        <w:rPr>
          <w:rStyle w:val="SchwacherVerweis"/>
        </w:rPr>
        <w:t>Die einzelnen Abschnitte werden immer mit einem Punkt ('.') verbunden.</w:t>
      </w:r>
    </w:p>
    <w:p w:rsidR="00120D90" w:rsidRPr="00533150" w:rsidRDefault="00120D90">
      <w:pPr>
        <w:rPr>
          <w:rStyle w:val="SchwacherVerweis"/>
        </w:rPr>
      </w:pPr>
      <w:r w:rsidRPr="00533150">
        <w:rPr>
          <w:rStyle w:val="SchwacherVerweis"/>
        </w:rPr>
        <w:t>Text-type, Category und Item-Name sind Pflichtfelder, d.h. jeder Sprachvariablen-Bezeichner besteht aus mindestens drei Teilen.</w:t>
      </w:r>
    </w:p>
    <w:p w:rsidR="00120D90" w:rsidRDefault="00120D90">
      <w:pPr>
        <w:rPr>
          <w:rStyle w:val="SchwacherVerweis"/>
        </w:rPr>
      </w:pPr>
      <w:r w:rsidRPr="00533150">
        <w:rPr>
          <w:rStyle w:val="SchwacherVerweis"/>
        </w:rPr>
        <w:t>Subitem ist optional und nicht limitiert, d.h. es kann ganz weggelassen werden</w:t>
      </w:r>
      <w:r w:rsidR="00533150" w:rsidRPr="00533150">
        <w:rPr>
          <w:rStyle w:val="SchwacherVerweis"/>
        </w:rPr>
        <w:t xml:space="preserve"> oder es können beliebig viele Subitems angehängt werden. Wichtig ist, dass auch die Subitems durch Punkte ('.') voneinander getrennt sind.</w:t>
      </w:r>
    </w:p>
    <w:p w:rsidR="0052333F" w:rsidRDefault="00131806">
      <w:pPr>
        <w:rPr>
          <w:rStyle w:val="SchwacherVerweis"/>
        </w:rPr>
      </w:pPr>
      <w:r>
        <w:rPr>
          <w:rStyle w:val="SchwacherVerweis"/>
        </w:rPr>
        <w:t xml:space="preserve">Achten Sie darauf, dass die Bezeichnungen </w:t>
      </w:r>
      <w:r w:rsidRPr="007F44FE">
        <w:rPr>
          <w:rStyle w:val="SchwacherVerweis"/>
          <w:u w:val="single"/>
        </w:rPr>
        <w:t>nicht</w:t>
      </w:r>
      <w:r>
        <w:rPr>
          <w:rStyle w:val="SchwacherVerweis"/>
        </w:rPr>
        <w:t xml:space="preserve"> an einzel</w:t>
      </w:r>
      <w:r w:rsidR="00C91D44">
        <w:rPr>
          <w:rStyle w:val="SchwacherVerweis"/>
        </w:rPr>
        <w:t>ne</w:t>
      </w:r>
      <w:r>
        <w:rPr>
          <w:rStyle w:val="SchwacherVerweis"/>
        </w:rPr>
        <w:t xml:space="preserve"> Storeviews geknüpft sind.</w:t>
      </w:r>
      <w:r>
        <w:rPr>
          <w:rStyle w:val="SchwacherVerweis"/>
        </w:rPr>
        <w:br/>
        <w:t>Z.B.</w:t>
      </w:r>
      <w:r w:rsidR="0052333F">
        <w:rPr>
          <w:rStyle w:val="SchwacherVerweis"/>
        </w:rPr>
        <w:t xml:space="preserve">: </w:t>
      </w:r>
    </w:p>
    <w:p w:rsidR="00131806" w:rsidRDefault="00131806" w:rsidP="00C37331">
      <w:pPr>
        <w:pStyle w:val="Listenabsatz"/>
        <w:numPr>
          <w:ilvl w:val="0"/>
          <w:numId w:val="2"/>
        </w:numPr>
        <w:rPr>
          <w:rStyle w:val="SchwacherVerweis"/>
        </w:rPr>
      </w:pPr>
      <w:r>
        <w:rPr>
          <w:rStyle w:val="SchwacherVerweis"/>
        </w:rPr>
        <w:t>Länderkennzeichnun</w:t>
      </w:r>
      <w:r w:rsidR="00C37331">
        <w:rPr>
          <w:rStyle w:val="SchwacherVerweis"/>
        </w:rPr>
        <w:t xml:space="preserve">gen in die Bezeichnung einbauen </w:t>
      </w:r>
      <w:r>
        <w:rPr>
          <w:rStyle w:val="SchwacherVerweis"/>
        </w:rPr>
        <w:t>(label.payment.paypal.</w:t>
      </w:r>
      <w:r w:rsidRPr="00C37331">
        <w:rPr>
          <w:rStyle w:val="SchwacherVerweis"/>
          <w:b/>
        </w:rPr>
        <w:t>it</w:t>
      </w:r>
      <w:r w:rsidR="00C91D44" w:rsidRPr="00C37331">
        <w:rPr>
          <w:rStyle w:val="SchwacherVerweis"/>
          <w:b/>
        </w:rPr>
        <w:t>/es/en/…</w:t>
      </w:r>
      <w:r w:rsidRPr="00131806">
        <w:rPr>
          <w:rStyle w:val="SchwacherVerweis"/>
        </w:rPr>
        <w:t>)</w:t>
      </w:r>
    </w:p>
    <w:p w:rsidR="00DE77B6" w:rsidRDefault="00DE77B6" w:rsidP="00C37331">
      <w:pPr>
        <w:pStyle w:val="Listenabsatz"/>
        <w:numPr>
          <w:ilvl w:val="0"/>
          <w:numId w:val="2"/>
        </w:numPr>
        <w:rPr>
          <w:rStyle w:val="SchwacherVerweis"/>
        </w:rPr>
      </w:pPr>
      <w:r>
        <w:rPr>
          <w:rStyle w:val="SchwacherVerweis"/>
        </w:rPr>
        <w:t>Storeview-Bezeichnungen einbauen (text.</w:t>
      </w:r>
      <w:r w:rsidRPr="00DE77B6">
        <w:rPr>
          <w:rStyle w:val="SchwacherVerweis"/>
          <w:b/>
        </w:rPr>
        <w:t>Valigia-shop</w:t>
      </w:r>
      <w:r>
        <w:rPr>
          <w:rStyle w:val="SchwacherVerweis"/>
        </w:rPr>
        <w:t>.checkout.submit)</w:t>
      </w:r>
    </w:p>
    <w:p w:rsidR="0050179F" w:rsidRDefault="00DE76CC" w:rsidP="004907D5">
      <w:pPr>
        <w:rPr>
          <w:rStyle w:val="SchwacherVerweis"/>
        </w:rPr>
      </w:pPr>
      <w:r>
        <w:rPr>
          <w:rStyle w:val="SchwacherVerweis"/>
        </w:rPr>
        <w:t>Für Text-type gibt es vordefinierte</w:t>
      </w:r>
      <w:bookmarkStart w:id="0" w:name="_GoBack"/>
      <w:bookmarkEnd w:id="0"/>
      <w:r>
        <w:rPr>
          <w:rStyle w:val="SchwacherVerweis"/>
        </w:rPr>
        <w:t xml:space="preserve"> Werte</w:t>
      </w:r>
      <w:r w:rsidR="0050179F">
        <w:rPr>
          <w:rStyle w:val="SchwacherVerweis"/>
        </w:rPr>
        <w:t xml:space="preserve"> aus denen sie wählen können: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5733"/>
      </w:tblGrid>
      <w:tr w:rsidR="00C421D8" w:rsidTr="008E340B">
        <w:trPr>
          <w:trHeight w:val="262"/>
          <w:jc w:val="center"/>
        </w:trPr>
        <w:tc>
          <w:tcPr>
            <w:tcW w:w="1753" w:type="dxa"/>
            <w:shd w:val="clear" w:color="auto" w:fill="D0CECE" w:themeFill="background2" w:themeFillShade="E6"/>
          </w:tcPr>
          <w:p w:rsidR="00C421D8" w:rsidRDefault="00C421D8" w:rsidP="008E340B">
            <w:pPr>
              <w:rPr>
                <w:rStyle w:val="SchwacherVerweis"/>
              </w:rPr>
            </w:pPr>
            <w:r>
              <w:rPr>
                <w:rStyle w:val="SchwacherVerweis"/>
              </w:rPr>
              <w:t>Werte</w:t>
            </w:r>
          </w:p>
        </w:tc>
        <w:tc>
          <w:tcPr>
            <w:tcW w:w="5733" w:type="dxa"/>
            <w:shd w:val="clear" w:color="auto" w:fill="D0CECE" w:themeFill="background2" w:themeFillShade="E6"/>
          </w:tcPr>
          <w:p w:rsidR="00C421D8" w:rsidRDefault="00C421D8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Beschreibung</w:t>
            </w:r>
          </w:p>
        </w:tc>
      </w:tr>
      <w:tr w:rsidR="00C421D8" w:rsidTr="008E340B">
        <w:trPr>
          <w:trHeight w:val="248"/>
          <w:jc w:val="center"/>
        </w:trPr>
        <w:tc>
          <w:tcPr>
            <w:tcW w:w="1753" w:type="dxa"/>
          </w:tcPr>
          <w:p w:rsidR="00C421D8" w:rsidRDefault="00C421D8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label</w:t>
            </w:r>
          </w:p>
        </w:tc>
        <w:tc>
          <w:tcPr>
            <w:tcW w:w="5733" w:type="dxa"/>
          </w:tcPr>
          <w:p w:rsidR="00C421D8" w:rsidRDefault="00C421D8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Stichwort</w:t>
            </w:r>
          </w:p>
        </w:tc>
      </w:tr>
      <w:tr w:rsidR="00C421D8" w:rsidTr="008E340B">
        <w:trPr>
          <w:trHeight w:val="262"/>
          <w:jc w:val="center"/>
        </w:trPr>
        <w:tc>
          <w:tcPr>
            <w:tcW w:w="1753" w:type="dxa"/>
          </w:tcPr>
          <w:p w:rsidR="00C421D8" w:rsidRDefault="00C421D8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Text</w:t>
            </w:r>
          </w:p>
        </w:tc>
        <w:tc>
          <w:tcPr>
            <w:tcW w:w="5733" w:type="dxa"/>
          </w:tcPr>
          <w:p w:rsidR="00C421D8" w:rsidRDefault="007C0024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Längere Texte</w:t>
            </w:r>
          </w:p>
        </w:tc>
      </w:tr>
      <w:tr w:rsidR="00C421D8" w:rsidTr="008E340B">
        <w:trPr>
          <w:trHeight w:val="248"/>
          <w:jc w:val="center"/>
        </w:trPr>
        <w:tc>
          <w:tcPr>
            <w:tcW w:w="1753" w:type="dxa"/>
          </w:tcPr>
          <w:p w:rsidR="00C421D8" w:rsidRDefault="00E65181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Dim</w:t>
            </w:r>
          </w:p>
        </w:tc>
        <w:tc>
          <w:tcPr>
            <w:tcW w:w="5733" w:type="dxa"/>
          </w:tcPr>
          <w:p w:rsidR="00C421D8" w:rsidRDefault="00E65181" w:rsidP="004907D5">
            <w:pPr>
              <w:rPr>
                <w:rStyle w:val="SchwacherVerweis"/>
              </w:rPr>
            </w:pPr>
            <w:r>
              <w:rPr>
                <w:rStyle w:val="SchwacherVerweis"/>
              </w:rPr>
              <w:t>Maßeinheiten</w:t>
            </w:r>
          </w:p>
        </w:tc>
      </w:tr>
    </w:tbl>
    <w:p w:rsidR="008E340B" w:rsidRDefault="00DE76CC" w:rsidP="00CF0EAB">
      <w:pPr>
        <w:rPr>
          <w:rStyle w:val="SchwacherVerweis"/>
        </w:rPr>
      </w:pPr>
      <w:r>
        <w:rPr>
          <w:rStyle w:val="SchwacherVerweis"/>
        </w:rPr>
        <w:t xml:space="preserve"> </w:t>
      </w:r>
    </w:p>
    <w:p w:rsidR="000D6899" w:rsidRDefault="000D6899" w:rsidP="00CF0EAB"/>
    <w:p w:rsidR="0005755B" w:rsidRDefault="00120D90" w:rsidP="00120D90">
      <w:pPr>
        <w:pStyle w:val="berschrift2"/>
      </w:pPr>
      <w: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0F87" w:rsidTr="00120D90">
        <w:trPr>
          <w:trHeight w:val="486"/>
        </w:trPr>
        <w:tc>
          <w:tcPr>
            <w:tcW w:w="2265" w:type="dxa"/>
            <w:shd w:val="clear" w:color="auto" w:fill="FFD966" w:themeFill="accent4" w:themeFillTint="99"/>
          </w:tcPr>
          <w:p w:rsidR="008A0F87" w:rsidRPr="00415A35" w:rsidRDefault="008A0F87">
            <w:pPr>
              <w:rPr>
                <w:b/>
              </w:rPr>
            </w:pPr>
            <w:r w:rsidRPr="00415A35">
              <w:rPr>
                <w:b/>
              </w:rPr>
              <w:t>Text-type</w:t>
            </w:r>
          </w:p>
        </w:tc>
        <w:tc>
          <w:tcPr>
            <w:tcW w:w="2265" w:type="dxa"/>
            <w:shd w:val="clear" w:color="auto" w:fill="FFD966" w:themeFill="accent4" w:themeFillTint="99"/>
          </w:tcPr>
          <w:p w:rsidR="008A0F87" w:rsidRPr="00415A35" w:rsidRDefault="008A0F87">
            <w:pPr>
              <w:rPr>
                <w:b/>
              </w:rPr>
            </w:pPr>
            <w:r w:rsidRPr="00415A35">
              <w:rPr>
                <w:b/>
              </w:rPr>
              <w:t>Category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:rsidR="008A0F87" w:rsidRPr="00415A35" w:rsidRDefault="008A0F87">
            <w:pPr>
              <w:rPr>
                <w:b/>
              </w:rPr>
            </w:pPr>
            <w:r w:rsidRPr="00415A35">
              <w:rPr>
                <w:b/>
              </w:rPr>
              <w:t>Item-name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:rsidR="008A0F87" w:rsidRPr="00415A35" w:rsidRDefault="008A0F87">
            <w:pPr>
              <w:rPr>
                <w:b/>
              </w:rPr>
            </w:pPr>
            <w:r w:rsidRPr="00415A35">
              <w:rPr>
                <w:b/>
              </w:rPr>
              <w:t>Subitem-name</w:t>
            </w:r>
            <w:r w:rsidR="00B41690" w:rsidRPr="00415A35">
              <w:rPr>
                <w:b/>
              </w:rPr>
              <w:t xml:space="preserve"> (opt.)</w:t>
            </w:r>
          </w:p>
        </w:tc>
      </w:tr>
      <w:tr w:rsidR="008A0F87" w:rsidTr="008A0F87">
        <w:tc>
          <w:tcPr>
            <w:tcW w:w="2265" w:type="dxa"/>
          </w:tcPr>
          <w:p w:rsidR="008A0F87" w:rsidRDefault="0005755B">
            <w:r>
              <w:t>label</w:t>
            </w:r>
          </w:p>
        </w:tc>
        <w:tc>
          <w:tcPr>
            <w:tcW w:w="2265" w:type="dxa"/>
          </w:tcPr>
          <w:p w:rsidR="008A0F87" w:rsidRDefault="0005755B">
            <w:r>
              <w:t>product</w:t>
            </w:r>
          </w:p>
        </w:tc>
        <w:tc>
          <w:tcPr>
            <w:tcW w:w="2266" w:type="dxa"/>
          </w:tcPr>
          <w:p w:rsidR="008A0F87" w:rsidRDefault="0005755B">
            <w:r>
              <w:t>temperature</w:t>
            </w:r>
          </w:p>
        </w:tc>
        <w:tc>
          <w:tcPr>
            <w:tcW w:w="2266" w:type="dxa"/>
          </w:tcPr>
          <w:p w:rsidR="008A0F87" w:rsidRDefault="0005755B">
            <w:r>
              <w:t>max</w:t>
            </w:r>
          </w:p>
        </w:tc>
      </w:tr>
      <w:tr w:rsidR="008A0F87" w:rsidTr="008A0F87">
        <w:tc>
          <w:tcPr>
            <w:tcW w:w="2265" w:type="dxa"/>
          </w:tcPr>
          <w:p w:rsidR="008A0F87" w:rsidRDefault="003834AA">
            <w:r>
              <w:t>text</w:t>
            </w:r>
          </w:p>
        </w:tc>
        <w:tc>
          <w:tcPr>
            <w:tcW w:w="2265" w:type="dxa"/>
          </w:tcPr>
          <w:p w:rsidR="008A0F87" w:rsidRDefault="003834AA">
            <w:r>
              <w:t>payment</w:t>
            </w:r>
          </w:p>
        </w:tc>
        <w:tc>
          <w:tcPr>
            <w:tcW w:w="2266" w:type="dxa"/>
          </w:tcPr>
          <w:p w:rsidR="008A0F87" w:rsidRDefault="003834AA">
            <w:r>
              <w:t>paypal</w:t>
            </w:r>
          </w:p>
        </w:tc>
        <w:tc>
          <w:tcPr>
            <w:tcW w:w="2266" w:type="dxa"/>
          </w:tcPr>
          <w:p w:rsidR="008A0F87" w:rsidRDefault="008A0F87"/>
        </w:tc>
      </w:tr>
      <w:tr w:rsidR="008A0F87" w:rsidTr="008A0F87">
        <w:tc>
          <w:tcPr>
            <w:tcW w:w="2265" w:type="dxa"/>
          </w:tcPr>
          <w:p w:rsidR="008A0F87" w:rsidRDefault="00E65181">
            <w:r>
              <w:t>dim</w:t>
            </w:r>
          </w:p>
        </w:tc>
        <w:tc>
          <w:tcPr>
            <w:tcW w:w="2265" w:type="dxa"/>
          </w:tcPr>
          <w:p w:rsidR="008A0F87" w:rsidRDefault="00E65181">
            <w:r>
              <w:t>weight</w:t>
            </w:r>
          </w:p>
        </w:tc>
        <w:tc>
          <w:tcPr>
            <w:tcW w:w="2266" w:type="dxa"/>
          </w:tcPr>
          <w:p w:rsidR="008A0F87" w:rsidRDefault="00E65181">
            <w:r>
              <w:t>kg</w:t>
            </w:r>
          </w:p>
        </w:tc>
        <w:tc>
          <w:tcPr>
            <w:tcW w:w="2266" w:type="dxa"/>
          </w:tcPr>
          <w:p w:rsidR="008A0F87" w:rsidRDefault="008A0F87"/>
        </w:tc>
      </w:tr>
      <w:tr w:rsidR="008A0F87" w:rsidTr="008A0F87">
        <w:tc>
          <w:tcPr>
            <w:tcW w:w="2265" w:type="dxa"/>
          </w:tcPr>
          <w:p w:rsidR="008A0F87" w:rsidRDefault="00EF23B5">
            <w:r>
              <w:t>dim</w:t>
            </w:r>
          </w:p>
        </w:tc>
        <w:tc>
          <w:tcPr>
            <w:tcW w:w="2265" w:type="dxa"/>
          </w:tcPr>
          <w:p w:rsidR="008A0F87" w:rsidRDefault="00EF23B5">
            <w:r>
              <w:t>time</w:t>
            </w:r>
          </w:p>
        </w:tc>
        <w:tc>
          <w:tcPr>
            <w:tcW w:w="2266" w:type="dxa"/>
          </w:tcPr>
          <w:p w:rsidR="008A0F87" w:rsidRDefault="00EF23B5">
            <w:r>
              <w:t>day</w:t>
            </w:r>
          </w:p>
        </w:tc>
        <w:tc>
          <w:tcPr>
            <w:tcW w:w="2266" w:type="dxa"/>
          </w:tcPr>
          <w:p w:rsidR="008A0F87" w:rsidRDefault="008A0F87"/>
        </w:tc>
      </w:tr>
    </w:tbl>
    <w:p w:rsidR="00541B71" w:rsidRDefault="00541B71" w:rsidP="00AD187B"/>
    <w:p w:rsidR="00DC78BC" w:rsidRDefault="00DC78BC" w:rsidP="00DC78BC">
      <w:pPr>
        <w:pStyle w:val="berschrift2"/>
      </w:pPr>
      <w:r>
        <w:t>Tipps</w:t>
      </w:r>
    </w:p>
    <w:p w:rsidR="00DC78BC" w:rsidRPr="00BB5F94" w:rsidRDefault="00976D74" w:rsidP="00DC78BC">
      <w:pPr>
        <w:rPr>
          <w:rFonts w:ascii="Segoe UI" w:hAnsi="Segoe UI" w:cs="Segoe UI"/>
          <w:sz w:val="18"/>
          <w:szCs w:val="18"/>
          <w:lang w:eastAsia="de-DE"/>
        </w:rPr>
      </w:pPr>
      <w:r w:rsidRPr="00976D74">
        <w:rPr>
          <w:rFonts w:ascii="Segoe UI" w:hAnsi="Segoe UI" w:cs="Segoe UI"/>
          <w:sz w:val="18"/>
          <w:szCs w:val="18"/>
          <w:u w:val="single"/>
          <w:lang w:eastAsia="de-DE"/>
        </w:rPr>
        <w:t>Seperierte Werte</w:t>
      </w:r>
      <w:r>
        <w:rPr>
          <w:rFonts w:ascii="Segoe UI" w:hAnsi="Segoe UI" w:cs="Segoe UI"/>
          <w:sz w:val="18"/>
          <w:szCs w:val="18"/>
          <w:lang w:eastAsia="de-DE"/>
        </w:rPr>
        <w:br/>
      </w:r>
      <w:r w:rsidR="00DC78BC" w:rsidRPr="00BB5F94">
        <w:rPr>
          <w:rFonts w:ascii="Segoe UI" w:hAnsi="Segoe UI" w:cs="Segoe UI"/>
          <w:sz w:val="18"/>
          <w:szCs w:val="18"/>
          <w:lang w:eastAsia="de-DE"/>
        </w:rPr>
        <w:t>There are some strings that can be presented in a few extensions simultaneously. For example, in “Add To Cart” strings can be found in both Mage_Catalog.csv and Mage_Checkout.csv. To solve this issue with translate.csv, put your extension name as a prefix and you will be able to translate them separately.</w:t>
      </w:r>
    </w:p>
    <w:p w:rsidR="00DC78BC" w:rsidRPr="00BB5F94" w:rsidRDefault="00DC78BC" w:rsidP="00DC78BC">
      <w:pPr>
        <w:rPr>
          <w:rFonts w:ascii="Segoe UI" w:hAnsi="Segoe UI" w:cs="Segoe UI"/>
          <w:sz w:val="18"/>
          <w:szCs w:val="18"/>
          <w:lang w:eastAsia="de-DE"/>
        </w:rPr>
      </w:pPr>
      <w:r w:rsidRPr="00BB5F94">
        <w:rPr>
          <w:rFonts w:ascii="Segoe UI" w:hAnsi="Segoe UI" w:cs="Segoe UI"/>
          <w:sz w:val="18"/>
          <w:szCs w:val="18"/>
          <w:lang w:eastAsia="de-DE"/>
        </w:rPr>
        <w:t xml:space="preserve"> "Mage_Catalog::Add to Cart","Add to Basket"</w:t>
      </w:r>
    </w:p>
    <w:p w:rsidR="00DC78BC" w:rsidRDefault="00DC78BC" w:rsidP="00DC78BC">
      <w:pPr>
        <w:rPr>
          <w:rFonts w:ascii="Segoe UI" w:hAnsi="Segoe UI" w:cs="Segoe UI"/>
          <w:sz w:val="18"/>
          <w:szCs w:val="18"/>
          <w:lang w:eastAsia="de-DE"/>
        </w:rPr>
      </w:pPr>
      <w:r w:rsidRPr="00BB5F94">
        <w:rPr>
          <w:rFonts w:ascii="Segoe UI" w:hAnsi="Segoe UI" w:cs="Segoe UI"/>
          <w:sz w:val="18"/>
          <w:szCs w:val="18"/>
          <w:lang w:eastAsia="de-DE"/>
        </w:rPr>
        <w:t xml:space="preserve"> "Mage_Checkout::Add to Cart","Add to my shopping cart"</w:t>
      </w:r>
    </w:p>
    <w:p w:rsidR="00862E5A" w:rsidRPr="000F51E1" w:rsidRDefault="00862E5A" w:rsidP="000F51E1">
      <w:pPr>
        <w:pStyle w:val="StandardWeb"/>
        <w:rPr>
          <w:rFonts w:asciiTheme="minorHAnsi" w:hAnsiTheme="minorHAnsi" w:cstheme="minorHAnsi"/>
          <w:sz w:val="18"/>
          <w:szCs w:val="18"/>
        </w:rPr>
      </w:pPr>
      <w:r w:rsidRPr="00862E5A">
        <w:rPr>
          <w:rFonts w:ascii="Segoe UI" w:hAnsi="Segoe UI" w:cs="Segoe UI"/>
          <w:sz w:val="18"/>
          <w:szCs w:val="18"/>
          <w:u w:val="single"/>
        </w:rPr>
        <w:t>Variablen</w:t>
      </w:r>
      <w:r>
        <w:rPr>
          <w:rFonts w:ascii="Segoe UI" w:hAnsi="Segoe UI" w:cs="Segoe UI"/>
          <w:sz w:val="18"/>
          <w:szCs w:val="18"/>
          <w:u w:val="single"/>
        </w:rPr>
        <w:br/>
      </w:r>
      <w:r w:rsidRPr="000F51E1">
        <w:rPr>
          <w:rStyle w:val="Hervorhebung"/>
          <w:rFonts w:asciiTheme="minorHAnsi" w:eastAsiaTheme="majorEastAsia" w:hAnsiTheme="minorHAnsi" w:cstheme="minorHAnsi"/>
          <w:sz w:val="18"/>
          <w:szCs w:val="18"/>
        </w:rPr>
        <w:t>$itemCount = 1;</w:t>
      </w:r>
      <w:r w:rsidRPr="000F51E1">
        <w:rPr>
          <w:rFonts w:asciiTheme="minorHAnsi" w:hAnsiTheme="minorHAnsi" w:cstheme="minorHAnsi"/>
          <w:sz w:val="18"/>
          <w:szCs w:val="18"/>
        </w:rPr>
        <w:br/>
      </w:r>
      <w:r w:rsidRPr="000F51E1">
        <w:rPr>
          <w:rStyle w:val="Hervorhebung"/>
          <w:rFonts w:asciiTheme="minorHAnsi" w:eastAsiaTheme="majorEastAsia" w:hAnsiTheme="minorHAnsi" w:cstheme="minorHAnsi"/>
          <w:sz w:val="18"/>
          <w:szCs w:val="18"/>
        </w:rPr>
        <w:t>echo $this-&gt;__(‘%s items in your cart’, $itemCount);</w:t>
      </w:r>
    </w:p>
    <w:p w:rsidR="00862E5A" w:rsidRPr="000F51E1" w:rsidRDefault="00862E5A" w:rsidP="009E50DB">
      <w:pPr>
        <w:pStyle w:val="StandardWeb"/>
        <w:rPr>
          <w:rFonts w:asciiTheme="minorHAnsi" w:hAnsiTheme="minorHAnsi" w:cstheme="minorHAnsi"/>
          <w:sz w:val="18"/>
          <w:szCs w:val="18"/>
        </w:rPr>
      </w:pPr>
      <w:r w:rsidRPr="000F51E1">
        <w:rPr>
          <w:rFonts w:asciiTheme="minorHAnsi" w:hAnsiTheme="minorHAnsi" w:cstheme="minorHAnsi"/>
          <w:sz w:val="18"/>
          <w:szCs w:val="18"/>
        </w:rPr>
        <w:t>Übersetzt würde dieser String genau wie jeder andere auch:</w:t>
      </w:r>
    </w:p>
    <w:p w:rsidR="00862E5A" w:rsidRPr="000F51E1" w:rsidRDefault="00862E5A" w:rsidP="000F51E1">
      <w:pPr>
        <w:pStyle w:val="StandardWeb"/>
        <w:rPr>
          <w:rFonts w:asciiTheme="minorHAnsi" w:hAnsiTheme="minorHAnsi" w:cstheme="minorHAnsi"/>
          <w:sz w:val="18"/>
          <w:szCs w:val="18"/>
        </w:rPr>
      </w:pPr>
      <w:r w:rsidRPr="000F51E1">
        <w:rPr>
          <w:rStyle w:val="Hervorhebung"/>
          <w:rFonts w:asciiTheme="minorHAnsi" w:eastAsiaTheme="majorEastAsia" w:hAnsiTheme="minorHAnsi" w:cstheme="minorHAnsi"/>
          <w:sz w:val="18"/>
          <w:szCs w:val="18"/>
        </w:rPr>
        <w:t>“%s items in your cart’”,”%s Artikel in Deinem Warenkorb”</w:t>
      </w:r>
    </w:p>
    <w:p w:rsidR="00DC78BC" w:rsidRPr="00DC78BC" w:rsidRDefault="00DC78BC" w:rsidP="00DC78BC"/>
    <w:sectPr w:rsidR="00DC78BC" w:rsidRPr="00DC78BC" w:rsidSect="000F5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23.8pt;height:23.8pt" o:bullet="t">
        <v:imagedata r:id="rId1" o:title="Wrong"/>
      </v:shape>
    </w:pict>
  </w:numPicBullet>
  <w:abstractNum w:abstractNumId="0" w15:restartNumberingAfterBreak="0">
    <w:nsid w:val="08026343"/>
    <w:multiLevelType w:val="hybridMultilevel"/>
    <w:tmpl w:val="7270C79C"/>
    <w:lvl w:ilvl="0" w:tplc="68C232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727"/>
    <w:multiLevelType w:val="hybridMultilevel"/>
    <w:tmpl w:val="8F842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3E"/>
    <w:rsid w:val="000110A7"/>
    <w:rsid w:val="0005755B"/>
    <w:rsid w:val="000D6899"/>
    <w:rsid w:val="000F51E1"/>
    <w:rsid w:val="000F6376"/>
    <w:rsid w:val="00120D90"/>
    <w:rsid w:val="00131806"/>
    <w:rsid w:val="00152C3E"/>
    <w:rsid w:val="002873DB"/>
    <w:rsid w:val="00337499"/>
    <w:rsid w:val="00352028"/>
    <w:rsid w:val="003834AA"/>
    <w:rsid w:val="00415A35"/>
    <w:rsid w:val="0045205C"/>
    <w:rsid w:val="004627C8"/>
    <w:rsid w:val="004907D5"/>
    <w:rsid w:val="0050179F"/>
    <w:rsid w:val="0052333F"/>
    <w:rsid w:val="00533150"/>
    <w:rsid w:val="00541B71"/>
    <w:rsid w:val="005A3900"/>
    <w:rsid w:val="006A3286"/>
    <w:rsid w:val="007C0024"/>
    <w:rsid w:val="007D19D4"/>
    <w:rsid w:val="007F44FE"/>
    <w:rsid w:val="00862E5A"/>
    <w:rsid w:val="008A0F87"/>
    <w:rsid w:val="008E340B"/>
    <w:rsid w:val="00944673"/>
    <w:rsid w:val="00976D74"/>
    <w:rsid w:val="009E50DB"/>
    <w:rsid w:val="00AD187B"/>
    <w:rsid w:val="00AE603F"/>
    <w:rsid w:val="00AE745E"/>
    <w:rsid w:val="00B05FE1"/>
    <w:rsid w:val="00B41690"/>
    <w:rsid w:val="00BB5F94"/>
    <w:rsid w:val="00C37331"/>
    <w:rsid w:val="00C421D8"/>
    <w:rsid w:val="00C91D44"/>
    <w:rsid w:val="00CF0EAB"/>
    <w:rsid w:val="00DC78BC"/>
    <w:rsid w:val="00DE76CC"/>
    <w:rsid w:val="00DE77B6"/>
    <w:rsid w:val="00E65181"/>
    <w:rsid w:val="00EF23B5"/>
    <w:rsid w:val="00F6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F37B"/>
  <w15:chartTrackingRefBased/>
  <w15:docId w15:val="{8DFA481A-A2F9-4124-BE6D-9C5929F9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20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D90"/>
    <w:rPr>
      <w:rFonts w:ascii="Segoe UI" w:hAnsi="Segoe UI" w:cs="Segoe UI"/>
      <w:sz w:val="18"/>
      <w:szCs w:val="18"/>
    </w:rPr>
  </w:style>
  <w:style w:type="character" w:styleId="IntensiverVerweis">
    <w:name w:val="Intense Reference"/>
    <w:basedOn w:val="Absatz-Standardschriftart"/>
    <w:uiPriority w:val="32"/>
    <w:qFormat/>
    <w:rsid w:val="00120D90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33150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5233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7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DC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glossarylink">
    <w:name w:val="glossarylink"/>
    <w:basedOn w:val="Absatz-Standardschriftart"/>
    <w:rsid w:val="00DC78B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7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78B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862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Röder</dc:creator>
  <cp:keywords/>
  <dc:description/>
  <cp:lastModifiedBy>Timo Röder</cp:lastModifiedBy>
  <cp:revision>36</cp:revision>
  <cp:lastPrinted>2017-09-19T14:09:00Z</cp:lastPrinted>
  <dcterms:created xsi:type="dcterms:W3CDTF">2017-09-19T08:21:00Z</dcterms:created>
  <dcterms:modified xsi:type="dcterms:W3CDTF">2017-09-19T14:59:00Z</dcterms:modified>
</cp:coreProperties>
</file>