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B2439" w:rsidRDefault="00942993" w:rsidP="00DB2439">
      <w:pPr>
        <w:spacing w:line="360" w:lineRule="auto"/>
        <w:jc w:val="both"/>
        <w:rPr>
          <w:rFonts w:ascii="Times New Roman" w:hAnsi="Times New Roman" w:cs="Times New Roman"/>
          <w:sz w:val="24"/>
          <w:szCs w:val="24"/>
        </w:rPr>
      </w:pPr>
      <w:r w:rsidRPr="00DB2439">
        <w:rPr>
          <w:rFonts w:ascii="Times New Roman" w:hAnsi="Times New Roman" w:cs="Times New Roman"/>
          <w:b/>
          <w:color w:val="C00000"/>
          <w:sz w:val="24"/>
          <w:szCs w:val="24"/>
        </w:rPr>
        <w:fldChar w:fldCharType="begin" w:fldLock="1"/>
      </w:r>
      <w:r w:rsidR="00DB2439" w:rsidRPr="00DB2439">
        <w:rPr>
          <w:rFonts w:ascii="Times New Roman" w:hAnsi="Times New Roman" w:cs="Times New Roman"/>
          <w:b/>
          <w:color w:val="C00000"/>
          <w:sz w:val="24"/>
          <w:szCs w:val="24"/>
        </w:rPr>
        <w:instrText>ADDIN CSL_CITATION {"citationItems":[{"id":"ITEM-1","itemData":{"DOI":"10.1371/journal.pone.0217148","ISBN":"1111111111","ISSN":"19326203","PMID":"31150427","abstract":"Crop yields are projected to decrease under future climate conditions, and recent research suggests that yields have already been impacted. However, current impacts on a diversity of crops subnationally and implications for food security remains unclear. Here, we constructed linear regression relationships using weather and reported crop data to assess the potential impact of observed climate change on the yields of the top ten global crops–barley, cassava, maize, oil palm, rapeseed, rice, sorghum, soybean, sugarcane and wheat at ~20,000 political units. We find that the impact of global climate change on yields of different crops from climate trends ranged from -13.4% (oil palm) to 3.5% (soybean). Our results show that impacts are mostly negative in Europe, Southern Africa and Australia but generally positive in Latin America. Impacts in Asia and Northern and Central America are mixed. This has likely led to ~1% average reduction (-3.5 X 1013 kcal/year) in consumable food calories in these ten crops. In nearly half of food insecure countries, estimated caloric availability decreased. Our results suggest that climate change has already affected global food production.","author":[{"dropping-particle":"","family":"Ray","given":"Deepak K.","non-dropping-particle":"","parse-names":false,"suffix":""},{"dropping-particle":"","family":"West","given":"Paul C.","non-dropping-particle":"","parse-names":false,"suffix":""},{"dropping-particle":"","family":"Clark","given":"Michael","non-dropping-particle":"","parse-names":false,"suffix":""},{"dropping-particle":"","family":"Gerber","given":"James S.","non-dropping-particle":"","parse-names":false,"suffix":""},{"dropping-particle":"V.","family":"Prishchepov","given":"Alexander","non-dropping-particle":"","parse-names":false,"suffix":""},{"dropping-particle":"","family":"Chatterjee","given":"Snigdhansu","non-dropping-particle":"","parse-names":false,"suffix":""}],"container-title":"PLoS ONE","id":"ITEM-1","issue":"5","issued":{"date-parts":[["2019"]]},"page":"1-18","title":"Climate change has likely already affected global food production","type":"article-journal","volume":"14"},"uris":["http://www.mendeley.com/documents/?uuid=0274c11a-c68b-44c9-9248-2b4b33b1e4ea"]}],"mendeley":{"formattedCitation":"(Ray et al., 2019)","plainTextFormattedCitation":"(Ray et al., 2019)","previouslyFormattedCitation":"(Ray et al., 2019)"},"properties":{"noteIndex":0},"schema":"https://github.com/citation-style-language/schema/raw/master/csl-citation.json"}</w:instrText>
      </w:r>
      <w:r w:rsidRPr="00DB2439">
        <w:rPr>
          <w:rFonts w:ascii="Times New Roman" w:hAnsi="Times New Roman" w:cs="Times New Roman"/>
          <w:b/>
          <w:color w:val="C00000"/>
          <w:sz w:val="24"/>
          <w:szCs w:val="24"/>
        </w:rPr>
        <w:fldChar w:fldCharType="separate"/>
      </w:r>
      <w:r w:rsidRPr="00DB2439">
        <w:rPr>
          <w:rFonts w:ascii="Times New Roman" w:hAnsi="Times New Roman" w:cs="Times New Roman"/>
          <w:b/>
          <w:noProof/>
          <w:color w:val="C00000"/>
          <w:sz w:val="24"/>
          <w:szCs w:val="24"/>
        </w:rPr>
        <w:t>(Ray et al., 2019)</w:t>
      </w:r>
      <w:r w:rsidRPr="00DB2439">
        <w:rPr>
          <w:rFonts w:ascii="Times New Roman" w:hAnsi="Times New Roman" w:cs="Times New Roman"/>
          <w:b/>
          <w:color w:val="C00000"/>
          <w:sz w:val="24"/>
          <w:szCs w:val="24"/>
        </w:rPr>
        <w:fldChar w:fldCharType="end"/>
      </w:r>
      <w:r w:rsidR="00DB2439" w:rsidRPr="00DB2439">
        <w:rPr>
          <w:rFonts w:ascii="Times New Roman" w:hAnsi="Times New Roman" w:cs="Times New Roman"/>
          <w:b/>
          <w:color w:val="C00000"/>
          <w:sz w:val="24"/>
          <w:szCs w:val="24"/>
        </w:rPr>
        <w:t xml:space="preserve"> </w:t>
      </w:r>
      <w:r w:rsidRPr="00DB2439">
        <w:rPr>
          <w:rFonts w:ascii="Times New Roman" w:hAnsi="Times New Roman" w:cs="Times New Roman"/>
          <w:sz w:val="24"/>
          <w:szCs w:val="24"/>
        </w:rPr>
        <w:t>have tried to determine the influence of observed climate change on the yields of the world's top 10 crops. They examined the top 10 worldwide crops and where they are usually gathered worldwide; however, not all crops are harvested everywhere and every year. They utilized two datasets to perform the research. Climate and weather are one factor, while agricultural yields and harvested regions are another. The study was focused on historical precipitation and temperature change effects on agricultural output and food security. The results suggested that crop production had dropped in general due to climate change, while there were some outliers. Similar differences may be found in various crops and areas across the world. They reveal the fundamental differences in agricultural growth circumstances, which might vary from agro-meteorological to crop management. Compared to the more homogenous patterns of temperature changes, precipitation variations are significantly more diverse in their tendencies and thus represented well utilizing time series analysis per political unit. The findings show that climate change has already had an impact on the worldwide production of the ten most important crops, as well as the production of edible food calories in individual nations and internationally.</w:t>
      </w:r>
    </w:p>
    <w:p w:rsidR="00DB2439" w:rsidRDefault="00DB2439" w:rsidP="00DB2439">
      <w:pPr>
        <w:spacing w:line="360" w:lineRule="auto"/>
        <w:rPr>
          <w:rFonts w:ascii="Times New Roman" w:hAnsi="Times New Roman" w:cs="Times New Roman"/>
          <w:sz w:val="24"/>
          <w:szCs w:val="24"/>
        </w:rPr>
      </w:pPr>
      <w:r w:rsidRPr="00DB2439">
        <w:rPr>
          <w:rFonts w:ascii="Times New Roman" w:hAnsi="Times New Roman" w:cs="Times New Roman"/>
          <w:b/>
          <w:color w:val="C00000"/>
          <w:sz w:val="24"/>
          <w:szCs w:val="24"/>
        </w:rPr>
        <w:fldChar w:fldCharType="begin" w:fldLock="1"/>
      </w:r>
      <w:r w:rsidRPr="00DB2439">
        <w:rPr>
          <w:rFonts w:ascii="Times New Roman" w:hAnsi="Times New Roman" w:cs="Times New Roman"/>
          <w:b/>
          <w:color w:val="C00000"/>
          <w:sz w:val="24"/>
          <w:szCs w:val="24"/>
        </w:rPr>
        <w:instrText>ADDIN CSL_CITATION {"citationItems":[{"id":"ITEM-1","itemData":{"DOI":"10.1016/j.gloenvcha.2003.10.008","ISSN":"09593780","abstract":"This paper analyses the global consequences to crop yields, production, and risk of hunger of linked socio-economic and climate scenarios. Potential impacts of climate change are estimated for climate change scenarios developed from the HadCM3 global climate model under the Intergovernmental Panel on Climate Change Special Report on Emissions Scenarios (SRES) A1FI, A2, B1, and B2. Projected changes in yield are calculated using transfer functions derived from crop model simulations with observed climate data and projected climate change scenarios. The basic linked system (BLS) is used to evaluate consequent changes in global cereal production, cereal prices and the number of people at risk from hunger. The crop yield results elucidate the complex regional patterns of projected climate variables, CO2 effects, and agricultural systems that contribute to aggregations of global crop production. The A1FI scenario, as expected with its large increase in global temperatures, exhibits the greatest decreases both regionally and globally in yields, especially by the 2080s. The contrast between the yield change in developed and developing countries is largest under the A2a-c scenarios. Under the B1 and B2 scenarios, developed and developing countries exhibit less contrast in crop yield changes, with the B2 future crop yield changes being slightly more favourable than those of the B1 scenario. When crop yield results are introduced to the BLS world food trade system model, the combined model and scenario experiments demonstrate that the world, for the most part, appears to be able to continue to feed itself under the SRES scenarios during the rest of this century. However, this outcome is achieved through production in the developed countries (which mostly benefit from climate change) compensating for declines projected, for the most part, for developing nations. While global production appears stable, regional differences in crop production are likely to grow stronger through time, leading to a significant polarisation of effects, with substantial increases in prices and risk of hunger amongst the poorer nations, especially under scenarios of greater inequality (A1FI and A2). The use of the SRES scenarios highlights several non-linearities in the world food supply system, both in the biophysical sense, where the levels of atmospheric CO2 tested reach new levels, and the socio-economic sense, where changes in population dynamics and economic and political structure…","author":[{"dropping-particle":"","family":"Parry","given":"M. L.","non-dropping-particle":"","parse-names":false,"suffix":""},{"dropping-particle":"","family":"Rosenzweig","given":"C.","non-dropping-particle":"","parse-names":false,"suffix":""},{"dropping-particle":"","family":"Iglesias","given":"A.","non-dropping-particle":"","parse-names":false,"suffix":""},{"dropping-particle":"","family":"Livermore","given":"M.","non-dropping-particle":"","parse-names":false,"suffix":""},{"dropping-particle":"","family":"Fischer","given":"G.","non-dropping-particle":"","parse-names":false,"suffix":""}],"container-title":"Global Environmental Change","id":"ITEM-1","issue":"1","issued":{"date-parts":[["2004"]]},"page":"53-67","title":"Effects of climate change on global food production under SRES emissions and socio-economic scenarios","type":"article-journal","volume":"14"},"uris":["http://www.mendeley.com/documents/?uuid=33fafb57-03a2-4d02-83de-376280e8e830"]}],"mendeley":{"formattedCitation":"(Parry, Rosenzweig, Iglesias, Livermore, &amp; Fischer, 2004)","plainTextFormattedCitation":"(Parry, Rosenzweig, Iglesias, Livermore, &amp; Fischer, 2004)"},"properties":{"noteIndex":0},"schema":"https://github.com/citation-style-language/schema/raw/master/csl-citation.json"}</w:instrText>
      </w:r>
      <w:r w:rsidRPr="00DB2439">
        <w:rPr>
          <w:rFonts w:ascii="Times New Roman" w:hAnsi="Times New Roman" w:cs="Times New Roman"/>
          <w:b/>
          <w:color w:val="C00000"/>
          <w:sz w:val="24"/>
          <w:szCs w:val="24"/>
        </w:rPr>
        <w:fldChar w:fldCharType="separate"/>
      </w:r>
      <w:r w:rsidRPr="00DB2439">
        <w:rPr>
          <w:rFonts w:ascii="Times New Roman" w:hAnsi="Times New Roman" w:cs="Times New Roman"/>
          <w:b/>
          <w:noProof/>
          <w:color w:val="C00000"/>
          <w:sz w:val="24"/>
          <w:szCs w:val="24"/>
        </w:rPr>
        <w:t>(Parry, Rosenzweig, Iglesias, Livermore, &amp; Fischer, 2004)</w:t>
      </w:r>
      <w:r w:rsidRPr="00DB2439">
        <w:rPr>
          <w:rFonts w:ascii="Times New Roman" w:hAnsi="Times New Roman" w:cs="Times New Roman"/>
          <w:b/>
          <w:color w:val="C00000"/>
          <w:sz w:val="24"/>
          <w:szCs w:val="24"/>
        </w:rPr>
        <w:fldChar w:fldCharType="end"/>
      </w:r>
      <w:r w:rsidRPr="00DB2439">
        <w:rPr>
          <w:rFonts w:ascii="Times New Roman" w:hAnsi="Times New Roman" w:cs="Times New Roman"/>
          <w:color w:val="C00000"/>
          <w:sz w:val="24"/>
          <w:szCs w:val="24"/>
        </w:rPr>
        <w:t xml:space="preserve"> </w:t>
      </w:r>
      <w:r w:rsidRPr="00DB2439">
        <w:rPr>
          <w:rFonts w:ascii="Times New Roman" w:hAnsi="Times New Roman" w:cs="Times New Roman"/>
          <w:sz w:val="24"/>
          <w:szCs w:val="24"/>
        </w:rPr>
        <w:t>have analyzed the worldwide effects of connected socio-economic and climatic scenarios on food yields, output, and hunger risk. According to the researchers, their study has two key components: first, they estimate agricultural yield responses to greenhouse gas-induced climate change, and second, they model the agro-economic repercussions of possible crop yield changes. Correlation coefficients were used to examine the relationships between crop production and temperature and precipitation anomalies across crop growing seasons. According to their findings, the Special Report on Emissions Scenarios (SRES) results in lower agricultural yields in developing nations and higher crops in wealthy countries. The most significant crop losses are seen due to the massive increase in global temperatures, both locally and internationally. Climate change improves rich countries' production in general, offsetting predicted decreases in poorer countries. While global production appears to be stable, regional differences in crop production are likely to become more pronounced over time, resulting in a significant polarization of effects, with substantial increases in the risk of hunger among the poorer countries, particularly in scenarios where inequality increases.</w:t>
      </w:r>
    </w:p>
    <w:p w:rsidR="00DB2439" w:rsidRPr="00DB2439" w:rsidRDefault="00DB2439" w:rsidP="00DB2439">
      <w:pPr>
        <w:spacing w:line="360" w:lineRule="auto"/>
        <w:rPr>
          <w:rFonts w:ascii="Times New Roman" w:hAnsi="Times New Roman" w:cs="Times New Roman"/>
          <w:sz w:val="24"/>
          <w:szCs w:val="24"/>
        </w:rPr>
      </w:pPr>
    </w:p>
    <w:p w:rsidR="00DB2439" w:rsidRPr="00DB2439" w:rsidRDefault="00DB2439" w:rsidP="00942993">
      <w:pPr>
        <w:spacing w:line="360" w:lineRule="auto"/>
        <w:jc w:val="both"/>
      </w:pPr>
    </w:p>
    <w:p w:rsidR="00942993" w:rsidRDefault="00942993" w:rsidP="00942993">
      <w:pPr>
        <w:spacing w:line="360" w:lineRule="auto"/>
        <w:jc w:val="both"/>
      </w:pPr>
    </w:p>
    <w:sectPr w:rsidR="00942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zUysTAxNTA1NLY0MzNU0lEKTi0uzszPAykwrAUAuSxMQywAAAA="/>
  </w:docVars>
  <w:rsids>
    <w:rsidRoot w:val="00647B7D"/>
    <w:rsid w:val="00647B7D"/>
    <w:rsid w:val="00942993"/>
    <w:rsid w:val="00BF4D15"/>
    <w:rsid w:val="00DB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4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2439"/>
    <w:rPr>
      <w:b/>
      <w:bCs/>
    </w:rPr>
  </w:style>
</w:styles>
</file>

<file path=word/webSettings.xml><?xml version="1.0" encoding="utf-8"?>
<w:webSettings xmlns:r="http://schemas.openxmlformats.org/officeDocument/2006/relationships" xmlns:w="http://schemas.openxmlformats.org/wordprocessingml/2006/main">
  <w:divs>
    <w:div w:id="2860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85DF361-0D0E-4E26-83FB-CF08C219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2021-09-04T17:00:00Z</dcterms:created>
  <dcterms:modified xsi:type="dcterms:W3CDTF">2021-09-04T19:26:00Z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4001389f-0af1-3a1f-bff0-f6615888aadf</vt:lpwstr>
  </property>
  <property fmtid="{D5CDD505-2E9C-101B-9397-08002B2CF9AE}" pid="24" name="Mendeley Citation Style_1">
    <vt:lpwstr>http://www.zotero.org/styles/apa</vt:lpwstr>
  </property>
</Properties>
</file>