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ptos Display" w:hAnsi="Aptos Display"/>
          <w:b/>
          <w:color w:val="000000"/>
          <w:sz w:val="48"/>
        </w:rPr>
        <w:t>Network Capstone Development Morning Brief</w:t>
      </w:r>
    </w:p>
    <w:p>
      <w:pPr>
        <w:spacing w:after="200"/>
      </w:pPr>
      <w:r>
        <w:rPr>
          <w:rFonts w:ascii="Aptos" w:hAnsi="Aptos"/>
          <w:i/>
          <w:color w:val="596473"/>
          <w:sz w:val="19"/>
        </w:rPr>
        <w:t>14 October 2026  |  Audience: next developer  |  Scope: player network-capstone workflow</w:t>
      </w:r>
    </w:p>
    <w:p>
      <w:pPr>
        <w:spacing w:before="200" w:after="80"/>
      </w:pPr>
      <w:r>
        <w:rPr>
          <w:rFonts w:ascii="Aptos Display" w:hAnsi="Aptos Display"/>
          <w:b/>
          <w:color w:val="1F4E78"/>
          <w:sz w:val="26"/>
        </w:rPr>
        <w:t>Status at handoff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>The network-capstone path is implemented and manually verified at the code, scene, and seeded-scenario level. The player can now construct the provider and wireless paths, configure endpoint addressing through in-game sessions, and use the same dependency chain the scenario documents require. The remaining practical check is one end-to-end Play Mode walkthrough of the player-facing workflow.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43"/>
            <w:shd w:fill="1F4E7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Player workflow</w:t>
            </w:r>
          </w:p>
        </w:tc>
        <w:tc>
          <w:tcPr>
            <w:tcW w:type="dxa" w:w="5299"/>
            <w:shd w:fill="1F4E7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state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43"/>
            <w:shd w:fill="F3F6F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Provider uplink</w:t>
            </w:r>
          </w:p>
        </w:tc>
        <w:tc>
          <w:tcPr>
            <w:tcW w:type="dxa" w:w="5299"/>
            <w:shd w:fill="F3F6F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CN-1 Fa0/1 -&gt; Rack01 Patch Panel Port18 -&gt; Provider DEMARC; router WAN address, mask, and default route configured from the seeded circuit letter.</w:t>
            </w:r>
          </w:p>
        </w:tc>
        <w:tc>
          <w:tcPr>
            <w:tcW w:type="dxa" w:w="2232"/>
            <w:shd w:fill="F3F6F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Provider reachability and DHCP become eligible.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Access-point uplink</w:t>
            </w:r>
          </w:p>
        </w:tc>
        <w:tc>
          <w:tcPr>
            <w:tcW w:type="dxa" w:w="5299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Access point -&gt; Reception Wall Port05 -&gt; Rack01 Port17 -&gt; AN-1 Fa0/7; interface is up and assigned to the Reception VLAN.</w:t>
            </w:r>
          </w:p>
        </w:tc>
        <w:tc>
          <w:tcPr>
            <w:tcW w:type="dxa" w:w="223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Access point can serve the Reception wireless segment.</w:t>
            </w:r>
          </w:p>
        </w:tc>
      </w:tr>
      <w:tr>
        <w:tc>
          <w:tcPr>
            <w:tcW w:type="dxa" w:w="1843"/>
            <w:shd w:fill="F3F6F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Access-point setup</w:t>
            </w:r>
          </w:p>
        </w:tc>
        <w:tc>
          <w:tcPr>
            <w:tcW w:type="dxa" w:w="5299"/>
            <w:shd w:fill="F3F6F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From a connected laptop or desktop browser: static AP management IP, SSID, administrator credentials, security/passphrase, channel, and WPS disabled. Values come from the SOP binder.</w:t>
            </w:r>
          </w:p>
        </w:tc>
        <w:tc>
          <w:tcPr>
            <w:tcW w:type="dxa" w:w="2232"/>
            <w:shd w:fill="F3F6F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Wireless association is permitted.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Laptop</w:t>
            </w:r>
          </w:p>
        </w:tc>
        <w:tc>
          <w:tcPr>
            <w:tcW w:type="dxa" w:w="5299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Laptop is DHCP-only. It needs the AP path, switch L2 state, router/provider L3 state, and the physical DEMARC path.</w:t>
            </w:r>
          </w:p>
        </w:tc>
        <w:tc>
          <w:tcPr>
            <w:tcW w:type="dxa" w:w="2232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Receives the seeded Reception DHCP lease (test laptop uses .60).</w:t>
            </w:r>
          </w:p>
        </w:tc>
      </w:tr>
      <w:tr>
        <w:tc>
          <w:tcPr>
            <w:tcW w:type="dxa" w:w="1843"/>
            <w:shd w:fill="F3F6F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Printer / desktop / server</w:t>
            </w:r>
          </w:p>
        </w:tc>
        <w:tc>
          <w:tcPr>
            <w:tcW w:type="dxa" w:w="5299"/>
            <w:shd w:fill="F3F6F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Printer remains static-only. Desktop and server sessions validate their SOP-mapped static configuration and server connection path.</w:t>
            </w:r>
          </w:p>
        </w:tc>
        <w:tc>
          <w:tcPr>
            <w:tcW w:type="dxa" w:w="2232"/>
            <w:shd w:fill="F3F6F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Static endpoint configuration and server checks are available in first-person sessions.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Aptos Display" w:hAnsi="Aptos Display"/>
          <w:b/>
          <w:color w:val="1F4E78"/>
          <w:sz w:val="26"/>
        </w:rPr>
        <w:t>What changed</w:t>
      </w:r>
    </w:p>
    <w:p>
      <w:pPr>
        <w:pStyle w:val="ListBullet"/>
        <w:spacing w:after="60"/>
        <w:ind w:left="317"/>
      </w:pPr>
      <w:r>
        <w:rPr>
          <w:rFonts w:ascii="Aptos" w:hAnsi="Aptos"/>
          <w:color w:val="1F2937"/>
          <w:sz w:val="20"/>
        </w:rPr>
        <w:t>Provider path is now a real physical prerequisite: CN-1 Fa0/1 must reach the Provider DEMARC through Rack01 Port18. DHCP remains unavailable until that path exists.</w:t>
      </w:r>
    </w:p>
    <w:p>
      <w:pPr>
        <w:pStyle w:val="ListBullet"/>
        <w:spacing w:after="60"/>
        <w:ind w:left="317"/>
      </w:pPr>
      <w:r>
        <w:rPr>
          <w:rFonts w:ascii="Aptos" w:hAnsi="Aptos"/>
          <w:color w:val="1F2937"/>
          <w:sz w:val="20"/>
        </w:rPr>
        <w:t>The access-point uplink is constrained to Reception Wall Port05 / Rack01 Port17 / AN-1 Fa0/7, rather than accepting any generic switch path.</w:t>
      </w:r>
    </w:p>
    <w:p>
      <w:pPr>
        <w:pStyle w:val="ListBullet"/>
        <w:spacing w:after="60"/>
        <w:ind w:left="317"/>
      </w:pPr>
      <w:r>
        <w:rPr>
          <w:rFonts w:ascii="Aptos" w:hAnsi="Aptos"/>
          <w:color w:val="1F2937"/>
          <w:sz w:val="20"/>
        </w:rPr>
        <w:t>Placed laptops, desktops, printers, and access points open their relevant first-person configuration session directly through the Access Computer interaction.</w:t>
      </w:r>
    </w:p>
    <w:p>
      <w:pPr>
        <w:pStyle w:val="ListBullet"/>
        <w:spacing w:after="60"/>
        <w:ind w:left="317"/>
      </w:pPr>
      <w:r>
        <w:rPr>
          <w:rFonts w:ascii="Aptos" w:hAnsi="Aptos"/>
          <w:color w:val="1F2937"/>
          <w:sz w:val="20"/>
        </w:rPr>
        <w:t>Access-point local UI identifies the device and directs configuration to a browser on a connected laptop or desktop; it does not duplicate the browser-admin workflow on the AP itself.</w:t>
      </w:r>
    </w:p>
    <w:p>
      <w:pPr>
        <w:pStyle w:val="ListBullet"/>
        <w:spacing w:after="60"/>
        <w:ind w:left="317"/>
      </w:pPr>
      <w:r>
        <w:rPr>
          <w:rFonts w:ascii="Aptos" w:hAnsi="Aptos"/>
          <w:color w:val="1F2937"/>
          <w:sz w:val="20"/>
        </w:rPr>
        <w:t>SOP Binder prompts now identify the correct Port17 wireless run and Port18 DEMARC handoff.</w:t>
      </w:r>
    </w:p>
    <w:p>
      <w:pPr>
        <w:spacing w:before="200" w:after="80"/>
      </w:pPr>
      <w:r>
        <w:rPr>
          <w:rFonts w:ascii="Aptos Display" w:hAnsi="Aptos Display"/>
          <w:b/>
          <w:color w:val="1F4E78"/>
          <w:sz w:val="26"/>
        </w:rPr>
        <w:t>Implementation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39"/>
            <w:shd w:fill="1F4E7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235"/>
            <w:shd w:fill="1F4E7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files / assets</w:t>
            </w:r>
          </w:p>
        </w:tc>
      </w:tr>
      <w:tr>
        <w:tc>
          <w:tcPr>
            <w:tcW w:type="dxa" w:w="3139"/>
            <w:shd w:fill="F3F6F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Network gates and reachability</w:t>
            </w:r>
          </w:p>
        </w:tc>
        <w:tc>
          <w:tcPr>
            <w:tcW w:type="dxa" w:w="6235"/>
            <w:shd w:fill="F3F6F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Assets/Scripts/TssTrainingSession.cs; TssNetworkSessionState.cs; TssNetworkReachabilityEvaluator.cs; TssDeviceSessionController.cs</w:t>
            </w:r>
          </w:p>
        </w:tc>
      </w:tr>
      <w:tr>
        <w:tc>
          <w:tcPr>
            <w:tcW w:type="dxa" w:w="3139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Device interaction and configuration presentation</w:t>
            </w:r>
          </w:p>
        </w:tc>
        <w:tc>
          <w:tcPr>
            <w:tcW w:type="dxa" w:w="6235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Assets/Scripts/EndpointPlacementStation.cs; EndpointPlacedEquipmentTarget.cs; TssDesktopSessionPresenter.cs; TssRuntimeUi.cs</w:t>
            </w:r>
          </w:p>
        </w:tc>
      </w:tr>
      <w:tr>
        <w:tc>
          <w:tcPr>
            <w:tcW w:type="dxa" w:w="3139"/>
            <w:shd w:fill="F3F6F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Scene and seeded infrastructure</w:t>
            </w:r>
          </w:p>
        </w:tc>
        <w:tc>
          <w:tcPr>
            <w:tcW w:type="dxa" w:w="6235"/>
            <w:shd w:fill="F3F6F8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Assets/Scenes/TSS.unity; Assets/Data/TSS/Scenarios/Balanced_12_Piece_Lab.asset; Assets/Generated/Materials/TssDemarcHousing.mat; TssDemarcPort.mat</w:t>
            </w:r>
          </w:p>
        </w:tc>
      </w:tr>
      <w:tr>
        <w:tc>
          <w:tcPr>
            <w:tcW w:type="dxa" w:w="3139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Regression coverage</w:t>
            </w:r>
          </w:p>
        </w:tc>
        <w:tc>
          <w:tcPr>
            <w:tcW w:type="dxa" w:w="6235"/>
            <w:vAlign w:val="center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Assets/Tests/EditMode/TssEndpointAddressingTests.cs (LaptopDhcpRequiresProviderUplinkAndRoute)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Aptos Display" w:hAnsi="Aptos Display"/>
          <w:b/>
          <w:color w:val="1F4E78"/>
          <w:sz w:val="26"/>
        </w:rPr>
        <w:t>Validation completed</w:t>
      </w:r>
    </w:p>
    <w:p>
      <w:pPr>
        <w:pStyle w:val="ListBullet"/>
        <w:spacing w:after="60"/>
        <w:ind w:left="317"/>
      </w:pPr>
      <w:r>
        <w:rPr>
          <w:rFonts w:ascii="Aptos" w:hAnsi="Aptos"/>
          <w:color w:val="1F2937"/>
          <w:sz w:val="20"/>
        </w:rPr>
        <w:t>Unity was idle (not compiling, updating, or playing) and the console reported zero errors after the changes.</w:t>
      </w:r>
    </w:p>
    <w:p>
      <w:pPr>
        <w:pStyle w:val="ListBullet"/>
        <w:spacing w:after="60"/>
        <w:ind w:left="317"/>
      </w:pPr>
      <w:r>
        <w:rPr>
          <w:rFonts w:ascii="Aptos" w:hAnsi="Aptos"/>
          <w:color w:val="1F2937"/>
          <w:sz w:val="20"/>
        </w:rPr>
        <w:t>Manual Unity validation confirmed the Port17 access-point run, Port18 DEMARC handoff, matching scene endpoints, and seeded infrastructure links.</w:t>
      </w:r>
    </w:p>
    <w:p>
      <w:pPr>
        <w:pStyle w:val="ListBullet"/>
        <w:spacing w:after="60"/>
        <w:ind w:left="317"/>
      </w:pPr>
      <w:r>
        <w:rPr>
          <w:rFonts w:ascii="Aptos" w:hAnsi="Aptos"/>
          <w:color w:val="1F2937"/>
          <w:sz w:val="20"/>
        </w:rPr>
        <w:t>The DHCP gate was checked in both states: laptop DHCP fails without ProviderDemarcConnected and succeeds once that physical provider path is present alongside the AP and router configuration.</w:t>
      </w:r>
    </w:p>
    <w:p>
      <w:pPr>
        <w:pStyle w:val="ListBullet"/>
        <w:spacing w:after="60"/>
        <w:ind w:left="317"/>
      </w:pPr>
      <w:r>
        <w:rPr>
          <w:rFonts w:ascii="Aptos" w:hAnsi="Aptos"/>
          <w:color w:val="1F2937"/>
          <w:sz w:val="20"/>
        </w:rPr>
        <w:t>The targeted Edit Mode regression was updated to cover the provider-DEMARC condition. A full Unity test-runner execution was not available in this environment.</w:t>
      </w:r>
    </w:p>
    <w:p>
      <w:pPr>
        <w:spacing w:before="200" w:after="80"/>
      </w:pPr>
      <w:r>
        <w:rPr>
          <w:rFonts w:ascii="Aptos Display" w:hAnsi="Aptos Display"/>
          <w:b/>
          <w:color w:val="1F4E78"/>
          <w:sz w:val="26"/>
        </w:rPr>
        <w:t>Next developer: Play Mode check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>Run one player walkthrough in this order: cable the access point through P05/P17/Fa0/7; cable CN-1 Fa0/1 through P18 to the DEMARC; configure the router’s Layer 2/Layer 3 state; configure the AP from a connected browser; obtain laptop DHCP; then statically configure the printer and print a test page. This is the remaining confirmation that the existing sessions and prompts read cleanly in the player experience.</w:t>
      </w:r>
    </w:p>
    <w:p>
      <w:pPr>
        <w:spacing w:before="200" w:after="80"/>
      </w:pPr>
      <w:r>
        <w:rPr>
          <w:rFonts w:ascii="Aptos Display" w:hAnsi="Aptos Display"/>
          <w:b/>
          <w:color w:val="1F4E78"/>
          <w:sz w:val="26"/>
        </w:rPr>
        <w:t>Guardrails</w:t>
      </w:r>
    </w:p>
    <w:p>
      <w:pPr>
        <w:pStyle w:val="ListBullet"/>
        <w:spacing w:after="60"/>
        <w:ind w:left="317"/>
      </w:pPr>
      <w:r>
        <w:rPr>
          <w:rFonts w:ascii="Aptos" w:hAnsi="Aptos"/>
          <w:color w:val="1F2937"/>
          <w:sz w:val="20"/>
        </w:rPr>
        <w:t>Use the runtime SOP Binder for circuit, address, and credential values because the scenario is seeded from the student profile. Do not hard-code one student’s values into the scene or UI.</w:t>
      </w:r>
    </w:p>
    <w:p>
      <w:pPr>
        <w:pStyle w:val="ListBullet"/>
        <w:spacing w:after="60"/>
        <w:ind w:left="317"/>
      </w:pPr>
      <w:r>
        <w:rPr>
          <w:rFonts w:ascii="Aptos" w:hAnsi="Aptos"/>
          <w:color w:val="1F2937"/>
          <w:sz w:val="20"/>
        </w:rPr>
        <w:t>Keep laptop addressing DHCP-only and printer addressing static-only unless the scenario requirements change.</w:t>
      </w:r>
    </w:p>
    <w:p>
      <w:pPr>
        <w:pStyle w:val="ListBullet"/>
        <w:spacing w:after="60"/>
        <w:ind w:left="317"/>
      </w:pPr>
      <w:r>
        <w:rPr>
          <w:rFonts w:ascii="Aptos" w:hAnsi="Aptos"/>
          <w:color w:val="1F2937"/>
          <w:sz w:val="20"/>
        </w:rPr>
        <w:t>Do not bypass the DEMARC, switch VLAN, AP setup, or physical-path gates when making future UI adjustments; they are the intended training dependencies.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