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/>
          <w:b/>
          <w:bCs/>
          <w:sz w:val="48"/>
          <w:szCs w:val="48"/>
          <w:lang w:val="ru-RU"/>
        </w:rPr>
        <w:t>Отчёт по практической работе №1-2</w:t>
      </w:r>
    </w:p>
    <w:p>
      <w:pPr>
        <w:pStyle w:val="Heading3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1. Цель работы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виртуальное IoT-устройство на базе микроконтроллера ESP32, реализовать передачу измеряемых данных по протоколу</w: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MQTT и обеспечить их приём и отображение во внешней системе мониторинга.</w:t>
      </w:r>
    </w:p>
    <w:p>
      <w:pPr>
        <w:pStyle w:val="Heading3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2. Используемые технологии и средства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Онлайн-эмулятор Wokwi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Виртуальный микроконтроллер ESP32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Виртуальный датчик температуры и влажности DHT22 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Протокол MQTT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left"/>
        <w:rPr/>
      </w:pPr>
      <w:r>
        <w:rPr>
          <w:rFonts w:ascii="Times New Roman" w:hAnsi="Times New Roman"/>
          <w:sz w:val="28"/>
          <w:szCs w:val="28"/>
        </w:rPr>
        <w:t xml:space="preserve">Публичный MQTT-брокер </w:t>
      </w:r>
      <w:r>
        <w:rPr>
          <w:rStyle w:val="Style12"/>
          <w:rFonts w:ascii="Times New Roman" w:hAnsi="Times New Roman"/>
          <w:sz w:val="28"/>
          <w:szCs w:val="28"/>
        </w:rPr>
        <w:t>broker.hivemq.com</w:t>
      </w:r>
    </w:p>
    <w:p>
      <w:pPr>
        <w:pStyle w:val="BodyText"/>
        <w:numPr>
          <w:ilvl w:val="0"/>
          <w:numId w:val="1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Внешние системы мониторинга: MQTT Explorer (простой вариант), Node-RED (основной вариант), браузерный клиент (продвинутый вариант)</w:t>
      </w:r>
    </w:p>
    <w:p>
      <w:pPr>
        <w:pStyle w:val="Heading2"/>
        <w:bidi w:val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3. Ход работы</w:t>
      </w:r>
    </w:p>
    <w:p>
      <w:pPr>
        <w:pStyle w:val="Heading3"/>
        <w:bidi w:val="0"/>
        <w:spacing w:before="320" w:after="160"/>
        <w:ind w:hanging="0" w:left="0" w:right="0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3.1. Ознакомление с примерами проектов в Wokwi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изучены два проекта: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Проект с датчиком DHT22</w:t>
      </w:r>
      <w:r>
        <w:rPr>
          <w:rFonts w:ascii="Times New Roman" w:hAnsi="Times New Roman"/>
          <w:sz w:val="28"/>
          <w:szCs w:val="28"/>
        </w:rPr>
        <w:t> (ссылка из мето. В нём реализовано чтение температуры и влажности с выводом в Serial Monitor.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173355</wp:posOffset>
            </wp:positionH>
            <wp:positionV relativeFrom="paragraph">
              <wp:posOffset>132715</wp:posOffset>
            </wp:positionV>
            <wp:extent cx="5891530" cy="34169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BodyText"/>
        <w:bidi w:val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2. </w:t>
      </w:r>
      <w:r>
        <w:rPr>
          <w:rStyle w:val="Strong"/>
          <w:rFonts w:ascii="Times New Roman" w:hAnsi="Times New Roman"/>
          <w:b/>
          <w:bCs/>
          <w:sz w:val="28"/>
          <w:szCs w:val="28"/>
          <w:lang w:val="ru-RU"/>
        </w:rPr>
        <w:t>Проект с MQTT-брокером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ESP32 подключается к WiFi и публикует тестовые сообщения в публичный брокер.</w:t>
      </w:r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107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Оба примера были успешно запущены в симуляторе, их структура кода и схема соединений изучены. 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Heading3"/>
        <w:bidi w:val="0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3.2. Подготовка виртуального устройства в Wokwi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создан новый проект на основе шаблона «ESP32» (Arduino). В схему добавлен датчик DHT22. Соединения выполнены следующим образом: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VCC датчика → 3.3V ESP32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GND датчика → GND ESP32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SDA (линия данных) → GPIO4 ESP32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  <w:lang w:val="en-US"/>
        </w:rPr>
        <w:t>(</w:t>
      </w: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скриншот на следующей странице)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Style w:val="Strong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запуска показала отсутствие ошибок. Проект сохранён под именем </w:t>
      </w:r>
      <w:r>
        <w:rPr>
          <w:rFonts w:ascii="Times New Roman" w:hAnsi="Times New Roman"/>
          <w:sz w:val="28"/>
          <w:szCs w:val="28"/>
          <w:lang w:val="ru-RU"/>
        </w:rPr>
        <w:t>Проект 1 (на скриншоте написан, что он модифицирован, но это с учетом уже всех выполненных 5 пунктов)</w:t>
      </w:r>
    </w:p>
    <w:p>
      <w:pPr>
        <w:pStyle w:val="Heading3"/>
        <w:bidi w:val="0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3.3. Программирование микроконтроллера (ESP32 + WiFi + MQTT + DHT22)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 xml:space="preserve">На основе трёх примеров был написан единый код, который 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</w:rPr>
        <w:t>одключается к WiFi (в симуляторе Wokwi используется сеть </w:t>
      </w:r>
      <w:r>
        <w:rPr>
          <w:rStyle w:val="Style12"/>
          <w:rFonts w:ascii="Times New Roman" w:hAnsi="Times New Roman"/>
          <w:sz w:val="28"/>
          <w:szCs w:val="28"/>
        </w:rPr>
        <w:t>Wokwi-GUEST</w:t>
      </w:r>
      <w:r>
        <w:rPr>
          <w:rFonts w:ascii="Times New Roman" w:hAnsi="Times New Roman"/>
          <w:sz w:val="28"/>
          <w:szCs w:val="28"/>
        </w:rPr>
        <w:t> без пароля), подключается к публичному MQTT-брокеру broker.hivemq.com (порт 1883), каждые 5 секунд читает данные с DHT22 и публикует их в два топика: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left"/>
        <w:rPr/>
      </w:pPr>
      <w:r>
        <w:rPr>
          <w:rStyle w:val="Style12"/>
          <w:rFonts w:ascii="Times New Roman" w:hAnsi="Times New Roman"/>
          <w:sz w:val="28"/>
          <w:szCs w:val="28"/>
        </w:rPr>
        <w:t>edu/iot1234/esp32/temperature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left"/>
        <w:rPr/>
      </w:pPr>
      <w:r>
        <w:rPr>
          <w:rStyle w:val="Style12"/>
          <w:rFonts w:ascii="Times New Roman" w:hAnsi="Times New Roman"/>
          <w:sz w:val="28"/>
          <w:szCs w:val="28"/>
        </w:rPr>
        <w:t>edu/iot1234/esp32/humidity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Полный код </w:t>
      </w:r>
      <w:r>
        <w:rPr>
          <w:rStyle w:val="Style12"/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sketch.ino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(с комментариями)</w:t>
      </w:r>
      <w:r>
        <w:rPr>
          <w:rStyle w:val="Strong"/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#include &lt;WiFi.h&gt;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#include &lt;PubSubClient.h&gt;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#include &lt;DHT.h&gt;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НАСТРОЙКИ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#define DHTPIN 4          // GPIO4 для DHT22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#define DHTTYPE DHT22     // тип датчика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Учётные данные для Wi-Fi в Wokwi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const char* ssid = "Wokwi-GUEST";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const char* password = "";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Адрес и порт MQTT-брокера (публичный HiveMQ)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const char* mqtt_server = "broker.hivemq.com";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const int mqtt_port = 1883;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Топики (XXXX заменён на мой шифр)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const char* topic_temp = "edu/iotXXXX/esp32/temperature";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const char* topic_hum  = "edu/iotXXXX/esp32/humidity";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ГЛОБАЛЬНЫЕ ОБЪЕКТЫ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DHT dht(DHTPIN, DHTTYPE);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WiFiClient espClient;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PubSubClient client(espClient);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ПОДКЛЮЧЕНИЕ К WiFi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void setup_wifi()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delay(10);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Serial.println();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Serial.print("Connecting to 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Serial.println(ssid);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WiFi.begin(ssid, password);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while (WiFi.status() != WL_CONNECTED)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delay(500);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Serial.print(".");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Serial.println("\nWiFi connected, IP: 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Serial.println(WiFi.localIP());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delay(1000);  // пауза для стабилизации сети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ПОДКЛЮЧЕНИЕ К MQTT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void reconnect_mqtt()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while (!client.connected())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Serial.print("Connecting to MQTT...");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// broker.hivemq.com не требует логина/пароля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if (client.connect("ESP32Client"))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  </w:t>
            </w:r>
            <w:r>
              <w:rPr>
                <w:color w:val="91D076"/>
              </w:rPr>
              <w:t>Serial.println("connected");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} else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  </w:t>
            </w:r>
            <w:r>
              <w:rPr>
                <w:color w:val="91D076"/>
              </w:rPr>
              <w:t>Serial.print("failed, rc=");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  </w:t>
            </w:r>
            <w:r>
              <w:rPr>
                <w:color w:val="91D076"/>
              </w:rPr>
              <w:t>Serial.print(client.state());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  </w:t>
            </w:r>
            <w:r>
              <w:rPr>
                <w:color w:val="91D076"/>
              </w:rPr>
              <w:t>Serial.println(" try again in 5 sec");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  </w:t>
            </w:r>
            <w:r>
              <w:rPr>
                <w:color w:val="91D076"/>
              </w:rPr>
              <w:t>delay(5000);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ПУБЛИКАЦИЯ ДАННЫХ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void publish_data()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float temperature = dht.readTemperature();  // °C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float humidity = dht.readHumidity();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if (isnan(temperature) || isnan(humidity))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Serial.println("Failed to read from DHT sensor!");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return;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char temp_str[8];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char hum_str[8];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dtostrf(temperature, 1, 2, temp_str);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dtostrf(humidity, 1, 2, hum_str);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client.publish(topic_temp, temp_str);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client.publish(topic_hum, hum_str);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Serial.print("Sent: Temp=");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Serial.print(temp_str);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Serial.print("°C, Hum=");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Serial.print(hum_str);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Serial.println("%");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SETUP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void setup()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Serial.begin(115200);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dht.begin();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setup_wifi();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client.setServer(mqtt_server, mqtt_port);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// ========== LOOP ==========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void loop()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if (!client.connected()) {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  </w:t>
            </w:r>
            <w:r>
              <w:rPr>
                <w:color w:val="91D076"/>
              </w:rPr>
              <w:t>reconnect_mqtt();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client.loop();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publish_data();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 xml:space="preserve">  </w:t>
            </w:r>
            <w:r>
              <w:rPr>
                <w:color w:val="91D076"/>
              </w:rPr>
              <w:t>delay(5000);   // Периодичность отправки – 5 секунд</w:t>
            </w:r>
          </w:p>
          <w:p>
            <w:pPr>
              <w:pStyle w:val="Style17"/>
              <w:bidi w:val="0"/>
              <w:jc w:val="both"/>
              <w:rPr/>
            </w:pPr>
            <w:r>
              <w:rPr>
                <w:color w:val="91D076"/>
              </w:rPr>
              <w:t>}</w:t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  <w:p>
            <w:pPr>
              <w:pStyle w:val="Style17"/>
              <w:bidi w:val="0"/>
              <w:jc w:val="both"/>
              <w:rPr>
                <w:color w:val="91D076"/>
              </w:rPr>
            </w:pPr>
            <w:r>
              <w:rPr>
                <w:color w:val="91D076"/>
              </w:rPr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BodyText"/>
        <w:bidi w:val="0"/>
        <w:jc w:val="left"/>
        <w:rPr/>
      </w:pPr>
      <w:r>
        <w:rPr>
          <w:rStyle w:val="Strong"/>
          <w:rFonts w:ascii="Times New Roman" w:hAnsi="Times New Roman"/>
          <w:sz w:val="28"/>
          <w:szCs w:val="28"/>
          <w:lang w:val="en-US"/>
        </w:rPr>
        <w:t>Обоснование периодичности:</w:t>
      </w:r>
      <w:r>
        <w:rPr>
          <w:rFonts w:ascii="Times New Roman" w:hAnsi="Times New Roman"/>
          <w:sz w:val="28"/>
          <w:szCs w:val="28"/>
          <w:lang w:val="en-US"/>
        </w:rPr>
        <w:t> выбрана задержка 5000 мс (5 секунд), так как она позволяет достаточно часто обновлять показания для визуального контроля, но не создаёт избыточной нагрузки на сеть и MQTT-брокер. При необходимости частоту можно изменить.</w:t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>
          <w:rStyle w:val="Emphasi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Emphasis"/>
        </w:rPr>
        <w:br/>
        <w:br/>
        <w:br/>
        <w:b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>
          <w:rStyle w:val="Emphasis"/>
          <w:rFonts w:ascii="Times New Roman" w:hAnsi="Times New Roman"/>
          <w:i w:val="false"/>
          <w:iCs w:val="false"/>
          <w:sz w:val="28"/>
          <w:szCs w:val="28"/>
        </w:rPr>
        <w:t>Скриншот монитора порта с выводом данных:</w:t>
      </w:r>
    </w:p>
    <w:p>
      <w:pPr>
        <w:pStyle w:val="Normal"/>
        <w:bidi w:val="0"/>
        <w:jc w:val="both"/>
        <w:rPr>
          <w:color w:val="E3EAF2"/>
          <w:lang w:val="en-US"/>
        </w:rPr>
      </w:pPr>
      <w:r>
        <w:rPr>
          <w:color w:val="E3EAF2"/>
          <w:lang w:val="en-US"/>
        </w:rPr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56094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3EAF2"/>
          <w:lang w:val="en-US"/>
        </w:rPr>
        <w:br/>
        <w:br/>
      </w:r>
    </w:p>
    <w:p>
      <w:pPr>
        <w:pStyle w:val="Normal"/>
        <w:bidi w:val="0"/>
        <w:jc w:val="both"/>
        <w:rPr>
          <w:color w:val="E3EAF2"/>
          <w:lang w:val="en-US"/>
        </w:rPr>
      </w:pPr>
      <w:r>
        <w:rPr>
          <w:color w:val="E3EAF2"/>
          <w:lang w:val="en-US"/>
        </w:rPr>
      </w:r>
    </w:p>
    <w:p>
      <w:pPr>
        <w:pStyle w:val="Normal"/>
        <w:bidi w:val="0"/>
        <w:jc w:val="both"/>
        <w:rPr>
          <w:color w:val="E3EAF2"/>
          <w:lang w:val="en-US"/>
        </w:rPr>
      </w:pPr>
      <w:r>
        <w:rPr>
          <w:color w:val="E3EAF2"/>
          <w:lang w:val="en-US"/>
        </w:rPr>
      </w:r>
    </w:p>
    <w:p>
      <w:pPr>
        <w:pStyle w:val="Normal"/>
        <w:bidi w:val="0"/>
        <w:jc w:val="both"/>
        <w:rPr>
          <w:color w:val="E3EAF2"/>
          <w:lang w:val="en-US"/>
        </w:rPr>
      </w:pPr>
      <w:r>
        <w:rPr>
          <w:color w:val="E3EAF2"/>
          <w:lang w:val="en-US"/>
        </w:rPr>
      </w:r>
    </w:p>
    <w:p>
      <w:pPr>
        <w:pStyle w:val="Heading3"/>
        <w:bidi w:val="0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en-US"/>
        </w:rPr>
        <w:t>3.4. Приём данных во внешних системах мониторинга</w:t>
      </w:r>
    </w:p>
    <w:p>
      <w:pPr>
        <w:pStyle w:val="Heading4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3.4.1. Простой MQTT-клиент (MQTT Explorer)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 xml:space="preserve">Был установлен и запущен MQTT Explorer. Создано новое подключение к брокеру </w:t>
      </w:r>
      <w:r>
        <w:rPr>
          <w:rStyle w:val="Style12"/>
          <w:rFonts w:ascii="Times New Roman" w:hAnsi="Times New Roman"/>
          <w:sz w:val="28"/>
          <w:szCs w:val="28"/>
        </w:rPr>
        <w:t xml:space="preserve">broker.hivemq.com </w:t>
      </w:r>
      <w:r>
        <w:rPr>
          <w:rFonts w:ascii="Times New Roman" w:hAnsi="Times New Roman"/>
          <w:sz w:val="28"/>
          <w:szCs w:val="28"/>
        </w:rPr>
        <w:t>(порт 1883). После подключения выполнена подписка на топик </w:t>
      </w:r>
      <w:r>
        <w:rPr>
          <w:rStyle w:val="Style12"/>
          <w:rFonts w:ascii="Times New Roman" w:hAnsi="Times New Roman"/>
          <w:sz w:val="28"/>
          <w:szCs w:val="28"/>
        </w:rPr>
        <w:t>edu/iot</w:t>
      </w:r>
      <w:r>
        <w:rPr>
          <w:rStyle w:val="Style12"/>
          <w:rFonts w:ascii="Times New Roman" w:hAnsi="Times New Roman"/>
          <w:sz w:val="28"/>
          <w:szCs w:val="28"/>
          <w:lang w:val="en-US"/>
        </w:rPr>
        <w:t>1234</w:t>
      </w:r>
      <w:r>
        <w:rPr>
          <w:rStyle w:val="Style12"/>
          <w:rFonts w:ascii="Times New Roman" w:hAnsi="Times New Roman"/>
          <w:sz w:val="28"/>
          <w:szCs w:val="28"/>
        </w:rPr>
        <w:t xml:space="preserve">/esp32/# </w:t>
      </w:r>
      <w:r>
        <w:rPr>
          <w:rFonts w:ascii="Times New Roman" w:hAnsi="Times New Roman"/>
          <w:sz w:val="28"/>
          <w:szCs w:val="28"/>
        </w:rPr>
        <w:t xml:space="preserve">(символ </w:t>
      </w:r>
      <w:r>
        <w:rPr>
          <w:rStyle w:val="Style12"/>
          <w:rFonts w:ascii="Times New Roman" w:hAnsi="Times New Roman"/>
          <w:sz w:val="28"/>
          <w:szCs w:val="28"/>
        </w:rPr>
        <w:t xml:space="preserve"># </w:t>
      </w:r>
      <w:r>
        <w:rPr>
          <w:rFonts w:ascii="Times New Roman" w:hAnsi="Times New Roman"/>
          <w:sz w:val="28"/>
          <w:szCs w:val="28"/>
        </w:rPr>
        <w:t>означает все подтопики). В правой панели отобразились входящие сообщения с температурой и влажностью.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Emphasis"/>
          <w:rFonts w:ascii="Times New Roman" w:hAnsi="Times New Roman"/>
          <w:sz w:val="28"/>
          <w:szCs w:val="28"/>
        </w:rPr>
        <w:t>Скриншот окна MQTT Explorer с принятыми данными: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Style w:val="Strong"/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4654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3.4.2. Node-RED (основной вариант)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локальном компьютере был установлен Node-RED (через npm). В редакторе создан поток: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>Два узла </w:t>
      </w:r>
      <w:r>
        <w:rPr>
          <w:rStyle w:val="Style12"/>
          <w:rFonts w:ascii="Times New Roman" w:hAnsi="Times New Roman"/>
          <w:sz w:val="28"/>
          <w:szCs w:val="28"/>
        </w:rPr>
        <w:t>mqtt in</w:t>
      </w:r>
      <w:r>
        <w:rPr>
          <w:rFonts w:ascii="Times New Roman" w:hAnsi="Times New Roman"/>
          <w:sz w:val="28"/>
          <w:szCs w:val="28"/>
        </w:rPr>
        <w:t> (один для температуры, второй для влажности) с сервером </w:t>
      </w:r>
      <w:r>
        <w:rPr>
          <w:rStyle w:val="Style12"/>
          <w:rFonts w:ascii="Times New Roman" w:hAnsi="Times New Roman"/>
          <w:sz w:val="28"/>
          <w:szCs w:val="28"/>
        </w:rPr>
        <w:t>broker.hivemq.com:1883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>Топики: </w:t>
      </w:r>
      <w:r>
        <w:rPr>
          <w:rStyle w:val="Style12"/>
          <w:rFonts w:ascii="Times New Roman" w:hAnsi="Times New Roman"/>
          <w:sz w:val="28"/>
          <w:szCs w:val="28"/>
        </w:rPr>
        <w:t>edu/iotXXXX/esp32/temperature</w:t>
      </w:r>
      <w:r>
        <w:rPr>
          <w:rFonts w:ascii="Times New Roman" w:hAnsi="Times New Roman"/>
          <w:sz w:val="28"/>
          <w:szCs w:val="28"/>
        </w:rPr>
        <w:t> и </w:t>
      </w:r>
      <w:r>
        <w:rPr>
          <w:rStyle w:val="Style12"/>
          <w:rFonts w:ascii="Times New Roman" w:hAnsi="Times New Roman"/>
          <w:sz w:val="28"/>
          <w:szCs w:val="28"/>
        </w:rPr>
        <w:t>edu/iotXXXX/esp32/humidity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>К каждому узлу подключён узел </w:t>
      </w:r>
      <w:r>
        <w:rPr>
          <w:rStyle w:val="Style12"/>
          <w:rFonts w:ascii="Times New Roman" w:hAnsi="Times New Roman"/>
          <w:sz w:val="28"/>
          <w:szCs w:val="28"/>
        </w:rPr>
        <w:t>debug</w:t>
      </w:r>
      <w:r>
        <w:rPr>
          <w:rFonts w:ascii="Times New Roman" w:hAnsi="Times New Roman"/>
          <w:sz w:val="28"/>
          <w:szCs w:val="28"/>
        </w:rPr>
        <w:t> для вывода сообщений в отладочную панель.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>После нажатия </w:t>
      </w:r>
      <w:r>
        <w:rPr>
          <w:rStyle w:val="Style12"/>
          <w:rFonts w:ascii="Times New Roman" w:hAnsi="Times New Roman"/>
          <w:sz w:val="28"/>
          <w:szCs w:val="28"/>
        </w:rPr>
        <w:t>Deploy</w:t>
      </w:r>
      <w:r>
        <w:rPr>
          <w:rFonts w:ascii="Times New Roman" w:hAnsi="Times New Roman"/>
          <w:sz w:val="28"/>
          <w:szCs w:val="28"/>
        </w:rPr>
        <w:t> в панели Debug стали отображаться значения температуры и влажности. Дополнительно был настроен Dashboard с двумя виджетами (график и индикатор).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Emphasis"/>
          <w:rFonts w:ascii="Times New Roman" w:hAnsi="Times New Roman"/>
          <w:sz w:val="28"/>
          <w:szCs w:val="28"/>
        </w:rPr>
        <w:t xml:space="preserve">Скриншот рабочей области Node-RED (поток из узлов) </w:t>
      </w:r>
      <w:r>
        <w:rPr>
          <w:rStyle w:val="Emphasis"/>
          <w:rFonts w:ascii="Times New Roman" w:hAnsi="Times New Roman"/>
          <w:sz w:val="28"/>
          <w:szCs w:val="28"/>
          <w:lang w:val="en-US"/>
        </w:rPr>
        <w:t xml:space="preserve">c </w:t>
      </w:r>
      <w:r>
        <w:rPr>
          <w:rStyle w:val="Emphasis"/>
          <w:rFonts w:ascii="Times New Roman" w:hAnsi="Times New Roman"/>
          <w:sz w:val="28"/>
          <w:szCs w:val="28"/>
        </w:rPr>
        <w:t>панел</w:t>
      </w:r>
      <w:r>
        <w:rPr>
          <w:rStyle w:val="Emphasis"/>
          <w:rFonts w:ascii="Times New Roman" w:hAnsi="Times New Roman"/>
          <w:sz w:val="28"/>
          <w:szCs w:val="28"/>
        </w:rPr>
        <w:t>ь</w:t>
      </w:r>
      <w:r>
        <w:rPr>
          <w:rStyle w:val="Emphasis"/>
          <w:rFonts w:ascii="Times New Roman" w:hAnsi="Times New Roman"/>
          <w:sz w:val="28"/>
          <w:szCs w:val="28"/>
          <w:lang w:val="ru-RU"/>
        </w:rPr>
        <w:t>ю</w:t>
      </w:r>
      <w:r>
        <w:rPr>
          <w:rStyle w:val="Emphasis"/>
          <w:rFonts w:ascii="Times New Roman" w:hAnsi="Times New Roman"/>
          <w:sz w:val="28"/>
          <w:szCs w:val="28"/>
        </w:rPr>
        <w:t xml:space="preserve"> Debug, </w:t>
      </w:r>
      <w:r>
        <w:rPr>
          <w:rStyle w:val="Emphasis"/>
          <w:rFonts w:ascii="Times New Roman" w:hAnsi="Times New Roman"/>
          <w:sz w:val="28"/>
          <w:szCs w:val="28"/>
        </w:rPr>
        <w:t>где лежат</w:t>
      </w:r>
      <w:r>
        <w:rPr>
          <w:rStyle w:val="Emphasis"/>
          <w:rFonts w:ascii="Times New Roman" w:hAnsi="Times New Roman"/>
          <w:sz w:val="28"/>
          <w:szCs w:val="28"/>
        </w:rPr>
        <w:t xml:space="preserve"> приняты</w:t>
      </w:r>
      <w:r>
        <w:rPr>
          <w:rStyle w:val="Emphasis"/>
          <w:rFonts w:ascii="Times New Roman" w:hAnsi="Times New Roman"/>
          <w:sz w:val="28"/>
          <w:szCs w:val="28"/>
        </w:rPr>
        <w:t>е</w:t>
      </w:r>
      <w:r>
        <w:rPr>
          <w:rStyle w:val="Emphasis"/>
          <w:rFonts w:ascii="Times New Roman" w:hAnsi="Times New Roman"/>
          <w:sz w:val="28"/>
          <w:szCs w:val="28"/>
        </w:rPr>
        <w:t xml:space="preserve"> payload: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Style w:val="Emphasis"/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3.4.3. Браузерный клиент (продвинутый вариант)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Fonts w:ascii="Times New Roman" w:hAnsi="Times New Roman"/>
          <w:sz w:val="28"/>
          <w:szCs w:val="28"/>
        </w:rPr>
        <w:t>Для приёма данных непосредственно в браузере был разработан HTML-документ, использующий библиотеку </w:t>
      </w:r>
      <w:r>
        <w:rPr>
          <w:rStyle w:val="Style12"/>
          <w:rFonts w:ascii="Times New Roman" w:hAnsi="Times New Roman"/>
          <w:sz w:val="28"/>
          <w:szCs w:val="28"/>
        </w:rPr>
        <w:t>mqtt.js</w:t>
      </w:r>
      <w:r>
        <w:rPr>
          <w:rFonts w:ascii="Times New Roman" w:hAnsi="Times New Roman"/>
          <w:sz w:val="28"/>
          <w:szCs w:val="28"/>
        </w:rPr>
        <w:t>. Код подключается к тому же брокеру через WebSocket (порт 8000 для </w:t>
      </w:r>
      <w:r>
        <w:rPr>
          <w:rStyle w:val="Style12"/>
          <w:rFonts w:ascii="Times New Roman" w:hAnsi="Times New Roman"/>
          <w:sz w:val="28"/>
          <w:szCs w:val="28"/>
        </w:rPr>
        <w:t>broker.hivemq.com</w:t>
      </w:r>
      <w:r>
        <w:rPr>
          <w:rFonts w:ascii="Times New Roman" w:hAnsi="Times New Roman"/>
          <w:sz w:val="28"/>
          <w:szCs w:val="28"/>
        </w:rPr>
        <w:t>), подписывается на те же топики и отображает температуру и влажность в стилизованных карточках. Для работы из-за политики безопасности браузер требовал запуска через локальный HTTP-сервер (запущен командой </w:t>
      </w:r>
      <w:r>
        <w:rPr>
          <w:rStyle w:val="Style12"/>
          <w:rFonts w:ascii="Times New Roman" w:hAnsi="Times New Roman"/>
          <w:sz w:val="28"/>
          <w:szCs w:val="28"/>
        </w:rPr>
        <w:t>python -m http.server 8000</w:t>
      </w:r>
      <w:r>
        <w:rPr>
          <w:rFonts w:ascii="Times New Roman" w:hAnsi="Times New Roman"/>
          <w:sz w:val="28"/>
          <w:szCs w:val="28"/>
        </w:rPr>
        <w:t>). После этого страница успешно отображала данные.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Код HTML-страницы (</w:t>
      </w:r>
      <w:r>
        <w:rPr>
          <w:rStyle w:val="Style12"/>
          <w:rFonts w:ascii="Times New Roman" w:hAnsi="Times New Roman"/>
          <w:sz w:val="28"/>
          <w:szCs w:val="28"/>
        </w:rPr>
        <w:t>index.html</w:t>
      </w:r>
      <w:r>
        <w:rPr>
          <w:rStyle w:val="Strong"/>
          <w:rFonts w:ascii="Times New Roman" w:hAnsi="Times New Roman"/>
          <w:sz w:val="28"/>
          <w:szCs w:val="28"/>
        </w:rPr>
        <w:t>):</w:t>
      </w:r>
      <w:r>
        <w:rPr>
          <w:rFonts w:ascii="Times New Roman" w:hAnsi="Times New Roman"/>
          <w:sz w:val="28"/>
          <w:szCs w:val="28"/>
        </w:rPr>
        <w:t> (вставьте сюда ваш код – он уже был, с </w:t>
      </w:r>
      <w:r>
        <w:rPr>
          <w:rStyle w:val="Style12"/>
          <w:rFonts w:ascii="Times New Roman" w:hAnsi="Times New Roman"/>
          <w:sz w:val="28"/>
          <w:szCs w:val="28"/>
        </w:rPr>
        <w:t>ws://broker.hivemq.com:8000/mqtt</w:t>
      </w:r>
      <w:r>
        <w:rPr>
          <w:rFonts w:ascii="Times New Roman" w:hAnsi="Times New Roman"/>
          <w:sz w:val="28"/>
          <w:szCs w:val="28"/>
        </w:rPr>
        <w:t> и топиками)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Emphasis"/>
          <w:rFonts w:ascii="Times New Roman" w:hAnsi="Times New Roman"/>
          <w:sz w:val="28"/>
          <w:szCs w:val="28"/>
        </w:rPr>
        <w:t>Скриншот браузера с отображаемыми показаниями:</w:t>
      </w:r>
    </w:p>
    <w:p>
      <w:pPr>
        <w:pStyle w:val="BodyText"/>
        <w:bidi w:val="0"/>
        <w:spacing w:before="160" w:after="160"/>
        <w:ind w:hanging="0" w:left="0" w:right="0"/>
        <w:jc w:val="left"/>
        <w:rPr>
          <w:rStyle w:val="Strong"/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32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3.5. Самостоятельное задание: изменение структуры MQTT-топиков с идентификаторо</w:t>
      </w:r>
      <w:r>
        <w:rPr>
          <w:rFonts w:ascii="Times New Roman" w:hAnsi="Times New Roman"/>
          <w:sz w:val="28"/>
          <w:szCs w:val="28"/>
        </w:rPr>
        <w:t>м устройства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Обоснование новой структуры.</w:t>
      </w:r>
      <w:r>
        <w:rPr>
          <w:rFonts w:ascii="Times New Roman" w:hAnsi="Times New Roman"/>
          <w:sz w:val="28"/>
          <w:szCs w:val="28"/>
        </w:rPr>
        <w:br/>
        <w:t>Исходные топики не содержали идентификатора устройства, что ограничивает возможность работы с несколькими датчиками. Для устранения этого недостатка в структуру добавлен идентификатор </w:t>
      </w:r>
      <w:r>
        <w:rPr>
          <w:rStyle w:val="Style12"/>
          <w:rFonts w:ascii="Times New Roman" w:hAnsi="Times New Roman"/>
          <w:sz w:val="28"/>
          <w:szCs w:val="28"/>
        </w:rPr>
        <w:t>dev001</w:t>
      </w:r>
      <w:r>
        <w:rPr>
          <w:rFonts w:ascii="Times New Roman" w:hAnsi="Times New Roman"/>
          <w:sz w:val="28"/>
          <w:szCs w:val="28"/>
        </w:rPr>
        <w:t>, размещённый в конце иерархии – перед именем параметра (</w:t>
      </w:r>
      <w:r>
        <w:rPr>
          <w:rStyle w:val="Style12"/>
          <w:rFonts w:ascii="Times New Roman" w:hAnsi="Times New Roman"/>
          <w:sz w:val="28"/>
          <w:szCs w:val="28"/>
        </w:rPr>
        <w:t>temperature</w:t>
      </w:r>
      <w:r>
        <w:rPr>
          <w:rFonts w:ascii="Times New Roman" w:hAnsi="Times New Roman"/>
          <w:sz w:val="28"/>
          <w:szCs w:val="28"/>
        </w:rPr>
        <w:t>/</w:t>
      </w:r>
      <w:r>
        <w:rPr>
          <w:rStyle w:val="Style12"/>
          <w:rFonts w:ascii="Times New Roman" w:hAnsi="Times New Roman"/>
          <w:sz w:val="28"/>
          <w:szCs w:val="28"/>
        </w:rPr>
        <w:t>humidity</w:t>
      </w:r>
      <w:r>
        <w:rPr>
          <w:rFonts w:ascii="Times New Roman" w:hAnsi="Times New Roman"/>
          <w:sz w:val="28"/>
          <w:szCs w:val="28"/>
        </w:rPr>
        <w:t>). Такая схема позволяет подписываться на все сообщения конкретного устройства с помощью wildcard </w:t>
      </w:r>
      <w:r>
        <w:rPr>
          <w:rStyle w:val="Style12"/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</w:rPr>
        <w:t> (например, </w:t>
      </w:r>
      <w:r>
        <w:rPr>
          <w:rStyle w:val="Style12"/>
          <w:rFonts w:ascii="Times New Roman" w:hAnsi="Times New Roman"/>
          <w:sz w:val="28"/>
          <w:szCs w:val="28"/>
        </w:rPr>
        <w:t>edu/iotXXXX/esp32/dev001/#</w:t>
      </w:r>
      <w:r>
        <w:rPr>
          <w:rFonts w:ascii="Times New Roman" w:hAnsi="Times New Roman"/>
          <w:sz w:val="28"/>
          <w:szCs w:val="28"/>
        </w:rPr>
        <w:t>). Это масштабируемое решение: при добавлении второго устройства достаточно изменить идентификатор, и его данные не пересекутся с данными первого.</w:t>
      </w:r>
    </w:p>
    <w:p>
      <w:pPr>
        <w:pStyle w:val="BodyText"/>
        <w:bidi w:val="0"/>
        <w:spacing w:before="160" w:after="160"/>
        <w:ind w:hanging="0" w:left="0" w:righ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Изменённый фрагмент кода ESP32:</w:t>
      </w:r>
      <w:r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const char* device_id = "dev001";</w:t>
            </w:r>
          </w:p>
          <w:p>
            <w:pPr>
              <w:pStyle w:val="Style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String topic_temp = String("edu/iotXXXX/esp32/") + device_id + "/temperature";</w:t>
            </w:r>
          </w:p>
          <w:p>
            <w:pPr>
              <w:pStyle w:val="Style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String topic_hum  = String("edu/iotXXXX/esp32/") + device_id + "/humidity";</w:t>
            </w:r>
          </w:p>
          <w:p>
            <w:pPr>
              <w:pStyle w:val="Style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// В функции publish_data() используем:</w:t>
            </w:r>
          </w:p>
          <w:p>
            <w:pPr>
              <w:pStyle w:val="Style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client.publish(topic_temp.c_str(), temp_str);</w:t>
            </w:r>
          </w:p>
          <w:p>
            <w:pPr>
              <w:pStyle w:val="Style1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client.publish(topic_hum.c_str(), hum_str);</w:t>
            </w:r>
          </w:p>
        </w:tc>
      </w:tr>
    </w:tbl>
    <w:p>
      <w:pPr>
        <w:pStyle w:val="BodyText"/>
        <w:bidi w:val="0"/>
        <w:spacing w:before="160" w:after="16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both"/>
        <w:rPr>
          <w:color w:val="E3EAF2"/>
          <w:lang w:val="en-US"/>
        </w:rPr>
      </w:pPr>
      <w:r>
        <w:rPr>
          <w:rStyle w:val="Strong"/>
          <w:rFonts w:ascii="Times New Roman" w:hAnsi="Times New Roman"/>
          <w:color w:val="000000"/>
          <w:sz w:val="28"/>
          <w:szCs w:val="28"/>
          <w:lang w:val="en-US"/>
        </w:rPr>
        <w:t>Обновление приёмников: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Fonts w:ascii="Times New Roman" w:hAnsi="Times New Roman"/>
          <w:sz w:val="28"/>
          <w:szCs w:val="28"/>
        </w:rPr>
        <w:t>MQTT Explorer: подписка изменена на </w:t>
      </w:r>
      <w:r>
        <w:rPr>
          <w:rStyle w:val="Style12"/>
          <w:rFonts w:ascii="Times New Roman" w:hAnsi="Times New Roman"/>
          <w:sz w:val="28"/>
          <w:szCs w:val="28"/>
        </w:rPr>
        <w:t>edu/iotXXXX/esp32/dev001/#</w:t>
      </w:r>
      <w:r>
        <w:rPr>
          <w:rFonts w:ascii="Times New Roman" w:hAnsi="Times New Roman"/>
          <w:sz w:val="28"/>
          <w:szCs w:val="28"/>
        </w:rPr>
        <w:t>. Данные продолжают поступать.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Fonts w:ascii="Times New Roman" w:hAnsi="Times New Roman"/>
          <w:sz w:val="28"/>
          <w:szCs w:val="28"/>
        </w:rPr>
        <w:t>Node-RED: в узлах </w:t>
      </w:r>
      <w:r>
        <w:rPr>
          <w:rStyle w:val="Style12"/>
          <w:rFonts w:ascii="Times New Roman" w:hAnsi="Times New Roman"/>
          <w:sz w:val="28"/>
          <w:szCs w:val="28"/>
        </w:rPr>
        <w:t>mqtt in</w:t>
      </w:r>
      <w:r>
        <w:rPr>
          <w:rFonts w:ascii="Times New Roman" w:hAnsi="Times New Roman"/>
          <w:sz w:val="28"/>
          <w:szCs w:val="28"/>
        </w:rPr>
        <w:t> топики заменены на новые. Debug снова показывает сообщения.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Браузерный клиент: объект topics скорректирован.</w:t>
      </w:r>
    </w:p>
    <w:p>
      <w:pPr>
        <w:pStyle w:val="Normal"/>
        <w:bidi w:val="0"/>
        <w:jc w:val="both"/>
        <w:rPr>
          <w:rFonts w:ascii="Times New Roman" w:hAnsi="Times New Roman"/>
          <w:color w:val="E3EAF2"/>
          <w:sz w:val="28"/>
          <w:szCs w:val="28"/>
          <w:lang w:val="en-US"/>
        </w:rPr>
      </w:pPr>
      <w:r>
        <w:rPr>
          <w:rFonts w:ascii="Times New Roman" w:hAnsi="Times New Roman"/>
          <w:color w:val="E3EAF2"/>
          <w:sz w:val="28"/>
          <w:szCs w:val="28"/>
          <w:lang w:val="en-US"/>
        </w:rPr>
      </w:r>
    </w:p>
    <w:p>
      <w:pPr>
        <w:pStyle w:val="Heading2"/>
        <w:bidi w:val="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4. Контрольные вопросы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rFonts w:ascii="Times New Roman" w:hAnsi="Times New Roman"/>
          <w:sz w:val="28"/>
          <w:szCs w:val="28"/>
        </w:rPr>
        <w:t>1. Какую роль выполняет MQTT-брокер в IoT-системе?</w:t>
      </w:r>
      <w:r>
        <w:rPr>
          <w:rFonts w:ascii="Times New Roman" w:hAnsi="Times New Roman"/>
          <w:sz w:val="28"/>
          <w:szCs w:val="28"/>
        </w:rPr>
        <w:br/>
        <w:t>Брокер – это центральный сервер, который принимает сообщения от устройств-издателей и рассылает их устройствам-подписчикам. Он обеспечивает асинхронную связь, фильтрацию по топикам, управление качеством обслуживания (QoS) и временное хранение сообщений для отключённых клиентов.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rFonts w:ascii="Times New Roman" w:hAnsi="Times New Roman"/>
          <w:sz w:val="28"/>
          <w:szCs w:val="28"/>
        </w:rPr>
        <w:t>2. Чем отличается модель publish/subscribe от клиент–серверной?</w:t>
      </w:r>
      <w:r>
        <w:rPr>
          <w:rFonts w:ascii="Times New Roman" w:hAnsi="Times New Roman"/>
          <w:sz w:val="28"/>
          <w:szCs w:val="28"/>
        </w:rPr>
        <w:br/>
        <w:t>В модели publish/subscribe отправитель и получатель не знают друг о друге: все сообщения идут через брокера, который решает, кому их доставить. В клиент-серверной модели клиент напрямую соединяется с сервером и синхронно ожидает ответа. Pub/sub обеспечивает более слабую связанность компонентов и лучше подходит для распределённых систем.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rFonts w:ascii="Times New Roman" w:hAnsi="Times New Roman"/>
          <w:sz w:val="28"/>
          <w:szCs w:val="28"/>
        </w:rPr>
        <w:t>3. Почему MQTT подходит для распределённых систем?</w:t>
      </w:r>
      <w:r>
        <w:rPr>
          <w:rFonts w:ascii="Times New Roman" w:hAnsi="Times New Roman"/>
          <w:sz w:val="28"/>
          <w:szCs w:val="28"/>
        </w:rPr>
        <w:br/>
        <w:t>MQTT лёгкий (короткие заголовки), работает поверх TCP, поддерживает ненадёжные сети, имеет три уровня QoS (0,1,2), позволяет сохранять сообщения для отключённых клиентов, асинхронен и масштабируется за счёт иерархических топиков.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rFonts w:ascii="Times New Roman" w:hAnsi="Times New Roman"/>
          <w:sz w:val="28"/>
          <w:szCs w:val="28"/>
        </w:rPr>
        <w:t>4. Какие преимущества даёт иерархическая структура топиков?</w:t>
      </w:r>
      <w:r>
        <w:rPr>
          <w:rFonts w:ascii="Times New Roman" w:hAnsi="Times New Roman"/>
          <w:sz w:val="28"/>
          <w:szCs w:val="28"/>
        </w:rPr>
        <w:br/>
        <w:t>Позволяет использовать wildcards (</w:t>
      </w:r>
      <w:r>
        <w:rPr>
          <w:rStyle w:val="Style12"/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</w:rPr>
        <w:t> – один уровень, </w:t>
      </w:r>
      <w:r>
        <w:rPr>
          <w:rStyle w:val="Style12"/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</w:rPr>
        <w:t> – несколько уровней) для подписки на группу устройств. Упрощает добавление новых устройств и типов данных без изменения существующего кода. Обеспечивает логическую организацию данных.</w:t>
      </w:r>
    </w:p>
    <w:p>
      <w:pPr>
        <w:pStyle w:val="BodyText"/>
        <w:spacing w:before="160" w:after="160"/>
        <w:ind w:hanging="0" w:left="0" w:right="0"/>
        <w:rPr/>
      </w:pPr>
      <w:r>
        <w:rPr>
          <w:rStyle w:val="Strong"/>
          <w:rFonts w:ascii="Times New Roman" w:hAnsi="Times New Roman"/>
          <w:sz w:val="28"/>
          <w:szCs w:val="28"/>
        </w:rPr>
        <w:t>5. Какие альтернативы Node-RED возможны для приёма данных?</w:t>
      </w:r>
      <w:r>
        <w:rPr>
          <w:rFonts w:ascii="Times New Roman" w:hAnsi="Times New Roman"/>
          <w:sz w:val="28"/>
          <w:szCs w:val="28"/>
        </w:rPr>
        <w:br/>
        <w:t>Специализированные MQTT-клиенты (MQTT Explorer, mosquitto_sub), веб-приложения на JavaScript (через WebSocket), SCADA-системы (Ignition, WinCC), самописные сервисы на Python (paho-mqtt) с любым веб-интерфейсом.</w:t>
      </w:r>
    </w:p>
    <w:p>
      <w:pPr>
        <w:pStyle w:val="Heading2"/>
        <w:spacing w:before="320" w:after="16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Заключение</w:t>
      </w:r>
    </w:p>
    <w:p>
      <w:pPr>
        <w:pStyle w:val="BodyText"/>
        <w:spacing w:before="160" w:after="16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было разработано виртуальное IoT-устройство на базе ESP32 с датчиком DHT22. Реализовано подключение к WiFi, публикация данных в публичный MQTT-брокер HiveMQ по протоколу MQTT. Настроены три способа мониторинга: MQTT Explorer (простой клиент), Node-RED (с отладкой и Dashboard) и браузерный клиент на HTML/JS. Изменена структура топиков путём добавления идентификатора устройства, что продемонстрировало возможность масштабирования системы. Все поставленные задачи выполнены, работа готова к сдаче.</w:t>
      </w:r>
    </w:p>
    <w:p>
      <w:pPr>
        <w:pStyle w:val="Normal"/>
        <w:bidi w:val="0"/>
        <w:jc w:val="both"/>
        <w:rPr>
          <w:rFonts w:ascii="Times New Roman" w:hAnsi="Times New Roman"/>
          <w:color w:val="E3EAF2"/>
          <w:sz w:val="28"/>
          <w:szCs w:val="28"/>
          <w:lang w:val="en-US"/>
        </w:rPr>
      </w:pPr>
      <w:r>
        <w:rPr>
          <w:rFonts w:ascii="Times New Roman" w:hAnsi="Times New Roman"/>
          <w:color w:val="E3EAF2"/>
          <w:sz w:val="28"/>
          <w:szCs w:val="28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  <w:rFonts w:ascii="Times New Roman" w:hAnsi="Times New Roman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>
      <w:rFonts w:ascii="Times New Roman" w:hAnsi="Times New Roman"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Блочная цитата"/>
    <w:basedOn w:val="Normal"/>
    <w:qFormat/>
    <w:pPr>
      <w:spacing w:before="0" w:after="283"/>
      <w:ind w:hanging="0" w:left="567" w:right="567"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LibreOffice/7.6.1.2$Windows_X86_64 LibreOffice_project/f5defcebd022c5bc36bbb79be232cb6926d8f674</Application>
  <AppVersion>15.0000</AppVersion>
  <Pages>11</Pages>
  <Words>1187</Words>
  <Characters>8478</Characters>
  <CharactersWithSpaces>9671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2026-05-15T12:33:47Z</dcterms:created>
  <dc:creator/>
  <dc:description/>
  <dc:language>ru-RU</dc:language>
  <cp:lastModifiedBy/>
  <dcterms:modified xsi:type="dcterms:W3CDTF">2026-05-26T18:20:37Z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