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19" w:rsidRPr="002E3B0C" w:rsidRDefault="00B35C98" w:rsidP="002E3B0C">
      <w:pPr>
        <w:rPr>
          <w:b/>
          <w:lang w:val="en-US"/>
        </w:rPr>
      </w:pPr>
      <w:r w:rsidRPr="002E3B0C">
        <w:rPr>
          <w:b/>
          <w:lang w:val="en-US"/>
        </w:rPr>
        <w:t>Terms de</w:t>
      </w:r>
      <w:r w:rsidR="00D95219" w:rsidRPr="002E3B0C">
        <w:rPr>
          <w:b/>
          <w:lang w:val="en-US"/>
        </w:rPr>
        <w:t>finitions according to the UNCHR</w:t>
      </w:r>
      <w:r w:rsidR="008A2082">
        <w:rPr>
          <w:b/>
          <w:lang w:val="en-US"/>
        </w:rPr>
        <w:t xml:space="preserve"> and the World Bank</w:t>
      </w:r>
    </w:p>
    <w:p w:rsidR="00D95219" w:rsidRDefault="00D95219" w:rsidP="002E3B0C">
      <w:pPr>
        <w:rPr>
          <w:sz w:val="27"/>
          <w:szCs w:val="27"/>
          <w:lang w:val="en-US" w:eastAsia="it-IT"/>
        </w:rPr>
      </w:pPr>
      <w:r w:rsidRPr="002E3B0C">
        <w:rPr>
          <w:b/>
          <w:bCs/>
          <w:lang w:val="en-US" w:eastAsia="it-IT"/>
        </w:rPr>
        <w:t>Refugees</w:t>
      </w:r>
      <w:r w:rsidR="002E3B0C">
        <w:rPr>
          <w:bCs/>
          <w:lang w:val="en-US" w:eastAsia="it-IT"/>
        </w:rPr>
        <w:t xml:space="preserve"> </w:t>
      </w:r>
      <w:r w:rsidRPr="00D95219">
        <w:rPr>
          <w:lang w:val="en-US" w:eastAsia="it-IT"/>
        </w:rPr>
        <w:t xml:space="preserve">include individuals recognized under the 1951 Convention relating to the Status of Refugees; </w:t>
      </w:r>
      <w:r w:rsidR="008A2082">
        <w:rPr>
          <w:lang w:val="en-US" w:eastAsia="it-IT"/>
        </w:rPr>
        <w:t>(and further protocols and conventions)</w:t>
      </w:r>
      <w:r w:rsidRPr="00D95219">
        <w:rPr>
          <w:lang w:val="en-US" w:eastAsia="it-IT"/>
        </w:rPr>
        <w:t xml:space="preserve"> individuals granted complementary forms of protection; or those enjoying temporary protection. Since 2007, the refugee population also includes people in a refugee-like situation.</w:t>
      </w:r>
    </w:p>
    <w:p w:rsidR="00D95219" w:rsidRDefault="00D95219" w:rsidP="002E3B0C">
      <w:pPr>
        <w:rPr>
          <w:sz w:val="27"/>
          <w:szCs w:val="27"/>
          <w:lang w:val="en-US" w:eastAsia="it-IT"/>
        </w:rPr>
      </w:pPr>
      <w:r w:rsidRPr="002E3B0C">
        <w:rPr>
          <w:b/>
          <w:bCs/>
          <w:lang w:val="en-US" w:eastAsia="it-IT"/>
        </w:rPr>
        <w:t>Asylum-seekers</w:t>
      </w:r>
      <w:r w:rsidR="002E3B0C">
        <w:rPr>
          <w:lang w:val="en-US" w:eastAsia="it-IT"/>
        </w:rPr>
        <w:t xml:space="preserve"> </w:t>
      </w:r>
      <w:r w:rsidRPr="00D95219">
        <w:rPr>
          <w:lang w:val="en-US" w:eastAsia="it-IT"/>
        </w:rPr>
        <w:t>are individuals who have sought international protection and whose claims for refugee status have not yet been determined, irrespective of when they may have been lodged.</w:t>
      </w:r>
    </w:p>
    <w:p w:rsidR="00D95219" w:rsidRDefault="00D95219" w:rsidP="002E3B0C">
      <w:pPr>
        <w:rPr>
          <w:sz w:val="27"/>
          <w:szCs w:val="27"/>
          <w:lang w:val="en-US" w:eastAsia="it-IT"/>
        </w:rPr>
      </w:pPr>
      <w:r w:rsidRPr="002E3B0C">
        <w:rPr>
          <w:b/>
          <w:bCs/>
          <w:lang w:val="en-US" w:eastAsia="it-IT"/>
        </w:rPr>
        <w:t>Internally displaced persons (IDPs)</w:t>
      </w:r>
      <w:r w:rsidR="002E3B0C">
        <w:rPr>
          <w:lang w:val="en-US" w:eastAsia="it-IT"/>
        </w:rPr>
        <w:t xml:space="preserve"> </w:t>
      </w:r>
      <w:r w:rsidRPr="00D95219">
        <w:rPr>
          <w:lang w:val="en-US" w:eastAsia="it-IT"/>
        </w:rPr>
        <w:t>are people or groups of individuals who have been forced to leave their homes or places of habitual residence, in particular as a result of, or in order to avoid the effects of armed c</w:t>
      </w:r>
      <w:r>
        <w:rPr>
          <w:lang w:val="en-US" w:eastAsia="it-IT"/>
        </w:rPr>
        <w:t>onflict, situations of generaliz</w:t>
      </w:r>
      <w:r w:rsidRPr="00D95219">
        <w:rPr>
          <w:lang w:val="en-US" w:eastAsia="it-IT"/>
        </w:rPr>
        <w:t xml:space="preserve">ed violence, violations of human rights, or natural or man-made disasters, and who have not crossed an international border. For the purposes of UNHCR's statistics, this population only includes conflict-generated IDPs to whom the Office extends protection and/or assistance. Since 2007, the IDP population also includes people in an IDP-like situation. </w:t>
      </w:r>
    </w:p>
    <w:p w:rsidR="00D95219" w:rsidRDefault="00D95219" w:rsidP="002E3B0C">
      <w:pPr>
        <w:rPr>
          <w:sz w:val="27"/>
          <w:szCs w:val="27"/>
          <w:lang w:val="en-US" w:eastAsia="it-IT"/>
        </w:rPr>
      </w:pPr>
      <w:r w:rsidRPr="002E3B0C">
        <w:rPr>
          <w:b/>
          <w:bCs/>
          <w:lang w:val="en-US" w:eastAsia="it-IT"/>
        </w:rPr>
        <w:t>Returned refugees</w:t>
      </w:r>
      <w:r w:rsidR="002E3B0C">
        <w:rPr>
          <w:lang w:val="en-US" w:eastAsia="it-IT"/>
        </w:rPr>
        <w:t xml:space="preserve"> a</w:t>
      </w:r>
      <w:r w:rsidRPr="00D95219">
        <w:rPr>
          <w:lang w:val="en-US" w:eastAsia="it-IT"/>
        </w:rPr>
        <w:t xml:space="preserve">re former refugees who have returned to their country of origin spontaneously or in an </w:t>
      </w:r>
      <w:proofErr w:type="spellStart"/>
      <w:r w:rsidRPr="00D95219">
        <w:rPr>
          <w:lang w:val="en-US" w:eastAsia="it-IT"/>
        </w:rPr>
        <w:t>organised</w:t>
      </w:r>
      <w:proofErr w:type="spellEnd"/>
      <w:r w:rsidRPr="00D95219">
        <w:rPr>
          <w:lang w:val="en-US" w:eastAsia="it-IT"/>
        </w:rPr>
        <w:t xml:space="preserve"> fashion but are yet to be fully integrated. Such return would normally only take place in conditions of safety and dignity.</w:t>
      </w:r>
    </w:p>
    <w:p w:rsidR="00D95219" w:rsidRDefault="00D95219" w:rsidP="002E3B0C">
      <w:pPr>
        <w:rPr>
          <w:sz w:val="27"/>
          <w:szCs w:val="27"/>
          <w:lang w:val="en-US" w:eastAsia="it-IT"/>
        </w:rPr>
      </w:pPr>
      <w:r w:rsidRPr="002E3B0C">
        <w:rPr>
          <w:b/>
          <w:bCs/>
          <w:lang w:val="en-US" w:eastAsia="it-IT"/>
        </w:rPr>
        <w:t>Returned IDPs</w:t>
      </w:r>
      <w:r w:rsidR="002E3B0C" w:rsidRPr="002E3B0C">
        <w:rPr>
          <w:b/>
          <w:lang w:val="en-US" w:eastAsia="it-IT"/>
        </w:rPr>
        <w:t xml:space="preserve"> </w:t>
      </w:r>
      <w:r w:rsidRPr="00D95219">
        <w:rPr>
          <w:lang w:val="en-US" w:eastAsia="it-IT"/>
        </w:rPr>
        <w:t>refer to those IDPs who were beneficiaries of UNHCR's protection and assistance activities and who returned to their areas of origin or habitual residence during the year.</w:t>
      </w:r>
    </w:p>
    <w:p w:rsidR="00D95219" w:rsidRPr="00D95219" w:rsidRDefault="00D95219" w:rsidP="002E3B0C">
      <w:pPr>
        <w:rPr>
          <w:sz w:val="27"/>
          <w:szCs w:val="27"/>
          <w:lang w:val="en-US" w:eastAsia="it-IT"/>
        </w:rPr>
      </w:pPr>
      <w:r w:rsidRPr="002E3B0C">
        <w:rPr>
          <w:b/>
          <w:bCs/>
          <w:lang w:val="en-US" w:eastAsia="it-IT"/>
        </w:rPr>
        <w:t>Stateless persons</w:t>
      </w:r>
      <w:r w:rsidR="002E3B0C">
        <w:rPr>
          <w:lang w:val="en-US" w:eastAsia="it-IT"/>
        </w:rPr>
        <w:t xml:space="preserve"> </w:t>
      </w:r>
      <w:r w:rsidRPr="00D95219">
        <w:rPr>
          <w:lang w:val="en-US" w:eastAsia="it-IT"/>
        </w:rPr>
        <w:t>are defined under international law as persons who are not considered as nationals by any State under the operation of its law. In other words, they do not possess the nationality of any State. UNHCR statistics refer to persons who fall under the agency’s statelessness mandate because they are stateless according to this international definition, but data from some countries may also include persons with undetermined nationality.</w:t>
      </w:r>
    </w:p>
    <w:p w:rsidR="002E3B0C" w:rsidRPr="002E3B0C" w:rsidRDefault="002E3B0C" w:rsidP="002E3B0C">
      <w:r>
        <w:rPr>
          <w:b/>
          <w:lang w:val="en-US"/>
        </w:rPr>
        <w:t xml:space="preserve">International </w:t>
      </w:r>
      <w:r w:rsidRPr="002E3B0C">
        <w:rPr>
          <w:b/>
          <w:lang w:val="en-US"/>
        </w:rPr>
        <w:t xml:space="preserve">migrants </w:t>
      </w:r>
      <w:r w:rsidRPr="002E3B0C">
        <w:rPr>
          <w:b/>
        </w:rPr>
        <w:t>stock</w:t>
      </w:r>
      <w:r w:rsidRPr="002E3B0C">
        <w:t xml:space="preserve"> is the number of people born in a country other than that in which they live, including refugees.</w:t>
      </w:r>
    </w:p>
    <w:p w:rsidR="002E3B0C" w:rsidRPr="008A2082" w:rsidRDefault="002E3B0C" w:rsidP="002E3B0C">
      <w:r>
        <w:rPr>
          <w:b/>
          <w:lang w:val="en-US"/>
        </w:rPr>
        <w:t>Net migration:</w:t>
      </w:r>
      <w:r w:rsidR="008A2082">
        <w:rPr>
          <w:b/>
          <w:lang w:val="en-US"/>
        </w:rPr>
        <w:t xml:space="preserve"> </w:t>
      </w:r>
      <w:r w:rsidR="008A2082" w:rsidRPr="008A2082">
        <w:t>the total number of immigrants less the annual number of emigrants, including both citizens and noncitizens. Data are five-year estimates</w:t>
      </w:r>
      <w:r w:rsidR="008A2082">
        <w:t xml:space="preserve"> for the World Bank</w:t>
      </w:r>
      <w:bookmarkStart w:id="0" w:name="_GoBack"/>
      <w:bookmarkEnd w:id="0"/>
      <w:r w:rsidR="008A2082" w:rsidRPr="008A2082">
        <w:t>.</w:t>
      </w:r>
    </w:p>
    <w:p w:rsidR="00B35C98" w:rsidRPr="00B35C98" w:rsidRDefault="00B35C98">
      <w:pPr>
        <w:rPr>
          <w:lang w:val="en-US"/>
        </w:rPr>
      </w:pPr>
    </w:p>
    <w:sectPr w:rsidR="00B35C98" w:rsidRPr="00B35C98" w:rsidSect="00A44C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98"/>
    <w:rsid w:val="002E3B0C"/>
    <w:rsid w:val="003D55A1"/>
    <w:rsid w:val="00684275"/>
    <w:rsid w:val="00747F5A"/>
    <w:rsid w:val="00864BAF"/>
    <w:rsid w:val="00897B54"/>
    <w:rsid w:val="008A2082"/>
    <w:rsid w:val="00962002"/>
    <w:rsid w:val="00A44C48"/>
    <w:rsid w:val="00B35C98"/>
    <w:rsid w:val="00D95219"/>
    <w:rsid w:val="00F21F11"/>
    <w:rsid w:val="00FA12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18"/>
  <w15:chartTrackingRefBased/>
  <w15:docId w15:val="{C4E5B570-490B-4403-95E2-0C7F6727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2E3B0C"/>
    <w:rPr>
      <w:rFonts w:ascii="Times New Roman" w:hAnsi="Times New Roman"/>
      <w:sz w:val="24"/>
      <w:lang w:val="en-GB"/>
    </w:rPr>
  </w:style>
  <w:style w:type="paragraph" w:styleId="Titolo4">
    <w:name w:val="heading 4"/>
    <w:basedOn w:val="Normale"/>
    <w:link w:val="Titolo4Carattere"/>
    <w:uiPriority w:val="9"/>
    <w:qFormat/>
    <w:rsid w:val="00D95219"/>
    <w:pPr>
      <w:spacing w:before="100" w:beforeAutospacing="1" w:after="100" w:afterAutospacing="1" w:line="240" w:lineRule="auto"/>
      <w:outlineLvl w:val="3"/>
    </w:pPr>
    <w:rPr>
      <w:rFonts w:eastAsia="Times New Roman" w:cs="Times New Roman"/>
      <w:b/>
      <w:bCs/>
      <w:szCs w:val="24"/>
      <w:lang w:val="it-IT"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D95219"/>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D95219"/>
    <w:pPr>
      <w:spacing w:before="100" w:beforeAutospacing="1" w:after="100" w:afterAutospacing="1" w:line="240" w:lineRule="auto"/>
    </w:pPr>
    <w:rPr>
      <w:rFonts w:eastAsia="Times New Roman" w:cs="Times New Roman"/>
      <w:szCs w:val="24"/>
      <w:lang w:val="it-IT" w:eastAsia="it-IT"/>
    </w:rPr>
  </w:style>
  <w:style w:type="character" w:styleId="Enfasigrassetto">
    <w:name w:val="Strong"/>
    <w:basedOn w:val="Carpredefinitoparagrafo"/>
    <w:uiPriority w:val="22"/>
    <w:qFormat/>
    <w:rsid w:val="00D95219"/>
    <w:rPr>
      <w:b/>
      <w:bCs/>
    </w:rPr>
  </w:style>
  <w:style w:type="character" w:customStyle="1" w:styleId="apple-converted-space">
    <w:name w:val="apple-converted-space"/>
    <w:basedOn w:val="Carpredefinitoparagrafo"/>
    <w:rsid w:val="00D95219"/>
  </w:style>
  <w:style w:type="character" w:styleId="Collegamentoipertestuale">
    <w:name w:val="Hyperlink"/>
    <w:basedOn w:val="Carpredefinitoparagrafo"/>
    <w:uiPriority w:val="99"/>
    <w:unhideWhenUsed/>
    <w:rsid w:val="00D952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ceolan</dc:creator>
  <cp:keywords/>
  <dc:description/>
  <cp:lastModifiedBy>francesca ceolan</cp:lastModifiedBy>
  <cp:revision>5</cp:revision>
  <dcterms:created xsi:type="dcterms:W3CDTF">2016-06-28T13:42:00Z</dcterms:created>
  <dcterms:modified xsi:type="dcterms:W3CDTF">2016-07-12T09:33:00Z</dcterms:modified>
</cp:coreProperties>
</file>