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黑体" w:hAnsi="黑体" w:eastAsia="黑体" w:cs="黑体"/>
          <w:b/>
          <w:bCs w:val="0"/>
          <w:sz w:val="30"/>
          <w:szCs w:val="30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u w:val="single"/>
        </w:rPr>
        <w:t xml:space="preserve"> 《</w:t>
      </w:r>
      <w:r>
        <w:rPr>
          <w:rFonts w:hint="eastAsia" w:ascii="黑体" w:hAnsi="黑体" w:eastAsia="黑体" w:cs="黑体"/>
          <w:b/>
          <w:bCs w:val="0"/>
          <w:sz w:val="30"/>
          <w:szCs w:val="30"/>
          <w:u w:val="single"/>
          <w:lang w:val="en-US" w:eastAsia="zh-CN"/>
        </w:rPr>
        <w:t>现代</w:t>
      </w:r>
      <w:r>
        <w:rPr>
          <w:rFonts w:hint="eastAsia" w:ascii="黑体" w:hAnsi="黑体" w:eastAsia="黑体" w:cs="黑体"/>
          <w:b/>
          <w:bCs w:val="0"/>
          <w:sz w:val="30"/>
          <w:szCs w:val="30"/>
          <w:u w:val="single"/>
        </w:rPr>
        <w:t>软件</w:t>
      </w:r>
      <w:r>
        <w:rPr>
          <w:rFonts w:hint="eastAsia" w:ascii="黑体" w:hAnsi="黑体" w:eastAsia="黑体" w:cs="黑体"/>
          <w:b/>
          <w:bCs w:val="0"/>
          <w:sz w:val="30"/>
          <w:szCs w:val="30"/>
          <w:u w:val="single"/>
        </w:rPr>
        <w:t>开发技术</w:t>
      </w:r>
      <w:r>
        <w:rPr>
          <w:rFonts w:hint="eastAsia" w:ascii="黑体" w:hAnsi="黑体" w:eastAsia="黑体" w:cs="黑体"/>
          <w:b/>
          <w:bCs w:val="0"/>
          <w:sz w:val="30"/>
          <w:szCs w:val="30"/>
          <w:u w:val="single"/>
        </w:rPr>
        <w:t xml:space="preserve">》 </w:t>
      </w:r>
      <w:r>
        <w:rPr>
          <w:rFonts w:hint="eastAsia" w:ascii="黑体" w:hAnsi="黑体" w:eastAsia="黑体" w:cs="黑体"/>
          <w:b/>
          <w:bCs w:val="0"/>
          <w:sz w:val="30"/>
          <w:szCs w:val="30"/>
          <w:u w:val="none"/>
          <w:lang w:val="en-US" w:eastAsia="zh-Hans"/>
        </w:rPr>
        <w:t>期末考核</w:t>
      </w:r>
      <w:r>
        <w:rPr>
          <w:rFonts w:hint="eastAsia" w:ascii="黑体" w:hAnsi="黑体" w:eastAsia="黑体" w:cs="黑体"/>
          <w:b/>
          <w:bCs w:val="0"/>
          <w:sz w:val="30"/>
          <w:szCs w:val="30"/>
        </w:rPr>
        <w:t>评分表</w:t>
      </w:r>
    </w:p>
    <w:tbl>
      <w:tblPr>
        <w:tblStyle w:val="11"/>
        <w:tblW w:w="922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805"/>
        <w:gridCol w:w="872"/>
        <w:gridCol w:w="1434"/>
        <w:gridCol w:w="2306"/>
        <w:gridCol w:w="201"/>
        <w:gridCol w:w="2108"/>
      </w:tblGrid>
      <w:tr>
        <w:trPr>
          <w:trHeight w:val="482" w:hRule="atLeast"/>
          <w:jc w:val="center"/>
        </w:trPr>
        <w:tc>
          <w:tcPr>
            <w:tcW w:w="150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考核</w:t>
            </w: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  <w:t>项目</w:t>
            </w:r>
          </w:p>
        </w:tc>
        <w:tc>
          <w:tcPr>
            <w:tcW w:w="7726" w:type="dxa"/>
            <w:gridSpan w:val="6"/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</w:rPr>
              <w:t>计算机系实验室管理平台</w:t>
            </w:r>
          </w:p>
        </w:tc>
      </w:tr>
      <w:tr>
        <w:trPr>
          <w:trHeight w:val="482" w:hRule="atLeast"/>
          <w:jc w:val="center"/>
        </w:trPr>
        <w:tc>
          <w:tcPr>
            <w:tcW w:w="1501" w:type="dxa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团队成员</w:t>
            </w:r>
          </w:p>
        </w:tc>
        <w:tc>
          <w:tcPr>
            <w:tcW w:w="7726" w:type="dxa"/>
            <w:gridSpan w:val="6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  <w:t>学号，姓名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eastAsia="zh-Hans"/>
              </w:rPr>
              <w:t>；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  <w:t>学号，姓名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Hans"/>
              </w:rPr>
              <w:t>；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  <w:t>学号，姓名</w:t>
            </w:r>
          </w:p>
        </w:tc>
      </w:tr>
      <w:tr>
        <w:trPr>
          <w:trHeight w:val="482" w:hRule="atLeast"/>
          <w:jc w:val="center"/>
        </w:trPr>
        <w:tc>
          <w:tcPr>
            <w:tcW w:w="922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 w:cs="黑体"/>
                <w:b/>
                <w:bCs w:val="0"/>
                <w:sz w:val="24"/>
                <w:lang w:val="en-US" w:eastAsia="zh-Hans"/>
              </w:rPr>
              <w:t>功能检查</w:t>
            </w:r>
          </w:p>
        </w:tc>
      </w:tr>
      <w:tr>
        <w:trPr>
          <w:trHeight w:val="482" w:hRule="atLeast"/>
          <w:jc w:val="center"/>
        </w:trPr>
        <w:tc>
          <w:tcPr>
            <w:tcW w:w="1501" w:type="dxa"/>
            <w:tcBorders>
              <w:top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/>
                <w:bCs w:val="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24"/>
                <w:lang w:val="en-US" w:eastAsia="zh-Hans"/>
              </w:rPr>
              <w:t>功能分类</w:t>
            </w: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bCs w:val="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24"/>
                <w:lang w:val="en-US" w:eastAsia="zh-Hans"/>
              </w:rPr>
              <w:t>所属模块</w:t>
            </w: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/>
                <w:bCs w:val="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24"/>
                <w:lang w:val="en-US" w:eastAsia="zh-Hans"/>
              </w:rPr>
              <w:t>功能名称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/>
                <w:bCs w:val="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24"/>
                <w:lang w:val="en-US" w:eastAsia="zh-Hans"/>
              </w:rPr>
              <w:t>完成情况</w:t>
            </w: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restart"/>
            <w:tcBorders>
              <w:top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规定功能</w:t>
            </w:r>
          </w:p>
        </w:tc>
        <w:tc>
          <w:tcPr>
            <w:tcW w:w="1677" w:type="dxa"/>
            <w:gridSpan w:val="2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系统管理员</w:t>
            </w: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学期管理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平台用户管理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实验排课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实验室借用审批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教师</w:t>
            </w: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实验课申请登记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实验设备报修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实验员</w:t>
            </w: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设备报修处理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学生</w:t>
            </w: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实验室借用申请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通用</w:t>
            </w: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jc w:val="left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实验室课程表查询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restart"/>
            <w:tcBorders>
              <w:top w:val="single" w:color="auto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Hans"/>
              </w:rPr>
              <w:t>扩展功能</w:t>
            </w: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color w:val="FF0000"/>
                <w:sz w:val="24"/>
                <w:lang w:val="en-US" w:eastAsia="zh-Hans"/>
              </w:rPr>
            </w:pPr>
            <w:r>
              <w:rPr>
                <w:rFonts w:hint="default" w:ascii="Times New Roman" w:hAnsi="Times New Roman" w:eastAsia="宋体" w:cs="宋体"/>
                <w:b w:val="0"/>
                <w:bCs/>
                <w:color w:val="FF0000"/>
                <w:sz w:val="24"/>
                <w:lang w:val="en-US" w:eastAsia="zh-Hans"/>
              </w:rPr>
              <w:t>系统管理员</w:t>
            </w: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Hans"/>
              </w:rPr>
              <w:t>用户批量导入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eastAsia="宋体" w:cs="宋体"/>
                <w:b w:val="0"/>
                <w:bCs/>
                <w:color w:val="FF0000"/>
                <w:sz w:val="24"/>
                <w:lang w:eastAsia="zh-CN"/>
              </w:rPr>
            </w:pPr>
            <w:r>
              <w:rPr>
                <w:rFonts w:hint="default" w:ascii="Times New Roman" w:hAnsi="Times New Roman" w:eastAsia="宋体" w:cs="宋体"/>
                <w:b w:val="0"/>
                <w:bCs/>
                <w:color w:val="FF0000"/>
                <w:sz w:val="24"/>
                <w:lang w:eastAsia="zh-CN"/>
              </w:rPr>
              <w:t xml:space="preserve"> 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1501" w:type="dxa"/>
            <w:vMerge w:val="continue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1677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  <w:tc>
          <w:tcPr>
            <w:tcW w:w="3941" w:type="dxa"/>
            <w:gridSpan w:val="3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9227" w:type="dxa"/>
            <w:gridSpan w:val="7"/>
            <w:tcBorders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color w:val="FF000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黑体" w:cs="黑体"/>
                <w:b/>
                <w:bCs w:val="0"/>
                <w:sz w:val="24"/>
                <w:lang w:val="en-US" w:eastAsia="zh-Hans"/>
              </w:rPr>
              <w:t>界面设计及交互检查</w:t>
            </w:r>
          </w:p>
        </w:tc>
      </w:tr>
      <w:tr>
        <w:trPr>
          <w:trHeight w:val="482" w:hRule="atLeast"/>
          <w:jc w:val="center"/>
        </w:trPr>
        <w:tc>
          <w:tcPr>
            <w:tcW w:w="7119" w:type="dxa"/>
            <w:gridSpan w:val="6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24"/>
                <w:lang w:val="en-US" w:eastAsia="zh-Hans"/>
              </w:rPr>
              <w:t>检查项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/>
                <w:bCs w:val="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/>
                <w:bCs w:val="0"/>
                <w:sz w:val="24"/>
                <w:lang w:val="en-US" w:eastAsia="zh-Hans"/>
              </w:rPr>
              <w:t>完成情况</w:t>
            </w:r>
          </w:p>
        </w:tc>
      </w:tr>
      <w:tr>
        <w:trPr>
          <w:trHeight w:val="482" w:hRule="atLeast"/>
          <w:jc w:val="center"/>
        </w:trPr>
        <w:tc>
          <w:tcPr>
            <w:tcW w:w="7119" w:type="dxa"/>
            <w:gridSpan w:val="6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网站的各个页面采用统一设计布局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7119" w:type="dxa"/>
            <w:gridSpan w:val="6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页面元素排列、样式</w:t>
            </w:r>
            <w:r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  <w:t>(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颜色、字体等</w:t>
            </w:r>
            <w:r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  <w:t>)</w:t>
            </w: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是否统一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7119" w:type="dxa"/>
            <w:gridSpan w:val="6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ind w:firstLine="240" w:firstLineChars="100"/>
              <w:rPr>
                <w:rFonts w:hint="default" w:ascii="Times New Roman" w:hAnsi="Times New Roman" w:eastAsia="宋体" w:cs="宋体"/>
                <w:b w:val="0"/>
                <w:bCs/>
                <w:color w:val="FF0000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用户与系统的交互操作方便性</w:t>
            </w:r>
          </w:p>
        </w:tc>
        <w:tc>
          <w:tcPr>
            <w:tcW w:w="2108" w:type="dxa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  <w:tr>
        <w:trPr>
          <w:trHeight w:val="482" w:hRule="atLeast"/>
          <w:jc w:val="center"/>
        </w:trPr>
        <w:tc>
          <w:tcPr>
            <w:tcW w:w="9227" w:type="dxa"/>
            <w:gridSpan w:val="7"/>
            <w:tcBorders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黑体" w:cs="黑体"/>
                <w:b/>
                <w:bCs w:val="0"/>
                <w:sz w:val="24"/>
                <w:lang w:val="en-US" w:eastAsia="zh-Hans"/>
              </w:rPr>
              <w:t>成绩评定</w:t>
            </w:r>
          </w:p>
        </w:tc>
      </w:tr>
      <w:tr>
        <w:trPr>
          <w:trHeight w:val="482" w:hRule="atLeast"/>
          <w:jc w:val="center"/>
        </w:trPr>
        <w:tc>
          <w:tcPr>
            <w:tcW w:w="2306" w:type="dxa"/>
            <w:gridSpan w:val="2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功能完成分</w:t>
            </w:r>
            <w:r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  <w:t>(80%)</w:t>
            </w:r>
          </w:p>
        </w:tc>
        <w:tc>
          <w:tcPr>
            <w:tcW w:w="2306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界面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设计分</w:t>
            </w:r>
            <w:r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  <w:t>(10%)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</w:pPr>
            <w:r>
              <w:rPr>
                <w:rFonts w:hint="eastAsia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  <w:t>课程论文得分</w:t>
            </w:r>
            <w:r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eastAsia="zh-Hans"/>
              </w:rPr>
              <w:t>(10%)</w:t>
            </w:r>
          </w:p>
        </w:tc>
        <w:tc>
          <w:tcPr>
            <w:tcW w:w="2309" w:type="dxa"/>
            <w:gridSpan w:val="2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宋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Times New Roman" w:hAnsi="Times New Roman" w:eastAsia="黑体" w:cs="黑体"/>
                <w:b w:val="0"/>
                <w:bCs/>
                <w:color w:val="auto"/>
                <w:sz w:val="24"/>
                <w:lang w:val="en-US" w:eastAsia="zh-Hans"/>
              </w:rPr>
              <w:t>期末考核总分</w:t>
            </w:r>
          </w:p>
        </w:tc>
      </w:tr>
      <w:tr>
        <w:trPr>
          <w:trHeight w:val="734" w:hRule="atLeast"/>
          <w:jc w:val="center"/>
        </w:trPr>
        <w:tc>
          <w:tcPr>
            <w:tcW w:w="2306" w:type="dxa"/>
            <w:gridSpan w:val="2"/>
            <w:tcBorders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2306" w:type="dxa"/>
            <w:gridSpan w:val="2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 w:val="0"/>
                <w:bCs/>
                <w:sz w:val="24"/>
                <w:lang w:val="en-US" w:eastAsia="zh-CN"/>
              </w:rPr>
            </w:pPr>
          </w:p>
        </w:tc>
        <w:tc>
          <w:tcPr>
            <w:tcW w:w="2306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  <w:tc>
          <w:tcPr>
            <w:tcW w:w="2309" w:type="dxa"/>
            <w:gridSpan w:val="2"/>
            <w:tcBorders>
              <w:top w:val="single" w:color="auto" w:sz="4" w:space="0"/>
              <w:lef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Times New Roman" w:hAnsi="Times New Roman" w:eastAsia="宋体" w:cs="宋体"/>
                <w:b w:val="0"/>
                <w:bCs/>
                <w:color w:val="FF0000"/>
                <w:sz w:val="24"/>
                <w:lang w:val="en-US"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Hans"/>
        </w:rPr>
      </w:pPr>
    </w:p>
    <w:sectPr>
      <w:headerReference r:id="rId3" w:type="default"/>
      <w:footerReference r:id="rId4" w:type="default"/>
      <w:pgSz w:w="11900" w:h="16840"/>
      <w:pgMar w:top="1361" w:right="1361" w:bottom="1361" w:left="136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SimSun-Identity-H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 w:ascii="宋体" w:hAnsi="宋体" w:eastAsia="宋体" w:cs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ascii="宋体" w:hAnsi="宋体" w:eastAsia="宋体" w:cs="宋体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t>5</w:t>
                    </w:r>
                    <w:r>
                      <w:rPr>
                        <w:rFonts w:hint="eastAsia" w:ascii="宋体" w:hAnsi="宋体" w:eastAsia="宋体" w:cs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89"/>
    <w:rsid w:val="0022340D"/>
    <w:rsid w:val="006B3000"/>
    <w:rsid w:val="00907AF2"/>
    <w:rsid w:val="00997D89"/>
    <w:rsid w:val="00AF061B"/>
    <w:rsid w:val="00B341DE"/>
    <w:rsid w:val="0D1565FE"/>
    <w:rsid w:val="0EED5200"/>
    <w:rsid w:val="11BD6AD1"/>
    <w:rsid w:val="16DF15C8"/>
    <w:rsid w:val="16F7C380"/>
    <w:rsid w:val="1B897A07"/>
    <w:rsid w:val="1F6F1FF9"/>
    <w:rsid w:val="26B13690"/>
    <w:rsid w:val="28824BB7"/>
    <w:rsid w:val="2C314A92"/>
    <w:rsid w:val="2CB715D4"/>
    <w:rsid w:val="318F5DEA"/>
    <w:rsid w:val="31F43FCE"/>
    <w:rsid w:val="32AA3F24"/>
    <w:rsid w:val="33C639E1"/>
    <w:rsid w:val="348618C6"/>
    <w:rsid w:val="34FA5189"/>
    <w:rsid w:val="35394040"/>
    <w:rsid w:val="363C5171"/>
    <w:rsid w:val="3D0B2A8A"/>
    <w:rsid w:val="3D7D2759"/>
    <w:rsid w:val="3EA74D41"/>
    <w:rsid w:val="40273F7A"/>
    <w:rsid w:val="41F57B14"/>
    <w:rsid w:val="46FD193A"/>
    <w:rsid w:val="489A1221"/>
    <w:rsid w:val="4A9854A8"/>
    <w:rsid w:val="4AC4255D"/>
    <w:rsid w:val="4CD563DB"/>
    <w:rsid w:val="4E047711"/>
    <w:rsid w:val="52D235C8"/>
    <w:rsid w:val="547D05D8"/>
    <w:rsid w:val="5BFFE86D"/>
    <w:rsid w:val="5F5F3782"/>
    <w:rsid w:val="639D62C4"/>
    <w:rsid w:val="6565FDD0"/>
    <w:rsid w:val="6B6FE394"/>
    <w:rsid w:val="6BECF8DF"/>
    <w:rsid w:val="6F665D3C"/>
    <w:rsid w:val="73DB29EB"/>
    <w:rsid w:val="76FCA0CB"/>
    <w:rsid w:val="7B16F3B5"/>
    <w:rsid w:val="7B7F6EB0"/>
    <w:rsid w:val="7C492F2B"/>
    <w:rsid w:val="7DD92FFF"/>
    <w:rsid w:val="7DDFDBCD"/>
    <w:rsid w:val="7EA703A0"/>
    <w:rsid w:val="7EE727D4"/>
    <w:rsid w:val="7EF14CB6"/>
    <w:rsid w:val="7EFF5C5E"/>
    <w:rsid w:val="7F553926"/>
    <w:rsid w:val="7F894D28"/>
    <w:rsid w:val="7FC92585"/>
    <w:rsid w:val="7FEEE777"/>
    <w:rsid w:val="964A59C1"/>
    <w:rsid w:val="973431A6"/>
    <w:rsid w:val="AEF74E51"/>
    <w:rsid w:val="AFEFED6D"/>
    <w:rsid w:val="B7294346"/>
    <w:rsid w:val="B9DFFAFF"/>
    <w:rsid w:val="BD97A8CB"/>
    <w:rsid w:val="BFFE6D34"/>
    <w:rsid w:val="DBFB62B3"/>
    <w:rsid w:val="DDD80732"/>
    <w:rsid w:val="DDDF5A13"/>
    <w:rsid w:val="DFEF3857"/>
    <w:rsid w:val="EDE5380C"/>
    <w:rsid w:val="EDE72191"/>
    <w:rsid w:val="EFFBDC42"/>
    <w:rsid w:val="EFFC2F89"/>
    <w:rsid w:val="FE9BEA24"/>
    <w:rsid w:val="FEF638D8"/>
    <w:rsid w:val="FFDE3E5F"/>
    <w:rsid w:val="FFF3C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ascii="Times New Roman" w:hAnsi="Times New Roman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360" w:lineRule="auto"/>
      <w:outlineLvl w:val="1"/>
    </w:pPr>
    <w:rPr>
      <w:rFonts w:ascii="Cambria" w:hAnsi="Cambria" w:eastAsia="黑体" w:cs="Times New Roman"/>
      <w:b/>
      <w:bCs/>
      <w:kern w:val="2"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ascii="Times New Roman" w:hAnsi="Times New Roman" w:eastAsia="楷体"/>
      <w:b/>
      <w:bCs/>
      <w:kern w:val="2"/>
      <w:sz w:val="24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  <w:pPr>
      <w:spacing w:line="360" w:lineRule="auto"/>
    </w:pPr>
    <w:rPr>
      <w:sz w:val="24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22</Words>
  <Characters>130</Characters>
  <Lines>1</Lines>
  <Paragraphs>1</Paragraphs>
  <TotalTime>6</TotalTime>
  <ScaleCrop>false</ScaleCrop>
  <LinksUpToDate>false</LinksUpToDate>
  <CharactersWithSpaces>151</CharactersWithSpaces>
  <Application>WPS Office_5.0.0.7542_F1E327BC-269C-435d-A152-05C5408002CA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2015-09-28T22:41:00Z</dcterms:created>
  <dc:creator>Microsoft Office 用户</dc:creator>
  <cp:lastModifiedBy>LeinX</cp:lastModifiedBy>
  <dcterms:modified xsi:type="dcterms:W3CDTF">2023-04-24T15:01:18Z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2052-5.0.0.7542</vt:lpwstr>
  </property>
  <property fmtid="{D5CDD505-2E9C-101B-9397-08002B2CF9AE}" pid="3" name="ICV">
    <vt:lpwstr>D6DE86CA73536ACD1B1C4664F7111129</vt:lpwstr>
  </property>
</Properties>
</file>