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drawing>
          <wp:anchor distT="0" distB="0" distL="114300" distR="114300" simplePos="0" relativeHeight="251659264" behindDoc="0" locked="0" layoutInCell="1" allowOverlap="1">
            <wp:simplePos x="0" y="0"/>
            <wp:positionH relativeFrom="margin">
              <wp:posOffset>2014855</wp:posOffset>
            </wp:positionH>
            <wp:positionV relativeFrom="page">
              <wp:posOffset>1796415</wp:posOffset>
            </wp:positionV>
            <wp:extent cx="2248535" cy="615315"/>
            <wp:effectExtent l="0" t="0" r="6985"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8535" cy="615315"/>
                    </a:xfrm>
                    <a:prstGeom prst="rect">
                      <a:avLst/>
                    </a:prstGeom>
                    <a:noFill/>
                  </pic:spPr>
                </pic:pic>
              </a:graphicData>
            </a:graphic>
          </wp:anchor>
        </w:drawing>
      </w:r>
    </w:p>
    <w:p/>
    <w:p>
      <w:r>
        <mc:AlternateContent>
          <mc:Choice Requires="wps">
            <w:drawing>
              <wp:anchor distT="45720" distB="45720" distL="114300" distR="114300" simplePos="0" relativeHeight="251660288" behindDoc="0" locked="0" layoutInCell="1" allowOverlap="1">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lang w:val="en-IN"/>
                              </w:rPr>
                              <w:t>Low</w:t>
                            </w:r>
                            <w:r>
                              <w:rPr>
                                <w:rFonts w:hint="default" w:ascii="Arial Black" w:hAnsi="Arial Black" w:cs="Arial Black"/>
                                <w:sz w:val="36"/>
                                <w:szCs w:val="36"/>
                              </w:rPr>
                              <w:t xml:space="preserve">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56RbZAAAACgEAAA8AAAAAAAAAAQAgAAAAIgAAAGRycy9kb3ducmV2&#10;LnhtbFBLAQIUABQAAAAIAIdO4kCqbDSoNAIAAJ0EAAAOAAAAAAAAAAEAIAAAACgBAABkcnMvZTJv&#10;RG9jLnhtbFBLBQYAAAAABgAGAFkBAADOBQ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lang w:val="en-IN"/>
                        </w:rPr>
                        <w:t>Low</w:t>
                      </w:r>
                      <w:r>
                        <w:rPr>
                          <w:rFonts w:hint="default" w:ascii="Arial Black" w:hAnsi="Arial Black" w:cs="Arial Black"/>
                          <w:sz w:val="36"/>
                          <w:szCs w:val="36"/>
                        </w:rPr>
                        <w:t xml:space="preserve">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v:textbox>
                <w10:wrap type="square"/>
              </v:shape>
            </w:pict>
          </mc:Fallback>
        </mc:AlternateContent>
      </w:r>
    </w:p>
    <w:p/>
    <w:p>
      <w:pPr>
        <w:rPr>
          <w:rFonts w:ascii="Arial" w:hAnsi="Arial" w:cs="Arial"/>
          <w:b/>
          <w:bCs/>
          <w:color w:val="000000" w:themeColor="text1"/>
          <w:sz w:val="36"/>
          <w:szCs w:val="36"/>
          <w14:textFill>
            <w14:solidFill>
              <w14:schemeClr w14:val="tx1"/>
            </w14:solidFill>
          </w14:textFill>
        </w:rPr>
        <w:sectPr>
          <w:footerReference r:id="rId5" w:type="default"/>
          <w:pgSz w:w="12240" w:h="15840"/>
          <w:pgMar w:top="1417" w:right="1417" w:bottom="1417" w:left="1417" w:header="720" w:footer="720" w:gutter="0"/>
          <w:pgNumType w:fmt="decimal" w:start="0"/>
          <w:cols w:space="720" w:num="1"/>
          <w:docGrid w:linePitch="360" w:charSpace="0"/>
        </w:sectPr>
      </w:pPr>
    </w:p>
    <w:p>
      <w:pPr>
        <w:rPr>
          <w:rFonts w:ascii="Arial" w:hAnsi="Arial" w:cs="Arial"/>
          <w:b/>
          <w:bCs/>
          <w:color w:val="000000" w:themeColor="text1"/>
          <w:sz w:val="36"/>
          <w:szCs w:val="36"/>
          <w14:textFill>
            <w14:solidFill>
              <w14:schemeClr w14:val="tx1"/>
            </w14:solidFill>
          </w14:textFill>
        </w:rPr>
      </w:pPr>
    </w:p>
    <w:p>
      <w:pPr>
        <w:rPr>
          <w:rFonts w:ascii="Arial" w:hAnsi="Arial" w:cs="Arial"/>
          <w:b/>
          <w:bCs/>
          <w:color w:val="000000" w:themeColor="text1"/>
          <w:sz w:val="36"/>
          <w:szCs w:val="36"/>
          <w14:textFill>
            <w14:solidFill>
              <w14:schemeClr w14:val="tx1"/>
            </w14:solidFill>
          </w14:textFill>
        </w:rPr>
      </w:pPr>
      <w:r>
        <w:rPr>
          <w:rFonts w:ascii="Arial" w:hAnsi="Arial" w:cs="Arial"/>
          <w:b/>
          <w:bCs/>
          <w:color w:val="000000" w:themeColor="text1"/>
          <w:sz w:val="36"/>
          <w:szCs w:val="36"/>
          <w14:textFill>
            <w14:solidFill>
              <w14:schemeClr w14:val="tx1"/>
            </w14:solidFill>
          </w14:textFill>
        </w:rPr>
        <w:t>Document Version Control</w:t>
      </w:r>
    </w:p>
    <w:tbl>
      <w:tblPr>
        <w:tblStyle w:val="10"/>
        <w:tblpPr w:leftFromText="180" w:rightFromText="180" w:vertAnchor="page" w:horzAnchor="page" w:tblpX="1560" w:tblpY="2735"/>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pPr>
            <w:r>
              <w:t>Date issued</w:t>
            </w:r>
          </w:p>
        </w:tc>
        <w:tc>
          <w:tcPr>
            <w:tcW w:w="2482" w:type="dxa"/>
          </w:tcPr>
          <w:p>
            <w:pPr>
              <w:spacing w:after="0" w:line="240" w:lineRule="auto"/>
            </w:pPr>
            <w:r>
              <w:t>Version</w:t>
            </w:r>
          </w:p>
        </w:tc>
        <w:tc>
          <w:tcPr>
            <w:tcW w:w="2482" w:type="dxa"/>
          </w:tcPr>
          <w:p>
            <w:pPr>
              <w:spacing w:after="0" w:line="240" w:lineRule="auto"/>
            </w:pPr>
            <w:r>
              <w:t>Description</w:t>
            </w:r>
          </w:p>
        </w:tc>
        <w:tc>
          <w:tcPr>
            <w:tcW w:w="2482" w:type="dxa"/>
          </w:tcPr>
          <w:p>
            <w:pPr>
              <w:spacing w:after="0" w:line="240" w:lineRule="auto"/>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lang w:val="en-IN"/>
              </w:rPr>
            </w:pPr>
            <w:r>
              <w:rPr>
                <w:rFonts w:hint="default"/>
                <w:lang w:val="en-IN"/>
              </w:rPr>
              <w:t>June 1</w:t>
            </w:r>
            <w:r>
              <w:rPr>
                <w:rFonts w:hint="default"/>
                <w:vertAlign w:val="superscript"/>
                <w:lang w:val="en-IN"/>
              </w:rPr>
              <w:t>st</w:t>
            </w:r>
            <w:r>
              <w:rPr>
                <w:rFonts w:hint="default"/>
                <w:lang w:val="en-IN"/>
              </w:rPr>
              <w:t xml:space="preserve"> </w:t>
            </w:r>
            <w:r>
              <w:t>, 202</w:t>
            </w:r>
            <w:r>
              <w:rPr>
                <w:rFonts w:hint="default"/>
                <w:lang w:val="en-IN"/>
              </w:rPr>
              <w:t>3</w:t>
            </w:r>
          </w:p>
        </w:tc>
        <w:tc>
          <w:tcPr>
            <w:tcW w:w="2482" w:type="dxa"/>
          </w:tcPr>
          <w:p>
            <w:pPr>
              <w:spacing w:after="0" w:line="240" w:lineRule="auto"/>
            </w:pPr>
            <w:r>
              <w:t>1.1</w:t>
            </w:r>
          </w:p>
        </w:tc>
        <w:tc>
          <w:tcPr>
            <w:tcW w:w="2482" w:type="dxa"/>
          </w:tcPr>
          <w:p>
            <w:pPr>
              <w:spacing w:after="0" w:line="240" w:lineRule="auto"/>
            </w:pPr>
            <w:r>
              <w:t>First Draft</w:t>
            </w:r>
          </w:p>
        </w:tc>
        <w:tc>
          <w:tcPr>
            <w:tcW w:w="2482" w:type="dxa"/>
          </w:tcPr>
          <w:p>
            <w:pPr>
              <w:spacing w:after="0" w:line="240" w:lineRule="auto"/>
              <w:rPr>
                <w:rFonts w:hint="default"/>
                <w:lang w:val="en-IN"/>
              </w:rPr>
            </w:pPr>
            <w:r>
              <w:rPr>
                <w:rFonts w:hint="default"/>
                <w:lang w:val="en-IN"/>
              </w:rPr>
              <w:t>Debasish Mohanty</w:t>
            </w:r>
          </w:p>
        </w:tc>
      </w:tr>
    </w:tbl>
    <w:p/>
    <w:p/>
    <w:p/>
    <w:p/>
    <w:p/>
    <w:p/>
    <w:p/>
    <w:p/>
    <w:p/>
    <w:p/>
    <w:p/>
    <w:p/>
    <w:p/>
    <w:p/>
    <w:p/>
    <w:p/>
    <w:p/>
    <w:p/>
    <w:p/>
    <w:p/>
    <w:p/>
    <w:p/>
    <w:p/>
    <w:p/>
    <w:sdt>
      <w:sdtPr>
        <w:rPr>
          <w:rFonts w:asciiTheme="minorHAnsi" w:hAnsiTheme="minorHAnsi" w:eastAsiaTheme="minorHAnsi" w:cstheme="minorBidi"/>
          <w:color w:val="auto"/>
          <w:sz w:val="48"/>
          <w:szCs w:val="48"/>
        </w:rPr>
        <w:id w:val="-643893644"/>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9"/>
            <w:spacing w:line="360" w:lineRule="auto"/>
            <w:jc w:val="center"/>
            <w:rPr>
              <w:rFonts w:ascii="Arial" w:hAnsi="Arial" w:cs="Arial"/>
              <w:color w:val="auto"/>
              <w:sz w:val="40"/>
              <w:szCs w:val="40"/>
            </w:rPr>
          </w:pPr>
          <w:r>
            <w:rPr>
              <w:rFonts w:ascii="Arial" w:hAnsi="Arial" w:cs="Arial"/>
              <w:color w:val="auto"/>
              <w:sz w:val="40"/>
              <w:szCs w:val="40"/>
            </w:rPr>
            <w:t>C</w:t>
          </w:r>
          <w:r>
            <w:rPr>
              <w:rFonts w:hint="default" w:ascii="Arial" w:hAnsi="Arial" w:cs="Arial"/>
              <w:color w:val="auto"/>
              <w:sz w:val="40"/>
              <w:szCs w:val="40"/>
              <w:lang w:val="en-IN"/>
            </w:rPr>
            <w:t>O</w:t>
          </w:r>
          <w:r>
            <w:rPr>
              <w:rFonts w:ascii="Arial" w:hAnsi="Arial" w:cs="Arial"/>
              <w:color w:val="auto"/>
              <w:sz w:val="40"/>
              <w:szCs w:val="40"/>
            </w:rPr>
            <w:t>NTENTS</w:t>
          </w:r>
        </w:p>
        <w:p>
          <w:pPr>
            <w:pStyle w:val="11"/>
            <w:rPr>
              <w:rFonts w:hint="default" w:eastAsiaTheme="minorEastAsia"/>
              <w:lang w:val="en-IN"/>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rPr>
              <w:rFonts w:hint="default"/>
              <w:lang w:val="en-IN"/>
            </w:rPr>
            <w:t xml:space="preserve">1. </w:t>
          </w:r>
          <w:r>
            <w:fldChar w:fldCharType="begin"/>
          </w:r>
          <w:r>
            <w:instrText xml:space="preserve"> HYPERLINK \l "_Toc110595994" </w:instrText>
          </w:r>
          <w:r>
            <w:fldChar w:fldCharType="separate"/>
          </w:r>
          <w:r>
            <w:rPr>
              <w:rStyle w:val="8"/>
              <w:rFonts w:ascii="Arial" w:hAnsi="Arial" w:cs="Arial"/>
            </w:rPr>
            <w:t>Introduction</w:t>
          </w:r>
          <w:r>
            <w:tab/>
          </w:r>
          <w:r>
            <w:fldChar w:fldCharType="end"/>
          </w:r>
          <w:r>
            <w:rPr>
              <w:rFonts w:hint="default"/>
              <w:lang w:val="en-IN"/>
            </w:rPr>
            <w:t>03</w:t>
          </w:r>
        </w:p>
        <w:p>
          <w:pPr>
            <w:pStyle w:val="12"/>
            <w:tabs>
              <w:tab w:val="right" w:leader="dot" w:pos="9396"/>
            </w:tabs>
            <w:rPr>
              <w:rFonts w:hint="default" w:eastAsiaTheme="minorEastAsia"/>
              <w:lang w:val="en-IN"/>
            </w:rPr>
          </w:pPr>
          <w:r>
            <w:rPr>
              <w:rFonts w:hint="default"/>
              <w:lang w:val="en-IN"/>
            </w:rPr>
            <w:t>1.1</w:t>
          </w:r>
          <w:r>
            <w:fldChar w:fldCharType="begin"/>
          </w:r>
          <w:r>
            <w:instrText xml:space="preserve"> HYPERLINK \l "_Toc110595995" </w:instrText>
          </w:r>
          <w:r>
            <w:fldChar w:fldCharType="separate"/>
          </w:r>
          <w:r>
            <w:rPr>
              <w:rStyle w:val="8"/>
              <w:rFonts w:ascii="Arial" w:hAnsi="Arial" w:cs="Arial"/>
            </w:rPr>
            <w:t xml:space="preserve">What is </w:t>
          </w:r>
          <w:r>
            <w:rPr>
              <w:rStyle w:val="8"/>
              <w:rFonts w:hint="default" w:ascii="Arial" w:hAnsi="Arial" w:cs="Arial"/>
              <w:lang w:val="en-IN"/>
            </w:rPr>
            <w:t>Low</w:t>
          </w:r>
          <w:r>
            <w:rPr>
              <w:rStyle w:val="8"/>
              <w:rFonts w:ascii="Arial" w:hAnsi="Arial" w:cs="Arial"/>
            </w:rPr>
            <w:t>-Level Design Document?</w:t>
          </w:r>
          <w:r>
            <w:tab/>
          </w:r>
          <w:r>
            <w:fldChar w:fldCharType="end"/>
          </w:r>
          <w:r>
            <w:rPr>
              <w:rFonts w:hint="default"/>
              <w:lang w:val="en-IN"/>
            </w:rPr>
            <w:t>03</w:t>
          </w:r>
        </w:p>
        <w:p>
          <w:pPr>
            <w:pStyle w:val="12"/>
            <w:tabs>
              <w:tab w:val="right" w:leader="dot" w:pos="9396"/>
            </w:tabs>
            <w:rPr>
              <w:rFonts w:hint="default" w:eastAsiaTheme="minorEastAsia"/>
              <w:lang w:val="en-IN"/>
            </w:rPr>
          </w:pPr>
          <w:r>
            <w:rPr>
              <w:rFonts w:hint="default"/>
              <w:lang w:val="en-IN"/>
            </w:rPr>
            <w:t>1.2</w:t>
          </w:r>
          <w:r>
            <w:fldChar w:fldCharType="begin"/>
          </w:r>
          <w:r>
            <w:instrText xml:space="preserve"> HYPERLINK \l "_Toc110595996" </w:instrText>
          </w:r>
          <w:r>
            <w:fldChar w:fldCharType="separate"/>
          </w:r>
          <w:r>
            <w:rPr>
              <w:rStyle w:val="8"/>
              <w:rFonts w:ascii="Arial" w:hAnsi="Arial" w:cs="Arial"/>
            </w:rPr>
            <w:t>Scope</w:t>
          </w:r>
          <w:r>
            <w:tab/>
          </w:r>
          <w:r>
            <w:fldChar w:fldCharType="end"/>
          </w:r>
          <w:r>
            <w:rPr>
              <w:rFonts w:hint="default"/>
              <w:lang w:val="en-IN"/>
            </w:rPr>
            <w:t>03</w:t>
          </w:r>
        </w:p>
        <w:p>
          <w:pPr>
            <w:pStyle w:val="12"/>
            <w:tabs>
              <w:tab w:val="right" w:leader="dot" w:pos="9396"/>
            </w:tabs>
            <w:ind w:left="0" w:leftChars="0" w:firstLine="0" w:firstLineChars="0"/>
            <w:rPr>
              <w:rFonts w:hint="default" w:eastAsiaTheme="minorEastAsia"/>
              <w:lang w:val="en-IN"/>
            </w:rPr>
          </w:pPr>
          <w:r>
            <w:rPr>
              <w:rFonts w:hint="default" w:eastAsiaTheme="minorEastAsia"/>
              <w:lang w:val="en-IN"/>
            </w:rPr>
            <w:t>2.Architecture</w:t>
          </w:r>
          <w:r>
            <w:rPr>
              <w:rFonts w:hint="default" w:eastAsiaTheme="minorEastAsia"/>
              <w:lang w:val="en-IN"/>
            </w:rPr>
            <w:tab/>
          </w:r>
          <w:r>
            <w:rPr>
              <w:rFonts w:hint="default" w:eastAsiaTheme="minorEastAsia"/>
              <w:lang w:val="en-IN"/>
            </w:rPr>
            <w:t>04</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2.1Model Development Architecture</w:t>
          </w:r>
          <w:r>
            <w:rPr>
              <w:rFonts w:hint="default" w:eastAsiaTheme="minorEastAsia"/>
              <w:lang w:val="en-IN"/>
            </w:rPr>
            <w:tab/>
          </w:r>
          <w:r>
            <w:rPr>
              <w:rFonts w:hint="default" w:eastAsiaTheme="minorEastAsia"/>
              <w:lang w:val="en-IN"/>
            </w:rPr>
            <w:t>04</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2.2Model Deployment Architecture</w:t>
          </w:r>
          <w:r>
            <w:rPr>
              <w:rFonts w:hint="default" w:eastAsiaTheme="minorEastAsia"/>
              <w:lang w:val="en-IN"/>
            </w:rPr>
            <w:tab/>
          </w:r>
          <w:r>
            <w:rPr>
              <w:rFonts w:hint="default" w:eastAsiaTheme="minorEastAsia"/>
              <w:lang w:val="en-IN"/>
            </w:rPr>
            <w:t>05</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2.3Architecture Description</w:t>
          </w:r>
          <w:r>
            <w:rPr>
              <w:rFonts w:hint="default" w:eastAsiaTheme="minorEastAsia"/>
              <w:lang w:val="en-IN"/>
            </w:rPr>
            <w:tab/>
          </w:r>
          <w:r>
            <w:rPr>
              <w:rFonts w:hint="default" w:eastAsiaTheme="minorEastAsia"/>
              <w:lang w:val="en-IN"/>
            </w:rPr>
            <w:t>05</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2.4Model Development</w:t>
          </w:r>
          <w:r>
            <w:rPr>
              <w:rFonts w:hint="default" w:eastAsiaTheme="minorEastAsia"/>
              <w:lang w:val="en-IN"/>
            </w:rPr>
            <w:tab/>
          </w:r>
          <w:r>
            <w:rPr>
              <w:rFonts w:hint="default" w:eastAsiaTheme="minorEastAsia"/>
              <w:lang w:val="en-IN"/>
            </w:rPr>
            <w:t>07</w:t>
          </w:r>
        </w:p>
        <w:p>
          <w:pPr>
            <w:pStyle w:val="12"/>
            <w:tabs>
              <w:tab w:val="right" w:leader="dot" w:pos="9396"/>
            </w:tabs>
            <w:ind w:left="0" w:leftChars="0" w:firstLine="0" w:firstLineChars="0"/>
            <w:rPr>
              <w:rFonts w:hint="default" w:eastAsiaTheme="minorEastAsia"/>
              <w:lang w:val="en-IN"/>
            </w:rPr>
          </w:pPr>
          <w:r>
            <w:rPr>
              <w:rFonts w:hint="default" w:eastAsiaTheme="minorEastAsia"/>
              <w:lang w:val="en-IN"/>
            </w:rPr>
            <w:t>3.Deployment</w:t>
          </w:r>
          <w:r>
            <w:rPr>
              <w:rFonts w:hint="default" w:eastAsiaTheme="minorEastAsia"/>
              <w:lang w:val="en-IN"/>
            </w:rPr>
            <w:tab/>
          </w:r>
          <w:r>
            <w:rPr>
              <w:rFonts w:hint="default" w:eastAsiaTheme="minorEastAsia"/>
              <w:lang w:val="en-IN"/>
            </w:rPr>
            <w:t>08</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3.1Frontend with ReactJS</w:t>
          </w:r>
          <w:r>
            <w:rPr>
              <w:rFonts w:hint="default" w:eastAsiaTheme="minorEastAsia"/>
              <w:lang w:val="en-IN"/>
            </w:rPr>
            <w:tab/>
          </w:r>
          <w:r>
            <w:rPr>
              <w:rFonts w:hint="default" w:eastAsiaTheme="minorEastAsia"/>
              <w:lang w:val="en-IN"/>
            </w:rPr>
            <w:t>08</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3.2Backend with FastAPI</w:t>
          </w:r>
          <w:r>
            <w:rPr>
              <w:rFonts w:hint="default" w:eastAsiaTheme="minorEastAsia"/>
              <w:lang w:val="en-IN"/>
            </w:rPr>
            <w:tab/>
          </w:r>
          <w:r>
            <w:rPr>
              <w:rFonts w:hint="default" w:eastAsiaTheme="minorEastAsia"/>
              <w:lang w:val="en-IN"/>
            </w:rPr>
            <w:t>08</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3.3Deployment on Cloud</w:t>
          </w:r>
          <w:r>
            <w:rPr>
              <w:rFonts w:hint="default" w:eastAsiaTheme="minorEastAsia"/>
              <w:lang w:val="en-IN"/>
            </w:rPr>
            <w:tab/>
          </w:r>
          <w:r>
            <w:rPr>
              <w:rFonts w:hint="default" w:eastAsiaTheme="minorEastAsia"/>
              <w:lang w:val="en-IN"/>
            </w:rPr>
            <w:t>09</w:t>
          </w:r>
        </w:p>
        <w:p>
          <w:pPr>
            <w:pStyle w:val="11"/>
            <w:rPr>
              <w:rFonts w:hint="default"/>
              <w:lang w:val="en-IN"/>
            </w:rPr>
          </w:pPr>
          <w:r>
            <w:rPr>
              <w:rFonts w:hint="default"/>
              <w:lang w:val="en-IN"/>
            </w:rPr>
            <w:t>4. Unit Cases</w:t>
          </w:r>
          <w:r>
            <w:rPr>
              <w:rFonts w:hint="default" w:eastAsiaTheme="minorEastAsia"/>
              <w:lang w:val="en-IN"/>
            </w:rPr>
            <w:tab/>
          </w:r>
          <w:r>
            <w:rPr>
              <w:rFonts w:hint="default" w:eastAsiaTheme="minorEastAsia"/>
              <w:lang w:val="en-IN"/>
            </w:rPr>
            <w:t>10</w:t>
          </w:r>
          <w:bookmarkStart w:id="7" w:name="_GoBack"/>
          <w:bookmarkEnd w:id="7"/>
        </w:p>
        <w:p>
          <w:pPr>
            <w:spacing w:line="360" w:lineRule="auto"/>
          </w:pPr>
          <w:r>
            <w:rPr>
              <w:rFonts w:ascii="Arial" w:hAnsi="Arial" w:cs="Arial"/>
              <w:b/>
              <w:bCs/>
              <w:sz w:val="24"/>
              <w:szCs w:val="24"/>
            </w:rPr>
            <w:fldChar w:fldCharType="end"/>
          </w:r>
        </w:p>
      </w:sdtContent>
    </w:sdt>
    <w:p>
      <w:pPr>
        <w:rPr>
          <w:rFonts w:ascii="Arial" w:hAnsi="Arial" w:cs="Arial"/>
          <w:b/>
          <w:bCs/>
          <w:color w:val="002060"/>
          <w:sz w:val="44"/>
          <w:szCs w:val="44"/>
        </w:rPr>
      </w:pPr>
    </w:p>
    <w:p>
      <w:pPr>
        <w:rPr>
          <w:rFonts w:ascii="Arial" w:hAnsi="Arial" w:cs="Arial"/>
          <w:b/>
          <w:bCs/>
          <w:color w:val="002060"/>
          <w:sz w:val="44"/>
          <w:szCs w:val="4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pStyle w:val="2"/>
        <w:numPr>
          <w:ilvl w:val="0"/>
          <w:numId w:val="1"/>
        </w:numPr>
        <w:spacing w:line="360" w:lineRule="auto"/>
        <w:rPr>
          <w:rFonts w:hint="default" w:ascii="Arial" w:hAnsi="Arial" w:cs="Arial"/>
          <w:color w:val="000000" w:themeColor="text1"/>
          <w:sz w:val="48"/>
          <w:szCs w:val="48"/>
          <w:lang w:val="en-IN"/>
          <w14:textFill>
            <w14:solidFill>
              <w14:schemeClr w14:val="tx1"/>
            </w14:solidFill>
          </w14:textFill>
        </w:rPr>
      </w:pPr>
      <w:bookmarkStart w:id="0" w:name="_Toc110433758"/>
      <w:bookmarkStart w:id="1" w:name="_Toc110595994"/>
      <w:r>
        <w:rPr>
          <w:rFonts w:ascii="Arial" w:hAnsi="Arial" w:cs="Arial"/>
          <w:color w:val="000000" w:themeColor="text1"/>
          <w:sz w:val="48"/>
          <w:szCs w:val="48"/>
          <w14:textFill>
            <w14:solidFill>
              <w14:schemeClr w14:val="tx1"/>
            </w14:solidFill>
          </w14:textFill>
        </w:rPr>
        <w:t>Introduction</w:t>
      </w:r>
      <w:bookmarkEnd w:id="0"/>
      <w:bookmarkEnd w:id="1"/>
      <w:r>
        <w:rPr>
          <w:rFonts w:hint="default" w:ascii="Arial" w:hAnsi="Arial" w:cs="Arial"/>
          <w:color w:val="000000" w:themeColor="text1"/>
          <w:sz w:val="48"/>
          <w:szCs w:val="48"/>
          <w:lang w:val="en-IN"/>
          <w14:textFill>
            <w14:solidFill>
              <w14:schemeClr w14:val="tx1"/>
            </w14:solidFill>
          </w14:textFill>
        </w:rPr>
        <w:t>:</w:t>
      </w:r>
    </w:p>
    <w:p>
      <w:pPr>
        <w:pStyle w:val="3"/>
        <w:spacing w:line="360" w:lineRule="auto"/>
        <w:rPr>
          <w:rFonts w:ascii="Arial" w:hAnsi="Arial" w:cs="Arial"/>
          <w:color w:val="000000" w:themeColor="text1"/>
          <w:sz w:val="32"/>
          <w:szCs w:val="32"/>
          <w14:textFill>
            <w14:solidFill>
              <w14:schemeClr w14:val="tx1"/>
            </w14:solidFill>
          </w14:textFill>
        </w:rPr>
      </w:pPr>
      <w:bookmarkStart w:id="2" w:name="_Toc110595995"/>
      <w:bookmarkStart w:id="3" w:name="_Toc110433759"/>
      <w:r>
        <w:rPr>
          <w:rFonts w:hint="default" w:ascii="Arial" w:hAnsi="Arial" w:cs="Arial"/>
          <w:color w:val="000000" w:themeColor="text1"/>
          <w:sz w:val="32"/>
          <w:szCs w:val="32"/>
          <w:lang w:val="en-IN"/>
          <w14:textFill>
            <w14:solidFill>
              <w14:schemeClr w14:val="tx1"/>
            </w14:solidFill>
          </w14:textFill>
        </w:rPr>
        <w:t xml:space="preserve">1.1 </w:t>
      </w:r>
      <w:r>
        <w:rPr>
          <w:rFonts w:ascii="Arial" w:hAnsi="Arial" w:cs="Arial"/>
          <w:color w:val="000000" w:themeColor="text1"/>
          <w:sz w:val="32"/>
          <w:szCs w:val="32"/>
          <w14:textFill>
            <w14:solidFill>
              <w14:schemeClr w14:val="tx1"/>
            </w14:solidFill>
          </w14:textFill>
        </w:rPr>
        <w:t xml:space="preserve">What is </w:t>
      </w:r>
      <w:r>
        <w:rPr>
          <w:rFonts w:hint="default" w:ascii="Arial" w:hAnsi="Arial" w:cs="Arial"/>
          <w:color w:val="000000" w:themeColor="text1"/>
          <w:sz w:val="32"/>
          <w:szCs w:val="32"/>
          <w:lang w:val="en-IN"/>
          <w14:textFill>
            <w14:solidFill>
              <w14:schemeClr w14:val="tx1"/>
            </w14:solidFill>
          </w14:textFill>
        </w:rPr>
        <w:t>Low</w:t>
      </w:r>
      <w:r>
        <w:rPr>
          <w:rFonts w:ascii="Arial" w:hAnsi="Arial" w:cs="Arial"/>
          <w:color w:val="000000" w:themeColor="text1"/>
          <w:sz w:val="32"/>
          <w:szCs w:val="32"/>
          <w14:textFill>
            <w14:solidFill>
              <w14:schemeClr w14:val="tx1"/>
            </w14:solidFill>
          </w14:textFill>
        </w:rPr>
        <w:t>-Level Design Document?</w:t>
      </w:r>
      <w:bookmarkEnd w:id="2"/>
      <w:bookmarkEnd w:id="3"/>
    </w:p>
    <w:p>
      <w:pPr>
        <w:spacing w:line="360" w:lineRule="auto"/>
        <w:ind w:firstLine="720" w:firstLineChars="0"/>
        <w:jc w:val="both"/>
        <w:rPr>
          <w:rFonts w:ascii="Arial" w:hAnsi="Arial" w:cs="Arial"/>
          <w:sz w:val="24"/>
          <w:szCs w:val="24"/>
        </w:rPr>
      </w:pPr>
      <w:bookmarkStart w:id="4" w:name="_Toc110433760"/>
      <w:bookmarkStart w:id="5" w:name="_Toc110595996"/>
      <w:r>
        <w:rPr>
          <w:rFonts w:ascii="Arial" w:hAnsi="Arial" w:cs="Arial"/>
          <w:sz w:val="24"/>
          <w:szCs w:val="24"/>
        </w:rPr>
        <w:t xml:space="preserve">The goal of LLD or a low-level design document is to give the internal logical of the actual program code for </w:t>
      </w:r>
      <w:r>
        <w:rPr>
          <w:rFonts w:hint="default" w:ascii="Arial" w:hAnsi="Arial" w:cs="Arial"/>
          <w:sz w:val="24"/>
          <w:szCs w:val="24"/>
          <w:lang w:val="en-IN"/>
        </w:rPr>
        <w:t>LC50 toxicity value prediction</w:t>
      </w:r>
      <w:r>
        <w:rPr>
          <w:rFonts w:ascii="Arial" w:hAnsi="Arial" w:cs="Arial"/>
          <w:sz w:val="24"/>
          <w:szCs w:val="24"/>
        </w:rPr>
        <w:t xml:space="preserve">. It will explain the purpose and features of the system, the interfaces of the system, what the system will do, the constraints under which it must operate and how the system will react to external stimuli. </w:t>
      </w:r>
    </w:p>
    <w:p>
      <w:pPr>
        <w:pStyle w:val="3"/>
        <w:spacing w:line="360" w:lineRule="auto"/>
        <w:rPr>
          <w:rFonts w:hint="default" w:ascii="Arial" w:hAnsi="Arial" w:cs="Arial"/>
          <w:color w:val="000000" w:themeColor="text1"/>
          <w:sz w:val="32"/>
          <w:szCs w:val="32"/>
          <w:lang w:val="en-IN"/>
          <w14:textFill>
            <w14:solidFill>
              <w14:schemeClr w14:val="tx1"/>
            </w14:solidFill>
          </w14:textFill>
        </w:rPr>
      </w:pPr>
      <w:r>
        <w:rPr>
          <w:rFonts w:hint="default" w:ascii="Arial" w:hAnsi="Arial" w:cs="Arial"/>
          <w:color w:val="000000" w:themeColor="text1"/>
          <w:sz w:val="32"/>
          <w:szCs w:val="32"/>
          <w:lang w:val="en-IN"/>
          <w14:textFill>
            <w14:solidFill>
              <w14:schemeClr w14:val="tx1"/>
            </w14:solidFill>
          </w14:textFill>
        </w:rPr>
        <w:t xml:space="preserve">1.2 </w:t>
      </w:r>
      <w:r>
        <w:rPr>
          <w:rFonts w:ascii="Arial" w:hAnsi="Arial" w:cs="Arial"/>
          <w:color w:val="000000" w:themeColor="text1"/>
          <w:sz w:val="32"/>
          <w:szCs w:val="32"/>
          <w14:textFill>
            <w14:solidFill>
              <w14:schemeClr w14:val="tx1"/>
            </w14:solidFill>
          </w14:textFill>
        </w:rPr>
        <w:t>Scope</w:t>
      </w:r>
      <w:bookmarkEnd w:id="4"/>
      <w:bookmarkEnd w:id="5"/>
      <w:r>
        <w:rPr>
          <w:rFonts w:hint="default" w:ascii="Arial" w:hAnsi="Arial" w:cs="Arial"/>
          <w:color w:val="000000" w:themeColor="text1"/>
          <w:sz w:val="32"/>
          <w:szCs w:val="32"/>
          <w:lang w:val="en-IN"/>
          <w14:textFill>
            <w14:solidFill>
              <w14:schemeClr w14:val="tx1"/>
            </w14:solidFill>
          </w14:textFill>
        </w:rPr>
        <w:t>:</w:t>
      </w:r>
    </w:p>
    <w:p>
      <w:pPr>
        <w:spacing w:line="360" w:lineRule="auto"/>
        <w:ind w:firstLine="720" w:firstLineChars="0"/>
        <w:jc w:val="both"/>
        <w:rPr>
          <w:rFonts w:ascii="Arial" w:hAnsi="Arial" w:cs="Arial"/>
          <w:sz w:val="24"/>
          <w:szCs w:val="24"/>
        </w:rPr>
      </w:pPr>
      <w:r>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jc w:val="both"/>
        <w:rPr>
          <w:rFonts w:hint="default" w:ascii="Arial" w:hAnsi="Arial" w:cs="Arial"/>
          <w:sz w:val="24"/>
          <w:szCs w:val="24"/>
          <w:lang w:val="en-IN"/>
        </w:rPr>
      </w:pPr>
    </w:p>
    <w:p>
      <w:pPr>
        <w:numPr>
          <w:ilvl w:val="0"/>
          <w:numId w:val="2"/>
        </w:numPr>
        <w:ind w:left="540" w:leftChars="0" w:hanging="540" w:firstLineChars="0"/>
        <w:rPr>
          <w:rFonts w:hint="default" w:ascii="Arial" w:hAnsi="Arial" w:cs="Arial"/>
          <w:b/>
          <w:bCs/>
          <w:color w:val="auto"/>
          <w:sz w:val="36"/>
          <w:szCs w:val="36"/>
          <w:lang w:val="en-IN"/>
        </w:rPr>
      </w:pPr>
      <w:r>
        <w:rPr>
          <w:rFonts w:hint="default" w:ascii="Arial" w:hAnsi="Arial" w:cs="Arial"/>
          <w:b/>
          <w:bCs/>
          <w:color w:val="auto"/>
          <w:sz w:val="36"/>
          <w:szCs w:val="36"/>
        </w:rPr>
        <w:t>Architecture</w:t>
      </w:r>
      <w:r>
        <w:rPr>
          <w:rFonts w:hint="default" w:ascii="Arial" w:hAnsi="Arial" w:cs="Arial"/>
          <w:b/>
          <w:bCs/>
          <w:color w:val="auto"/>
          <w:sz w:val="36"/>
          <w:szCs w:val="36"/>
          <w:lang w:val="en-IN"/>
        </w:rPr>
        <w:t>:</w:t>
      </w:r>
    </w:p>
    <w:p>
      <w:pPr>
        <w:numPr>
          <w:ilvl w:val="1"/>
          <w:numId w:val="2"/>
        </w:numPr>
        <w:ind w:left="960" w:leftChars="0" w:hanging="540" w:firstLineChars="0"/>
        <w:rPr>
          <w:rFonts w:hint="default" w:ascii="Arial" w:hAnsi="Arial" w:cs="Arial"/>
          <w:b/>
          <w:bCs/>
          <w:color w:val="auto"/>
          <w:sz w:val="40"/>
          <w:szCs w:val="40"/>
          <w:u w:val="none"/>
          <w:lang w:val="en-IN"/>
        </w:rPr>
      </w:pPr>
      <w:r>
        <w:rPr>
          <w:rFonts w:hint="default" w:ascii="Arial" w:hAnsi="Arial" w:cs="Arial"/>
          <w:b/>
          <w:bCs/>
          <w:color w:val="auto"/>
          <w:sz w:val="32"/>
          <w:szCs w:val="32"/>
          <w:u w:val="none"/>
          <w:lang w:val="en-IN"/>
        </w:rPr>
        <w:t>Model Development Architecture</w:t>
      </w:r>
    </w:p>
    <w:p>
      <w:pPr>
        <w:rPr>
          <w:rFonts w:hint="default" w:ascii="Arial" w:hAnsi="Arial" w:cs="Arial"/>
          <w:b/>
          <w:bCs/>
          <w:color w:val="auto"/>
          <w:sz w:val="40"/>
          <w:szCs w:val="40"/>
          <w:u w:val="none"/>
          <w:lang w:val="en-IN"/>
        </w:rPr>
      </w:pPr>
      <w:r>
        <w:rPr>
          <w:rFonts w:hint="default" w:ascii="Arial" w:hAnsi="Arial" w:cs="Arial"/>
          <w:b/>
          <w:bCs/>
          <w:color w:val="auto"/>
          <w:sz w:val="40"/>
          <w:szCs w:val="40"/>
          <w:u w:val="none"/>
          <w:lang w:val="en-IN"/>
        </w:rPr>
        <w:drawing>
          <wp:anchor distT="0" distB="0" distL="114300" distR="114300" simplePos="0" relativeHeight="251662336" behindDoc="0" locked="0" layoutInCell="1" allowOverlap="1">
            <wp:simplePos x="0" y="0"/>
            <wp:positionH relativeFrom="column">
              <wp:posOffset>-203835</wp:posOffset>
            </wp:positionH>
            <wp:positionV relativeFrom="paragraph">
              <wp:posOffset>107950</wp:posOffset>
            </wp:positionV>
            <wp:extent cx="5894070" cy="6833235"/>
            <wp:effectExtent l="0" t="0" r="3810" b="9525"/>
            <wp:wrapNone/>
            <wp:docPr id="3" name="Picture 3" descr="ml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l_overview"/>
                    <pic:cNvPicPr>
                      <a:picLocks noChangeAspect="1"/>
                    </pic:cNvPicPr>
                  </pic:nvPicPr>
                  <pic:blipFill>
                    <a:blip r:embed="rId9"/>
                    <a:srcRect t="7303" b="5768"/>
                    <a:stretch>
                      <a:fillRect/>
                    </a:stretch>
                  </pic:blipFill>
                  <pic:spPr>
                    <a:xfrm>
                      <a:off x="0" y="0"/>
                      <a:ext cx="5894070" cy="6833235"/>
                    </a:xfrm>
                    <a:prstGeom prst="rect">
                      <a:avLst/>
                    </a:prstGeom>
                  </pic:spPr>
                </pic:pic>
              </a:graphicData>
            </a:graphic>
          </wp:anchor>
        </w:drawing>
      </w: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numPr>
          <w:ilvl w:val="1"/>
          <w:numId w:val="2"/>
        </w:numPr>
        <w:ind w:left="960" w:leftChars="0" w:hanging="540" w:firstLineChars="0"/>
        <w:rPr>
          <w:rFonts w:hint="default" w:ascii="Arial" w:hAnsi="Arial" w:cs="Arial"/>
          <w:b/>
          <w:bCs/>
          <w:color w:val="auto"/>
          <w:sz w:val="44"/>
          <w:szCs w:val="44"/>
          <w:lang w:val="en-IN"/>
        </w:rPr>
      </w:pPr>
      <w:r>
        <w:rPr>
          <w:rFonts w:hint="default" w:ascii="Arial" w:hAnsi="Arial" w:cs="Arial"/>
          <w:b/>
          <w:bCs/>
          <w:color w:val="auto"/>
          <w:sz w:val="32"/>
          <w:szCs w:val="32"/>
          <w:lang w:val="en-IN"/>
        </w:rPr>
        <w:t>Model Deployment Architecture</w:t>
      </w:r>
    </w:p>
    <w:p>
      <w:pPr>
        <w:numPr>
          <w:ilvl w:val="0"/>
          <w:numId w:val="0"/>
        </w:numPr>
        <w:ind w:left="420" w:leftChars="0"/>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4384" behindDoc="0" locked="0" layoutInCell="1" allowOverlap="1">
                <wp:simplePos x="0" y="0"/>
                <wp:positionH relativeFrom="column">
                  <wp:posOffset>1978025</wp:posOffset>
                </wp:positionH>
                <wp:positionV relativeFrom="paragraph">
                  <wp:posOffset>146685</wp:posOffset>
                </wp:positionV>
                <wp:extent cx="1831975" cy="694690"/>
                <wp:effectExtent l="6350" t="6350" r="20955" b="15240"/>
                <wp:wrapNone/>
                <wp:docPr id="7" name="Rounded Rectangle 7"/>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75pt;margin-top:11.55pt;height:54.7pt;width:144.25pt;z-index:251664384;v-text-anchor:middle;mso-width-relative:page;mso-height-relative:page;" fillcolor="#4472C4 [3204]" filled="t" stroked="t" coordsize="21600,21600" arcsize="0.166666666666667" o:gfxdata="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M0o0KGz4vTnomtfk&#10;HskD3UpOZ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zUWNfYAAAA&#10;CgEAAA8AAAAAAAAAAQAgAAAAIgAAAGRycy9kb3ducmV2LnhtbFBLAQIUABQAAAAIAIdO4kBjmjL4&#10;jwIAAFEFAAAOAAAAAAAAAAEAIAAAACcBAABkcnMvZTJvRG9jLnhtbFBLBQYAAAAABgAGAFkBAAAo&#10;Bg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70528" behindDoc="0" locked="0" layoutInCell="1" allowOverlap="1">
                <wp:simplePos x="0" y="0"/>
                <wp:positionH relativeFrom="column">
                  <wp:posOffset>3801745</wp:posOffset>
                </wp:positionH>
                <wp:positionV relativeFrom="paragraph">
                  <wp:posOffset>25400</wp:posOffset>
                </wp:positionV>
                <wp:extent cx="988060" cy="307340"/>
                <wp:effectExtent l="2540" t="8890" r="0" b="34290"/>
                <wp:wrapNone/>
                <wp:docPr id="14" name="Straight Arrow Connector 14"/>
                <wp:cNvGraphicFramePr/>
                <a:graphic xmlns:a="http://schemas.openxmlformats.org/drawingml/2006/main">
                  <a:graphicData uri="http://schemas.microsoft.com/office/word/2010/wordprocessingShape">
                    <wps:wsp>
                      <wps:cNvCnPr/>
                      <wps:spPr>
                        <a:xfrm>
                          <a:off x="4709795" y="1863090"/>
                          <a:ext cx="988060" cy="3073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99.35pt;margin-top:2pt;height:24.2pt;width:77.8pt;z-index:251670528;mso-width-relative:page;mso-height-relative:page;" filled="f" stroked="t" coordsize="21600,21600" o:gfxdata="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3UMv9gAAAAIAQAADwAAAAAAAAABACAAAAAi&#10;AAAAZHJzL2Rvd25yZXYueG1sUEsBAhQAFAAAAAgAh07iQKeHHC4KAgAABgQAAA4AAAAAAAAAAQAg&#10;AAAAJwEAAGRycy9lMm9Eb2MueG1sUEsFBgAAAAAGAAYAWQEAAKMFA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8480" behindDoc="0" locked="0" layoutInCell="1" allowOverlap="1">
                <wp:simplePos x="0" y="0"/>
                <wp:positionH relativeFrom="column">
                  <wp:posOffset>975995</wp:posOffset>
                </wp:positionH>
                <wp:positionV relativeFrom="paragraph">
                  <wp:posOffset>24130</wp:posOffset>
                </wp:positionV>
                <wp:extent cx="1002030" cy="260350"/>
                <wp:effectExtent l="2540" t="28575" r="1270" b="15875"/>
                <wp:wrapNone/>
                <wp:docPr id="12" name="Straight Arrow Connector 12"/>
                <wp:cNvGraphicFramePr/>
                <a:graphic xmlns:a="http://schemas.openxmlformats.org/drawingml/2006/main">
                  <a:graphicData uri="http://schemas.microsoft.com/office/word/2010/wordprocessingShape">
                    <wps:wsp>
                      <wps:cNvCnPr>
                        <a:stCxn id="6" idx="0"/>
                        <a:endCxn id="7" idx="1"/>
                      </wps:cNvCnPr>
                      <wps:spPr>
                        <a:xfrm flipV="1">
                          <a:off x="1875790" y="2123440"/>
                          <a:ext cx="1002030" cy="2603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76.85pt;margin-top:1.9pt;height:20.5pt;width:78.9pt;z-index:251668480;mso-width-relative:page;mso-height-relative:page;" filled="f" stroked="t" coordsize="21600,21600" o:gfxdata="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fWGnR1gAAAAgBAAAPAAAAAAAAAAEAIAAAACIAAABkcnMvZG93bnJldi54bWxQSwECFAAUAAAA&#10;CACHTuJAUPPq+ykCAABRBAAADgAAAAAAAAABACAAAAAlAQAAZHJzL2Uyb0RvYy54bWxQSwUGAAAA&#10;AAYABgBZAQAAwAU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6432" behindDoc="0" locked="0" layoutInCell="1" allowOverlap="1">
                <wp:simplePos x="0" y="0"/>
                <wp:positionH relativeFrom="column">
                  <wp:posOffset>3881755</wp:posOffset>
                </wp:positionH>
                <wp:positionV relativeFrom="paragraph">
                  <wp:posOffset>331470</wp:posOffset>
                </wp:positionV>
                <wp:extent cx="1831975" cy="694690"/>
                <wp:effectExtent l="6350" t="6350" r="20955" b="15240"/>
                <wp:wrapNone/>
                <wp:docPr id="9" name="Rounded Rectangle 9"/>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and Ports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65pt;margin-top:26.1pt;height:54.7pt;width:144.25pt;z-index:251666432;v-text-anchor:middle;mso-width-relative:page;mso-height-relative:page;" fillcolor="#4472C4 [3204]" filled="t" stroked="t" coordsize="21600,21600" arcsize="0.166666666666667" o:gfxdata="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C0o0KGz4vTnomtfk&#10;HskD3UpOF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nxTpLYAAAA&#10;CgEAAA8AAAAAAAAAAQAgAAAAIgAAAGRycy9kb3ducmV2LnhtbFBLAQIUABQAAAAIAIdO4kAPusPR&#10;jwIAAFEFAAAOAAAAAAAAAAEAIAAAACcBAABkcnMvZTJvRG9jLnhtbFBLBQYAAAAABgAGAFkBAAAo&#10;Bg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and Ports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v:textbox>
              </v:roundrect>
            </w:pict>
          </mc:Fallback>
        </mc:AlternateContent>
      </w:r>
      <w:r>
        <w:rPr>
          <w:rFonts w:hint="default" w:ascii="Arial" w:hAnsi="Arial" w:cs="Arial"/>
          <w:color w:val="auto"/>
          <w:sz w:val="44"/>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ragraph">
                  <wp:posOffset>284480</wp:posOffset>
                </wp:positionV>
                <wp:extent cx="1831975" cy="694690"/>
                <wp:effectExtent l="6350" t="6350" r="20955" b="15240"/>
                <wp:wrapNone/>
                <wp:docPr id="6" name="Rounded Rectangle 6"/>
                <wp:cNvGraphicFramePr/>
                <a:graphic xmlns:a="http://schemas.openxmlformats.org/drawingml/2006/main">
                  <a:graphicData uri="http://schemas.microsoft.com/office/word/2010/wordprocessingShape">
                    <wps:wsp>
                      <wps:cNvSpPr/>
                      <wps:spPr>
                        <a:xfrm>
                          <a:off x="1233170" y="149987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TRAINED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22.4pt;height:54.7pt;width:144.25pt;z-index:251663360;v-text-anchor:middle;mso-width-relative:page;mso-height-relative:page;" fillcolor="#4472C4 [3204]" filled="t" stroked="t" coordsize="21600,21600" arcsize="0.166666666666667" o:gfxdata="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saxxNcAAAAIAQAADwAAAAAAAAABACAAAAAiAAAAZHJzL2Rvd25yZXYueG1sUEsBAhQAFAAAAAgA&#10;h07iQEdk+NWYAgAAXQUAAA4AAAAAAAAAAQAgAAAAJgEAAGRycy9lMm9Eb2MueG1sUEsFBgAAAAAG&#10;AAYAWQEAADAGA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TRAINED MODEL</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9504" behindDoc="0" locked="0" layoutInCell="1" allowOverlap="1">
                <wp:simplePos x="0" y="0"/>
                <wp:positionH relativeFrom="column">
                  <wp:posOffset>1057275</wp:posOffset>
                </wp:positionH>
                <wp:positionV relativeFrom="paragraph">
                  <wp:posOffset>63500</wp:posOffset>
                </wp:positionV>
                <wp:extent cx="932180" cy="278765"/>
                <wp:effectExtent l="2540" t="8890" r="10160" b="32385"/>
                <wp:wrapNone/>
                <wp:docPr id="13" name="Straight Arrow Connector 13"/>
                <wp:cNvGraphicFramePr/>
                <a:graphic xmlns:a="http://schemas.openxmlformats.org/drawingml/2006/main">
                  <a:graphicData uri="http://schemas.microsoft.com/office/word/2010/wordprocessingShape">
                    <wps:wsp>
                      <wps:cNvCnPr/>
                      <wps:spPr>
                        <a:xfrm>
                          <a:off x="1875790" y="2818130"/>
                          <a:ext cx="932180" cy="2787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3.25pt;margin-top:5pt;height:21.95pt;width:73.4pt;z-index:251669504;mso-width-relative:page;mso-height-relative:page;" filled="f" stroked="t" coordsize="21600,21600" o:gfxdata="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T1Bp7XAAAACQEAAA8AAAAAAAAAAQAgAAAAIgAA&#10;AGRycy9kb3ducmV2LnhtbFBLAQIUABQAAAAIAIdO4kAwQb2aCQIAAAYEAAAOAAAAAAAAAAEAIAAA&#10;ACYBAABkcnMvZTJvRG9jLnhtbFBLBQYAAAAABgAGAFkBAACh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1552" behindDoc="0" locked="0" layoutInCell="1" allowOverlap="1">
                <wp:simplePos x="0" y="0"/>
                <wp:positionH relativeFrom="column">
                  <wp:posOffset>3808095</wp:posOffset>
                </wp:positionH>
                <wp:positionV relativeFrom="paragraph">
                  <wp:posOffset>182880</wp:posOffset>
                </wp:positionV>
                <wp:extent cx="982345" cy="184150"/>
                <wp:effectExtent l="1905" t="35560" r="6350" b="24130"/>
                <wp:wrapNone/>
                <wp:docPr id="15" name="Straight Arrow Connector 15"/>
                <wp:cNvGraphicFramePr/>
                <a:graphic xmlns:a="http://schemas.openxmlformats.org/drawingml/2006/main">
                  <a:graphicData uri="http://schemas.microsoft.com/office/word/2010/wordprocessingShape">
                    <wps:wsp>
                      <wps:cNvCnPr/>
                      <wps:spPr>
                        <a:xfrm flipV="1">
                          <a:off x="4707890" y="3128010"/>
                          <a:ext cx="982345" cy="1841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299.85pt;margin-top:14.4pt;height:14.5pt;width:77.35pt;z-index:251671552;mso-width-relative:page;mso-height-relative:page;" filled="f" stroked="t" coordsize="21600,21600" o:gfxdata="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LTvzDYAAAACQEAAA8AAAAAAAAA&#10;AQAgAAAAIgAAAGRycy9kb3ducmV2LnhtbFBLAQIUABQAAAAIAIdO4kByxdbgEQIAABAEAAAOAAAA&#10;AAAAAAEAIAAAACcBAABkcnMvZTJvRG9jLnhtbFBLBQYAAAAABgAGAFkBAACq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2576" behindDoc="0" locked="0" layoutInCell="1" allowOverlap="1">
                <wp:simplePos x="0" y="0"/>
                <wp:positionH relativeFrom="column">
                  <wp:posOffset>4796155</wp:posOffset>
                </wp:positionH>
                <wp:positionV relativeFrom="paragraph">
                  <wp:posOffset>117475</wp:posOffset>
                </wp:positionV>
                <wp:extent cx="1905" cy="805815"/>
                <wp:effectExtent l="53975" t="0" r="66040" b="1905"/>
                <wp:wrapNone/>
                <wp:docPr id="16" name="Straight Arrow Connector 16"/>
                <wp:cNvGraphicFramePr/>
                <a:graphic xmlns:a="http://schemas.openxmlformats.org/drawingml/2006/main">
                  <a:graphicData uri="http://schemas.microsoft.com/office/word/2010/wordprocessingShape">
                    <wps:wsp>
                      <wps:cNvCnPr>
                        <a:endCxn id="10" idx="0"/>
                      </wps:cNvCnPr>
                      <wps:spPr>
                        <a:xfrm flipH="1">
                          <a:off x="5697855" y="2895600"/>
                          <a:ext cx="1905" cy="80581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77.65pt;margin-top:9.25pt;height:63.45pt;width:0.15pt;z-index:251672576;mso-width-relative:page;mso-height-relative:page;" filled="f" stroked="t" coordsize="21600,21600" o:gfxdata="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dBDldYAAAAKAQAA&#10;DwAAAAAAAAABACAAAAAiAAAAZHJzL2Rvd25yZXYueG1sUEsBAhQAFAAAAAgAh07iQGoANmkbAgAA&#10;NgQAAA4AAAAAAAAAAQAgAAAAJQEAAGRycy9lMm9Eb2MueG1sUEsFBgAAAAAGAAYAWQEAALIFAAAA&#10;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5408" behindDoc="0" locked="0" layoutInCell="1" allowOverlap="1">
                <wp:simplePos x="0" y="0"/>
                <wp:positionH relativeFrom="column">
                  <wp:posOffset>1976120</wp:posOffset>
                </wp:positionH>
                <wp:positionV relativeFrom="paragraph">
                  <wp:posOffset>2540</wp:posOffset>
                </wp:positionV>
                <wp:extent cx="1831975" cy="694690"/>
                <wp:effectExtent l="6350" t="6350" r="20955" b="15240"/>
                <wp:wrapNone/>
                <wp:docPr id="8" name="Rounded Rectangle 8"/>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6pt;margin-top:0.2pt;height:54.7pt;width:144.25pt;z-index:251665408;v-text-anchor:middle;mso-width-relative:page;mso-height-relative:page;" fillcolor="#4472C4 [3204]" filled="t" stroked="t" coordsize="21600,21600" arcsize="0.166666666666667" o:gfxdata="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5l2ZW1wAAAAgB&#10;AAAPAAAAAAAAAAEAIAAAACIAAABkcnMvZG93bnJldi54bWxQSwECFAAUAAAACACHTuJABYqL1o4C&#10;AABRBQAADgAAAAAAAAABACAAAAAmAQAAZHJzL2Uyb0RvYy54bWxQSwUGAAAAAAYABgBZAQAAJgYA&#10;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7456" behindDoc="0" locked="0" layoutInCell="1" allowOverlap="1">
                <wp:simplePos x="0" y="0"/>
                <wp:positionH relativeFrom="column">
                  <wp:posOffset>3879850</wp:posOffset>
                </wp:positionH>
                <wp:positionV relativeFrom="paragraph">
                  <wp:posOffset>453390</wp:posOffset>
                </wp:positionV>
                <wp:extent cx="1831975" cy="694690"/>
                <wp:effectExtent l="6350" t="6350" r="20955" b="15240"/>
                <wp:wrapNone/>
                <wp:docPr id="10" name="Rounded Rectangle 10"/>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5pt;margin-top:35.7pt;height:54.7pt;width:144.25pt;z-index:251667456;v-text-anchor:middle;mso-width-relative:page;mso-height-relative:page;" fillcolor="#4472C4 [3204]" filled="t" stroked="t" coordsize="21600,21600" arcsize="0.166666666666667" o:gfxdata="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IJqXh2gAA&#10;AAoBAAAPAAAAAAAAAAEAIAAAACIAAABkcnMvZG93bnJldi54bWxQSwECFAAUAAAACACHTuJAZCBj&#10;cI4CAABTBQAADgAAAAAAAAABACAAAAApAQAAZHJzL2Uyb0RvYy54bWxQSwUGAAAAAAYABgBZAQAA&#10;KQY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p>
    <w:p>
      <w:pPr>
        <w:numPr>
          <w:ilvl w:val="1"/>
          <w:numId w:val="2"/>
        </w:numPr>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Architecture Description</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Preparation</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rPr>
        <w:t>The acquisition of data is conducted from a designated source facilitated by ineuron. The imported dataset comprises a solitary column where values are delimited by semicolons. Subsequently, the data is meticulously formatted through Python scripting, resulting in its transformation into seven distinct columns featuring appropriate numeric representations.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Description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The dataset primarily encompasses seven distinct molecular descriptors, which serve as numerical indicators of compositional attributes within the given environment. The corresponding column labels are denoted as CIC0, SM1_Dz(Z), GATS1i, NdsCH, NdssC, MLOGP, and LC50 [-LOG(mol/L)]. Notably, for the LC50 column, a logarithmic transformation is employed due to the relatively low value per unit of volume, thereby standardizing its representation. Each column, with the exception of MLOGP, manifests as a positive floating-point value. The minimum recorded MLOGP value within the dataset is -2.884.</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Synthetic Data Generation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the voluminous nature of the available data, it was deemed prudent to augment the dataset with a modest infusion of synthetic data in order to facilitate the training of diverse models. To accomplish this, we employed the SMOGN algorithm, which generated a new ensemble of data points imbued with subtle Gaussian perturbations. In light of the potential presence of outliers, the augmentation process was carefully constrained to ensure that the increase in data size remained below a conservative threshold of 120%. Consequently, the resultant dataset boasted a substantial number of rows, surpassing the 1000 mark.</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D</w:t>
      </w:r>
      <w:r>
        <w:rPr>
          <w:rFonts w:hint="default" w:ascii="Arial" w:hAnsi="Arial" w:cs="Arial"/>
          <w:b/>
          <w:bCs/>
          <w:color w:val="auto"/>
          <w:sz w:val="32"/>
          <w:szCs w:val="32"/>
        </w:rPr>
        <w:t>ata Preprocessing</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lang w:val="en-IN"/>
        </w:rPr>
        <w:t>During the data preprocessing stage, the range of values within the dataset was transformed into a format suitable for model training. Given the exclusively numeric nature of the data, a standard scaling technique was employed as the primary preprocessing method. Notably, the target column was exempt from any preprocessing steps to enable instantaneous assessment of loss functions. A serialized scaler object was preserved to facilitate scaling during the prediction phase, ensuring consistent transformations based on the training data.</w:t>
      </w:r>
    </w:p>
    <w:p>
      <w:pPr>
        <w:numPr>
          <w:ilvl w:val="2"/>
          <w:numId w:val="2"/>
        </w:numPr>
        <w:ind w:left="1380" w:leftChars="0" w:hanging="540" w:firstLineChars="0"/>
        <w:rPr>
          <w:rFonts w:hint="default" w:ascii="Arial" w:hAnsi="Arial"/>
          <w:b/>
          <w:bCs/>
          <w:color w:val="auto"/>
          <w:sz w:val="32"/>
          <w:szCs w:val="32"/>
        </w:rPr>
      </w:pPr>
      <w:r>
        <w:rPr>
          <w:rFonts w:hint="default" w:ascii="Arial" w:hAnsi="Arial" w:cs="Arial"/>
          <w:b/>
          <w:bCs/>
          <w:color w:val="auto"/>
          <w:sz w:val="32"/>
          <w:szCs w:val="32"/>
        </w:rPr>
        <w:t>Exploratory Data Analysis</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rPr>
        <w:t>In this phase, a comprehensive examination of</w:t>
      </w:r>
      <w:r>
        <w:rPr>
          <w:rFonts w:hint="default" w:ascii="Arial" w:hAnsi="Arial"/>
          <w:b w:val="0"/>
          <w:bCs w:val="0"/>
          <w:color w:val="auto"/>
          <w:sz w:val="24"/>
          <w:szCs w:val="24"/>
          <w:lang w:val="en-IN"/>
        </w:rPr>
        <w:t xml:space="preserve"> </w:t>
      </w:r>
      <w:r>
        <w:rPr>
          <w:rFonts w:hint="default" w:ascii="Arial" w:hAnsi="Arial"/>
          <w:b w:val="0"/>
          <w:bCs w:val="0"/>
          <w:color w:val="auto"/>
          <w:sz w:val="24"/>
          <w:szCs w:val="24"/>
        </w:rPr>
        <w:t>features is conducted. Boxplots are utilized to detect and address outliers, ensuring the integrity of the data. Additionally, the distribution of numerical values is meticulously plotted to assess the degree of skewness present within the dataset. This analytical process provides valuable insights into the nature and characteristics of the data under consideration.</w:t>
      </w:r>
      <w:r>
        <w:rPr>
          <w:rFonts w:hint="default" w:ascii="Arial" w:hAnsi="Arial"/>
          <w:b w:val="0"/>
          <w:bCs w:val="0"/>
          <w:color w:val="auto"/>
          <w:sz w:val="24"/>
          <w:szCs w:val="24"/>
          <w:lang w:val="en-IN"/>
        </w:rPr>
        <w:t xml:space="preserve"> Finally the corelation matrix is plotted to investigate the relationship with other variables.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Feature Engineering</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that the dataset comprises only six features, no variables were omitted during the preparation of the machine learning model, regardless of their relatively lower significance with respect to the target feature.</w:t>
      </w:r>
    </w:p>
    <w:p>
      <w:pPr>
        <w:spacing w:line="360" w:lineRule="auto"/>
        <w:rPr>
          <w:rFonts w:hint="default" w:ascii="Arial" w:hAnsi="Arial" w:cs="Arial"/>
          <w:color w:val="auto"/>
          <w:sz w:val="24"/>
          <w:szCs w:val="24"/>
          <w:lang w:val="en-IN"/>
        </w:rPr>
      </w:pPr>
      <w:r>
        <w:rPr>
          <w:rFonts w:hint="default" w:ascii="Arial" w:hAnsi="Arial" w:cs="Arial"/>
          <w:color w:val="auto"/>
          <w:sz w:val="24"/>
          <w:szCs w:val="24"/>
          <w:lang w:val="en-IN"/>
        </w:rPr>
        <w:tab/>
      </w:r>
    </w:p>
    <w:p>
      <w:pPr>
        <w:spacing w:line="360" w:lineRule="auto"/>
        <w:rPr>
          <w:rFonts w:hint="default" w:ascii="Arial" w:hAnsi="Arial" w:cs="Arial"/>
          <w:color w:val="auto"/>
          <w:sz w:val="24"/>
          <w:szCs w:val="24"/>
          <w:lang w:val="en-IN"/>
        </w:rPr>
      </w:pP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Model Development</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 xml:space="preserve">Model </w:t>
      </w:r>
      <w:r>
        <w:rPr>
          <w:rFonts w:hint="default" w:ascii="Arial" w:hAnsi="Arial" w:cs="Arial"/>
          <w:b/>
          <w:bCs/>
          <w:color w:val="auto"/>
          <w:sz w:val="32"/>
          <w:szCs w:val="32"/>
          <w:lang w:val="en-IN"/>
        </w:rPr>
        <w:t>I</w:t>
      </w:r>
      <w:r>
        <w:rPr>
          <w:rFonts w:hint="default" w:ascii="Arial" w:hAnsi="Arial" w:cs="Arial"/>
          <w:b/>
          <w:bCs/>
          <w:color w:val="auto"/>
          <w:sz w:val="32"/>
          <w:szCs w:val="32"/>
        </w:rPr>
        <w:t>mplementation</w:t>
      </w:r>
    </w:p>
    <w:p>
      <w:pPr>
        <w:numPr>
          <w:ilvl w:val="0"/>
          <w:numId w:val="0"/>
        </w:numPr>
        <w:spacing w:line="360" w:lineRule="auto"/>
        <w:ind w:left="840" w:leftChars="0"/>
        <w:jc w:val="both"/>
        <w:rPr>
          <w:rFonts w:hint="default" w:ascii="Arial" w:hAnsi="Arial" w:cs="Arial"/>
          <w:color w:val="auto"/>
          <w:sz w:val="24"/>
          <w:szCs w:val="24"/>
        </w:rPr>
      </w:pPr>
      <w:r>
        <w:rPr>
          <w:rFonts w:hint="default" w:ascii="Arial" w:hAnsi="Arial"/>
          <w:b w:val="0"/>
          <w:bCs w:val="0"/>
          <w:color w:val="auto"/>
          <w:sz w:val="24"/>
          <w:szCs w:val="24"/>
        </w:rPr>
        <w:t>Following the division of the dataset into training and testing subsets, a pipeline encompassing a Standard Scaler was employed to train multiple models, including XGB Regressor, Logistic Regressor, K Neighbour Regressor, and Random Forest Regressor. Various loss metrics such as Mean Squared Error (MSE), Root Mean Squared Error (RMSE), Mean Absolute Error (MAE), and coefficient of determination (r-2 score) were computed to evaluate the performance of these models.</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Cross-Validation Setup</w:t>
      </w:r>
    </w:p>
    <w:p>
      <w:pPr>
        <w:numPr>
          <w:ilvl w:val="0"/>
          <w:numId w:val="0"/>
        </w:numPr>
        <w:spacing w:line="360" w:lineRule="auto"/>
        <w:ind w:left="840" w:leftChars="0"/>
        <w:jc w:val="both"/>
        <w:rPr>
          <w:rFonts w:hint="default" w:ascii="Arial" w:hAnsi="Arial"/>
          <w:b w:val="0"/>
          <w:bCs w:val="0"/>
          <w:color w:val="auto"/>
          <w:sz w:val="24"/>
          <w:szCs w:val="24"/>
          <w:lang w:val="en-IN"/>
        </w:rPr>
      </w:pPr>
      <w:r>
        <w:rPr>
          <w:rFonts w:hint="default" w:ascii="Arial" w:hAnsi="Arial"/>
          <w:b w:val="0"/>
          <w:bCs w:val="0"/>
          <w:color w:val="auto"/>
          <w:sz w:val="24"/>
          <w:szCs w:val="24"/>
          <w:lang w:val="en-IN"/>
        </w:rPr>
        <w:t>To mitigate the risk of overfitting during the model training phase, we implemented a robust cross-validation setup. Specifically, we adopted a k-fold cross-validation approach, where the dataset was divided into 15 folds. This ensured that each fold was used as a testing set once, while the remaining 14 folds were utilized for training. By conducting the prediction process using 15 distinct models, we aimed to achieve result normalization and enhance the reliability of our predictions.</w:t>
      </w:r>
    </w:p>
    <w:p>
      <w:pPr>
        <w:numPr>
          <w:ilvl w:val="2"/>
          <w:numId w:val="2"/>
        </w:numPr>
        <w:spacing w:line="360" w:lineRule="auto"/>
        <w:ind w:left="1380" w:leftChars="0" w:hanging="540" w:firstLineChars="0"/>
        <w:jc w:val="both"/>
        <w:rPr>
          <w:rFonts w:hint="default" w:ascii="Arial" w:hAnsi="Arial"/>
          <w:b/>
          <w:bCs/>
          <w:color w:val="auto"/>
          <w:sz w:val="32"/>
          <w:szCs w:val="32"/>
          <w:lang w:val="en-IN"/>
        </w:rPr>
      </w:pPr>
      <w:r>
        <w:rPr>
          <w:rFonts w:hint="default" w:ascii="Arial" w:hAnsi="Arial"/>
          <w:b/>
          <w:bCs/>
          <w:color w:val="auto"/>
          <w:sz w:val="32"/>
          <w:szCs w:val="32"/>
          <w:lang w:val="en-IN"/>
        </w:rPr>
        <w:t>Hyper-Parameter Optimization</w:t>
      </w:r>
    </w:p>
    <w:p>
      <w:pPr>
        <w:numPr>
          <w:ilvl w:val="0"/>
          <w:numId w:val="0"/>
        </w:numPr>
        <w:spacing w:line="360" w:lineRule="auto"/>
        <w:ind w:left="720" w:leftChars="0" w:firstLine="720" w:firstLineChars="0"/>
        <w:jc w:val="both"/>
        <w:rPr>
          <w:rFonts w:hint="default" w:ascii="Arial" w:hAnsi="Arial"/>
          <w:b/>
          <w:bCs/>
          <w:color w:val="auto"/>
          <w:sz w:val="32"/>
          <w:szCs w:val="32"/>
          <w:lang w:val="en-IN"/>
        </w:rPr>
      </w:pPr>
      <w:r>
        <w:rPr>
          <w:rFonts w:hint="default" w:ascii="Arial" w:hAnsi="Arial"/>
          <w:b w:val="0"/>
          <w:bCs w:val="0"/>
          <w:color w:val="auto"/>
          <w:sz w:val="24"/>
          <w:szCs w:val="24"/>
          <w:lang w:val="en-IN"/>
        </w:rPr>
        <w:t>In order to optimize the hyperparameters of our models, we employed the sophisticated Optuna framework. Our approach involved defining an objective function that was executed for a sample run with a random fold, allowing us to identify the best hyperparameters. These optimal parameters were subsequently applied across all folds to ensure superior results. The number of parameter samplings was adjusted based on the complexity of each model, enabling us to strike a balance between exploration and exploitation in the hyperparameter space.</w:t>
      </w:r>
    </w:p>
    <w:p>
      <w:pPr>
        <w:numPr>
          <w:ilvl w:val="2"/>
          <w:numId w:val="2"/>
        </w:numPr>
        <w:spacing w:line="360" w:lineRule="auto"/>
        <w:ind w:left="1380" w:leftChars="0" w:hanging="540" w:firstLineChars="0"/>
        <w:rPr>
          <w:rFonts w:hint="default" w:ascii="Arial" w:hAnsi="Arial"/>
          <w:color w:val="auto"/>
          <w:sz w:val="24"/>
          <w:szCs w:val="24"/>
          <w:lang w:val="en-IN"/>
        </w:rPr>
      </w:pPr>
      <w:r>
        <w:rPr>
          <w:rFonts w:hint="default" w:ascii="Arial" w:hAnsi="Arial" w:cs="Arial"/>
          <w:b/>
          <w:bCs/>
          <w:color w:val="auto"/>
          <w:sz w:val="32"/>
          <w:szCs w:val="32"/>
        </w:rPr>
        <w:t>Model Evaluation</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lang w:val="en-IN"/>
        </w:rPr>
        <w:t>The test dataset, constituting 1/15th of the overall dataset, was employed to assess the performance of the model. The hyperparameter optimization process focused on minimizing the root mean square error (RMSE) as a measure of accuracy. In addition to RMSE, other evaluation metrics such as mean absolute error (MAE) and R-squared (R-2) score were utilized to comprehensively evaluate the model's predictive capabilities. The metrics MSE and RMSE were employed to gauge the presence and extent of outliers, while the R-2 score provided insights into the goodness of fit between the predictor features and the target feature.</w:t>
      </w:r>
    </w:p>
    <w:p>
      <w:pPr>
        <w:rPr>
          <w:rFonts w:hint="default" w:ascii="Arial" w:hAnsi="Arial" w:cs="Arial"/>
          <w:b/>
          <w:bCs/>
          <w:color w:val="auto"/>
          <w:sz w:val="40"/>
          <w:szCs w:val="40"/>
        </w:rPr>
      </w:pPr>
    </w:p>
    <w:p>
      <w:pPr>
        <w:rPr>
          <w:rFonts w:hint="default" w:ascii="Arial" w:hAnsi="Arial" w:cs="Arial"/>
          <w:b/>
          <w:bCs/>
          <w:color w:val="auto"/>
          <w:sz w:val="40"/>
          <w:szCs w:val="40"/>
        </w:rPr>
      </w:pPr>
    </w:p>
    <w:p>
      <w:pPr>
        <w:numPr>
          <w:ilvl w:val="0"/>
          <w:numId w:val="2"/>
        </w:numPr>
        <w:ind w:left="540" w:leftChars="0" w:hanging="540" w:firstLineChars="0"/>
        <w:rPr>
          <w:rFonts w:hint="default" w:ascii="Arial" w:hAnsi="Arial" w:cs="Arial"/>
          <w:b/>
          <w:bCs/>
          <w:color w:val="auto"/>
          <w:sz w:val="40"/>
          <w:szCs w:val="40"/>
        </w:rPr>
      </w:pPr>
      <w:r>
        <w:rPr>
          <w:rFonts w:hint="default" w:ascii="Arial" w:hAnsi="Arial" w:cs="Arial"/>
          <w:b/>
          <w:bCs/>
          <w:color w:val="auto"/>
          <w:sz w:val="40"/>
          <w:szCs w:val="40"/>
        </w:rPr>
        <w:t>Deployment</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 xml:space="preserve">Frontend </w:t>
      </w:r>
      <w:r>
        <w:rPr>
          <w:rFonts w:hint="default" w:ascii="Arial" w:hAnsi="Arial" w:cs="Arial"/>
          <w:b/>
          <w:bCs/>
          <w:color w:val="auto"/>
          <w:sz w:val="32"/>
          <w:szCs w:val="32"/>
        </w:rPr>
        <w:t xml:space="preserve">with </w:t>
      </w:r>
      <w:r>
        <w:rPr>
          <w:rFonts w:hint="default" w:ascii="Arial" w:hAnsi="Arial" w:cs="Arial"/>
          <w:b/>
          <w:bCs/>
          <w:color w:val="auto"/>
          <w:sz w:val="32"/>
          <w:szCs w:val="32"/>
          <w:lang w:val="en-IN"/>
        </w:rPr>
        <w:t>ReactJS</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rPr>
        <w:t>In this project, the user interface (UI) was developed using ReactJS, a JavaScript library. The front-end implementation involved the creation of a robust framework to facilitate the communication with the backend through API endpoints. To retrieve data from the server-side, a predominant utilization of the axios library was observed, enabling seamless and efficient API calls.</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Backend with FastAPI</w:t>
      </w:r>
    </w:p>
    <w:p>
      <w:pPr>
        <w:spacing w:line="360" w:lineRule="auto"/>
        <w:ind w:left="720" w:leftChars="0" w:firstLine="720" w:firstLineChars="0"/>
        <w:jc w:val="both"/>
        <w:rPr>
          <w:rFonts w:hint="default" w:ascii="Arial" w:hAnsi="Arial" w:cs="Arial"/>
          <w:color w:val="auto"/>
          <w:sz w:val="24"/>
          <w:szCs w:val="24"/>
        </w:rPr>
      </w:pPr>
      <w:r>
        <w:rPr>
          <w:rFonts w:hint="default" w:ascii="Arial" w:hAnsi="Arial"/>
          <w:color w:val="auto"/>
          <w:sz w:val="24"/>
          <w:szCs w:val="24"/>
          <w:lang w:val="en-IN"/>
        </w:rPr>
        <w:t>The backend API for this project was implemented using the FastAPI framework, renowned for its efficiency and performance. It served as the foundation for seamlessly integrating the machine learning model into the backend infrastructure. The FastAPI backend was responsible for receiving and processing user inputs, seamlessly feeding them into the underlying model for prediction, and subsequently delivering the corresponding results back to the frontend interface.</w:t>
      </w:r>
    </w:p>
    <w:p>
      <w:pPr>
        <w:numPr>
          <w:ilvl w:val="1"/>
          <w:numId w:val="2"/>
        </w:numPr>
        <w:spacing w:line="360" w:lineRule="auto"/>
        <w:ind w:left="960" w:leftChars="0" w:hanging="540" w:firstLineChars="0"/>
        <w:rPr>
          <w:rFonts w:hint="default" w:ascii="Arial" w:hAnsi="Arial"/>
          <w:color w:val="auto"/>
          <w:sz w:val="24"/>
          <w:szCs w:val="24"/>
        </w:rPr>
      </w:pPr>
      <w:r>
        <w:rPr>
          <w:rFonts w:hint="default" w:ascii="Arial" w:hAnsi="Arial" w:cs="Arial"/>
          <w:b/>
          <w:bCs/>
          <w:color w:val="auto"/>
          <w:sz w:val="32"/>
          <w:szCs w:val="32"/>
          <w:lang w:val="en-IN"/>
        </w:rPr>
        <w:t>Deployment on Cloud</w:t>
      </w:r>
    </w:p>
    <w:p>
      <w:pPr>
        <w:spacing w:line="360" w:lineRule="auto"/>
        <w:jc w:val="both"/>
        <w:rPr>
          <w:rFonts w:hint="default" w:ascii="Arial" w:hAnsi="Arial"/>
          <w:color w:val="auto"/>
          <w:sz w:val="24"/>
          <w:szCs w:val="24"/>
        </w:rPr>
      </w:pPr>
      <w:r>
        <w:rPr>
          <w:rFonts w:hint="default" w:ascii="Arial" w:hAnsi="Arial"/>
          <w:color w:val="auto"/>
          <w:sz w:val="24"/>
          <w:szCs w:val="24"/>
        </w:rPr>
        <w:t>The fully operational code was obtained from the code repository using Git and deployed on an AWS EC2 instance. The necessary configuration was performed to enable Cross-Origin Resource Sharing (CORS) on the instance, allowing the service to be accessed via HTTP and HTTPS protocols. The ReactJS and FastAPI processes were seamlessly interconnected by appropriately configuring their respective ports, enabling smooth interaction between the frontend and backend via the API endpoints. Finally, the functionality of the application was tested by accessing it through the assigned IP address and the domain name provided by AWS, ensuring a seamless user experience.</w:t>
      </w: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pStyle w:val="2"/>
        <w:numPr>
          <w:ilvl w:val="0"/>
          <w:numId w:val="2"/>
        </w:numPr>
        <w:spacing w:line="360" w:lineRule="auto"/>
        <w:ind w:left="540" w:leftChars="0" w:hanging="540" w:firstLineChars="0"/>
        <w:rPr>
          <w:rFonts w:ascii="Arial" w:hAnsi="Arial" w:cs="Arial"/>
          <w:color w:val="auto"/>
          <w:sz w:val="44"/>
          <w:szCs w:val="44"/>
        </w:rPr>
      </w:pPr>
      <w:bookmarkStart w:id="6" w:name="_Toc110433777"/>
      <w:r>
        <w:rPr>
          <w:rFonts w:ascii="Arial" w:hAnsi="Arial" w:cs="Arial"/>
          <w:color w:val="auto"/>
          <w:sz w:val="44"/>
          <w:szCs w:val="44"/>
        </w:rPr>
        <w:t>Unit cases</w:t>
      </w:r>
      <w:bookmarkEnd w:id="6"/>
    </w:p>
    <w:tbl>
      <w:tblPr>
        <w:tblStyle w:val="10"/>
        <w:tblW w:w="9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1"/>
        <w:gridCol w:w="2994"/>
        <w:gridCol w:w="3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3341" w:type="dxa"/>
            <w:shd w:val="clear" w:color="auto" w:fill="9CC2E5" w:themeFill="accent5" w:themeFillTint="99"/>
          </w:tcPr>
          <w:p>
            <w:pPr>
              <w:spacing w:after="0" w:line="360" w:lineRule="auto"/>
              <w:jc w:val="center"/>
              <w:rPr>
                <w:rFonts w:ascii="Arial" w:hAnsi="Arial" w:cs="Arial"/>
                <w:b w:val="0"/>
                <w:bCs w:val="0"/>
                <w:color w:val="FFFFFF" w:themeColor="background1"/>
                <w:sz w:val="24"/>
                <w:szCs w:val="24"/>
                <w14:textFill>
                  <w14:solidFill>
                    <w14:schemeClr w14:val="bg1"/>
                  </w14:solidFill>
                </w14:textFill>
              </w:rPr>
            </w:pPr>
            <w:r>
              <w:rPr>
                <w:rFonts w:ascii="Arial" w:hAnsi="Arial" w:cs="Arial"/>
                <w:b w:val="0"/>
                <w:bCs w:val="0"/>
                <w:color w:val="FFFFFF" w:themeColor="background1"/>
                <w:sz w:val="24"/>
                <w:szCs w:val="24"/>
                <w14:textFill>
                  <w14:solidFill>
                    <w14:schemeClr w14:val="bg1"/>
                  </w14:solidFill>
                </w14:textFill>
              </w:rPr>
              <w:t>Test Case Description</w:t>
            </w:r>
          </w:p>
        </w:tc>
        <w:tc>
          <w:tcPr>
            <w:tcW w:w="2994" w:type="dxa"/>
            <w:shd w:val="clear" w:color="auto" w:fill="9CC2E5" w:themeFill="accent5" w:themeFillTint="99"/>
          </w:tcPr>
          <w:p>
            <w:pPr>
              <w:spacing w:after="0" w:line="360" w:lineRule="auto"/>
              <w:jc w:val="center"/>
              <w:rPr>
                <w:rFonts w:ascii="Arial" w:hAnsi="Arial" w:cs="Arial"/>
                <w:b w:val="0"/>
                <w:bCs w:val="0"/>
                <w:color w:val="FFFFFF" w:themeColor="background1"/>
                <w:sz w:val="24"/>
                <w:szCs w:val="24"/>
                <w14:textFill>
                  <w14:solidFill>
                    <w14:schemeClr w14:val="bg1"/>
                  </w14:solidFill>
                </w14:textFill>
              </w:rPr>
            </w:pPr>
            <w:r>
              <w:rPr>
                <w:rFonts w:ascii="Arial" w:hAnsi="Arial" w:cs="Arial"/>
                <w:b w:val="0"/>
                <w:bCs w:val="0"/>
                <w:color w:val="FFFFFF" w:themeColor="background1"/>
                <w:sz w:val="24"/>
                <w:szCs w:val="24"/>
                <w14:textFill>
                  <w14:solidFill>
                    <w14:schemeClr w14:val="bg1"/>
                  </w14:solidFill>
                </w14:textFill>
              </w:rPr>
              <w:t>Pre-Requisite</w:t>
            </w:r>
          </w:p>
        </w:tc>
        <w:tc>
          <w:tcPr>
            <w:tcW w:w="3349" w:type="dxa"/>
            <w:shd w:val="clear" w:color="auto" w:fill="9CC2E5" w:themeFill="accent5" w:themeFillTint="99"/>
          </w:tcPr>
          <w:p>
            <w:pPr>
              <w:spacing w:after="0" w:line="360" w:lineRule="auto"/>
              <w:jc w:val="center"/>
              <w:rPr>
                <w:rFonts w:ascii="Arial" w:hAnsi="Arial" w:cs="Arial"/>
                <w:b w:val="0"/>
                <w:bCs w:val="0"/>
                <w:color w:val="FFFFFF" w:themeColor="background1"/>
                <w:sz w:val="24"/>
                <w:szCs w:val="24"/>
                <w14:textFill>
                  <w14:solidFill>
                    <w14:schemeClr w14:val="bg1"/>
                  </w14:solidFill>
                </w14:textFill>
              </w:rPr>
            </w:pPr>
            <w:r>
              <w:rPr>
                <w:rFonts w:ascii="Arial" w:hAnsi="Arial" w:cs="Arial"/>
                <w:b w:val="0"/>
                <w:bCs w:val="0"/>
                <w:color w:val="FFFFFF" w:themeColor="background1"/>
                <w:sz w:val="24"/>
                <w:szCs w:val="24"/>
                <w14:textFill>
                  <w14:solidFill>
                    <w14:schemeClr w14:val="bg1"/>
                  </w14:solidFill>
                </w14:textFill>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3341" w:type="dxa"/>
          </w:tcPr>
          <w:p>
            <w:pPr>
              <w:spacing w:after="0" w:line="360" w:lineRule="auto"/>
              <w:rPr>
                <w:rFonts w:hint="default" w:ascii="Arial" w:hAnsi="Arial" w:cs="Arial"/>
                <w:sz w:val="22"/>
                <w:szCs w:val="22"/>
              </w:rPr>
            </w:pPr>
            <w:r>
              <w:rPr>
                <w:rFonts w:hint="default" w:ascii="Arial" w:hAnsi="Arial" w:cs="Arial"/>
                <w:sz w:val="22"/>
                <w:szCs w:val="22"/>
              </w:rPr>
              <w:t>Verify whether the Application URL is</w:t>
            </w:r>
          </w:p>
          <w:p>
            <w:pPr>
              <w:spacing w:after="0" w:line="360" w:lineRule="auto"/>
              <w:rPr>
                <w:rFonts w:hint="default" w:ascii="Arial" w:hAnsi="Arial" w:cs="Arial"/>
                <w:b/>
                <w:bCs/>
                <w:sz w:val="22"/>
                <w:szCs w:val="22"/>
              </w:rPr>
            </w:pPr>
            <w:r>
              <w:rPr>
                <w:rFonts w:hint="default" w:ascii="Arial" w:hAnsi="Arial" w:cs="Arial"/>
                <w:sz w:val="22"/>
                <w:szCs w:val="22"/>
              </w:rPr>
              <w:t>accessible to the user</w:t>
            </w:r>
          </w:p>
        </w:tc>
        <w:tc>
          <w:tcPr>
            <w:tcW w:w="2994" w:type="dxa"/>
          </w:tcPr>
          <w:p>
            <w:pPr>
              <w:spacing w:after="0" w:line="360" w:lineRule="auto"/>
              <w:rPr>
                <w:rFonts w:hint="default" w:ascii="Arial" w:hAnsi="Arial" w:cs="Arial"/>
                <w:sz w:val="22"/>
                <w:szCs w:val="22"/>
              </w:rPr>
            </w:pPr>
            <w:r>
              <w:rPr>
                <w:rFonts w:hint="default" w:ascii="Arial" w:hAnsi="Arial" w:cs="Arial"/>
                <w:sz w:val="22"/>
                <w:szCs w:val="22"/>
              </w:rPr>
              <w:t>Application URL should be defined</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Application URL should be accessible to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4"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the Application loads completely for the user when the URL is accessed</w:t>
            </w:r>
          </w:p>
        </w:tc>
        <w:tc>
          <w:tcPr>
            <w:tcW w:w="2994" w:type="dxa"/>
          </w:tcPr>
          <w:p>
            <w:pPr>
              <w:numPr>
                <w:ilvl w:val="0"/>
                <w:numId w:val="3"/>
              </w:numPr>
              <w:spacing w:after="0" w:line="360" w:lineRule="auto"/>
              <w:rPr>
                <w:rFonts w:hint="default" w:ascii="Arial" w:hAnsi="Arial" w:cs="Arial"/>
                <w:sz w:val="22"/>
                <w:szCs w:val="22"/>
              </w:rPr>
            </w:pPr>
            <w:r>
              <w:rPr>
                <w:rFonts w:hint="default" w:ascii="Arial" w:hAnsi="Arial" w:cs="Arial"/>
                <w:sz w:val="22"/>
                <w:szCs w:val="22"/>
              </w:rPr>
              <w:t xml:space="preserve">Application URL is accessible </w:t>
            </w:r>
          </w:p>
          <w:p>
            <w:pPr>
              <w:numPr>
                <w:numId w:val="0"/>
              </w:numPr>
              <w:spacing w:after="0" w:line="360" w:lineRule="auto"/>
              <w:rPr>
                <w:rFonts w:hint="default" w:ascii="Arial" w:hAnsi="Arial" w:cs="Arial"/>
                <w:b/>
                <w:bCs/>
                <w:sz w:val="22"/>
                <w:szCs w:val="22"/>
              </w:rPr>
            </w:pPr>
            <w:r>
              <w:rPr>
                <w:rFonts w:hint="default" w:ascii="Arial" w:hAnsi="Arial" w:cs="Arial"/>
                <w:sz w:val="22"/>
                <w:szCs w:val="22"/>
              </w:rPr>
              <w:t>2. Application is deployed</w:t>
            </w:r>
          </w:p>
        </w:tc>
        <w:tc>
          <w:tcPr>
            <w:tcW w:w="3349" w:type="dxa"/>
          </w:tcPr>
          <w:p>
            <w:pPr>
              <w:spacing w:after="0" w:line="360" w:lineRule="auto"/>
              <w:rPr>
                <w:rFonts w:hint="default" w:ascii="Arial" w:hAnsi="Arial" w:cs="Arial"/>
                <w:sz w:val="22"/>
                <w:szCs w:val="22"/>
              </w:rPr>
            </w:pPr>
            <w:r>
              <w:rPr>
                <w:rFonts w:hint="default" w:ascii="Arial" w:hAnsi="Arial" w:cs="Arial"/>
                <w:sz w:val="22"/>
                <w:szCs w:val="22"/>
              </w:rPr>
              <w:t>The Application should load completely for the user when the URL is accessed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is able to see input fields.</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be able to see input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is able to edit all input fields</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be able to edit all input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gets Submit button to submit the inputs</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get Submit button to submit the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is presented with results on clicking submit</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be presented with results on clicking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the results are in accordance to the selections user made</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The results should be in accordance to the selections user made</w:t>
            </w:r>
          </w:p>
        </w:tc>
      </w:tr>
    </w:tbl>
    <w:p>
      <w:pPr>
        <w:spacing w:line="360" w:lineRule="auto"/>
        <w:jc w:val="both"/>
        <w:rPr>
          <w:rFonts w:hint="default" w:ascii="Arial" w:hAnsi="Arial"/>
          <w:color w:val="auto"/>
          <w:sz w:val="24"/>
          <w:szCs w:val="24"/>
          <w:lang w:val="en-IN"/>
        </w:rPr>
      </w:pPr>
    </w:p>
    <w:sectPr>
      <w:headerReference r:id="rId6" w:type="default"/>
      <w:pgSz w:w="12240" w:h="15840"/>
      <w:pgMar w:top="1417" w:right="1417" w:bottom="1417" w:left="1417"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FiraCode Nerd Font Mono"/>
    <w:panose1 w:val="00000000000000000000"/>
    <w:charset w:val="00"/>
    <w:family w:val="auto"/>
    <w:pitch w:val="default"/>
    <w:sig w:usb0="00000000" w:usb1="00000000" w:usb2="00000000" w:usb3="00000000" w:csb0="00000000" w:csb1="00000000"/>
  </w:font>
  <w:font w:name="FiraCode Nerd Font Mono">
    <w:panose1 w:val="02000009000000000000"/>
    <w:charset w:val="00"/>
    <w:family w:val="auto"/>
    <w:pitch w:val="default"/>
    <w:sig w:usb0="E00002EF" w:usb1="1201F9FB" w:usb2="02002038"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Roboto-Regular">
    <w:altName w:val="FiraCode Nerd Font Mono"/>
    <w:panose1 w:val="00000000000000000000"/>
    <w:charset w:val="00"/>
    <w:family w:val="auto"/>
    <w:pitch w:val="default"/>
    <w:sig w:usb0="00000000" w:usb1="00000000" w:usb2="00000000" w:usb3="00000000" w:csb0="00000000" w:csb1="0000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8480194"/>
      <w:docPartObj>
        <w:docPartGallery w:val="autotext"/>
      </w:docPartObj>
    </w:sdtPr>
    <w:sdtContent>
      <w:p>
        <w:pPr>
          <w:pStyle w:val="6"/>
          <w:jc w:val="right"/>
        </w:pPr>
      </w:p>
    </w:sdtContent>
  </w:sdt>
  <w:p>
    <w:pPr>
      <w:pStyle w:val="6"/>
      <w:jc w:val="right"/>
      <w:rPr>
        <w:rFonts w:hint="default"/>
        <w:lang w:val="en-IN"/>
      </w:rPr>
    </w:pPr>
    <w:r>
      <w:rPr>
        <w:rFonts w:hint="default"/>
        <w:lang w:val="en-IN"/>
      </w:rPr>
      <w:t>Debasish Mohanty</w:t>
    </w:r>
  </w:p>
  <w:p>
    <w:pPr>
      <w:pStyle w:val="6"/>
      <w:jc w:val="right"/>
      <w:rPr>
        <w:rFonts w:hint="default"/>
        <w:lang w:val="en-IN"/>
      </w:rPr>
    </w:pPr>
    <w:r>
      <w:rPr>
        <w:rFonts w:hint="default"/>
        <w:lang w:val="en-IN"/>
      </w:rPr>
      <w:fldChar w:fldCharType="begin"/>
    </w:r>
    <w:r>
      <w:rPr>
        <w:rFonts w:hint="default"/>
        <w:lang w:val="en-IN"/>
      </w:rPr>
      <w:instrText xml:space="preserve"> HYPERLINK "mailto:availdebasish@gmail.com" </w:instrText>
    </w:r>
    <w:r>
      <w:rPr>
        <w:rFonts w:hint="default"/>
        <w:lang w:val="en-IN"/>
      </w:rPr>
      <w:fldChar w:fldCharType="separate"/>
    </w:r>
    <w:r>
      <w:rPr>
        <w:rStyle w:val="8"/>
        <w:rFonts w:hint="default"/>
        <w:lang w:val="en-IN"/>
      </w:rPr>
      <w:t>availdebasish@gmail.com</w:t>
    </w:r>
    <w:r>
      <w:rPr>
        <w:rFonts w:hint="default"/>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lang w:val="en-IN"/>
      </w:rPr>
      <w:drawing>
        <wp:anchor distT="0" distB="0" distL="114300" distR="114300" simplePos="0" relativeHeight="251661312" behindDoc="0" locked="0" layoutInCell="1" allowOverlap="1">
          <wp:simplePos x="0" y="0"/>
          <wp:positionH relativeFrom="column">
            <wp:posOffset>4715510</wp:posOffset>
          </wp:positionH>
          <wp:positionV relativeFrom="paragraph">
            <wp:posOffset>73025</wp:posOffset>
          </wp:positionV>
          <wp:extent cx="1196975" cy="327660"/>
          <wp:effectExtent l="0" t="0" r="6985" b="6985"/>
          <wp:wrapNone/>
          <wp:docPr id="23" name="Picture 23" descr="ineu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euron_logo"/>
                  <pic:cNvPicPr>
                    <a:picLocks noChangeAspect="1"/>
                  </pic:cNvPicPr>
                </pic:nvPicPr>
                <pic:blipFill>
                  <a:blip r:embed="rId1"/>
                  <a:stretch>
                    <a:fillRect/>
                  </a:stretch>
                </pic:blipFill>
                <pic:spPr>
                  <a:xfrm>
                    <a:off x="0" y="0"/>
                    <a:ext cx="1196975" cy="327660"/>
                  </a:xfrm>
                  <a:prstGeom prst="rect">
                    <a:avLst/>
                  </a:prstGeom>
                </pic:spPr>
              </pic:pic>
            </a:graphicData>
          </a:graphic>
        </wp:anchor>
      </w:drawing>
    </w: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0</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A0B82F"/>
    <w:multiLevelType w:val="singleLevel"/>
    <w:tmpl w:val="D4A0B82F"/>
    <w:lvl w:ilvl="0" w:tentative="0">
      <w:start w:val="1"/>
      <w:numFmt w:val="decimal"/>
      <w:suff w:val="space"/>
      <w:lvlText w:val="%1."/>
      <w:lvlJc w:val="left"/>
    </w:lvl>
  </w:abstractNum>
  <w:abstractNum w:abstractNumId="1">
    <w:nsid w:val="31902AF2"/>
    <w:multiLevelType w:val="multilevel"/>
    <w:tmpl w:val="31902AF2"/>
    <w:lvl w:ilvl="0" w:tentative="0">
      <w:start w:val="1"/>
      <w:numFmt w:val="decimal"/>
      <w:lvlText w:val="%1."/>
      <w:lvlJc w:val="left"/>
      <w:pPr>
        <w:ind w:left="540" w:hanging="320"/>
        <w:jc w:val="left"/>
      </w:pPr>
      <w:rPr>
        <w:rFonts w:hint="default" w:ascii="Calibri" w:hAnsi="Calibri" w:eastAsia="Calibri" w:cs="Calibri"/>
        <w:b/>
        <w:bCs/>
        <w:color w:val="auto"/>
        <w:spacing w:val="-1"/>
        <w:w w:val="99"/>
        <w:sz w:val="40"/>
        <w:szCs w:val="40"/>
        <w:lang w:val="en-US" w:eastAsia="en-US" w:bidi="ar-SA"/>
      </w:rPr>
    </w:lvl>
    <w:lvl w:ilvl="1" w:tentative="0">
      <w:start w:val="1"/>
      <w:numFmt w:val="decimal"/>
      <w:lvlText w:val="%1.%2"/>
      <w:lvlJc w:val="left"/>
      <w:pPr>
        <w:ind w:left="1361" w:hanging="420"/>
        <w:jc w:val="left"/>
      </w:pPr>
      <w:rPr>
        <w:rFonts w:hint="default" w:ascii="Calibri" w:hAnsi="Calibri" w:eastAsia="Calibri" w:cs="Calibri"/>
        <w:b/>
        <w:bCs/>
        <w:color w:val="auto"/>
        <w:spacing w:val="-1"/>
        <w:w w:val="100"/>
        <w:sz w:val="36"/>
        <w:szCs w:val="36"/>
        <w:lang w:val="en-US" w:eastAsia="en-US" w:bidi="ar-SA"/>
      </w:rPr>
    </w:lvl>
    <w:lvl w:ilvl="2" w:tentative="0">
      <w:start w:val="0"/>
      <w:numFmt w:val="bullet"/>
      <w:lvlText w:val="•"/>
      <w:lvlJc w:val="left"/>
      <w:pPr>
        <w:ind w:left="2337" w:hanging="420"/>
      </w:pPr>
      <w:rPr>
        <w:rFonts w:hint="default"/>
        <w:lang w:val="en-US" w:eastAsia="en-US" w:bidi="ar-SA"/>
      </w:rPr>
    </w:lvl>
    <w:lvl w:ilvl="3" w:tentative="0">
      <w:start w:val="0"/>
      <w:numFmt w:val="bullet"/>
      <w:lvlText w:val="•"/>
      <w:lvlJc w:val="left"/>
      <w:pPr>
        <w:ind w:left="3313" w:hanging="420"/>
      </w:pPr>
      <w:rPr>
        <w:rFonts w:hint="default"/>
        <w:lang w:val="en-US" w:eastAsia="en-US" w:bidi="ar-SA"/>
      </w:rPr>
    </w:lvl>
    <w:lvl w:ilvl="4" w:tentative="0">
      <w:start w:val="0"/>
      <w:numFmt w:val="bullet"/>
      <w:lvlText w:val="•"/>
      <w:lvlJc w:val="left"/>
      <w:pPr>
        <w:ind w:left="4289" w:hanging="420"/>
      </w:pPr>
      <w:rPr>
        <w:rFonts w:hint="default"/>
        <w:lang w:val="en-US" w:eastAsia="en-US" w:bidi="ar-SA"/>
      </w:rPr>
    </w:lvl>
    <w:lvl w:ilvl="5" w:tentative="0">
      <w:start w:val="0"/>
      <w:numFmt w:val="bullet"/>
      <w:lvlText w:val="•"/>
      <w:lvlJc w:val="left"/>
      <w:pPr>
        <w:ind w:left="5266" w:hanging="420"/>
      </w:pPr>
      <w:rPr>
        <w:rFonts w:hint="default"/>
        <w:lang w:val="en-US" w:eastAsia="en-US" w:bidi="ar-SA"/>
      </w:rPr>
    </w:lvl>
    <w:lvl w:ilvl="6" w:tentative="0">
      <w:start w:val="0"/>
      <w:numFmt w:val="bullet"/>
      <w:lvlText w:val="•"/>
      <w:lvlJc w:val="left"/>
      <w:pPr>
        <w:ind w:left="6242" w:hanging="420"/>
      </w:pPr>
      <w:rPr>
        <w:rFonts w:hint="default"/>
        <w:lang w:val="en-US" w:eastAsia="en-US" w:bidi="ar-SA"/>
      </w:rPr>
    </w:lvl>
    <w:lvl w:ilvl="7" w:tentative="0">
      <w:start w:val="0"/>
      <w:numFmt w:val="bullet"/>
      <w:lvlText w:val="•"/>
      <w:lvlJc w:val="left"/>
      <w:pPr>
        <w:ind w:left="7218" w:hanging="420"/>
      </w:pPr>
      <w:rPr>
        <w:rFonts w:hint="default"/>
        <w:lang w:val="en-US" w:eastAsia="en-US" w:bidi="ar-SA"/>
      </w:rPr>
    </w:lvl>
    <w:lvl w:ilvl="8" w:tentative="0">
      <w:start w:val="0"/>
      <w:numFmt w:val="bullet"/>
      <w:lvlText w:val="•"/>
      <w:lvlJc w:val="left"/>
      <w:pPr>
        <w:ind w:left="8194" w:hanging="420"/>
      </w:pPr>
      <w:rPr>
        <w:rFonts w:hint="default"/>
        <w:lang w:val="en-US" w:eastAsia="en-US" w:bidi="ar-SA"/>
      </w:rPr>
    </w:lvl>
  </w:abstractNum>
  <w:abstractNum w:abstractNumId="2">
    <w:nsid w:val="6AC31313"/>
    <w:multiLevelType w:val="singleLevel"/>
    <w:tmpl w:val="6AC31313"/>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 w:val="03546958"/>
    <w:rsid w:val="045201B4"/>
    <w:rsid w:val="0F74133A"/>
    <w:rsid w:val="159C7092"/>
    <w:rsid w:val="15DB629E"/>
    <w:rsid w:val="15E30196"/>
    <w:rsid w:val="197611A4"/>
    <w:rsid w:val="1F881244"/>
    <w:rsid w:val="22CF384B"/>
    <w:rsid w:val="23C92457"/>
    <w:rsid w:val="26890B30"/>
    <w:rsid w:val="29A070F6"/>
    <w:rsid w:val="29C46731"/>
    <w:rsid w:val="2C52047B"/>
    <w:rsid w:val="2CA24ABA"/>
    <w:rsid w:val="34846997"/>
    <w:rsid w:val="38167121"/>
    <w:rsid w:val="3E9B7100"/>
    <w:rsid w:val="43AD736B"/>
    <w:rsid w:val="49B9261D"/>
    <w:rsid w:val="4DA5699A"/>
    <w:rsid w:val="5091212B"/>
    <w:rsid w:val="5BD26980"/>
    <w:rsid w:val="5E9E098D"/>
    <w:rsid w:val="600400E9"/>
    <w:rsid w:val="637974B6"/>
    <w:rsid w:val="659A45DD"/>
    <w:rsid w:val="69AA1941"/>
    <w:rsid w:val="6B001234"/>
    <w:rsid w:val="6CCC33F6"/>
    <w:rsid w:val="73AB4963"/>
    <w:rsid w:val="7ADB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703"/>
        <w:tab w:val="right" w:pos="9406"/>
      </w:tabs>
      <w:spacing w:after="0" w:line="240" w:lineRule="auto"/>
    </w:pPr>
  </w:style>
  <w:style w:type="paragraph" w:styleId="7">
    <w:name w:val="header"/>
    <w:basedOn w:val="1"/>
    <w:link w:val="17"/>
    <w:unhideWhenUsed/>
    <w:qFormat/>
    <w:uiPriority w:val="99"/>
    <w:pPr>
      <w:tabs>
        <w:tab w:val="center" w:pos="4703"/>
        <w:tab w:val="right" w:pos="9406"/>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Subtitle"/>
    <w:basedOn w:val="1"/>
    <w:next w:val="1"/>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tabs>
        <w:tab w:val="right" w:leader="dot" w:pos="9396"/>
      </w:tabs>
      <w:spacing w:after="100" w:line="276" w:lineRule="auto"/>
    </w:pPr>
  </w:style>
  <w:style w:type="paragraph" w:styleId="12">
    <w:name w:val="toc 2"/>
    <w:basedOn w:val="1"/>
    <w:next w:val="1"/>
    <w:unhideWhenUsed/>
    <w:qFormat/>
    <w:uiPriority w:val="39"/>
    <w:pPr>
      <w:spacing w:after="100"/>
      <w:ind w:left="220"/>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ind w:left="720"/>
      <w:contextualSpacing/>
    </w:pPr>
  </w:style>
  <w:style w:type="character" w:customStyle="1" w:styleId="16">
    <w:name w:val="Subtitle Char"/>
    <w:basedOn w:val="4"/>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7">
    <w:name w:val="Header Char"/>
    <w:basedOn w:val="4"/>
    <w:link w:val="7"/>
    <w:qFormat/>
    <w:uiPriority w:val="99"/>
  </w:style>
  <w:style w:type="character" w:customStyle="1" w:styleId="18">
    <w:name w:val="Footer Char"/>
    <w:basedOn w:val="4"/>
    <w:link w:val="6"/>
    <w:qFormat/>
    <w:uiPriority w:val="99"/>
  </w:style>
  <w:style w:type="paragraph" w:customStyle="1" w:styleId="1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CE0FC-63F0-4CE4-8BAB-D7779C5B5AC8}">
  <ds:schemaRefs/>
</ds:datastoreItem>
</file>

<file path=docProps/app.xml><?xml version="1.0" encoding="utf-8"?>
<Properties xmlns="http://schemas.openxmlformats.org/officeDocument/2006/extended-properties" xmlns:vt="http://schemas.openxmlformats.org/officeDocument/2006/docPropsVTypes">
  <Template>Normal</Template>
  <Pages>11</Pages>
  <Words>1550</Words>
  <Characters>8838</Characters>
  <Lines>73</Lines>
  <Paragraphs>20</Paragraphs>
  <TotalTime>5</TotalTime>
  <ScaleCrop>false</ScaleCrop>
  <LinksUpToDate>false</LinksUpToDate>
  <CharactersWithSpaces>10368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2022-08-03T11:29:00Z</dcterms:created>
  <dc:creator>Muhammad Ojagzada</dc:creator>
  <cp:lastModifiedBy>avyar</cp:lastModifiedBy>
  <dcterms:modified xsi:type="dcterms:W3CDTF">2023-05-31T14:30:49Z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D86914AE2CFE4BA6A20F194948DDDB81</vt:lpwstr>
  </property>
</Properties>
</file>