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521A" w14:textId="418189C6" w:rsidR="00DB71FD" w:rsidRPr="002C2211" w:rsidRDefault="00DB71FD" w:rsidP="002C2211">
      <w:pPr>
        <w:pStyle w:val="a3"/>
        <w:widowControl/>
        <w:spacing w:before="5" w:beforeAutospacing="0" w:afterAutospacing="0" w:line="360" w:lineRule="auto"/>
        <w:ind w:firstLine="384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此部分数据为配合</w:t>
      </w:r>
      <w:proofErr w:type="spellStart"/>
      <w:r>
        <w:rPr>
          <w:rFonts w:ascii="仿宋" w:eastAsia="仿宋" w:hAnsi="仿宋" w:cs="仿宋" w:hint="eastAsia"/>
        </w:rPr>
        <w:t>Atec</w:t>
      </w:r>
      <w:proofErr w:type="spellEnd"/>
      <w:r w:rsidR="00CA5D19">
        <w:rPr>
          <w:rFonts w:ascii="仿宋" w:eastAsia="仿宋" w:hAnsi="仿宋" w:cs="仿宋" w:hint="eastAsia"/>
        </w:rPr>
        <w:t>绿色计算大赛</w:t>
      </w:r>
      <w:r>
        <w:rPr>
          <w:rFonts w:ascii="仿宋" w:eastAsia="仿宋" w:hAnsi="仿宋" w:cs="仿宋" w:hint="eastAsia"/>
        </w:rPr>
        <w:t>数据中心流量时序预测</w:t>
      </w:r>
      <w:r w:rsidR="00CA5D19">
        <w:rPr>
          <w:rFonts w:ascii="仿宋" w:eastAsia="仿宋" w:hAnsi="仿宋" w:cs="仿宋" w:hint="eastAsia"/>
        </w:rPr>
        <w:t>同步</w:t>
      </w:r>
      <w:r>
        <w:rPr>
          <w:rFonts w:ascii="仿宋" w:eastAsia="仿宋" w:hAnsi="仿宋" w:cs="仿宋" w:hint="eastAsia"/>
        </w:rPr>
        <w:t>开源的数据集：</w:t>
      </w:r>
    </w:p>
    <w:p w14:paraId="4C1B3BCD" w14:textId="4998C8DF" w:rsidR="009E7425" w:rsidRDefault="009E7425" w:rsidP="009E7425">
      <w:pPr>
        <w:pStyle w:val="a3"/>
        <w:widowControl/>
        <w:spacing w:beforeAutospacing="0" w:afterAutospacing="0" w:line="360" w:lineRule="auto"/>
        <w:rPr>
          <w:rFonts w:ascii="仿宋" w:eastAsia="仿宋" w:hAnsi="仿宋"/>
          <w:b/>
          <w:bCs/>
          <w:sz w:val="28"/>
          <w:szCs w:val="36"/>
        </w:rPr>
      </w:pPr>
      <w:r>
        <w:rPr>
          <w:rFonts w:ascii="仿宋" w:eastAsia="仿宋" w:hAnsi="仿宋" w:hint="eastAsia"/>
          <w:b/>
          <w:bCs/>
          <w:sz w:val="28"/>
          <w:szCs w:val="36"/>
        </w:rPr>
        <w:t>数据说明</w:t>
      </w:r>
    </w:p>
    <w:p w14:paraId="4BD1FE3D" w14:textId="39F0DC9E" w:rsidR="009E7425" w:rsidRDefault="009E7425" w:rsidP="009E7425">
      <w:pPr>
        <w:pStyle w:val="a3"/>
        <w:widowControl/>
        <w:spacing w:before="5" w:beforeAutospacing="0" w:afterAutospacing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1.</w:t>
      </w:r>
      <w:r>
        <w:rPr>
          <w:rFonts w:ascii="仿宋" w:eastAsia="仿宋" w:hAnsi="仿宋" w:cs="仿宋"/>
        </w:rPr>
        <w:t>提供的数据包括1589条不同</w:t>
      </w:r>
      <w:r>
        <w:rPr>
          <w:rFonts w:ascii="仿宋" w:eastAsia="仿宋" w:hAnsi="仿宋" w:cs="仿宋" w:hint="eastAsia"/>
        </w:rPr>
        <w:t>应用（Application）的不同区（Zone）</w:t>
      </w:r>
      <w:r>
        <w:rPr>
          <w:rFonts w:ascii="仿宋" w:eastAsia="仿宋" w:hAnsi="仿宋" w:cs="仿宋"/>
        </w:rPr>
        <w:t>的</w:t>
      </w:r>
      <w:r>
        <w:rPr>
          <w:rFonts w:ascii="仿宋" w:eastAsia="仿宋" w:hAnsi="仿宋" w:cs="仿宋" w:hint="eastAsia"/>
        </w:rPr>
        <w:t>每10分钟采集的</w:t>
      </w:r>
      <w:r>
        <w:rPr>
          <w:rFonts w:ascii="仿宋" w:eastAsia="仿宋" w:hAnsi="仿宋" w:cs="仿宋"/>
        </w:rPr>
        <w:t>流量时序</w:t>
      </w:r>
      <w:r>
        <w:rPr>
          <w:rFonts w:ascii="仿宋" w:eastAsia="仿宋" w:hAnsi="仿宋" w:cs="仿宋" w:hint="eastAsia"/>
        </w:rPr>
        <w:t>数据。</w:t>
      </w:r>
    </w:p>
    <w:p w14:paraId="52135109" w14:textId="77777777" w:rsidR="009E7425" w:rsidRDefault="009E7425" w:rsidP="009E7425">
      <w:pPr>
        <w:pStyle w:val="a3"/>
        <w:widowControl/>
        <w:spacing w:before="5" w:beforeAutospacing="0" w:afterAutospacing="0" w:line="360" w:lineRule="auto"/>
        <w:rPr>
          <w:rFonts w:ascii="仿宋" w:eastAsia="仿宋" w:hAnsi="仿宋" w:cs="仿宋"/>
        </w:rPr>
      </w:pPr>
      <w:r>
        <w:rPr>
          <w:noProof/>
        </w:rPr>
        <w:drawing>
          <wp:inline distT="0" distB="0" distL="0" distR="0" wp14:anchorId="25D517F3" wp14:editId="7B049DC4">
            <wp:extent cx="5274310" cy="855345"/>
            <wp:effectExtent l="0" t="0" r="2540" b="1905"/>
            <wp:docPr id="1" name="图片 1" descr="https://intranetproxy.alipay.com/skylark/lark/0/2022/png/347644/1657705692062-1a1b1f60-b153-4051-a7c7-59b1d3767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ntranetproxy.alipay.com/skylark/lark/0/2022/png/347644/1657705692062-1a1b1f60-b153-4051-a7c7-59b1d376719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AF2B" w14:textId="39A8238C" w:rsidR="009E7425" w:rsidRDefault="009E7425" w:rsidP="009E7425">
      <w:pPr>
        <w:pStyle w:val="a3"/>
        <w:widowControl/>
        <w:spacing w:before="5" w:beforeAutospacing="0" w:afterAutospacing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选手需要利用每个序列的历史数据（</w:t>
      </w:r>
      <w:r>
        <w:rPr>
          <w:rFonts w:ascii="仿宋" w:eastAsia="仿宋" w:hAnsi="仿宋" w:cs="宋体"/>
        </w:rPr>
        <w:t>过去</w:t>
      </w:r>
      <w:r>
        <w:rPr>
          <w:rFonts w:ascii="仿宋" w:eastAsia="仿宋" w:hAnsi="仿宋" w:cs="宋体" w:hint="eastAsia"/>
        </w:rPr>
        <w:t>1天每10分钟流量，共</w:t>
      </w:r>
      <w:r>
        <w:rPr>
          <w:rFonts w:ascii="仿宋" w:eastAsia="仿宋" w:hAnsi="仿宋" w:cs="仿宋" w:hint="eastAsia"/>
        </w:rPr>
        <w:t>1</w:t>
      </w:r>
      <w:r>
        <w:rPr>
          <w:rFonts w:ascii="仿宋" w:eastAsia="仿宋" w:hAnsi="仿宋" w:cs="仿宋"/>
        </w:rPr>
        <w:t>44</w:t>
      </w:r>
      <w:r>
        <w:rPr>
          <w:rFonts w:ascii="仿宋" w:eastAsia="仿宋" w:hAnsi="仿宋" w:cs="仿宋" w:hint="eastAsia"/>
        </w:rPr>
        <w:t>个点</w:t>
      </w:r>
      <w:r>
        <w:rPr>
          <w:rFonts w:ascii="仿宋" w:eastAsia="仿宋" w:hAnsi="仿宋" w:cs="宋体" w:hint="eastAsia"/>
        </w:rPr>
        <w:t>）</w:t>
      </w:r>
      <w:r>
        <w:rPr>
          <w:rFonts w:ascii="仿宋" w:eastAsia="仿宋" w:hAnsi="仿宋" w:cs="仿宋" w:hint="eastAsia"/>
        </w:rPr>
        <w:t>，</w:t>
      </w:r>
      <w:r>
        <w:rPr>
          <w:rFonts w:ascii="仿宋" w:eastAsia="仿宋" w:hAnsi="仿宋" w:cs="仿宋"/>
        </w:rPr>
        <w:t>预测未来</w:t>
      </w:r>
      <w:r>
        <w:rPr>
          <w:rFonts w:ascii="仿宋" w:eastAsia="仿宋" w:hAnsi="仿宋" w:cs="仿宋" w:hint="eastAsia"/>
        </w:rPr>
        <w:t>8个小时每1</w:t>
      </w:r>
      <w:r>
        <w:rPr>
          <w:rFonts w:ascii="仿宋" w:eastAsia="仿宋" w:hAnsi="仿宋" w:cs="仿宋"/>
        </w:rPr>
        <w:t>0</w:t>
      </w:r>
      <w:r>
        <w:rPr>
          <w:rFonts w:ascii="仿宋" w:eastAsia="仿宋" w:hAnsi="仿宋" w:cs="仿宋" w:hint="eastAsia"/>
        </w:rPr>
        <w:t>分钟流量（共4</w:t>
      </w:r>
      <w:r>
        <w:rPr>
          <w:rFonts w:ascii="仿宋" w:eastAsia="仿宋" w:hAnsi="仿宋" w:cs="仿宋"/>
        </w:rPr>
        <w:t>8</w:t>
      </w:r>
      <w:r>
        <w:rPr>
          <w:rFonts w:ascii="仿宋" w:eastAsia="仿宋" w:hAnsi="仿宋" w:cs="仿宋" w:hint="eastAsia"/>
        </w:rPr>
        <w:t>个点）。</w:t>
      </w:r>
    </w:p>
    <w:p w14:paraId="3004E9DA" w14:textId="77777777" w:rsidR="009E7425" w:rsidRDefault="009E7425" w:rsidP="009E7425">
      <w:pPr>
        <w:pStyle w:val="a3"/>
        <w:widowControl/>
        <w:spacing w:before="5" w:beforeAutospacing="0" w:afterAutospacing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/>
          <w:noProof/>
        </w:rPr>
        <w:drawing>
          <wp:inline distT="0" distB="0" distL="0" distR="0" wp14:anchorId="7B2555E5" wp14:editId="625D2F65">
            <wp:extent cx="5274310" cy="688340"/>
            <wp:effectExtent l="0" t="0" r="0" b="0"/>
            <wp:docPr id="2" name="图片 2" descr="C:\Users\lintao.mlt\AppData\Roaming\iDingTalk\444256_v2\ImageFiles\52\lQLPJxaw5GT6mP3Mws0FzrCrmjudNZ1WbgMi4u0nwEsA_1486_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intao.mlt\AppData\Roaming\iDingTalk\444256_v2\ImageFiles\52\lQLPJxaw5GT6mP3Mws0FzrCrmjudNZ1WbgMi4u0nwEsA_1486_19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12E2" w14:textId="77777777" w:rsidR="009E7425" w:rsidRDefault="009E7425" w:rsidP="009E7425">
      <w:pPr>
        <w:pStyle w:val="a3"/>
        <w:widowControl/>
        <w:spacing w:before="5" w:beforeAutospacing="0" w:afterAutospacing="0" w:line="360" w:lineRule="auto"/>
        <w:rPr>
          <w:rFonts w:ascii="仿宋" w:eastAsia="仿宋" w:hAnsi="仿宋" w:cs="仿宋"/>
        </w:rPr>
      </w:pPr>
      <w:r w:rsidRPr="00C55B3F">
        <w:rPr>
          <w:rFonts w:ascii="仿宋" w:eastAsia="仿宋" w:hAnsi="仿宋" w:cs="仿宋" w:hint="eastAsia"/>
          <w:b/>
        </w:rPr>
        <w:t>训练</w:t>
      </w:r>
      <w:r>
        <w:rPr>
          <w:rFonts w:ascii="仿宋" w:eastAsia="仿宋" w:hAnsi="仿宋" w:cs="仿宋" w:hint="eastAsia"/>
          <w:b/>
        </w:rPr>
        <w:t>和验证</w:t>
      </w:r>
      <w:r w:rsidRPr="00C55B3F">
        <w:rPr>
          <w:rFonts w:ascii="仿宋" w:eastAsia="仿宋" w:hAnsi="仿宋" w:cs="仿宋" w:hint="eastAsia"/>
          <w:b/>
        </w:rPr>
        <w:t>数据集</w:t>
      </w:r>
      <w:r>
        <w:rPr>
          <w:rFonts w:ascii="仿宋" w:eastAsia="仿宋" w:hAnsi="仿宋" w:cs="仿宋" w:hint="eastAsia"/>
        </w:rPr>
        <w:t>包括</w:t>
      </w:r>
      <w:r>
        <w:rPr>
          <w:rFonts w:ascii="仿宋" w:eastAsia="仿宋" w:hAnsi="仿宋" w:cs="仿宋"/>
        </w:rPr>
        <w:t>两个月</w:t>
      </w:r>
      <w:r>
        <w:rPr>
          <w:rFonts w:ascii="仿宋" w:eastAsia="仿宋" w:hAnsi="仿宋" w:cs="仿宋" w:hint="eastAsia"/>
        </w:rPr>
        <w:t>的流量数据，</w:t>
      </w:r>
      <w:r>
        <w:rPr>
          <w:rFonts w:ascii="仿宋" w:eastAsia="仿宋" w:hAnsi="仿宋" w:cs="仿宋"/>
        </w:rPr>
        <w:t>参赛选手按照自身需求划分训练和验证数据集，并训练模型和验证效果</w:t>
      </w:r>
      <w:r>
        <w:rPr>
          <w:rFonts w:ascii="仿宋" w:eastAsia="仿宋" w:hAnsi="仿宋" w:cs="仿宋" w:hint="eastAsia"/>
        </w:rPr>
        <w:t>。全部数据保存在一个</w:t>
      </w:r>
      <w:r w:rsidRPr="005200BB">
        <w:rPr>
          <w:rFonts w:ascii="仿宋" w:eastAsia="仿宋" w:hAnsi="仿宋" w:cs="仿宋"/>
        </w:rPr>
        <w:t>JSON Lines</w:t>
      </w:r>
      <w:r>
        <w:rPr>
          <w:rFonts w:ascii="仿宋" w:eastAsia="仿宋" w:hAnsi="仿宋" w:cs="仿宋" w:hint="eastAsia"/>
        </w:rPr>
        <w:t>文件中，每一行对应一个</w:t>
      </w:r>
      <w:proofErr w:type="spellStart"/>
      <w:r>
        <w:rPr>
          <w:rFonts w:ascii="仿宋" w:eastAsia="仿宋" w:hAnsi="仿宋" w:cs="仿宋" w:hint="eastAsia"/>
        </w:rPr>
        <w:t>item</w:t>
      </w:r>
      <w:r>
        <w:rPr>
          <w:rFonts w:ascii="仿宋" w:eastAsia="仿宋" w:hAnsi="仿宋" w:cs="仿宋"/>
        </w:rPr>
        <w:t>_id</w:t>
      </w:r>
      <w:proofErr w:type="spellEnd"/>
      <w:r>
        <w:rPr>
          <w:rFonts w:ascii="仿宋" w:eastAsia="仿宋" w:hAnsi="仿宋" w:cs="仿宋" w:hint="eastAsia"/>
        </w:rPr>
        <w:t>时序数据（共1</w:t>
      </w:r>
      <w:r>
        <w:rPr>
          <w:rFonts w:ascii="仿宋" w:eastAsia="仿宋" w:hAnsi="仿宋" w:cs="仿宋"/>
        </w:rPr>
        <w:t>589</w:t>
      </w:r>
      <w:r>
        <w:rPr>
          <w:rFonts w:ascii="仿宋" w:eastAsia="仿宋" w:hAnsi="仿宋" w:cs="仿宋" w:hint="eastAsia"/>
        </w:rPr>
        <w:t>行），示例如下。</w:t>
      </w:r>
    </w:p>
    <w:p w14:paraId="63BD34E7" w14:textId="77777777" w:rsidR="009E7425" w:rsidRDefault="009E7425" w:rsidP="009E7425">
      <w:pPr>
        <w:pStyle w:val="a3"/>
        <w:widowControl/>
        <w:spacing w:before="5" w:beforeAutospacing="0" w:afterAutospacing="0" w:line="360" w:lineRule="auto"/>
        <w:jc w:val="center"/>
        <w:rPr>
          <w:rFonts w:ascii="仿宋" w:eastAsia="仿宋" w:hAnsi="仿宋" w:cs="仿宋"/>
        </w:rPr>
      </w:pPr>
      <w:r w:rsidRPr="00094AE3">
        <w:rPr>
          <w:rFonts w:ascii="仿宋" w:eastAsia="仿宋" w:hAnsi="仿宋" w:cs="仿宋"/>
          <w:noProof/>
        </w:rPr>
        <w:drawing>
          <wp:inline distT="0" distB="0" distL="0" distR="0" wp14:anchorId="2BF0239D" wp14:editId="3693036B">
            <wp:extent cx="3162300" cy="184270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132" cy="18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62B9" w14:textId="77777777" w:rsidR="009E7425" w:rsidRDefault="009E7425" w:rsidP="009E7425">
      <w:pPr>
        <w:pStyle w:val="a3"/>
        <w:widowControl/>
        <w:spacing w:before="5" w:beforeAutospacing="0" w:afterAutospacing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其中包含以下字段：</w:t>
      </w:r>
    </w:p>
    <w:p w14:paraId="530F471F" w14:textId="77777777" w:rsidR="009E7425" w:rsidRDefault="009E7425" w:rsidP="009E7425">
      <w:pPr>
        <w:pStyle w:val="a3"/>
        <w:widowControl/>
        <w:numPr>
          <w:ilvl w:val="0"/>
          <w:numId w:val="1"/>
        </w:numPr>
        <w:spacing w:before="5" w:beforeAutospacing="0" w:afterAutospacing="0" w:line="360" w:lineRule="auto"/>
        <w:rPr>
          <w:rFonts w:ascii="仿宋" w:eastAsia="仿宋" w:hAnsi="仿宋" w:cs="仿宋"/>
        </w:rPr>
      </w:pPr>
      <w:proofErr w:type="spellStart"/>
      <w:r>
        <w:rPr>
          <w:rFonts w:ascii="仿宋" w:eastAsia="仿宋" w:hAnsi="仿宋" w:cs="仿宋"/>
        </w:rPr>
        <w:t>item_id</w:t>
      </w:r>
      <w:proofErr w:type="spellEnd"/>
      <w:r>
        <w:rPr>
          <w:rFonts w:ascii="仿宋" w:eastAsia="仿宋" w:hAnsi="仿宋" w:cs="仿宋" w:hint="eastAsia"/>
        </w:rPr>
        <w:t>:时序唯一编号</w:t>
      </w:r>
      <w:r>
        <w:rPr>
          <w:rFonts w:ascii="仿宋" w:eastAsia="仿宋" w:hAnsi="仿宋" w:cs="仿宋"/>
        </w:rPr>
        <w:t>,</w:t>
      </w:r>
      <w:r>
        <w:rPr>
          <w:rFonts w:ascii="仿宋" w:eastAsia="仿宋" w:hAnsi="仿宋" w:cs="仿宋" w:hint="eastAsia"/>
        </w:rPr>
        <w:t>对应一个APP下的一个Zone</w:t>
      </w:r>
    </w:p>
    <w:p w14:paraId="0C284A1B" w14:textId="77777777" w:rsidR="009E7425" w:rsidRDefault="009E7425" w:rsidP="009E7425">
      <w:pPr>
        <w:pStyle w:val="a3"/>
        <w:widowControl/>
        <w:numPr>
          <w:ilvl w:val="0"/>
          <w:numId w:val="1"/>
        </w:numPr>
        <w:spacing w:before="5" w:beforeAutospacing="0" w:afterAutospacing="0" w:line="360" w:lineRule="auto"/>
        <w:rPr>
          <w:rFonts w:ascii="仿宋" w:eastAsia="仿宋" w:hAnsi="仿宋" w:cs="仿宋"/>
        </w:rPr>
      </w:pPr>
      <w:proofErr w:type="spellStart"/>
      <w:r>
        <w:rPr>
          <w:rFonts w:ascii="仿宋" w:eastAsia="仿宋" w:hAnsi="仿宋" w:cs="仿宋"/>
        </w:rPr>
        <w:t>app_id</w:t>
      </w:r>
      <w:proofErr w:type="spellEnd"/>
      <w:r>
        <w:rPr>
          <w:rFonts w:ascii="仿宋" w:eastAsia="仿宋" w:hAnsi="仿宋" w:cs="仿宋" w:hint="eastAsia"/>
        </w:rPr>
        <w:t>：时序所属app编号</w:t>
      </w:r>
    </w:p>
    <w:p w14:paraId="00AF991F" w14:textId="77777777" w:rsidR="009E7425" w:rsidRDefault="009E7425" w:rsidP="009E7425">
      <w:pPr>
        <w:pStyle w:val="a3"/>
        <w:widowControl/>
        <w:numPr>
          <w:ilvl w:val="0"/>
          <w:numId w:val="1"/>
        </w:numPr>
        <w:spacing w:before="5" w:beforeAutospacing="0" w:afterAutospacing="0" w:line="360" w:lineRule="auto"/>
        <w:rPr>
          <w:rFonts w:ascii="仿宋" w:eastAsia="仿宋" w:hAnsi="仿宋" w:cs="仿宋"/>
        </w:rPr>
      </w:pPr>
      <w:proofErr w:type="spellStart"/>
      <w:r>
        <w:rPr>
          <w:rFonts w:ascii="仿宋" w:eastAsia="仿宋" w:hAnsi="仿宋" w:cs="仿宋"/>
        </w:rPr>
        <w:t>zone_id</w:t>
      </w:r>
      <w:proofErr w:type="spellEnd"/>
      <w:r>
        <w:rPr>
          <w:rFonts w:ascii="仿宋" w:eastAsia="仿宋" w:hAnsi="仿宋" w:cs="仿宋" w:hint="eastAsia"/>
        </w:rPr>
        <w:t>：时序所属zone编号</w:t>
      </w:r>
    </w:p>
    <w:p w14:paraId="6B91ED49" w14:textId="77777777" w:rsidR="009E7425" w:rsidRDefault="009E7425" w:rsidP="009E7425">
      <w:pPr>
        <w:pStyle w:val="a3"/>
        <w:widowControl/>
        <w:numPr>
          <w:ilvl w:val="0"/>
          <w:numId w:val="1"/>
        </w:numPr>
        <w:spacing w:before="5" w:beforeAutospacing="0" w:afterAutospacing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start</w:t>
      </w:r>
      <w:r>
        <w:rPr>
          <w:rFonts w:ascii="仿宋" w:eastAsia="仿宋" w:hAnsi="仿宋" w:cs="仿宋" w:hint="eastAsia"/>
        </w:rPr>
        <w:t>：时序起始时间</w:t>
      </w:r>
    </w:p>
    <w:p w14:paraId="5848FE1C" w14:textId="77777777" w:rsidR="009E7425" w:rsidRPr="00C55B3F" w:rsidRDefault="009E7425" w:rsidP="009E7425">
      <w:pPr>
        <w:pStyle w:val="a3"/>
        <w:widowControl/>
        <w:numPr>
          <w:ilvl w:val="0"/>
          <w:numId w:val="1"/>
        </w:numPr>
        <w:spacing w:before="5" w:beforeAutospacing="0" w:afterAutospacing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e</w:t>
      </w:r>
      <w:r>
        <w:rPr>
          <w:rFonts w:ascii="仿宋" w:eastAsia="仿宋" w:hAnsi="仿宋" w:cs="仿宋"/>
        </w:rPr>
        <w:t>nd</w:t>
      </w:r>
      <w:r>
        <w:rPr>
          <w:rFonts w:ascii="仿宋" w:eastAsia="仿宋" w:hAnsi="仿宋" w:cs="仿宋" w:hint="eastAsia"/>
        </w:rPr>
        <w:t>：时序截止时间</w:t>
      </w:r>
    </w:p>
    <w:p w14:paraId="03494F78" w14:textId="77777777" w:rsidR="009E7425" w:rsidRPr="00C55B3F" w:rsidRDefault="009E7425" w:rsidP="009E7425">
      <w:pPr>
        <w:pStyle w:val="a3"/>
        <w:widowControl/>
        <w:numPr>
          <w:ilvl w:val="0"/>
          <w:numId w:val="1"/>
        </w:numPr>
        <w:spacing w:before="5" w:beforeAutospacing="0" w:afterAutospacing="0" w:line="360" w:lineRule="auto"/>
        <w:rPr>
          <w:rFonts w:ascii="仿宋" w:eastAsia="仿宋" w:hAnsi="仿宋" w:cs="仿宋"/>
        </w:rPr>
      </w:pPr>
      <w:proofErr w:type="spellStart"/>
      <w:r>
        <w:rPr>
          <w:rFonts w:ascii="仿宋" w:eastAsia="仿宋" w:hAnsi="仿宋" w:cs="仿宋"/>
        </w:rPr>
        <w:lastRenderedPageBreak/>
        <w:t>freq</w:t>
      </w:r>
      <w:proofErr w:type="spellEnd"/>
      <w:r>
        <w:rPr>
          <w:rFonts w:ascii="仿宋" w:eastAsia="仿宋" w:hAnsi="仿宋" w:cs="仿宋" w:hint="eastAsia"/>
        </w:rPr>
        <w:t>：时序频率，这里为1</w:t>
      </w:r>
      <w:r>
        <w:rPr>
          <w:rFonts w:ascii="仿宋" w:eastAsia="仿宋" w:hAnsi="仿宋" w:cs="仿宋"/>
        </w:rPr>
        <w:t>0</w:t>
      </w:r>
      <w:r>
        <w:rPr>
          <w:rFonts w:ascii="仿宋" w:eastAsia="仿宋" w:hAnsi="仿宋" w:cs="仿宋" w:hint="eastAsia"/>
        </w:rPr>
        <w:t>分钟</w:t>
      </w:r>
    </w:p>
    <w:p w14:paraId="2E7A5329" w14:textId="13F68211" w:rsidR="009E7425" w:rsidRPr="008B2155" w:rsidRDefault="00E84682" w:rsidP="009E7425">
      <w:pPr>
        <w:pStyle w:val="a3"/>
        <w:widowControl/>
        <w:numPr>
          <w:ilvl w:val="0"/>
          <w:numId w:val="1"/>
        </w:numPr>
        <w:spacing w:before="5" w:beforeAutospacing="0" w:afterAutospacing="0" w:line="360" w:lineRule="auto"/>
        <w:rPr>
          <w:rFonts w:ascii="仿宋" w:eastAsia="仿宋" w:hAnsi="仿宋" w:cs="仿宋"/>
        </w:rPr>
      </w:pPr>
      <w:r>
        <w:rPr>
          <w:rFonts w:ascii="仿宋" w:eastAsia="仿宋" w:hAnsi="仿宋" w:cs="仿宋"/>
        </w:rPr>
        <w:t>y</w:t>
      </w:r>
      <w:r w:rsidR="009E7425">
        <w:rPr>
          <w:rFonts w:ascii="仿宋" w:eastAsia="仿宋" w:hAnsi="仿宋" w:cs="仿宋" w:hint="eastAsia"/>
        </w:rPr>
        <w:t>：流量值。自起始时间（start）到截止时间（end），每1</w:t>
      </w:r>
      <w:r w:rsidR="009E7425">
        <w:rPr>
          <w:rFonts w:ascii="仿宋" w:eastAsia="仿宋" w:hAnsi="仿宋" w:cs="仿宋"/>
        </w:rPr>
        <w:t>0</w:t>
      </w:r>
      <w:r w:rsidR="009E7425">
        <w:rPr>
          <w:rFonts w:ascii="仿宋" w:eastAsia="仿宋" w:hAnsi="仿宋" w:cs="仿宋" w:hint="eastAsia"/>
        </w:rPr>
        <w:t>分钟的流量值。选手可以根据起始时间和截止时间以及时序频率，自行推断每一个流量数值的时间点。</w:t>
      </w:r>
    </w:p>
    <w:p w14:paraId="11F9EAC0" w14:textId="77777777" w:rsidR="007755A3" w:rsidRPr="009E7425" w:rsidRDefault="00000000">
      <w:pPr>
        <w:rPr>
          <w:rFonts w:hint="eastAsia"/>
        </w:rPr>
      </w:pPr>
    </w:p>
    <w:sectPr w:rsidR="007755A3" w:rsidRPr="009E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37E6"/>
    <w:multiLevelType w:val="hybridMultilevel"/>
    <w:tmpl w:val="5628B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08988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25"/>
    <w:rsid w:val="00001529"/>
    <w:rsid w:val="000222F3"/>
    <w:rsid w:val="00086B12"/>
    <w:rsid w:val="001C0028"/>
    <w:rsid w:val="002C2211"/>
    <w:rsid w:val="0059673A"/>
    <w:rsid w:val="009E7425"/>
    <w:rsid w:val="00A11902"/>
    <w:rsid w:val="00B56413"/>
    <w:rsid w:val="00C606A7"/>
    <w:rsid w:val="00CA5D19"/>
    <w:rsid w:val="00D01AB0"/>
    <w:rsid w:val="00D208DB"/>
    <w:rsid w:val="00DB385D"/>
    <w:rsid w:val="00DB71FD"/>
    <w:rsid w:val="00E05AF9"/>
    <w:rsid w:val="00E84682"/>
    <w:rsid w:val="00E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D16D7"/>
  <w15:chartTrackingRefBased/>
  <w15:docId w15:val="{58C483FF-043A-674F-8E42-0A23154D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E7425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2022-10-20T02:27:00Z</dcterms:created>
  <dcterms:modified xsi:type="dcterms:W3CDTF">2022-10-20T06:01:00Z</dcterms:modified>
</cp:coreProperties>
</file>