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4036" w:tblpY="1389"/>
        <w:tblW w:w="0" w:type="auto"/>
        <w:tblLook w:val="04A0" w:firstRow="1" w:lastRow="0" w:firstColumn="1" w:lastColumn="0" w:noHBand="0" w:noVBand="1"/>
      </w:tblPr>
      <w:tblGrid>
        <w:gridCol w:w="1206"/>
        <w:gridCol w:w="1206"/>
      </w:tblGrid>
      <w:tr w:rsidR="00C95E60" w:rsidTr="00C95E60">
        <w:trPr>
          <w:trHeight w:val="528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001</w:t>
            </w:r>
          </w:p>
        </w:tc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1137</w:t>
            </w:r>
          </w:p>
        </w:tc>
      </w:tr>
      <w:tr w:rsidR="00C95E60" w:rsidTr="00C95E60">
        <w:trPr>
          <w:trHeight w:val="499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002</w:t>
            </w:r>
          </w:p>
        </w:tc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5138</w:t>
            </w:r>
          </w:p>
        </w:tc>
      </w:tr>
      <w:tr w:rsidR="00C95E60" w:rsidTr="00C95E60">
        <w:trPr>
          <w:trHeight w:val="528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003</w:t>
            </w:r>
          </w:p>
        </w:tc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3139</w:t>
            </w:r>
          </w:p>
        </w:tc>
      </w:tr>
      <w:tr w:rsidR="00C95E60" w:rsidTr="00C95E60">
        <w:trPr>
          <w:trHeight w:val="499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004</w:t>
            </w:r>
          </w:p>
        </w:tc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2142</w:t>
            </w:r>
          </w:p>
        </w:tc>
      </w:tr>
      <w:tr w:rsidR="00C95E60" w:rsidTr="00C95E60">
        <w:trPr>
          <w:trHeight w:val="528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005</w:t>
            </w:r>
          </w:p>
        </w:tc>
        <w:tc>
          <w:tcPr>
            <w:tcW w:w="1206" w:type="dxa"/>
          </w:tcPr>
          <w:p w:rsidR="00C95E60" w:rsidRDefault="009926BA" w:rsidP="00C95E60">
            <w:pPr>
              <w:jc w:val="center"/>
            </w:pPr>
            <w:r>
              <w:t>1140</w:t>
            </w:r>
          </w:p>
        </w:tc>
      </w:tr>
      <w:tr w:rsidR="00C95E60" w:rsidTr="00C95E60">
        <w:trPr>
          <w:trHeight w:val="499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006</w:t>
            </w:r>
          </w:p>
        </w:tc>
        <w:tc>
          <w:tcPr>
            <w:tcW w:w="1206" w:type="dxa"/>
          </w:tcPr>
          <w:p w:rsidR="00C95E60" w:rsidRDefault="009926BA" w:rsidP="00C95E60">
            <w:pPr>
              <w:jc w:val="center"/>
            </w:pPr>
            <w:r>
              <w:t>5141</w:t>
            </w:r>
          </w:p>
        </w:tc>
      </w:tr>
      <w:tr w:rsidR="00C95E60" w:rsidTr="00C95E60">
        <w:trPr>
          <w:trHeight w:val="528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007</w:t>
            </w:r>
          </w:p>
        </w:tc>
        <w:tc>
          <w:tcPr>
            <w:tcW w:w="1206" w:type="dxa"/>
          </w:tcPr>
          <w:p w:rsidR="00C95E60" w:rsidRDefault="009926BA" w:rsidP="00C95E60">
            <w:pPr>
              <w:jc w:val="center"/>
            </w:pPr>
            <w:r>
              <w:t>2143</w:t>
            </w:r>
          </w:p>
        </w:tc>
      </w:tr>
      <w:tr w:rsidR="00C95E60" w:rsidTr="00C95E60">
        <w:trPr>
          <w:trHeight w:val="499"/>
        </w:trPr>
        <w:tc>
          <w:tcPr>
            <w:tcW w:w="1206" w:type="dxa"/>
          </w:tcPr>
          <w:p w:rsidR="00C95E60" w:rsidRDefault="00C95E60" w:rsidP="00C95E60">
            <w:pPr>
              <w:jc w:val="center"/>
            </w:pPr>
            <w:r>
              <w:t>008</w:t>
            </w:r>
          </w:p>
        </w:tc>
        <w:tc>
          <w:tcPr>
            <w:tcW w:w="1206" w:type="dxa"/>
          </w:tcPr>
          <w:p w:rsidR="00C95E60" w:rsidRDefault="009926BA" w:rsidP="00C95E60">
            <w:pPr>
              <w:jc w:val="center"/>
            </w:pPr>
            <w:r>
              <w:t>5142</w:t>
            </w:r>
          </w:p>
        </w:tc>
      </w:tr>
      <w:tr w:rsidR="00C95E60" w:rsidTr="00C95E60">
        <w:trPr>
          <w:trHeight w:val="499"/>
        </w:trPr>
        <w:tc>
          <w:tcPr>
            <w:tcW w:w="1206" w:type="dxa"/>
          </w:tcPr>
          <w:p w:rsidR="00C95E60" w:rsidRDefault="00F111CD" w:rsidP="00C95E60">
            <w:pPr>
              <w:jc w:val="center"/>
            </w:pPr>
            <w:r>
              <w:t>009</w:t>
            </w:r>
          </w:p>
        </w:tc>
        <w:tc>
          <w:tcPr>
            <w:tcW w:w="1206" w:type="dxa"/>
          </w:tcPr>
          <w:p w:rsidR="00C95E60" w:rsidRDefault="009926BA" w:rsidP="00C95E60">
            <w:pPr>
              <w:jc w:val="center"/>
            </w:pPr>
            <w:r>
              <w:t>2144</w:t>
            </w:r>
          </w:p>
        </w:tc>
      </w:tr>
      <w:tr w:rsidR="009926BA" w:rsidTr="00C95E60">
        <w:trPr>
          <w:trHeight w:val="499"/>
        </w:trPr>
        <w:tc>
          <w:tcPr>
            <w:tcW w:w="1206" w:type="dxa"/>
          </w:tcPr>
          <w:p w:rsidR="009926BA" w:rsidRDefault="009926BA" w:rsidP="00C95E60">
            <w:pPr>
              <w:jc w:val="center"/>
            </w:pPr>
            <w:r>
              <w:t>010</w:t>
            </w:r>
          </w:p>
        </w:tc>
        <w:tc>
          <w:tcPr>
            <w:tcW w:w="1206" w:type="dxa"/>
          </w:tcPr>
          <w:p w:rsidR="009926BA" w:rsidRDefault="009926BA" w:rsidP="00C95E60">
            <w:pPr>
              <w:jc w:val="center"/>
            </w:pPr>
          </w:p>
        </w:tc>
      </w:tr>
    </w:tbl>
    <w:p w:rsidR="00571501" w:rsidRDefault="00C95E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2360930" cy="1404620"/>
                <wp:effectExtent l="0" t="0" r="1143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7AC" w:rsidRDefault="007E47AC">
                            <w:r>
                              <w:t>1 – carga AC desde memoria</w:t>
                            </w:r>
                          </w:p>
                          <w:p w:rsidR="007E47AC" w:rsidRDefault="007E47AC">
                            <w:r>
                              <w:t>2 – Almacena AC en memoria</w:t>
                            </w:r>
                          </w:p>
                          <w:p w:rsidR="007E47AC" w:rsidRDefault="007E47AC">
                            <w:r>
                              <w:t>3 - Sumar al AC de memoria</w:t>
                            </w:r>
                          </w:p>
                          <w:p w:rsidR="007E47AC" w:rsidRDefault="007E47AC">
                            <w:r>
                              <w:t>4 – Restar al AC de memoria</w:t>
                            </w:r>
                          </w:p>
                          <w:p w:rsidR="007E47AC" w:rsidRDefault="007E47AC">
                            <w:r>
                              <w:t>5 – Multiplicar al AC de memoria</w:t>
                            </w:r>
                          </w:p>
                          <w:p w:rsidR="007E47AC" w:rsidRDefault="007E47AC">
                            <w:r>
                              <w:t xml:space="preserve">6 – Dividir al AC de memoria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15.7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IxGsrTcAAAABwEAAA8AAABkcnMvZG93bnJl&#10;di54bWxMj09Pg0AUxO8mfofNM/FmF6htDfJoGqLXJm1NvL6yT0D3D7ILxW/verLHyUxmflNsZ6PF&#10;xIPvnEVIFwkItrVTnW0Q3k6vD08gfCCrSDvLCD/sYVve3hSUK3exB56OoRGxxPqcENoQ+lxKX7ds&#10;yC9czzZ6H24wFKIcGqkGusRyo2WWJGtpqLNxoaWeq5brr+NoEMZTtZsOVfb5Pu3V4379Qob0N+L9&#10;3bx7BhF4Dv9h+MOP6FBGprMbrfJCI8QjAWGZrkBEd7lJ45EzQrbKNiDLQl7zl78A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jEaytNwAAAAHAQAADwAAAAAAAAAAAAAAAACFBAAAZHJz&#10;L2Rvd25yZXYueG1sUEsFBgAAAAAEAAQA8wAAAI4FAAAAAA==&#10;">
                <v:textbox style="mso-fit-shape-to-text:t">
                  <w:txbxContent>
                    <w:p w:rsidR="007E47AC" w:rsidRDefault="007E47AC">
                      <w:r>
                        <w:t>1 – carga AC desde memoria</w:t>
                      </w:r>
                    </w:p>
                    <w:p w:rsidR="007E47AC" w:rsidRDefault="007E47AC">
                      <w:r>
                        <w:t>2 – Almacena AC en memoria</w:t>
                      </w:r>
                    </w:p>
                    <w:p w:rsidR="007E47AC" w:rsidRDefault="007E47AC">
                      <w:r>
                        <w:t>3 - Sumar al AC de memoria</w:t>
                      </w:r>
                    </w:p>
                    <w:p w:rsidR="007E47AC" w:rsidRDefault="007E47AC">
                      <w:r>
                        <w:t>4 – Restar al AC de memoria</w:t>
                      </w:r>
                    </w:p>
                    <w:p w:rsidR="007E47AC" w:rsidRDefault="007E47AC">
                      <w:r>
                        <w:t>5 – Multiplicar al AC de memoria</w:t>
                      </w:r>
                    </w:p>
                    <w:p w:rsidR="007E47AC" w:rsidRDefault="007E47AC">
                      <w:r>
                        <w:t xml:space="preserve">6 – Dividir al AC de memoria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7AC">
        <w:t>A * B + C – D * E</w:t>
      </w:r>
    </w:p>
    <w:p w:rsidR="00C95E60" w:rsidRDefault="00C95E60"/>
    <w:p w:rsidR="00C95E60" w:rsidRDefault="00C95E60">
      <w:bookmarkStart w:id="0" w:name="_GoBack"/>
      <w:r>
        <w:t>DATOS</w:t>
      </w:r>
      <w:r>
        <w:tab/>
      </w:r>
      <w:r>
        <w:tab/>
      </w:r>
      <w:r>
        <w:tab/>
      </w:r>
      <w:r>
        <w:tab/>
        <w:t>PROGRAMA</w:t>
      </w:r>
    </w:p>
    <w:tbl>
      <w:tblPr>
        <w:tblStyle w:val="Tablaconcuadrcula"/>
        <w:tblpPr w:leftFromText="141" w:rightFromText="141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704"/>
        <w:gridCol w:w="686"/>
      </w:tblGrid>
      <w:tr w:rsidR="00C95E60" w:rsidTr="00C95E60">
        <w:trPr>
          <w:trHeight w:val="481"/>
        </w:trPr>
        <w:tc>
          <w:tcPr>
            <w:tcW w:w="704" w:type="dxa"/>
          </w:tcPr>
          <w:bookmarkEnd w:id="0"/>
          <w:p w:rsidR="00C95E60" w:rsidRDefault="00C95E60" w:rsidP="00C95E60">
            <w:pPr>
              <w:jc w:val="center"/>
            </w:pPr>
            <w:r>
              <w:t>137</w:t>
            </w:r>
          </w:p>
        </w:tc>
        <w:tc>
          <w:tcPr>
            <w:tcW w:w="686" w:type="dxa"/>
          </w:tcPr>
          <w:p w:rsidR="00C95E60" w:rsidRDefault="00C95E60" w:rsidP="00C95E60">
            <w:pPr>
              <w:jc w:val="center"/>
            </w:pPr>
            <w:r>
              <w:t>000A</w:t>
            </w:r>
          </w:p>
        </w:tc>
      </w:tr>
      <w:tr w:rsidR="00C95E60" w:rsidTr="00C95E60">
        <w:trPr>
          <w:trHeight w:val="455"/>
        </w:trPr>
        <w:tc>
          <w:tcPr>
            <w:tcW w:w="704" w:type="dxa"/>
          </w:tcPr>
          <w:p w:rsidR="00C95E60" w:rsidRDefault="00C95E60" w:rsidP="00C95E60">
            <w:pPr>
              <w:jc w:val="center"/>
            </w:pPr>
            <w:r>
              <w:t>138</w:t>
            </w:r>
          </w:p>
        </w:tc>
        <w:tc>
          <w:tcPr>
            <w:tcW w:w="686" w:type="dxa"/>
          </w:tcPr>
          <w:p w:rsidR="00C95E60" w:rsidRDefault="00C95E60" w:rsidP="00C95E60">
            <w:pPr>
              <w:jc w:val="center"/>
            </w:pPr>
            <w:r>
              <w:t>000B</w:t>
            </w:r>
          </w:p>
        </w:tc>
      </w:tr>
      <w:tr w:rsidR="00C95E60" w:rsidTr="00C95E60">
        <w:trPr>
          <w:trHeight w:val="481"/>
        </w:trPr>
        <w:tc>
          <w:tcPr>
            <w:tcW w:w="704" w:type="dxa"/>
          </w:tcPr>
          <w:p w:rsidR="00C95E60" w:rsidRDefault="00C95E60" w:rsidP="00C95E60">
            <w:pPr>
              <w:jc w:val="center"/>
            </w:pPr>
            <w:r>
              <w:t>139</w:t>
            </w:r>
          </w:p>
        </w:tc>
        <w:tc>
          <w:tcPr>
            <w:tcW w:w="686" w:type="dxa"/>
          </w:tcPr>
          <w:p w:rsidR="00C95E60" w:rsidRDefault="00C95E60" w:rsidP="00C95E60">
            <w:pPr>
              <w:jc w:val="center"/>
            </w:pPr>
            <w:r>
              <w:t>000C</w:t>
            </w:r>
          </w:p>
        </w:tc>
      </w:tr>
      <w:tr w:rsidR="00C95E60" w:rsidTr="00C95E60">
        <w:trPr>
          <w:trHeight w:val="455"/>
        </w:trPr>
        <w:tc>
          <w:tcPr>
            <w:tcW w:w="704" w:type="dxa"/>
          </w:tcPr>
          <w:p w:rsidR="00C95E60" w:rsidRDefault="00C95E60" w:rsidP="00C95E60">
            <w:pPr>
              <w:jc w:val="center"/>
            </w:pPr>
            <w:r>
              <w:t>140</w:t>
            </w:r>
          </w:p>
        </w:tc>
        <w:tc>
          <w:tcPr>
            <w:tcW w:w="686" w:type="dxa"/>
          </w:tcPr>
          <w:p w:rsidR="00C95E60" w:rsidRDefault="00C95E60" w:rsidP="00C95E60">
            <w:pPr>
              <w:jc w:val="center"/>
            </w:pPr>
            <w:r>
              <w:t>000D</w:t>
            </w:r>
          </w:p>
        </w:tc>
      </w:tr>
      <w:tr w:rsidR="00C95E60" w:rsidTr="00C95E60">
        <w:trPr>
          <w:trHeight w:val="481"/>
        </w:trPr>
        <w:tc>
          <w:tcPr>
            <w:tcW w:w="704" w:type="dxa"/>
          </w:tcPr>
          <w:p w:rsidR="00C95E60" w:rsidRDefault="00C95E60" w:rsidP="00C95E60">
            <w:pPr>
              <w:jc w:val="center"/>
            </w:pPr>
            <w:r>
              <w:t>141</w:t>
            </w:r>
          </w:p>
        </w:tc>
        <w:tc>
          <w:tcPr>
            <w:tcW w:w="686" w:type="dxa"/>
          </w:tcPr>
          <w:p w:rsidR="00C95E60" w:rsidRDefault="00C95E60" w:rsidP="00C95E60">
            <w:pPr>
              <w:jc w:val="center"/>
            </w:pPr>
            <w:r>
              <w:t>000E</w:t>
            </w:r>
          </w:p>
        </w:tc>
      </w:tr>
      <w:tr w:rsidR="00C95E60" w:rsidTr="00C95E60">
        <w:trPr>
          <w:trHeight w:val="481"/>
        </w:trPr>
        <w:tc>
          <w:tcPr>
            <w:tcW w:w="704" w:type="dxa"/>
          </w:tcPr>
          <w:p w:rsidR="00C95E60" w:rsidRDefault="00C95E60" w:rsidP="00C95E60">
            <w:pPr>
              <w:jc w:val="center"/>
            </w:pPr>
            <w:r>
              <w:t>142</w:t>
            </w:r>
          </w:p>
        </w:tc>
        <w:tc>
          <w:tcPr>
            <w:tcW w:w="686" w:type="dxa"/>
          </w:tcPr>
          <w:p w:rsidR="00C95E60" w:rsidRDefault="00C95E60" w:rsidP="00C95E60">
            <w:pPr>
              <w:jc w:val="center"/>
            </w:pPr>
          </w:p>
        </w:tc>
      </w:tr>
      <w:tr w:rsidR="009926BA" w:rsidTr="00C95E60">
        <w:trPr>
          <w:trHeight w:val="481"/>
        </w:trPr>
        <w:tc>
          <w:tcPr>
            <w:tcW w:w="704" w:type="dxa"/>
          </w:tcPr>
          <w:p w:rsidR="009926BA" w:rsidRDefault="009926BA" w:rsidP="00C95E60">
            <w:pPr>
              <w:jc w:val="center"/>
            </w:pPr>
            <w:r>
              <w:t>143</w:t>
            </w:r>
          </w:p>
        </w:tc>
        <w:tc>
          <w:tcPr>
            <w:tcW w:w="686" w:type="dxa"/>
          </w:tcPr>
          <w:p w:rsidR="009926BA" w:rsidRDefault="009926BA" w:rsidP="00C95E60">
            <w:pPr>
              <w:jc w:val="center"/>
            </w:pPr>
          </w:p>
        </w:tc>
      </w:tr>
      <w:tr w:rsidR="009926BA" w:rsidTr="00C95E60">
        <w:trPr>
          <w:trHeight w:val="481"/>
        </w:trPr>
        <w:tc>
          <w:tcPr>
            <w:tcW w:w="704" w:type="dxa"/>
          </w:tcPr>
          <w:p w:rsidR="009926BA" w:rsidRDefault="009926BA" w:rsidP="00C95E60">
            <w:pPr>
              <w:jc w:val="center"/>
            </w:pPr>
            <w:r>
              <w:t>144</w:t>
            </w:r>
          </w:p>
        </w:tc>
        <w:tc>
          <w:tcPr>
            <w:tcW w:w="686" w:type="dxa"/>
          </w:tcPr>
          <w:p w:rsidR="009926BA" w:rsidRDefault="009926BA" w:rsidP="00C95E60">
            <w:pPr>
              <w:jc w:val="center"/>
            </w:pPr>
          </w:p>
        </w:tc>
      </w:tr>
    </w:tbl>
    <w:p w:rsidR="007E47AC" w:rsidRDefault="007E47AC"/>
    <w:p w:rsidR="007E47AC" w:rsidRDefault="007E47AC"/>
    <w:p w:rsidR="007E47AC" w:rsidRDefault="007E47AC"/>
    <w:sectPr w:rsidR="007E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AC"/>
    <w:rsid w:val="00571501"/>
    <w:rsid w:val="007E47AC"/>
    <w:rsid w:val="009926BA"/>
    <w:rsid w:val="00C95E60"/>
    <w:rsid w:val="00F1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C29C"/>
  <w15:chartTrackingRefBased/>
  <w15:docId w15:val="{5514BEBA-DA66-41A0-9E56-8E56209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2019-11-04T17:39:00Z</dcterms:created>
  <dcterms:modified xsi:type="dcterms:W3CDTF">2019-11-04T19:12:00Z</dcterms:modified>
</cp:coreProperties>
</file>