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 xml:space="preserve">Architecture description template for </w:t>
      </w:r>
      <w:r w:rsidR="00E27D6D">
        <w:rPr>
          <w:rFonts w:ascii="Century" w:eastAsia="Century" w:hAnsi="Century" w:cs="Century"/>
          <w:sz w:val="29"/>
        </w:rPr>
        <w:t>Borrow My Books</w:t>
      </w:r>
    </w:p>
    <w:p w:rsidR="00974D1F" w:rsidRDefault="00D73953">
      <w:pPr>
        <w:spacing w:after="0"/>
        <w:jc w:val="center"/>
      </w:pPr>
      <w:r>
        <w:rPr>
          <w:rFonts w:ascii="Century" w:eastAsia="Century" w:hAnsi="Century" w:cs="Century"/>
          <w:sz w:val="41"/>
        </w:rPr>
        <w:t>Architecture Description of</w:t>
      </w:r>
    </w:p>
    <w:p w:rsidR="00E27D6D" w:rsidRDefault="00E27D6D">
      <w:pPr>
        <w:spacing w:after="0"/>
        <w:ind w:left="10" w:hanging="10"/>
        <w:jc w:val="center"/>
        <w:rPr>
          <w:rFonts w:ascii="Cambria" w:eastAsia="Cambria" w:hAnsi="Cambria" w:cs="Cambria"/>
          <w:i/>
          <w:color w:val="E4322B"/>
          <w:sz w:val="41"/>
        </w:rPr>
      </w:pPr>
      <w:r>
        <w:rPr>
          <w:rFonts w:ascii="Cambria" w:eastAsia="Cambria" w:hAnsi="Cambria" w:cs="Cambria"/>
          <w:i/>
          <w:color w:val="E4322B"/>
          <w:sz w:val="41"/>
        </w:rPr>
        <w:t>Express JS, Client-server and asynchronous calls</w:t>
      </w:r>
    </w:p>
    <w:p w:rsidR="00974D1F" w:rsidRDefault="00D73953">
      <w:pPr>
        <w:spacing w:after="0"/>
        <w:ind w:left="10" w:hanging="10"/>
        <w:jc w:val="center"/>
      </w:pPr>
      <w:r>
        <w:rPr>
          <w:rFonts w:ascii="Cambria" w:eastAsia="Cambria" w:hAnsi="Cambria" w:cs="Cambria"/>
          <w:i/>
          <w:color w:val="E4322B"/>
          <w:sz w:val="41"/>
        </w:rPr>
        <w:t xml:space="preserve"> </w:t>
      </w:r>
      <w:proofErr w:type="gramStart"/>
      <w:r>
        <w:rPr>
          <w:rFonts w:ascii="Century" w:eastAsia="Century" w:hAnsi="Century" w:cs="Century"/>
          <w:sz w:val="41"/>
        </w:rPr>
        <w:t>for</w:t>
      </w:r>
      <w:proofErr w:type="gramEnd"/>
    </w:p>
    <w:p w:rsidR="00974D1F" w:rsidRDefault="00736827">
      <w:pPr>
        <w:spacing w:after="0"/>
        <w:ind w:left="10" w:hanging="10"/>
        <w:jc w:val="center"/>
      </w:pPr>
      <w:proofErr w:type="spellStart"/>
      <w:r>
        <w:rPr>
          <w:rFonts w:ascii="Cambria" w:eastAsia="Cambria" w:hAnsi="Cambria" w:cs="Cambria"/>
          <w:i/>
          <w:color w:val="E4322B"/>
          <w:sz w:val="41"/>
        </w:rPr>
        <w:t>BorrowMyBooks</w:t>
      </w:r>
      <w:proofErr w:type="spellEnd"/>
    </w:p>
    <w:p w:rsidR="00974D1F" w:rsidRDefault="00D73953">
      <w:pPr>
        <w:spacing w:after="1711" w:line="232" w:lineRule="auto"/>
        <w:ind w:left="2794" w:right="1442" w:hanging="479"/>
      </w:pPr>
      <w:r>
        <w:rPr>
          <w:noProof/>
          <w:lang w:val="en-ZA" w:eastAsia="en-ZA"/>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w:t>
      </w:r>
      <w:r w:rsidR="00E27D6D">
        <w:rPr>
          <w:rFonts w:ascii="Century" w:eastAsia="Century" w:hAnsi="Century" w:cs="Century"/>
          <w:sz w:val="24"/>
        </w:rPr>
        <w:t>Bare bones” edition version: 2.3</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 xml:space="preserve">Creative Commons Attribution 3.0 </w:t>
      </w:r>
      <w:proofErr w:type="spellStart"/>
      <w:r>
        <w:rPr>
          <w:rFonts w:ascii="Century" w:eastAsia="Century" w:hAnsi="Century" w:cs="Century"/>
          <w:sz w:val="24"/>
        </w:rPr>
        <w:t>Unported</w:t>
      </w:r>
      <w:proofErr w:type="spellEnd"/>
      <w:r>
        <w:rPr>
          <w:rFonts w:ascii="Century" w:eastAsia="Century" w:hAnsi="Century" w:cs="Century"/>
          <w:sz w:val="24"/>
        </w:rPr>
        <w:t xml:space="preserve"> License. For terms of use see:</w:t>
      </w:r>
    </w:p>
    <w:p w:rsidR="00974D1F" w:rsidRDefault="003F2E2E">
      <w:pPr>
        <w:spacing w:after="70"/>
        <w:ind w:left="353"/>
      </w:pPr>
      <w:hyperlink r:id="rId7">
        <w:r w:rsidR="00D73953">
          <w:rPr>
            <w:color w:val="E72582"/>
            <w:sz w:val="24"/>
          </w:rPr>
          <w:t>http://creativecommons.org/licenses/by/3.0/</w:t>
        </w:r>
      </w:hyperlink>
    </w:p>
    <w:p w:rsidR="00974D1F" w:rsidRDefault="00D73953">
      <w:pPr>
        <w:spacing w:after="0"/>
      </w:pPr>
      <w:r>
        <w:rPr>
          <w:noProof/>
          <w:lang w:val="en-ZA" w:eastAsia="en-ZA"/>
        </w:rPr>
        <w:lastRenderedPageBreak/>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rsidP="00E27D6D">
      <w:pPr>
        <w:pStyle w:val="Heading1"/>
      </w:pPr>
      <w:r>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 xml:space="preserve">Architecture Description Template </w:t>
      </w:r>
      <w:r>
        <w:rPr>
          <w:rFonts w:ascii="Century" w:eastAsia="Century" w:hAnsi="Century" w:cs="Century"/>
          <w:sz w:val="20"/>
        </w:rPr>
        <w:t>is copyright</w:t>
      </w:r>
      <w:r>
        <w:rPr>
          <w:rFonts w:ascii="Century" w:eastAsia="Century" w:hAnsi="Century" w:cs="Century"/>
          <w:sz w:val="20"/>
        </w:rPr>
        <w:tab/>
      </w:r>
      <w:r>
        <w:rPr>
          <w:noProof/>
          <w:lang w:val="en-ZA" w:eastAsia="en-ZA"/>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8"/>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9">
        <w:r>
          <w:rPr>
            <w:rFonts w:ascii="Century" w:eastAsia="Century" w:hAnsi="Century" w:cs="Century"/>
            <w:color w:val="E72582"/>
            <w:sz w:val="20"/>
          </w:rPr>
          <w:t>Rich</w:t>
        </w:r>
      </w:hyperlink>
    </w:p>
    <w:p w:rsidR="00974D1F" w:rsidRDefault="003F2E2E">
      <w:pPr>
        <w:spacing w:after="720"/>
      </w:pPr>
      <w:hyperlink r:id="rId10">
        <w:r w:rsidR="00D73953">
          <w:rPr>
            <w:rFonts w:ascii="Century" w:eastAsia="Century" w:hAnsi="Century" w:cs="Century"/>
            <w:color w:val="E72582"/>
            <w:sz w:val="20"/>
          </w:rPr>
          <w:t>Hilliard</w:t>
        </w:r>
      </w:hyperlink>
      <w:hyperlink r:id="rId11">
        <w:r w:rsidR="00D73953">
          <w:rPr>
            <w:rFonts w:ascii="Century" w:eastAsia="Century" w:hAnsi="Century" w:cs="Century"/>
            <w:sz w:val="20"/>
          </w:rPr>
          <w:t>.</w:t>
        </w:r>
      </w:hyperlink>
    </w:p>
    <w:p w:rsidR="00974D1F" w:rsidRDefault="00D73953">
      <w:pPr>
        <w:spacing w:after="374" w:line="265" w:lineRule="auto"/>
        <w:ind w:left="10" w:hanging="10"/>
        <w:jc w:val="center"/>
      </w:pPr>
      <w:proofErr w:type="spellStart"/>
      <w:proofErr w:type="gramStart"/>
      <w:r>
        <w:rPr>
          <w:rFonts w:ascii="Century" w:eastAsia="Century" w:hAnsi="Century" w:cs="Century"/>
          <w:sz w:val="20"/>
        </w:rPr>
        <w:t>i</w:t>
      </w:r>
      <w:proofErr w:type="spellEnd"/>
      <w:proofErr w:type="gramEnd"/>
    </w:p>
    <w:p w:rsidR="00974D1F" w:rsidRDefault="00D73953">
      <w:pPr>
        <w:spacing w:after="199"/>
        <w:ind w:right="-326"/>
      </w:pPr>
      <w:r>
        <w:rPr>
          <w:noProof/>
          <w:lang w:val="en-ZA" w:eastAsia="en-ZA"/>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3F2E2E">
      <w:pPr>
        <w:spacing w:after="150" w:line="265" w:lineRule="auto"/>
        <w:ind w:left="-5" w:hanging="10"/>
      </w:pPr>
      <w:hyperlink r:id="rId13">
        <w:r w:rsidR="00D73953">
          <w:rPr>
            <w:color w:val="E72582"/>
            <w:sz w:val="20"/>
          </w:rPr>
          <w:t>http://www.iso-architecture.org/42010/templates/</w:t>
        </w:r>
      </w:hyperlink>
      <w:hyperlink r:id="rId14">
        <w:r w:rsidR="00D73953">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 xml:space="preserve">The template is licensed under a Creative Commons Attribution 3.0 </w:t>
      </w:r>
      <w:proofErr w:type="spellStart"/>
      <w:r>
        <w:rPr>
          <w:rFonts w:ascii="Century" w:eastAsia="Century" w:hAnsi="Century" w:cs="Century"/>
          <w:sz w:val="20"/>
        </w:rPr>
        <w:t>Unported</w:t>
      </w:r>
      <w:proofErr w:type="spellEnd"/>
      <w:r>
        <w:rPr>
          <w:rFonts w:ascii="Century" w:eastAsia="Century" w:hAnsi="Century" w:cs="Century"/>
          <w:sz w:val="20"/>
        </w:rPr>
        <w:t xml:space="preserve"> License. For terms of use, see:</w:t>
      </w:r>
    </w:p>
    <w:p w:rsidR="00974D1F" w:rsidRDefault="003F2E2E">
      <w:pPr>
        <w:spacing w:after="686" w:line="265" w:lineRule="auto"/>
        <w:ind w:left="-5" w:hanging="10"/>
      </w:pPr>
      <w:hyperlink r:id="rId15">
        <w:r w:rsidR="00D73953">
          <w:rPr>
            <w:color w:val="E72582"/>
            <w:sz w:val="20"/>
          </w:rPr>
          <w:t>http://creativecommons.org/licenses/by/3.0/</w:t>
        </w:r>
      </w:hyperlink>
    </w:p>
    <w:p w:rsidR="00974D1F" w:rsidRDefault="00D73953">
      <w:pPr>
        <w:spacing w:after="230"/>
      </w:pPr>
      <w:r>
        <w:rPr>
          <w:noProof/>
          <w:lang w:val="en-ZA" w:eastAsia="en-ZA"/>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6"/>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7">
        <w:r>
          <w:rPr>
            <w:color w:val="E72582"/>
            <w:sz w:val="20"/>
          </w:rPr>
          <w:t>http://www.iso-architecture.org/42010/</w:t>
        </w:r>
      </w:hyperlink>
      <w:hyperlink r:id="rId18">
        <w:r>
          <w:rPr>
            <w:rFonts w:ascii="Century" w:eastAsia="Century" w:hAnsi="Century" w:cs="Century"/>
            <w:sz w:val="20"/>
          </w:rPr>
          <w:t>.</w:t>
        </w:r>
      </w:hyperlink>
    </w:p>
    <w:p w:rsidR="00974D1F" w:rsidRDefault="00D73953">
      <w:pPr>
        <w:spacing w:after="374" w:line="265" w:lineRule="auto"/>
        <w:ind w:left="10" w:hanging="10"/>
        <w:jc w:val="center"/>
      </w:pPr>
      <w:proofErr w:type="gramStart"/>
      <w:r>
        <w:rPr>
          <w:rFonts w:ascii="Century" w:eastAsia="Century" w:hAnsi="Century" w:cs="Century"/>
          <w:sz w:val="20"/>
        </w:rPr>
        <w:t>ii</w:t>
      </w:r>
      <w:proofErr w:type="gramEnd"/>
    </w:p>
    <w:p w:rsidR="00974D1F" w:rsidRDefault="00974D1F">
      <w:pPr>
        <w:sectPr w:rsidR="00974D1F">
          <w:footerReference w:type="even" r:id="rId19"/>
          <w:footerReference w:type="default" r:id="rId20"/>
          <w:footerReference w:type="first" r:id="rId21"/>
          <w:pgSz w:w="12240" w:h="15840"/>
          <w:pgMar w:top="2496" w:right="2690" w:bottom="1749" w:left="2675" w:header="720" w:footer="720" w:gutter="0"/>
          <w:cols w:space="720"/>
        </w:sectPr>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proofErr w:type="spellStart"/>
      <w:r w:rsidRPr="00ED2E64">
        <w:rPr>
          <w:rFonts w:ascii="Century" w:eastAsia="Cambria" w:hAnsi="Century" w:cs="Cambria"/>
          <w:color w:val="auto"/>
          <w:sz w:val="20"/>
        </w:rPr>
        <w:t>BorrowMyBooks</w:t>
      </w:r>
      <w:proofErr w:type="spellEnd"/>
      <w:r w:rsidRPr="00ED2E64">
        <w:rPr>
          <w:rFonts w:ascii="Century" w:eastAsia="Cambria" w:hAnsi="Century" w:cs="Cambria"/>
          <w:color w:val="auto"/>
          <w:sz w:val="20"/>
        </w:rPr>
        <w:t xml:space="preserve">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w:t>
      </w:r>
      <w:r w:rsidR="00E27D6D">
        <w:rPr>
          <w:rFonts w:ascii="Century" w:eastAsia="Cambria" w:hAnsi="Century" w:cs="Cambria"/>
          <w:color w:val="auto"/>
          <w:sz w:val="20"/>
        </w:rPr>
        <w:t xml:space="preserve"> type of system called </w:t>
      </w:r>
      <w:proofErr w:type="spellStart"/>
      <w:r w:rsidR="00E27D6D">
        <w:rPr>
          <w:rFonts w:ascii="Century" w:eastAsia="Cambria" w:hAnsi="Century" w:cs="Cambria"/>
          <w:color w:val="auto"/>
          <w:sz w:val="20"/>
        </w:rPr>
        <w:t>ExpressJS</w:t>
      </w:r>
      <w:proofErr w:type="spellEnd"/>
      <w:r w:rsidRPr="00ED2E64">
        <w:rPr>
          <w:rFonts w:ascii="Century" w:eastAsia="Cambria" w:hAnsi="Century" w:cs="Cambria"/>
          <w:color w:val="auto"/>
          <w:sz w:val="20"/>
        </w:rPr>
        <w:t xml:space="preserve">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E27D6D" w:rsidRDefault="00E27D6D" w:rsidP="00496819"/>
    <w:p w:rsidR="00974D1F" w:rsidRDefault="00D73953">
      <w:pPr>
        <w:pStyle w:val="Heading2"/>
        <w:tabs>
          <w:tab w:val="center" w:pos="2780"/>
        </w:tabs>
        <w:spacing w:after="279"/>
        <w:ind w:left="-15" w:firstLine="0"/>
      </w:pPr>
      <w:r>
        <w:t>1.2</w:t>
      </w:r>
      <w:r>
        <w:tab/>
        <w:t>Supplementary information</w:t>
      </w:r>
    </w:p>
    <w:p w:rsidR="00496819" w:rsidRPr="00962C01" w:rsidRDefault="00496819" w:rsidP="00496819">
      <w:r>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w:t>
      </w:r>
      <w:proofErr w:type="spellStart"/>
      <w:r>
        <w:t>Uber</w:t>
      </w:r>
      <w:proofErr w:type="spellEnd"/>
      <w:r>
        <w:t xml:space="preserve">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t>transferal</w:t>
      </w:r>
      <w:r>
        <w:t xml:space="preserve"> of physical goods.</w:t>
      </w:r>
    </w:p>
    <w:p w:rsid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lastRenderedPageBreak/>
        <w:t>1.3</w:t>
      </w:r>
      <w:r>
        <w:tab/>
        <w:t>Other information</w:t>
      </w:r>
    </w:p>
    <w:p w:rsidR="00974D1F" w:rsidRDefault="000341E9">
      <w:pPr>
        <w:spacing w:after="523" w:line="251" w:lineRule="auto"/>
        <w:ind w:left="-5" w:right="821" w:hanging="10"/>
        <w:jc w:val="both"/>
      </w:pPr>
      <w:r>
        <w:t xml:space="preserve">This system makes use of web 2.0 technologies. We are using JavaScript processed by the V8 engine through </w:t>
      </w:r>
      <w:proofErr w:type="spellStart"/>
      <w:r>
        <w:t>NodeJS</w:t>
      </w:r>
      <w:proofErr w:type="spellEnd"/>
      <w:r>
        <w:t xml:space="preserve">. We make heavy use of the callback code pattern. </w:t>
      </w:r>
      <w:r w:rsidR="00621E4F">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t>async.waterfall</w:t>
      </w:r>
      <w:proofErr w:type="spellEnd"/>
      <w:r w:rsidR="00621E4F">
        <w:t xml:space="preserve"> model. (Found here: </w:t>
      </w:r>
      <w:hyperlink r:id="rId22" w:history="1">
        <w:r w:rsidR="00871200" w:rsidRPr="004E179E">
          <w:rPr>
            <w:rStyle w:val="Hyperlink"/>
          </w:rPr>
          <w:t>http://caolan.github.io/async/</w:t>
        </w:r>
      </w:hyperlink>
      <w:r w:rsidR="00871200">
        <w:t xml:space="preserve"> </w:t>
      </w:r>
      <w:r w:rsidR="00621E4F">
        <w:t>)</w:t>
      </w:r>
      <w:r w:rsidR="007D6DAC">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t>ExpressJS</w:t>
      </w:r>
      <w:proofErr w:type="spellEnd"/>
      <w:r w:rsidR="007D6DAC">
        <w:t>.</w:t>
      </w:r>
    </w:p>
    <w:p w:rsidR="00974D1F" w:rsidRDefault="00D73953">
      <w:pPr>
        <w:pStyle w:val="Heading3"/>
        <w:tabs>
          <w:tab w:val="center" w:pos="2024"/>
        </w:tabs>
        <w:ind w:left="-15" w:firstLine="0"/>
      </w:pPr>
      <w:r>
        <w:t>1.3.1</w:t>
      </w:r>
      <w:r>
        <w:tab/>
        <w:t xml:space="preserve">Overview </w:t>
      </w:r>
      <w:r>
        <w:rPr>
          <w:rFonts w:ascii="Calibri" w:eastAsia="Calibri" w:hAnsi="Calibri" w:cs="Calibri"/>
          <w:b w:val="0"/>
          <w:color w:val="999A9A"/>
        </w:rPr>
        <w:t>(</w:t>
      </w:r>
      <w:r>
        <w:rPr>
          <w:color w:val="999A9A"/>
        </w:rPr>
        <w:t>optional)</w:t>
      </w:r>
    </w:p>
    <w:p w:rsidR="00974D1F" w:rsidRDefault="00D73953">
      <w:pPr>
        <w:spacing w:after="171" w:line="251" w:lineRule="auto"/>
        <w:ind w:left="-5" w:right="821" w:hanging="10"/>
        <w:jc w:val="both"/>
      </w:pPr>
      <w:r>
        <w:rPr>
          <w:rFonts w:ascii="Century" w:eastAsia="Century" w:hAnsi="Century" w:cs="Century"/>
          <w:sz w:val="20"/>
        </w:rPr>
        <w:t xml:space="preserve">Provide an overview of the architecture being described, its essential points, and a summary of the </w:t>
      </w:r>
      <w:r>
        <w:rPr>
          <w:rFonts w:ascii="Cambria" w:eastAsia="Cambria" w:hAnsi="Cambria" w:cs="Cambria"/>
          <w:i/>
          <w:color w:val="E4322B"/>
          <w:sz w:val="20"/>
        </w:rPr>
        <w:t>&lt;</w:t>
      </w:r>
      <w:r>
        <w:rPr>
          <w:rFonts w:ascii="Century" w:eastAsia="Century" w:hAnsi="Century" w:cs="Century"/>
          <w:color w:val="E4322B"/>
          <w:sz w:val="20"/>
        </w:rPr>
        <w:t>System of Interest</w:t>
      </w:r>
      <w:r>
        <w:rPr>
          <w:rFonts w:ascii="Cambria" w:eastAsia="Cambria" w:hAnsi="Cambria" w:cs="Cambria"/>
          <w:i/>
          <w:color w:val="E4322B"/>
          <w:sz w:val="20"/>
        </w:rPr>
        <w:t>&gt;</w:t>
      </w:r>
      <w:r>
        <w:rPr>
          <w:rFonts w:ascii="Century" w:eastAsia="Century" w:hAnsi="Century" w:cs="Century"/>
          <w:sz w:val="20"/>
        </w:rPr>
        <w:t>.</w:t>
      </w:r>
    </w:p>
    <w:p w:rsidR="00974D1F" w:rsidRDefault="00D73953">
      <w:pPr>
        <w:spacing w:after="171" w:line="251" w:lineRule="auto"/>
        <w:ind w:left="-5" w:right="821" w:hanging="10"/>
        <w:jc w:val="both"/>
      </w:pPr>
      <w:r>
        <w:rPr>
          <w:rFonts w:ascii="Century" w:eastAsia="Century" w:hAnsi="Century" w:cs="Century"/>
          <w:sz w:val="20"/>
        </w:rPr>
        <w:t>An Overview could include sections for Purpose, Scope and Context of the architecture.</w:t>
      </w:r>
    </w:p>
    <w:p w:rsidR="00974D1F" w:rsidRDefault="00D73953">
      <w:pPr>
        <w:spacing w:after="171" w:line="251" w:lineRule="auto"/>
        <w:ind w:left="-5" w:right="821" w:hanging="10"/>
        <w:jc w:val="both"/>
      </w:pPr>
      <w:r>
        <w:rPr>
          <w:rFonts w:ascii="Century" w:eastAsia="Century" w:hAnsi="Century" w:cs="Century"/>
          <w:sz w:val="20"/>
        </w:rPr>
        <w:t>Provide an overview of the remainder of this AD as a guide for its readers.</w:t>
      </w:r>
    </w:p>
    <w:p w:rsidR="00974D1F" w:rsidRDefault="00D73953">
      <w:pPr>
        <w:spacing w:after="171" w:line="251" w:lineRule="auto"/>
        <w:ind w:left="-5" w:right="821" w:hanging="10"/>
        <w:jc w:val="both"/>
      </w:pPr>
      <w:r>
        <w:rPr>
          <w:rFonts w:ascii="Century" w:eastAsia="Century" w:hAnsi="Century" w:cs="Century"/>
          <w:sz w:val="20"/>
        </w:rPr>
        <w:t xml:space="preserve">Recognizing the key role of stakeholders and concerns (see </w:t>
      </w:r>
      <w:r>
        <w:rPr>
          <w:rFonts w:ascii="Cambria" w:eastAsia="Cambria" w:hAnsi="Cambria" w:cs="Cambria"/>
          <w:sz w:val="20"/>
        </w:rPr>
        <w:t>§</w:t>
      </w:r>
      <w:r>
        <w:rPr>
          <w:rFonts w:ascii="Century" w:eastAsia="Century" w:hAnsi="Century" w:cs="Century"/>
          <w:color w:val="2F629F"/>
          <w:sz w:val="20"/>
        </w:rPr>
        <w:t>2</w:t>
      </w:r>
      <w:r>
        <w:rPr>
          <w:rFonts w:ascii="Century" w:eastAsia="Century" w:hAnsi="Century" w:cs="Century"/>
          <w:sz w:val="20"/>
        </w:rPr>
        <w:t>) for the contents of the AD, consider Overview(s) organized by stakeholders and/or concerns.</w:t>
      </w:r>
    </w:p>
    <w:p w:rsidR="00974D1F" w:rsidRDefault="00D73953">
      <w:pPr>
        <w:pStyle w:val="Heading3"/>
        <w:tabs>
          <w:tab w:val="center" w:pos="2335"/>
        </w:tabs>
        <w:spacing w:after="265"/>
        <w:ind w:left="-15" w:firstLine="0"/>
      </w:pPr>
      <w:r>
        <w:t>1.3.2</w:t>
      </w:r>
      <w:r>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Pr>
          <w:rFonts w:ascii="Cambria" w:eastAsia="Cambria" w:hAnsi="Cambria" w:cs="Cambria"/>
          <w:i/>
          <w:color w:val="2F629F"/>
          <w:sz w:val="20"/>
          <w:lang w:val="el-GR"/>
        </w:rPr>
        <w:t xml:space="preserve"> </w:t>
      </w:r>
    </w:p>
    <w:p w:rsidR="00974D1F" w:rsidRDefault="00D73953">
      <w:pPr>
        <w:pStyle w:val="Heading3"/>
        <w:tabs>
          <w:tab w:val="center" w:pos="2472"/>
        </w:tabs>
        <w:spacing w:after="264"/>
        <w:ind w:left="-15" w:firstLine="0"/>
      </w:pPr>
      <w:r>
        <w:t>1.3.3</w:t>
      </w:r>
      <w:r>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An architecture description shall include rationale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lastRenderedPageBreak/>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pStyle w:val="Heading2"/>
        <w:tabs>
          <w:tab w:val="center" w:pos="1679"/>
        </w:tabs>
        <w:spacing w:after="279"/>
        <w:ind w:left="-15" w:firstLine="0"/>
      </w:pPr>
      <w:bookmarkStart w:id="0" w:name="_GoBack"/>
      <w:bookmarkEnd w:id="0"/>
      <w:r>
        <w:t>2.1</w:t>
      </w:r>
      <w:r>
        <w:tab/>
        <w:t>Stakeholders</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concerns considered fundamental to the architecture of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w:t>
      </w:r>
    </w:p>
    <w:p w:rsidR="00974D1F" w:rsidRPr="00161A94" w:rsidRDefault="00D73953">
      <w:pPr>
        <w:spacing w:after="367"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Consider the following concerns, and include them in the AD when applicable:</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are the purpose(s) of the system-of-interest?</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is the suitability of the architecture for achieving the system-</w:t>
      </w:r>
      <w:proofErr w:type="spellStart"/>
      <w:r w:rsidRPr="00161A94">
        <w:rPr>
          <w:rFonts w:ascii="Century" w:eastAsia="Century" w:hAnsi="Century" w:cs="Century"/>
          <w:color w:val="AEAAAA" w:themeColor="background2" w:themeShade="BF"/>
          <w:sz w:val="20"/>
        </w:rPr>
        <w:t>ofinterest’s</w:t>
      </w:r>
      <w:proofErr w:type="spellEnd"/>
      <w:r w:rsidRPr="00161A94">
        <w:rPr>
          <w:rFonts w:ascii="Century" w:eastAsia="Century" w:hAnsi="Century" w:cs="Century"/>
          <w:color w:val="AEAAAA" w:themeColor="background2" w:themeShade="BF"/>
          <w:sz w:val="20"/>
        </w:rPr>
        <w:t xml:space="preserve"> purpose(s)?</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feasible is it to construct and deploy the system-of-interest?</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are the potential risks and impacts of the system-of-interest to its stakeholders throughout its life cycle?</w:t>
      </w:r>
    </w:p>
    <w:p w:rsidR="00974D1F" w:rsidRPr="00161A94" w:rsidRDefault="00D73953">
      <w:pPr>
        <w:numPr>
          <w:ilvl w:val="0"/>
          <w:numId w:val="2"/>
        </w:numPr>
        <w:spacing w:after="367"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is the system-of-interest to be maintained and evolved?</w:t>
      </w:r>
    </w:p>
    <w:p w:rsidR="00974D1F" w:rsidRPr="00161A94" w:rsidRDefault="00D73953">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lastRenderedPageBreak/>
        <w:t xml:space="preserve">These concern statements are not required to be used; concern statements should be chosen as appropriate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 project and/or organization.</w:t>
      </w:r>
    </w:p>
    <w:p w:rsidR="00974D1F" w:rsidRPr="00161A94" w:rsidRDefault="00D73953">
      <w:pPr>
        <w:spacing w:after="638" w:line="251" w:lineRule="auto"/>
        <w:ind w:left="-5" w:right="821" w:hanging="10"/>
        <w:jc w:val="both"/>
        <w:rPr>
          <w:rFonts w:ascii="Century" w:eastAsia="Century" w:hAnsi="Century" w:cs="Century"/>
          <w:color w:val="AEAAAA" w:themeColor="background2" w:themeShade="BF"/>
          <w:sz w:val="20"/>
        </w:rPr>
      </w:pPr>
      <w:r w:rsidRPr="00161A94">
        <w:rPr>
          <w:rFonts w:ascii="Century" w:eastAsia="Century" w:hAnsi="Century" w:cs="Century"/>
          <w:color w:val="AEAAAA" w:themeColor="background2" w:themeShade="BF"/>
          <w:sz w:val="20"/>
        </w:rPr>
        <w:t xml:space="preserve">For further guidance on concerns, see </w:t>
      </w:r>
      <w:r w:rsidRPr="00161A94">
        <w:rPr>
          <w:rFonts w:ascii="Cambria" w:eastAsia="Cambria" w:hAnsi="Cambria" w:cs="Cambria"/>
          <w:color w:val="AEAAAA" w:themeColor="background2" w:themeShade="BF"/>
          <w:sz w:val="20"/>
        </w:rPr>
        <w:t>§</w:t>
      </w:r>
      <w:r w:rsidRPr="00161A94">
        <w:rPr>
          <w:rFonts w:ascii="Century" w:eastAsia="Century" w:hAnsi="Century" w:cs="Century"/>
          <w:color w:val="AEAAAA" w:themeColor="background2" w:themeShade="BF"/>
          <w:sz w:val="20"/>
        </w:rPr>
        <w:t>3.3.1.</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Furthermore, the Client-server network architecture will be suitable for the functioning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feasibility of the system is dependent on the demand which students have for second hand textbooks. At tertiary-education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161A94" w:rsidP="00D94B8E">
      <w:pPr>
        <w:spacing w:after="638" w:line="251" w:lineRule="auto"/>
        <w:ind w:left="-5" w:right="821" w:hanging="10"/>
        <w:jc w:val="both"/>
        <w:rPr>
          <w:rFonts w:ascii="Century" w:eastAsia="Century" w:hAnsi="Century" w:cs="Century"/>
          <w:sz w:val="20"/>
        </w:rPr>
      </w:pPr>
      <w:proofErr w:type="spellStart"/>
      <w:r>
        <w:rPr>
          <w:rFonts w:ascii="Century" w:eastAsia="Century" w:hAnsi="Century" w:cs="Century"/>
          <w:sz w:val="20"/>
        </w:rPr>
        <w:t>Futhermore</w:t>
      </w:r>
      <w:proofErr w:type="spellEnd"/>
      <w:r>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lastRenderedPageBreak/>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3</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jc w:val="both"/>
            </w:pPr>
            <w:r>
              <w:rPr>
                <w:sz w:val="20"/>
              </w:rPr>
              <w:t>Concern 1</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542" w:type="dxa"/>
            <w:tcBorders>
              <w:top w:val="nil"/>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jc w:val="both"/>
            </w:pPr>
            <w:r>
              <w:rPr>
                <w:sz w:val="20"/>
              </w:rPr>
              <w:t>Concern 3</w:t>
            </w:r>
          </w:p>
          <w:p w:rsidR="00974D1F" w:rsidRDefault="00D73953">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lastRenderedPageBreak/>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The latest version of the viewpoint template can be found at </w:t>
      </w:r>
      <w:hyperlink r:id="rId23">
        <w:r>
          <w:rPr>
            <w:i/>
            <w:color w:val="E72582"/>
            <w:sz w:val="18"/>
          </w:rPr>
          <w:t>http://www.iso-architecture.org/42010/templates/</w:t>
        </w:r>
      </w:hyperlink>
      <w:hyperlink r:id="rId24">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proofErr w:type="gramStart"/>
      <w:r>
        <w:rPr>
          <w:rFonts w:ascii="Cambria" w:eastAsia="Cambria" w:hAnsi="Cambria" w:cs="Cambria"/>
          <w:i/>
          <w:sz w:val="18"/>
        </w:rPr>
        <w:t>v</w:t>
      </w:r>
      <w:r>
        <w:rPr>
          <w:rFonts w:ascii="Cambria" w:eastAsia="Cambria" w:hAnsi="Cambria" w:cs="Cambria"/>
          <w:i/>
          <w:sz w:val="18"/>
          <w:vertAlign w:val="subscript"/>
        </w:rPr>
        <w:t>i</w:t>
      </w:r>
      <w:proofErr w:type="gramEnd"/>
      <w:r>
        <w:rPr>
          <w:rFonts w:ascii="Century" w:eastAsia="Century" w:hAnsi="Century" w:cs="Century"/>
          <w:sz w:val="18"/>
        </w:rPr>
        <w:t>) and their viewpoints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w:t>
      </w:r>
      <w:proofErr w:type="spellStart"/>
      <w:r>
        <w:rPr>
          <w:rFonts w:ascii="Cambria" w:eastAsia="Cambria" w:hAnsi="Cambria" w:cs="Cambria"/>
          <w:i/>
          <w:sz w:val="18"/>
        </w:rPr>
        <w:t>v</w:t>
      </w:r>
      <w:r>
        <w:rPr>
          <w:rFonts w:ascii="Cambria" w:eastAsia="Cambria" w:hAnsi="Cambria" w:cs="Cambria"/>
          <w:i/>
          <w:sz w:val="18"/>
          <w:vertAlign w:val="subscript"/>
        </w:rPr>
        <w:t>j</w:t>
      </w:r>
      <w:proofErr w:type="spellEnd"/>
      <w:r>
        <w:rPr>
          <w:rFonts w:ascii="Century" w:eastAsia="Century" w:hAnsi="Century" w:cs="Century"/>
          <w:sz w:val="18"/>
        </w:rPr>
        <w:t xml:space="preserve">, </w:t>
      </w:r>
      <w:proofErr w:type="spellStart"/>
      <w:proofErr w:type="gramStart"/>
      <w:r>
        <w:rPr>
          <w:sz w:val="18"/>
        </w:rPr>
        <w:t>VP</w:t>
      </w:r>
      <w:r>
        <w:rPr>
          <w:rFonts w:ascii="Cambria" w:eastAsia="Cambria" w:hAnsi="Cambria" w:cs="Cambria"/>
          <w:i/>
          <w:sz w:val="18"/>
          <w:vertAlign w:val="subscript"/>
        </w:rPr>
        <w:t>j</w:t>
      </w:r>
      <w:proofErr w:type="spellEnd"/>
      <w:r>
        <w:rPr>
          <w:rFonts w:ascii="Century" w:eastAsia="Century" w:hAnsi="Century" w:cs="Century"/>
          <w:sz w:val="18"/>
        </w:rPr>
        <w:t>, . . .</w:t>
      </w:r>
      <w:proofErr w:type="gramEnd"/>
    </w:p>
    <w:p w:rsidR="00974D1F" w:rsidRDefault="00D73953">
      <w:pPr>
        <w:numPr>
          <w:ilvl w:val="0"/>
          <w:numId w:val="3"/>
        </w:numPr>
        <w:spacing w:after="625" w:line="253" w:lineRule="auto"/>
        <w:ind w:right="821" w:hanging="192"/>
        <w:jc w:val="both"/>
      </w:pPr>
      <w:r>
        <w:rPr>
          <w:rFonts w:ascii="Century" w:eastAsia="Century" w:hAnsi="Century" w:cs="Century"/>
          <w:sz w:val="18"/>
        </w:rPr>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proofErr w:type="spellStart"/>
      <w:r>
        <w:rPr>
          <w:sz w:val="18"/>
        </w:rPr>
        <w:t>VP</w:t>
      </w:r>
      <w:r>
        <w:rPr>
          <w:rFonts w:ascii="Cambria" w:eastAsia="Cambria" w:hAnsi="Cambria" w:cs="Cambria"/>
          <w:i/>
          <w:sz w:val="18"/>
          <w:vertAlign w:val="subscript"/>
        </w:rPr>
        <w:t>i</w:t>
      </w:r>
      <w:proofErr w:type="spellEnd"/>
    </w:p>
    <w:p w:rsidR="00974D1F" w:rsidRDefault="00D73953">
      <w:pPr>
        <w:pStyle w:val="Heading2"/>
        <w:ind w:left="-5"/>
      </w:pPr>
      <w:r>
        <w:t xml:space="preserve">3.1 </w:t>
      </w:r>
      <w:r>
        <w:rPr>
          <w:rFonts w:ascii="Cambria" w:eastAsia="Cambria" w:hAnsi="Cambria" w:cs="Cambria"/>
          <w:b w:val="0"/>
          <w:i/>
          <w:color w:val="E4322B"/>
        </w:rPr>
        <w:t>&lt;</w:t>
      </w:r>
      <w:r>
        <w:rPr>
          <w:color w:val="E4322B"/>
        </w:rPr>
        <w:t>Viewpoint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the name for the viewpoint.</w:t>
      </w:r>
    </w:p>
    <w:p w:rsidR="00974D1F" w:rsidRDefault="00D73953">
      <w:pPr>
        <w:spacing w:after="621" w:line="253" w:lineRule="auto"/>
        <w:ind w:left="-5" w:right="821" w:hanging="10"/>
        <w:jc w:val="both"/>
      </w:pPr>
      <w:r>
        <w:rPr>
          <w:rFonts w:ascii="Century" w:eastAsia="Century" w:hAnsi="Century" w:cs="Century"/>
          <w:sz w:val="18"/>
        </w:rPr>
        <w:lastRenderedPageBreak/>
        <w:t>If there are any synonyms or other common names by which this viewpoint is known or used, record them here.</w:t>
      </w:r>
    </w:p>
    <w:p w:rsidR="00974D1F" w:rsidRDefault="00D73953">
      <w:pPr>
        <w:pStyle w:val="Heading3"/>
        <w:tabs>
          <w:tab w:val="center" w:pos="1411"/>
        </w:tabs>
        <w:spacing w:after="236"/>
        <w:ind w:left="-15" w:firstLine="0"/>
      </w:pPr>
      <w:r>
        <w:rPr>
          <w:sz w:val="29"/>
        </w:rPr>
        <w:t>3.2</w:t>
      </w:r>
      <w:r>
        <w:rPr>
          <w:sz w:val="29"/>
        </w:rPr>
        <w:tab/>
        <w:t>Overview</w:t>
      </w:r>
    </w:p>
    <w:p w:rsidR="00974D1F" w:rsidRDefault="00D73953">
      <w:pPr>
        <w:spacing w:after="173" w:line="253" w:lineRule="auto"/>
        <w:ind w:left="-5" w:right="821" w:hanging="10"/>
        <w:jc w:val="both"/>
      </w:pPr>
      <w:r>
        <w:rPr>
          <w:rFonts w:ascii="Century" w:eastAsia="Century" w:hAnsi="Century" w:cs="Century"/>
          <w:sz w:val="18"/>
        </w:rPr>
        <w:t>Provide an abstract or brief overview of the viewpoint.</w:t>
      </w:r>
    </w:p>
    <w:p w:rsidR="00974D1F" w:rsidRDefault="00D73953">
      <w:pPr>
        <w:spacing w:after="618" w:line="253" w:lineRule="auto"/>
        <w:ind w:left="-5" w:right="821" w:hanging="10"/>
        <w:jc w:val="both"/>
      </w:pPr>
      <w:r>
        <w:rPr>
          <w:rFonts w:ascii="Century" w:eastAsia="Century" w:hAnsi="Century" w:cs="Century"/>
          <w:sz w:val="18"/>
        </w:rPr>
        <w:t>Describe the viewpoint’s key features.</w:t>
      </w:r>
    </w:p>
    <w:p w:rsidR="00974D1F" w:rsidRDefault="00D73953">
      <w:pPr>
        <w:pStyle w:val="Heading3"/>
        <w:tabs>
          <w:tab w:val="center" w:pos="2723"/>
        </w:tabs>
        <w:spacing w:after="236"/>
        <w:ind w:left="-15" w:firstLine="0"/>
      </w:pPr>
      <w:r>
        <w:rPr>
          <w:sz w:val="29"/>
        </w:rPr>
        <w:t>3.3</w:t>
      </w:r>
      <w:r>
        <w:rPr>
          <w:sz w:val="29"/>
        </w:rPr>
        <w:tab/>
        <w:t>Concerns and stakeholders</w:t>
      </w:r>
    </w:p>
    <w:p w:rsidR="00974D1F" w:rsidRDefault="00D73953">
      <w:pPr>
        <w:spacing w:after="516" w:line="253" w:lineRule="auto"/>
        <w:ind w:left="-5" w:right="821" w:hanging="10"/>
        <w:jc w:val="both"/>
      </w:pPr>
      <w:r>
        <w:rPr>
          <w:rFonts w:ascii="Century" w:eastAsia="Century" w:hAnsi="Century" w:cs="Century"/>
          <w:sz w:val="18"/>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974D1F" w:rsidRDefault="00D73953">
      <w:pPr>
        <w:pStyle w:val="Heading4"/>
        <w:tabs>
          <w:tab w:val="center" w:pos="1371"/>
        </w:tabs>
        <w:spacing w:after="233"/>
        <w:ind w:left="-15" w:firstLine="0"/>
      </w:pPr>
      <w:r>
        <w:rPr>
          <w:sz w:val="24"/>
        </w:rPr>
        <w:t>3.3.1</w:t>
      </w:r>
      <w:r>
        <w:rPr>
          <w:sz w:val="24"/>
        </w:rPr>
        <w:tab/>
        <w:t>Concerns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architecture-relevant concerns to be framed by this architecture viewpoint per </w:t>
      </w:r>
      <w:r>
        <w:rPr>
          <w:rFonts w:ascii="Century" w:eastAsia="Century" w:hAnsi="Century" w:cs="Century"/>
          <w:color w:val="A43B3C"/>
          <w:sz w:val="18"/>
        </w:rPr>
        <w:t>ISO/IEC/IEEE 42010, 7a</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Describe each concern.</w:t>
      </w:r>
    </w:p>
    <w:p w:rsidR="00974D1F" w:rsidRDefault="00D73953">
      <w:pPr>
        <w:spacing w:after="173" w:line="253" w:lineRule="auto"/>
        <w:ind w:left="-5" w:right="821" w:hanging="10"/>
        <w:jc w:val="both"/>
      </w:pPr>
      <w:r>
        <w:rPr>
          <w:rFonts w:ascii="Century" w:eastAsia="Century" w:hAnsi="Century" w:cs="Century"/>
          <w:sz w:val="18"/>
        </w:rPr>
        <w:t>Concerns name “areas of interest” in a system.</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Following ISO/IEC/IEEE 42010, </w:t>
      </w:r>
      <w:r>
        <w:rPr>
          <w:rFonts w:ascii="Century" w:eastAsia="Century" w:hAnsi="Century" w:cs="Century"/>
          <w:b/>
          <w:i/>
          <w:sz w:val="18"/>
        </w:rPr>
        <w:t xml:space="preserve">system </w:t>
      </w:r>
      <w:r>
        <w:rPr>
          <w:rFonts w:ascii="Century" w:eastAsia="Century" w:hAnsi="Century" w:cs="Century"/>
          <w:i/>
          <w:sz w:val="18"/>
        </w:rPr>
        <w:t xml:space="preserve">is a shorthand for any number of things including man-made systems, software products and services, and </w:t>
      </w:r>
      <w:proofErr w:type="spellStart"/>
      <w:r>
        <w:rPr>
          <w:rFonts w:ascii="Century" w:eastAsia="Century" w:hAnsi="Century" w:cs="Century"/>
          <w:i/>
          <w:sz w:val="18"/>
        </w:rPr>
        <w:t>softwareintensive</w:t>
      </w:r>
      <w:proofErr w:type="spellEnd"/>
      <w:r>
        <w:rPr>
          <w:rFonts w:ascii="Century" w:eastAsia="Century" w:hAnsi="Century" w:cs="Century"/>
          <w:i/>
          <w:sz w:val="18"/>
        </w:rPr>
        <w:t xml:space="preserve"> systems such as “individual applications, systems in the traditional sense, subsystems, </w:t>
      </w:r>
      <w:proofErr w:type="gramStart"/>
      <w:r>
        <w:rPr>
          <w:rFonts w:ascii="Century" w:eastAsia="Century" w:hAnsi="Century" w:cs="Century"/>
          <w:i/>
          <w:sz w:val="18"/>
        </w:rPr>
        <w:t>systems</w:t>
      </w:r>
      <w:proofErr w:type="gramEnd"/>
      <w:r>
        <w:rPr>
          <w:rFonts w:ascii="Century" w:eastAsia="Century" w:hAnsi="Century" w:cs="Century"/>
          <w:i/>
          <w:sz w:val="18"/>
        </w:rPr>
        <w:t xml:space="preserve"> of systems, product lines, product families, whole enterprises, and other aggregations of interest”.</w:t>
      </w:r>
    </w:p>
    <w:p w:rsidR="00974D1F" w:rsidRDefault="00D73953">
      <w:pPr>
        <w:spacing w:after="175" w:line="253" w:lineRule="auto"/>
        <w:ind w:left="-4" w:right="821" w:hanging="6"/>
        <w:jc w:val="both"/>
      </w:pPr>
      <w:r>
        <w:rPr>
          <w:rFonts w:ascii="Century" w:eastAsia="Century" w:hAnsi="Century" w:cs="Century"/>
          <w:sz w:val="18"/>
        </w:rPr>
        <w:t xml:space="preserve">Concerns may be very general (e.g., </w:t>
      </w:r>
      <w:r>
        <w:rPr>
          <w:rFonts w:ascii="Century" w:eastAsia="Century" w:hAnsi="Century" w:cs="Century"/>
          <w:i/>
          <w:sz w:val="18"/>
        </w:rPr>
        <w:t>Reliability</w:t>
      </w:r>
      <w:r>
        <w:rPr>
          <w:rFonts w:ascii="Century" w:eastAsia="Century" w:hAnsi="Century" w:cs="Century"/>
          <w:sz w:val="18"/>
        </w:rPr>
        <w:t>) or quite specific (</w:t>
      </w:r>
      <w:r>
        <w:rPr>
          <w:rFonts w:ascii="Century" w:eastAsia="Century" w:hAnsi="Century" w:cs="Century"/>
          <w:i/>
          <w:sz w:val="18"/>
        </w:rPr>
        <w:t>e.g., How does the system handle network latency?</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Concerns identified in this section are critical information for an architect because they help her decide when this viewpoint will be useful.</w:t>
      </w:r>
    </w:p>
    <w:p w:rsidR="00974D1F" w:rsidRDefault="00D73953">
      <w:pPr>
        <w:spacing w:after="173" w:line="253" w:lineRule="auto"/>
        <w:ind w:left="-5" w:right="821" w:hanging="10"/>
        <w:jc w:val="both"/>
      </w:pPr>
      <w:r>
        <w:rPr>
          <w:rFonts w:ascii="Century" w:eastAsia="Century" w:hAnsi="Century" w:cs="Century"/>
          <w:sz w:val="18"/>
        </w:rPr>
        <w:t>When used in an architecture description, the viewpoint becomes a “contract” between the architect and stakeholders that these concerns will be addressed in the view resulting from this viewpoint.</w:t>
      </w:r>
    </w:p>
    <w:p w:rsidR="00974D1F" w:rsidRDefault="00D73953">
      <w:pPr>
        <w:spacing w:after="220" w:line="253" w:lineRule="auto"/>
        <w:ind w:left="-5" w:right="821" w:hanging="10"/>
        <w:jc w:val="both"/>
      </w:pPr>
      <w:r>
        <w:rPr>
          <w:rFonts w:ascii="Century" w:eastAsia="Century" w:hAnsi="Century" w:cs="Century"/>
          <w:sz w:val="18"/>
        </w:rPr>
        <w:t xml:space="preserve">It can be helpful to express concerns </w:t>
      </w:r>
      <w:r>
        <w:rPr>
          <w:rFonts w:ascii="Century" w:eastAsia="Century" w:hAnsi="Century" w:cs="Century"/>
          <w:i/>
          <w:sz w:val="18"/>
        </w:rPr>
        <w:t xml:space="preserve">in the form of questions </w:t>
      </w:r>
      <w:r>
        <w:rPr>
          <w:rFonts w:ascii="Century" w:eastAsia="Century" w:hAnsi="Century" w:cs="Century"/>
          <w:sz w:val="18"/>
        </w:rPr>
        <w:t>that views resulting from that viewpoint will be able to answer. E.g.,</w:t>
      </w:r>
    </w:p>
    <w:p w:rsidR="00974D1F" w:rsidRDefault="00D73953">
      <w:pPr>
        <w:numPr>
          <w:ilvl w:val="0"/>
          <w:numId w:val="4"/>
        </w:numPr>
        <w:spacing w:after="60" w:line="253" w:lineRule="auto"/>
        <w:ind w:right="821" w:hanging="192"/>
        <w:jc w:val="both"/>
      </w:pPr>
      <w:r>
        <w:rPr>
          <w:rFonts w:ascii="Century" w:eastAsia="Century" w:hAnsi="Century" w:cs="Century"/>
          <w:i/>
          <w:sz w:val="18"/>
        </w:rPr>
        <w:lastRenderedPageBreak/>
        <w:t>How does the system manage faults?</w:t>
      </w:r>
    </w:p>
    <w:p w:rsidR="00974D1F" w:rsidRDefault="00D73953">
      <w:pPr>
        <w:numPr>
          <w:ilvl w:val="0"/>
          <w:numId w:val="4"/>
        </w:numPr>
        <w:spacing w:after="232" w:line="253" w:lineRule="auto"/>
        <w:ind w:right="821" w:hanging="192"/>
        <w:jc w:val="both"/>
      </w:pPr>
      <w:r>
        <w:rPr>
          <w:rFonts w:ascii="Century" w:eastAsia="Century" w:hAnsi="Century" w:cs="Century"/>
          <w:i/>
          <w:sz w:val="18"/>
        </w:rPr>
        <w:t>What services does the system provide?</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“In the form of a question” is inspired by the television quiz show, Jeopardy!</w:t>
      </w:r>
    </w:p>
    <w:p w:rsidR="00974D1F" w:rsidRDefault="00D73953">
      <w:pPr>
        <w:spacing w:after="221" w:line="253" w:lineRule="auto"/>
        <w:ind w:left="-5" w:right="821" w:hanging="10"/>
        <w:jc w:val="both"/>
      </w:pPr>
      <w:r>
        <w:rPr>
          <w:rFonts w:ascii="Century" w:eastAsia="Century" w:hAnsi="Century" w:cs="Century"/>
          <w:color w:val="A43B3C"/>
          <w:sz w:val="18"/>
        </w:rPr>
        <w:t xml:space="preserve">ISO/IEC/IEEE 42010, 5.3 </w:t>
      </w:r>
      <w:r>
        <w:rPr>
          <w:rFonts w:ascii="Century" w:eastAsia="Century" w:hAnsi="Century" w:cs="Century"/>
          <w:sz w:val="18"/>
        </w:rPr>
        <w:t>contains a candidate list of concerns that must be considered when producing an architecture description. These can be considered here for their relevance to the viewpoint being specified:</w:t>
      </w:r>
    </w:p>
    <w:p w:rsidR="00974D1F" w:rsidRDefault="00D73953">
      <w:pPr>
        <w:numPr>
          <w:ilvl w:val="0"/>
          <w:numId w:val="4"/>
        </w:numPr>
        <w:spacing w:after="59" w:line="253" w:lineRule="auto"/>
        <w:ind w:right="821" w:hanging="192"/>
        <w:jc w:val="both"/>
      </w:pPr>
      <w:r>
        <w:rPr>
          <w:rFonts w:ascii="Century" w:eastAsia="Century" w:hAnsi="Century" w:cs="Century"/>
          <w:sz w:val="18"/>
        </w:rPr>
        <w:t>What are the purpose(s) of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is the suitability of the architecture for achieving the system-of-interest’s purpose(s)?</w:t>
      </w:r>
    </w:p>
    <w:p w:rsidR="00974D1F" w:rsidRDefault="00D73953">
      <w:pPr>
        <w:numPr>
          <w:ilvl w:val="0"/>
          <w:numId w:val="4"/>
        </w:numPr>
        <w:spacing w:after="59" w:line="253" w:lineRule="auto"/>
        <w:ind w:right="821" w:hanging="192"/>
        <w:jc w:val="both"/>
      </w:pPr>
      <w:r>
        <w:rPr>
          <w:rFonts w:ascii="Century" w:eastAsia="Century" w:hAnsi="Century" w:cs="Century"/>
          <w:sz w:val="18"/>
        </w:rPr>
        <w:t>How feasible is it to construct and deploy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are the potential risks and impacts of the system-of-interest to its stakeholders throughout its life cycle?</w:t>
      </w:r>
    </w:p>
    <w:p w:rsidR="00974D1F" w:rsidRDefault="00D73953">
      <w:pPr>
        <w:numPr>
          <w:ilvl w:val="0"/>
          <w:numId w:val="4"/>
        </w:numPr>
        <w:spacing w:after="229" w:line="253" w:lineRule="auto"/>
        <w:ind w:right="821" w:hanging="192"/>
        <w:jc w:val="both"/>
      </w:pPr>
      <w:r>
        <w:rPr>
          <w:rFonts w:ascii="Century" w:eastAsia="Century" w:hAnsi="Century" w:cs="Century"/>
          <w:sz w:val="18"/>
        </w:rPr>
        <w:t>How is the system-of-interest to be maintained and evolved?</w:t>
      </w:r>
    </w:p>
    <w:p w:rsidR="00974D1F" w:rsidRDefault="00D73953">
      <w:pPr>
        <w:spacing w:after="500"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4.2.3</w:t>
      </w:r>
      <w:r>
        <w:rPr>
          <w:rFonts w:ascii="Century" w:eastAsia="Century" w:hAnsi="Century" w:cs="Century"/>
          <w:sz w:val="18"/>
        </w:rPr>
        <w:t>.</w:t>
      </w:r>
    </w:p>
    <w:p w:rsidR="00974D1F" w:rsidRDefault="00D73953">
      <w:pPr>
        <w:pStyle w:val="Heading4"/>
        <w:tabs>
          <w:tab w:val="center" w:pos="2082"/>
        </w:tabs>
        <w:spacing w:after="233"/>
        <w:ind w:left="-15" w:firstLine="0"/>
      </w:pPr>
      <w:r>
        <w:rPr>
          <w:sz w:val="24"/>
        </w:rPr>
        <w:t>3.3.2</w:t>
      </w:r>
      <w:r>
        <w:rPr>
          <w:sz w:val="24"/>
        </w:rPr>
        <w:tab/>
        <w:t>Typical stakeholders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the typical stakeholders of a system who are in the potential audience for views of this kind, per </w:t>
      </w:r>
      <w:r>
        <w:rPr>
          <w:rFonts w:ascii="Century" w:eastAsia="Century" w:hAnsi="Century" w:cs="Century"/>
          <w:color w:val="A43B3C"/>
          <w:sz w:val="18"/>
        </w:rPr>
        <w:t>ISO/IEC/IEEE 42010, 7b</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Typical stakeholders would include those likely to read such views and/or those who need to use the results of this view for another task.</w:t>
      </w:r>
    </w:p>
    <w:p w:rsidR="00974D1F" w:rsidRDefault="00D73953">
      <w:pPr>
        <w:spacing w:after="220" w:line="253" w:lineRule="auto"/>
        <w:ind w:left="-5" w:right="821" w:hanging="10"/>
        <w:jc w:val="both"/>
      </w:pPr>
      <w:r>
        <w:rPr>
          <w:rFonts w:ascii="Century" w:eastAsia="Century" w:hAnsi="Century" w:cs="Century"/>
          <w:sz w:val="18"/>
        </w:rPr>
        <w:t>Stakeholders to consider include:</w:t>
      </w:r>
    </w:p>
    <w:p w:rsidR="00974D1F" w:rsidRDefault="00D73953">
      <w:pPr>
        <w:numPr>
          <w:ilvl w:val="0"/>
          <w:numId w:val="5"/>
        </w:numPr>
        <w:spacing w:after="59" w:line="253" w:lineRule="auto"/>
        <w:ind w:right="821" w:hanging="192"/>
        <w:jc w:val="both"/>
      </w:pPr>
      <w:r>
        <w:rPr>
          <w:rFonts w:ascii="Century" w:eastAsia="Century" w:hAnsi="Century" w:cs="Century"/>
          <w:sz w:val="18"/>
        </w:rPr>
        <w:t>users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operators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acquirers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owners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suppliers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developers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builders of a system;</w:t>
      </w:r>
    </w:p>
    <w:p w:rsidR="00974D1F" w:rsidRDefault="00D73953">
      <w:pPr>
        <w:numPr>
          <w:ilvl w:val="0"/>
          <w:numId w:val="5"/>
        </w:numPr>
        <w:spacing w:after="173" w:line="253" w:lineRule="auto"/>
        <w:ind w:right="821" w:hanging="192"/>
        <w:jc w:val="both"/>
      </w:pPr>
      <w:proofErr w:type="gramStart"/>
      <w:r>
        <w:rPr>
          <w:rFonts w:ascii="Century" w:eastAsia="Century" w:hAnsi="Century" w:cs="Century"/>
          <w:sz w:val="18"/>
        </w:rPr>
        <w:t>maintainers</w:t>
      </w:r>
      <w:proofErr w:type="gramEnd"/>
      <w:r>
        <w:rPr>
          <w:rFonts w:ascii="Century" w:eastAsia="Century" w:hAnsi="Century" w:cs="Century"/>
          <w:sz w:val="18"/>
        </w:rPr>
        <w:t xml:space="preserve"> of a system.</w:t>
      </w:r>
    </w:p>
    <w:p w:rsidR="00974D1F" w:rsidRDefault="00D73953">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lastRenderedPageBreak/>
        <w:t>Identifying the “anti-concerns” of a given notation or approach may be a good antidote for certain overly used models and notations.</w:t>
      </w: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w:t>
      </w:r>
      <w:proofErr w:type="spellStart"/>
      <w:r>
        <w:rPr>
          <w:rFonts w:ascii="Century" w:eastAsia="Century" w:hAnsi="Century" w:cs="Century"/>
          <w:sz w:val="18"/>
        </w:rPr>
        <w:t>metamodel</w:t>
      </w:r>
      <w:proofErr w:type="spellEnd"/>
      <w:r>
        <w:rPr>
          <w:rFonts w:ascii="Century" w:eastAsia="Century" w:hAnsi="Century" w:cs="Century"/>
          <w:sz w:val="18"/>
        </w:rPr>
        <w:t xml:space="preserve">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t>The remainder of this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w:t>
      </w:r>
      <w:proofErr w:type="spellStart"/>
      <w:r>
        <w:rPr>
          <w:rFonts w:ascii="Century" w:eastAsia="Century" w:hAnsi="Century" w:cs="Century"/>
          <w:sz w:val="18"/>
        </w:rPr>
        <w:t>ArchiMate</w:t>
      </w:r>
      <w:proofErr w:type="spellEnd"/>
      <w:r>
        <w:rPr>
          <w:rFonts w:ascii="Century" w:eastAsia="Century" w:hAnsi="Century" w:cs="Century"/>
          <w:sz w:val="18"/>
        </w:rPr>
        <w:t xml:space="preserve"> or </w:t>
      </w:r>
      <w:proofErr w:type="spellStart"/>
      <w:r>
        <w:rPr>
          <w:rFonts w:ascii="Century" w:eastAsia="Century" w:hAnsi="Century" w:cs="Century"/>
          <w:sz w:val="18"/>
        </w:rPr>
        <w:t>SysML</w:t>
      </w:r>
      <w:proofErr w:type="spellEnd"/>
      <w:r>
        <w:rPr>
          <w:rFonts w:ascii="Century" w:eastAsia="Century" w:hAnsi="Century" w:cs="Century"/>
          <w:sz w:val="18"/>
        </w:rPr>
        <w:t xml:space="preserve">)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lastRenderedPageBreak/>
        <w:t xml:space="preserve">by presenting a </w:t>
      </w:r>
      <w:proofErr w:type="spellStart"/>
      <w:r>
        <w:rPr>
          <w:rFonts w:ascii="Century" w:eastAsia="Century" w:hAnsi="Century" w:cs="Century"/>
          <w:sz w:val="18"/>
        </w:rPr>
        <w:t>metamodel</w:t>
      </w:r>
      <w:proofErr w:type="spellEnd"/>
      <w:r>
        <w:rPr>
          <w:rFonts w:ascii="Century" w:eastAsia="Century" w:hAnsi="Century" w:cs="Century"/>
          <w:sz w:val="18"/>
        </w:rPr>
        <w:t xml:space="preserve">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template for users to fill in;</w:t>
      </w:r>
    </w:p>
    <w:p w:rsidR="00974D1F" w:rsidRDefault="00D73953">
      <w:pPr>
        <w:numPr>
          <w:ilvl w:val="0"/>
          <w:numId w:val="6"/>
        </w:numPr>
        <w:spacing w:after="249" w:line="253" w:lineRule="auto"/>
        <w:ind w:right="821" w:hanging="408"/>
        <w:jc w:val="both"/>
      </w:pPr>
      <w:proofErr w:type="gramStart"/>
      <w:r>
        <w:rPr>
          <w:rFonts w:ascii="Century" w:eastAsia="Century" w:hAnsi="Century" w:cs="Century"/>
          <w:sz w:val="18"/>
        </w:rPr>
        <w:t>by</w:t>
      </w:r>
      <w:proofErr w:type="gramEnd"/>
      <w:r>
        <w:rPr>
          <w:rFonts w:ascii="Century" w:eastAsia="Century" w:hAnsi="Century" w:cs="Century"/>
          <w:sz w:val="18"/>
        </w:rPr>
        <w:t xml:space="preserve">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 xml:space="preserve">Sometimes conventions are applicable across more than one model kind – it is not necessary to provide a separate set of conventions, a </w:t>
      </w:r>
      <w:proofErr w:type="spellStart"/>
      <w:r>
        <w:rPr>
          <w:rFonts w:ascii="Century" w:eastAsia="Century" w:hAnsi="Century" w:cs="Century"/>
          <w:sz w:val="18"/>
        </w:rPr>
        <w:t>metamodel</w:t>
      </w:r>
      <w:proofErr w:type="spellEnd"/>
      <w:r>
        <w:rPr>
          <w:rFonts w:ascii="Century" w:eastAsia="Century" w:hAnsi="Century" w:cs="Century"/>
          <w:sz w:val="18"/>
        </w:rPr>
        <w:t>,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 xml:space="preserve">Identify an existing notation or model language or define one that can be used for models of this model kind. Describe its syntax, semantics, </w:t>
      </w:r>
      <w:proofErr w:type="gramStart"/>
      <w:r>
        <w:rPr>
          <w:rFonts w:ascii="Century" w:eastAsia="Century" w:hAnsi="Century" w:cs="Century"/>
          <w:sz w:val="18"/>
        </w:rPr>
        <w:t>tool</w:t>
      </w:r>
      <w:proofErr w:type="gramEnd"/>
      <w:r>
        <w:rPr>
          <w:rFonts w:ascii="Century" w:eastAsia="Century" w:hAnsi="Century" w:cs="Century"/>
          <w:sz w:val="18"/>
        </w:rPr>
        <w:t xml:space="preserve"> support, as needed.</w:t>
      </w:r>
    </w:p>
    <w:p w:rsidR="00974D1F" w:rsidRDefault="00D73953">
      <w:pPr>
        <w:pStyle w:val="Heading4"/>
        <w:ind w:left="-5"/>
      </w:pPr>
      <w:r>
        <w:t xml:space="preserve">II) Model kind </w:t>
      </w:r>
      <w:proofErr w:type="spellStart"/>
      <w:r>
        <w:t>metamodel</w:t>
      </w:r>
      <w:proofErr w:type="spellEnd"/>
      <w:r>
        <w:t xml:space="preserve">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 xml:space="preserve">A </w:t>
      </w:r>
      <w:proofErr w:type="spellStart"/>
      <w:r>
        <w:rPr>
          <w:rFonts w:ascii="Century" w:eastAsia="Century" w:hAnsi="Century" w:cs="Century"/>
          <w:sz w:val="18"/>
        </w:rPr>
        <w:t>metamodel</w:t>
      </w:r>
      <w:proofErr w:type="spellEnd"/>
      <w:r>
        <w:rPr>
          <w:rFonts w:ascii="Century" w:eastAsia="Century" w:hAnsi="Century" w:cs="Century"/>
          <w:sz w:val="18"/>
        </w:rPr>
        <w:t xml:space="preserve"> presents the AD elements that constitute the vocabulary of a model kind, and their rules of combination. There are different ways of representing </w:t>
      </w:r>
      <w:proofErr w:type="spellStart"/>
      <w:r>
        <w:rPr>
          <w:rFonts w:ascii="Century" w:eastAsia="Century" w:hAnsi="Century" w:cs="Century"/>
          <w:sz w:val="18"/>
        </w:rPr>
        <w:t>metamodels</w:t>
      </w:r>
      <w:proofErr w:type="spellEnd"/>
      <w:r>
        <w:rPr>
          <w:rFonts w:ascii="Century" w:eastAsia="Century" w:hAnsi="Century" w:cs="Century"/>
          <w:sz w:val="18"/>
        </w:rPr>
        <w:t xml:space="preserve"> (such as UML class diagrams, OWL, </w:t>
      </w:r>
      <w:proofErr w:type="spellStart"/>
      <w:r>
        <w:rPr>
          <w:rFonts w:ascii="Century" w:eastAsia="Century" w:hAnsi="Century" w:cs="Century"/>
          <w:sz w:val="18"/>
        </w:rPr>
        <w:t>eCore</w:t>
      </w:r>
      <w:proofErr w:type="spellEnd"/>
      <w:r>
        <w:rPr>
          <w:rFonts w:ascii="Century" w:eastAsia="Century" w:hAnsi="Century" w:cs="Century"/>
          <w:sz w:val="18"/>
        </w:rPr>
        <w:t xml:space="preserve">). The </w:t>
      </w:r>
      <w:proofErr w:type="spellStart"/>
      <w:r>
        <w:rPr>
          <w:rFonts w:ascii="Century" w:eastAsia="Century" w:hAnsi="Century" w:cs="Century"/>
          <w:sz w:val="18"/>
        </w:rPr>
        <w:t>metamodel</w:t>
      </w:r>
      <w:proofErr w:type="spellEnd"/>
      <w:r>
        <w:rPr>
          <w:rFonts w:ascii="Century" w:eastAsia="Century" w:hAnsi="Century" w:cs="Century"/>
          <w:sz w:val="18"/>
        </w:rPr>
        <w:t xml:space="preserve"> should present:</w:t>
      </w:r>
    </w:p>
    <w:p w:rsidR="00974D1F" w:rsidRDefault="00D73953">
      <w:pPr>
        <w:spacing w:after="84" w:line="253" w:lineRule="auto"/>
        <w:ind w:left="483" w:right="821" w:hanging="498"/>
        <w:jc w:val="both"/>
      </w:pPr>
      <w:proofErr w:type="gramStart"/>
      <w:r>
        <w:rPr>
          <w:rFonts w:ascii="Century" w:eastAsia="Century" w:hAnsi="Century" w:cs="Century"/>
          <w:b/>
          <w:sz w:val="18"/>
        </w:rPr>
        <w:t>entities</w:t>
      </w:r>
      <w:proofErr w:type="gramEnd"/>
      <w:r>
        <w:rPr>
          <w:rFonts w:ascii="Century" w:eastAsia="Century" w:hAnsi="Century" w:cs="Century"/>
          <w:b/>
          <w:sz w:val="18"/>
        </w:rPr>
        <w:t xml:space="preserve"> </w:t>
      </w:r>
      <w:r>
        <w:rPr>
          <w:rFonts w:ascii="Century" w:eastAsia="Century" w:hAnsi="Century" w:cs="Century"/>
          <w:sz w:val="18"/>
        </w:rPr>
        <w:t>What are the major sorts of conceptual elements that are present in models of this kind?</w:t>
      </w:r>
    </w:p>
    <w:p w:rsidR="00974D1F" w:rsidRDefault="00D73953">
      <w:pPr>
        <w:spacing w:after="0" w:line="358" w:lineRule="auto"/>
        <w:ind w:left="-5" w:right="821" w:hanging="10"/>
        <w:jc w:val="both"/>
      </w:pPr>
      <w:proofErr w:type="gramStart"/>
      <w:r>
        <w:rPr>
          <w:rFonts w:ascii="Century" w:eastAsia="Century" w:hAnsi="Century" w:cs="Century"/>
          <w:b/>
          <w:sz w:val="18"/>
        </w:rPr>
        <w:t>attributes</w:t>
      </w:r>
      <w:proofErr w:type="gramEnd"/>
      <w:r>
        <w:rPr>
          <w:rFonts w:ascii="Century" w:eastAsia="Century" w:hAnsi="Century" w:cs="Century"/>
          <w:b/>
          <w:sz w:val="18"/>
        </w:rPr>
        <w:t xml:space="preserve"> </w:t>
      </w:r>
      <w:r>
        <w:rPr>
          <w:rFonts w:ascii="Century" w:eastAsia="Century" w:hAnsi="Century" w:cs="Century"/>
          <w:sz w:val="18"/>
        </w:rPr>
        <w:t xml:space="preserve">What properties do entities possess in models of this kind? </w:t>
      </w:r>
      <w:proofErr w:type="gramStart"/>
      <w:r>
        <w:rPr>
          <w:rFonts w:ascii="Century" w:eastAsia="Century" w:hAnsi="Century" w:cs="Century"/>
          <w:b/>
          <w:sz w:val="18"/>
        </w:rPr>
        <w:t>relationships</w:t>
      </w:r>
      <w:proofErr w:type="gramEnd"/>
      <w:r>
        <w:rPr>
          <w:rFonts w:ascii="Century" w:eastAsia="Century" w:hAnsi="Century" w:cs="Century"/>
          <w:b/>
          <w:sz w:val="18"/>
        </w:rPr>
        <w:t xml:space="preserve">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proofErr w:type="gramStart"/>
      <w:r>
        <w:rPr>
          <w:rFonts w:ascii="Century" w:eastAsia="Century" w:hAnsi="Century" w:cs="Century"/>
          <w:b/>
          <w:sz w:val="18"/>
        </w:rPr>
        <w:t>constraints</w:t>
      </w:r>
      <w:proofErr w:type="gramEnd"/>
      <w:r>
        <w:rPr>
          <w:rFonts w:ascii="Century" w:eastAsia="Century" w:hAnsi="Century" w:cs="Century"/>
          <w:b/>
          <w:sz w:val="18"/>
        </w:rPr>
        <w:t xml:space="preserve">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proofErr w:type="spellStart"/>
      <w:r>
        <w:rPr>
          <w:rFonts w:ascii="Century" w:eastAsia="Century" w:hAnsi="Century" w:cs="Century"/>
          <w:i/>
          <w:sz w:val="18"/>
        </w:rPr>
        <w:t>Metamodel</w:t>
      </w:r>
      <w:proofErr w:type="spellEnd"/>
      <w:r>
        <w:rPr>
          <w:rFonts w:ascii="Century" w:eastAsia="Century" w:hAnsi="Century" w:cs="Century"/>
          <w:i/>
          <w:sz w:val="18"/>
        </w:rPr>
        <w:t xml:space="preserve"> constraints should not be confused with architecture constraints that apply to the subject being modeled, not the notations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w:t>
      </w:r>
      <w:proofErr w:type="gramStart"/>
      <w:r>
        <w:rPr>
          <w:rFonts w:ascii="Century" w:eastAsia="Century" w:hAnsi="Century" w:cs="Century"/>
          <w:sz w:val="18"/>
        </w:rPr>
        <w:t>Standard</w:t>
      </w:r>
      <w:proofErr w:type="gramEnd"/>
      <w:r>
        <w:rPr>
          <w:rFonts w:ascii="Century" w:eastAsia="Century" w:hAnsi="Century" w:cs="Century"/>
          <w:sz w:val="18"/>
        </w:rPr>
        <w:t xml:space="preserve">,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xml:space="preserve">], each </w:t>
      </w:r>
      <w:proofErr w:type="spellStart"/>
      <w:r>
        <w:rPr>
          <w:rFonts w:ascii="Century" w:eastAsia="Century" w:hAnsi="Century" w:cs="Century"/>
          <w:sz w:val="18"/>
        </w:rPr>
        <w:t>viewtype</w:t>
      </w:r>
      <w:proofErr w:type="spellEnd"/>
      <w:r>
        <w:rPr>
          <w:rFonts w:ascii="Century" w:eastAsia="Century" w:hAnsi="Century" w:cs="Century"/>
          <w:sz w:val="18"/>
        </w:rPr>
        <w:t xml:space="preserve"> (which is similar to a viewpoint) is specified by a set of elements, 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 xml:space="preserve">When a viewpoint specifies multiple model kinds it can be useful to specify a single viewpoint </w:t>
      </w:r>
      <w:proofErr w:type="spellStart"/>
      <w:r>
        <w:rPr>
          <w:rFonts w:ascii="Century" w:eastAsia="Century" w:hAnsi="Century" w:cs="Century"/>
          <w:sz w:val="18"/>
        </w:rPr>
        <w:t>metamodel</w:t>
      </w:r>
      <w:proofErr w:type="spellEnd"/>
      <w:r>
        <w:rPr>
          <w:rFonts w:ascii="Century" w:eastAsia="Century" w:hAnsi="Century" w:cs="Century"/>
          <w:sz w:val="18"/>
        </w:rPr>
        <w:t xml:space="preserve"> unifying the definition of the model kinds and the expression of correspondence rules. When defining an architecture framework, it may be </w:t>
      </w:r>
      <w:r>
        <w:rPr>
          <w:rFonts w:ascii="Century" w:eastAsia="Century" w:hAnsi="Century" w:cs="Century"/>
          <w:sz w:val="18"/>
        </w:rPr>
        <w:lastRenderedPageBreak/>
        <w:t xml:space="preserve">helpful to use a single </w:t>
      </w:r>
      <w:proofErr w:type="spellStart"/>
      <w:r>
        <w:rPr>
          <w:rFonts w:ascii="Century" w:eastAsia="Century" w:hAnsi="Century" w:cs="Century"/>
          <w:sz w:val="18"/>
        </w:rPr>
        <w:t>metamodel</w:t>
      </w:r>
      <w:proofErr w:type="spellEnd"/>
      <w:r>
        <w:rPr>
          <w:rFonts w:ascii="Century" w:eastAsia="Century" w:hAnsi="Century" w:cs="Century"/>
          <w:sz w:val="18"/>
        </w:rPr>
        <w:t xml:space="preserve">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proofErr w:type="gramStart"/>
      <w:r>
        <w:rPr>
          <w:rFonts w:ascii="Century" w:eastAsia="Century" w:hAnsi="Century" w:cs="Century"/>
          <w:b/>
          <w:sz w:val="18"/>
        </w:rPr>
        <w:t>construction</w:t>
      </w:r>
      <w:proofErr w:type="gramEnd"/>
      <w:r>
        <w:rPr>
          <w:rFonts w:ascii="Century" w:eastAsia="Century" w:hAnsi="Century" w:cs="Century"/>
          <w:b/>
          <w:sz w:val="18"/>
        </w:rPr>
        <w:t xml:space="preserve"> methods </w:t>
      </w:r>
      <w:r>
        <w:rPr>
          <w:rFonts w:ascii="Century" w:eastAsia="Century" w:hAnsi="Century" w:cs="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Default="00D73953">
      <w:pPr>
        <w:spacing w:after="77" w:line="253" w:lineRule="auto"/>
        <w:ind w:left="483" w:right="821" w:hanging="498"/>
        <w:jc w:val="both"/>
      </w:pPr>
      <w:proofErr w:type="gramStart"/>
      <w:r>
        <w:rPr>
          <w:rFonts w:ascii="Century" w:eastAsia="Century" w:hAnsi="Century" w:cs="Century"/>
          <w:b/>
          <w:sz w:val="18"/>
        </w:rPr>
        <w:t>interpretation</w:t>
      </w:r>
      <w:proofErr w:type="gramEnd"/>
      <w:r>
        <w:rPr>
          <w:rFonts w:ascii="Century" w:eastAsia="Century" w:hAnsi="Century" w:cs="Century"/>
          <w:b/>
          <w:sz w:val="18"/>
        </w:rPr>
        <w:t xml:space="preserve">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proofErr w:type="gramStart"/>
      <w:r>
        <w:rPr>
          <w:rFonts w:ascii="Century" w:eastAsia="Century" w:hAnsi="Century" w:cs="Century"/>
          <w:b/>
          <w:sz w:val="18"/>
        </w:rPr>
        <w:t>analysis</w:t>
      </w:r>
      <w:proofErr w:type="gramEnd"/>
      <w:r>
        <w:rPr>
          <w:rFonts w:ascii="Century" w:eastAsia="Century" w:hAnsi="Century" w:cs="Century"/>
          <w:b/>
          <w:sz w:val="18"/>
        </w:rPr>
        <w:t xml:space="preserve"> methods </w:t>
      </w:r>
      <w:r>
        <w:rPr>
          <w:rFonts w:ascii="Century" w:eastAsia="Century" w:hAnsi="Century" w:cs="Century"/>
          <w:sz w:val="18"/>
        </w:rPr>
        <w:t>are used to check, reason about, transform, predict, and evaluate architectural results from this view, including operations which refer to model correspondence rules.</w:t>
      </w:r>
    </w:p>
    <w:p w:rsidR="00974D1F" w:rsidRDefault="00D73953">
      <w:pPr>
        <w:spacing w:after="281" w:line="253" w:lineRule="auto"/>
        <w:ind w:left="483" w:right="821" w:hanging="498"/>
        <w:jc w:val="both"/>
      </w:pPr>
      <w:proofErr w:type="gramStart"/>
      <w:r>
        <w:rPr>
          <w:rFonts w:ascii="Century" w:eastAsia="Century" w:hAnsi="Century" w:cs="Century"/>
          <w:b/>
          <w:sz w:val="18"/>
        </w:rPr>
        <w:t>implementation</w:t>
      </w:r>
      <w:proofErr w:type="gramEnd"/>
      <w:r>
        <w:rPr>
          <w:rFonts w:ascii="Century" w:eastAsia="Century" w:hAnsi="Century" w:cs="Century"/>
          <w:b/>
          <w:sz w:val="18"/>
        </w:rPr>
        <w:t xml:space="preserve">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lastRenderedPageBreak/>
        <w:t xml:space="preserve">assembly actions </w:t>
      </w:r>
      <w:r>
        <w:rPr>
          <w:rFonts w:ascii="Century" w:eastAsia="Century" w:hAnsi="Century" w:cs="Century"/>
          <w:sz w:val="18"/>
        </w:rPr>
        <w:t xml:space="preserve">which contains the actions available to the developer to build a specification;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Usually, these rules will be across models or across views since, constraints within a model kind will have been specified as part of 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lastRenderedPageBreak/>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Include an architecture view for each viewpoint selected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Views have their own identifying and supplementary information distinct from ADs because they may be 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The models must address all of the concerns framed by the view’s governing viewpoint and cover the whole system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and architecture textures [</w:t>
      </w:r>
      <w:r>
        <w:rPr>
          <w:rFonts w:ascii="Century" w:eastAsia="Century" w:hAnsi="Century" w:cs="Century"/>
          <w:color w:val="008C4A"/>
          <w:sz w:val="18"/>
        </w:rPr>
        <w:t>6</w:t>
      </w:r>
      <w:r>
        <w:rPr>
          <w:rFonts w:ascii="Century" w:eastAsia="Century" w:hAnsi="Century" w:cs="Century"/>
          <w:sz w:val="18"/>
        </w:rPr>
        <w:t xml:space="preserve">]. Architecture models can be used as containers for applying architecture patterns or architecture styles to express fundamental schemes (such as layers, three-tier, peer-to-peer, </w:t>
      </w:r>
      <w:proofErr w:type="gramStart"/>
      <w:r>
        <w:rPr>
          <w:rFonts w:ascii="Century" w:eastAsia="Century" w:hAnsi="Century" w:cs="Century"/>
          <w:sz w:val="18"/>
        </w:rPr>
        <w:t>model</w:t>
      </w:r>
      <w:proofErr w:type="gramEnd"/>
      <w:r>
        <w:rPr>
          <w:rFonts w:ascii="Century" w:eastAsia="Century" w:hAnsi="Century" w:cs="Century"/>
          <w:sz w:val="18"/>
        </w:rPr>
        <w:t>-view-controller) within architecture views.</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lastRenderedPageBreak/>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w:t>
      </w:r>
      <w:proofErr w:type="spellStart"/>
      <w:r>
        <w:rPr>
          <w:rFonts w:ascii="Century" w:eastAsia="Century" w:hAnsi="Century" w:cs="Century"/>
          <w:sz w:val="18"/>
        </w:rPr>
        <w:t>ary</w:t>
      </w:r>
      <w:proofErr w:type="spellEnd"/>
      <w:r>
        <w:rPr>
          <w:rFonts w:ascii="Century" w:eastAsia="Century" w:hAnsi="Century" w:cs="Century"/>
          <w:sz w:val="18"/>
        </w:rPr>
        <w:t xml:space="preserve"> mathematical relations. Correspondences can be depicted via tables, via links, or via other forms of association (such as in UML).</w:t>
      </w:r>
    </w:p>
    <w:p w:rsidR="00974D1F" w:rsidRDefault="00D73953">
      <w:pPr>
        <w:pStyle w:val="Heading2"/>
        <w:tabs>
          <w:tab w:val="center" w:pos="2337"/>
        </w:tabs>
        <w:ind w:left="-15" w:firstLine="0"/>
      </w:pPr>
      <w:r>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w:t>
      </w:r>
      <w:proofErr w:type="spellStart"/>
      <w:r>
        <w:rPr>
          <w:rFonts w:ascii="Century" w:eastAsia="Century" w:hAnsi="Century" w:cs="Century"/>
          <w:sz w:val="18"/>
        </w:rPr>
        <w:t>shoulds</w:t>
      </w:r>
      <w:proofErr w:type="spellEnd"/>
      <w:r>
        <w:rPr>
          <w:rFonts w:ascii="Century" w:eastAsia="Century" w:hAnsi="Century" w:cs="Century"/>
          <w:sz w:val="18"/>
        </w:rPr>
        <w:t>”)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 xml:space="preserve">Clements, Paul C.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 xml:space="preserve">International Journal of Software Engineering and Knowledge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proofErr w:type="spellStart"/>
      <w:r>
        <w:rPr>
          <w:rFonts w:ascii="Century" w:eastAsia="Century" w:hAnsi="Century" w:cs="Century"/>
          <w:sz w:val="20"/>
        </w:rPr>
        <w:t>Heesch</w:t>
      </w:r>
      <w:proofErr w:type="spellEnd"/>
      <w:r>
        <w:rPr>
          <w:rFonts w:ascii="Century" w:eastAsia="Century" w:hAnsi="Century" w:cs="Century"/>
          <w:sz w:val="20"/>
        </w:rPr>
        <w:t xml:space="preserve">, </w:t>
      </w:r>
      <w:proofErr w:type="spellStart"/>
      <w:r>
        <w:rPr>
          <w:rFonts w:ascii="Century" w:eastAsia="Century" w:hAnsi="Century" w:cs="Century"/>
          <w:sz w:val="20"/>
        </w:rPr>
        <w:t>Uwe</w:t>
      </w:r>
      <w:proofErr w:type="spellEnd"/>
      <w:r>
        <w:rPr>
          <w:rFonts w:ascii="Century" w:eastAsia="Century" w:hAnsi="Century" w:cs="Century"/>
          <w:sz w:val="20"/>
        </w:rPr>
        <w:t xml:space="preserve"> van, Paris </w:t>
      </w:r>
      <w:proofErr w:type="spellStart"/>
      <w:r>
        <w:rPr>
          <w:rFonts w:ascii="Century" w:eastAsia="Century" w:hAnsi="Century" w:cs="Century"/>
          <w:sz w:val="20"/>
        </w:rPr>
        <w:t>Avgeriou</w:t>
      </w:r>
      <w:proofErr w:type="spellEnd"/>
      <w:r>
        <w:rPr>
          <w:rFonts w:ascii="Century" w:eastAsia="Century" w:hAnsi="Century" w:cs="Century"/>
          <w:sz w:val="20"/>
        </w:rPr>
        <w:t xml:space="preserve">,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5">
        <w:r>
          <w:rPr>
            <w:color w:val="E72582"/>
            <w:sz w:val="20"/>
          </w:rPr>
          <w:t>10.1016/j.jss.2011.</w:t>
        </w:r>
      </w:hyperlink>
    </w:p>
    <w:p w:rsidR="00974D1F" w:rsidRDefault="003F2E2E">
      <w:pPr>
        <w:spacing w:after="0" w:line="265" w:lineRule="auto"/>
        <w:ind w:left="309" w:hanging="10"/>
      </w:pPr>
      <w:hyperlink r:id="rId26">
        <w:r w:rsidR="00D73953">
          <w:rPr>
            <w:color w:val="E72582"/>
            <w:sz w:val="20"/>
          </w:rPr>
          <w:t>10.017</w:t>
        </w:r>
      </w:hyperlink>
      <w:hyperlink r:id="rId27">
        <w:r w:rsidR="00D73953">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 xml:space="preserve">IEEE </w:t>
      </w:r>
      <w:proofErr w:type="spellStart"/>
      <w:proofErr w:type="gramStart"/>
      <w:r>
        <w:rPr>
          <w:rFonts w:ascii="Century" w:eastAsia="Century" w:hAnsi="Century" w:cs="Century"/>
          <w:i/>
          <w:sz w:val="20"/>
        </w:rPr>
        <w:t>Std</w:t>
      </w:r>
      <w:proofErr w:type="spellEnd"/>
      <w:proofErr w:type="gramEnd"/>
      <w:r>
        <w:rPr>
          <w:rFonts w:ascii="Century" w:eastAsia="Century" w:hAnsi="Century" w:cs="Century"/>
          <w:i/>
          <w:sz w:val="20"/>
        </w:rPr>
        <w:t xml:space="preserve">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 xml:space="preserve">Ran, Alexander. “ARES Conceptual Framework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xml:space="preserve">. Ed. by M. </w:t>
      </w:r>
      <w:proofErr w:type="spellStart"/>
      <w:r>
        <w:rPr>
          <w:rFonts w:ascii="Century" w:eastAsia="Century" w:hAnsi="Century" w:cs="Century"/>
          <w:sz w:val="20"/>
        </w:rPr>
        <w:t>Jazayeri</w:t>
      </w:r>
      <w:proofErr w:type="spellEnd"/>
      <w:r>
        <w:rPr>
          <w:rFonts w:ascii="Century" w:eastAsia="Century" w:hAnsi="Century" w:cs="Century"/>
          <w:sz w:val="20"/>
        </w:rPr>
        <w:t>, A. Ran, and F. van der Linden. Addison-Wesley, 2000, pp. 1–29.</w:t>
      </w:r>
    </w:p>
    <w:p w:rsidR="00974D1F" w:rsidRDefault="00D73953">
      <w:pPr>
        <w:spacing w:after="4" w:line="249" w:lineRule="auto"/>
        <w:ind w:left="294" w:right="783" w:hanging="309"/>
        <w:jc w:val="both"/>
      </w:pPr>
      <w:proofErr w:type="spellStart"/>
      <w:r>
        <w:rPr>
          <w:rFonts w:ascii="Century" w:eastAsia="Century" w:hAnsi="Century" w:cs="Century"/>
          <w:sz w:val="20"/>
        </w:rPr>
        <w:t>Rozanski</w:t>
      </w:r>
      <w:proofErr w:type="spellEnd"/>
      <w:r>
        <w:rPr>
          <w:rFonts w:ascii="Century" w:eastAsia="Century" w:hAnsi="Century" w:cs="Century"/>
          <w:sz w:val="20"/>
        </w:rPr>
        <w:t xml:space="preserve">, Nick and </w:t>
      </w:r>
      <w:proofErr w:type="spellStart"/>
      <w:r>
        <w:rPr>
          <w:rFonts w:ascii="Century" w:eastAsia="Century" w:hAnsi="Century" w:cs="Century"/>
          <w:sz w:val="20"/>
        </w:rPr>
        <w:t>Eoin</w:t>
      </w:r>
      <w:proofErr w:type="spellEnd"/>
      <w:r>
        <w:rPr>
          <w:rFonts w:ascii="Century" w:eastAsia="Century" w:hAnsi="Century" w:cs="Century"/>
          <w:sz w:val="20"/>
        </w:rPr>
        <w:t xml:space="preserve"> Woods.´ </w:t>
      </w:r>
      <w:r>
        <w:rPr>
          <w:rFonts w:ascii="Century" w:eastAsia="Century" w:hAnsi="Century" w:cs="Century"/>
          <w:i/>
          <w:sz w:val="20"/>
        </w:rPr>
        <w:t>Software Systems Architecture: Working 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proofErr w:type="spellStart"/>
      <w:r>
        <w:rPr>
          <w:rFonts w:ascii="Century" w:eastAsia="Century" w:hAnsi="Century" w:cs="Century"/>
          <w:b/>
          <w:sz w:val="18"/>
        </w:rPr>
        <w:t>i</w:t>
      </w:r>
      <w:proofErr w:type="spellEnd"/>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r>
      <w:proofErr w:type="spellStart"/>
      <w:proofErr w:type="gramStart"/>
      <w:r>
        <w:rPr>
          <w:rFonts w:ascii="Century" w:eastAsia="Century" w:hAnsi="Century" w:cs="Century"/>
          <w:sz w:val="18"/>
        </w:rPr>
        <w:t>i</w:t>
      </w:r>
      <w:proofErr w:type="spellEnd"/>
      <w:proofErr w:type="gramEnd"/>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 . . . . . . . . . . . . . . . . . . .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lastRenderedPageBreak/>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 xml:space="preserve">&gt;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 . . . . . . . . . . . . . . . . . . . . . . . . . . . .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w:t>
      </w:r>
      <w:proofErr w:type="spellStart"/>
      <w:r>
        <w:rPr>
          <w:rFonts w:ascii="Century" w:eastAsia="Century" w:hAnsi="Century" w:cs="Century"/>
          <w:color w:val="2F629F"/>
          <w:sz w:val="18"/>
        </w:rPr>
        <w:t>metamodel</w:t>
      </w:r>
      <w:proofErr w:type="spellEnd"/>
      <w:r>
        <w:rPr>
          <w:rFonts w:ascii="Century" w:eastAsia="Century" w:hAnsi="Century" w:cs="Century"/>
          <w:color w:val="2F629F"/>
          <w:sz w:val="18"/>
        </w:rPr>
        <w:t xml:space="preserve">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lastRenderedPageBreak/>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footerReference w:type="even" r:id="rId28"/>
      <w:footerReference w:type="default" r:id="rId29"/>
      <w:footerReference w:type="first" r:id="rId30"/>
      <w:pgSz w:w="12240" w:h="15840"/>
      <w:pgMar w:top="2502" w:right="1855" w:bottom="2347" w:left="2675"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E2E" w:rsidRDefault="003F2E2E">
      <w:pPr>
        <w:spacing w:after="0" w:line="240" w:lineRule="auto"/>
      </w:pPr>
      <w:r>
        <w:separator/>
      </w:r>
    </w:p>
  </w:endnote>
  <w:endnote w:type="continuationSeparator" w:id="0">
    <w:p w:rsidR="003F2E2E" w:rsidRDefault="003F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sidR="00A33E3C" w:rsidRPr="00A33E3C">
      <w:rPr>
        <w:rFonts w:ascii="Century" w:eastAsia="Century" w:hAnsi="Century" w:cs="Century"/>
        <w:noProof/>
        <w:sz w:val="20"/>
      </w:rPr>
      <w:t>17</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E2E" w:rsidRDefault="003F2E2E">
      <w:pPr>
        <w:spacing w:after="0" w:line="240" w:lineRule="auto"/>
      </w:pPr>
      <w:r>
        <w:separator/>
      </w:r>
    </w:p>
  </w:footnote>
  <w:footnote w:type="continuationSeparator" w:id="0">
    <w:p w:rsidR="003F2E2E" w:rsidRDefault="003F2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4">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9">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267AC"/>
    <w:rsid w:val="000341E9"/>
    <w:rsid w:val="00161A94"/>
    <w:rsid w:val="00324E5B"/>
    <w:rsid w:val="003F2E2E"/>
    <w:rsid w:val="00496819"/>
    <w:rsid w:val="00621E4F"/>
    <w:rsid w:val="00703338"/>
    <w:rsid w:val="00736827"/>
    <w:rsid w:val="007A1754"/>
    <w:rsid w:val="007D6DAC"/>
    <w:rsid w:val="00810580"/>
    <w:rsid w:val="00871200"/>
    <w:rsid w:val="008D3A3D"/>
    <w:rsid w:val="00974D1F"/>
    <w:rsid w:val="00A33E3C"/>
    <w:rsid w:val="00C215ED"/>
    <w:rsid w:val="00CF17D4"/>
    <w:rsid w:val="00D502C3"/>
    <w:rsid w:val="00D73953"/>
    <w:rsid w:val="00D91339"/>
    <w:rsid w:val="00D94B8E"/>
    <w:rsid w:val="00E27D6D"/>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so-architecture.org/42010/templates/" TargetMode="External"/><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reativecommons.org/licenses/by/3.0/" TargetMode="External"/><Relationship Id="rId12" Type="http://schemas.openxmlformats.org/officeDocument/2006/relationships/image" Target="media/image2.jpg"/><Relationship Id="rId17" Type="http://schemas.openxmlformats.org/officeDocument/2006/relationships/hyperlink" Target="http://www.iso-architecture.org/42010/" TargetMode="External"/><Relationship Id="rId25" Type="http://schemas.openxmlformats.org/officeDocument/2006/relationships/hyperlink" Target="http://dx.doi.org/10.1016/j.jss.2011.10.017"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www.iso-architecture.org/42010/templates/" TargetMode="External"/><Relationship Id="rId28" Type="http://schemas.openxmlformats.org/officeDocument/2006/relationships/footer" Target="footer4.xml"/><Relationship Id="rId10" Type="http://schemas.openxmlformats.org/officeDocument/2006/relationships/hyperlink" Target="http://www.iso-architecture.org/42010/templates/"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so-architecture.org/42010/templates/" TargetMode="External"/><Relationship Id="rId14" Type="http://schemas.openxmlformats.org/officeDocument/2006/relationships/hyperlink" Target="http://www.iso-architecture.org/42010/templates/" TargetMode="External"/><Relationship Id="rId22" Type="http://schemas.openxmlformats.org/officeDocument/2006/relationships/hyperlink" Target="http://caolan.github.io/async/" TargetMode="External"/><Relationship Id="rId27" Type="http://schemas.openxmlformats.org/officeDocument/2006/relationships/hyperlink" Target="http://dx.doi.org/10.1016/j.jss.2011.10.017"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1303</TotalTime>
  <Pages>24</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SoftDev</cp:lastModifiedBy>
  <cp:revision>17</cp:revision>
  <dcterms:created xsi:type="dcterms:W3CDTF">2016-08-09T09:22:00Z</dcterms:created>
  <dcterms:modified xsi:type="dcterms:W3CDTF">2016-09-07T23:56:00Z</dcterms:modified>
</cp:coreProperties>
</file>