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D1F" w:rsidRPr="00A44ED4" w:rsidRDefault="00D73953" w:rsidP="00C53D93">
      <w:pPr>
        <w:spacing w:after="1850" w:line="249" w:lineRule="auto"/>
        <w:ind w:left="836" w:right="836"/>
        <w:jc w:val="center"/>
      </w:pPr>
      <w:r w:rsidRPr="00A44ED4">
        <w:rPr>
          <w:rFonts w:eastAsia="Century"/>
          <w:sz w:val="29"/>
        </w:rPr>
        <w:t xml:space="preserve">Architecture description template for </w:t>
      </w:r>
      <w:r w:rsidR="00E27D6D" w:rsidRPr="00A44ED4">
        <w:rPr>
          <w:rFonts w:eastAsia="Century"/>
          <w:sz w:val="29"/>
        </w:rPr>
        <w:t>Borrow My Books</w:t>
      </w:r>
    </w:p>
    <w:p w:rsidR="00974D1F" w:rsidRPr="00A44ED4" w:rsidRDefault="00D73953" w:rsidP="00C53D93">
      <w:pPr>
        <w:spacing w:after="0"/>
        <w:jc w:val="center"/>
      </w:pPr>
      <w:r w:rsidRPr="00A44ED4">
        <w:rPr>
          <w:rFonts w:eastAsia="Century"/>
          <w:sz w:val="41"/>
        </w:rPr>
        <w:t>Architecture Description of</w:t>
      </w:r>
    </w:p>
    <w:p w:rsidR="00E27D6D" w:rsidRPr="00A44ED4" w:rsidRDefault="00E27D6D" w:rsidP="00C53D93">
      <w:pPr>
        <w:spacing w:after="0"/>
        <w:ind w:left="10" w:hanging="10"/>
        <w:jc w:val="center"/>
        <w:rPr>
          <w:rFonts w:eastAsia="Cambria"/>
          <w:i/>
          <w:color w:val="E4322B"/>
          <w:sz w:val="41"/>
        </w:rPr>
      </w:pPr>
      <w:r w:rsidRPr="00A44ED4">
        <w:rPr>
          <w:rFonts w:eastAsia="Cambria"/>
          <w:i/>
          <w:color w:val="E4322B"/>
          <w:sz w:val="41"/>
        </w:rPr>
        <w:t>Express JS, Client-server and asynchronous calls</w:t>
      </w:r>
    </w:p>
    <w:p w:rsidR="00974D1F" w:rsidRPr="00A44ED4" w:rsidRDefault="00A87BCB" w:rsidP="00C53D93">
      <w:pPr>
        <w:spacing w:after="0"/>
        <w:ind w:left="10" w:hanging="10"/>
        <w:jc w:val="center"/>
      </w:pPr>
      <w:r w:rsidRPr="00A44ED4">
        <w:rPr>
          <w:rFonts w:eastAsia="Century"/>
          <w:sz w:val="41"/>
        </w:rPr>
        <w:t>For</w:t>
      </w:r>
    </w:p>
    <w:p w:rsidR="00974D1F" w:rsidRPr="00A44ED4" w:rsidRDefault="00736827" w:rsidP="00C53D93">
      <w:pPr>
        <w:spacing w:after="0"/>
        <w:ind w:left="10" w:hanging="10"/>
        <w:jc w:val="center"/>
      </w:pPr>
      <w:r w:rsidRPr="00A44ED4">
        <w:rPr>
          <w:rFonts w:eastAsia="Cambria"/>
          <w:i/>
          <w:color w:val="E4322B"/>
          <w:sz w:val="41"/>
        </w:rPr>
        <w:t>Borrow</w:t>
      </w:r>
      <w:r w:rsidR="0088029A" w:rsidRPr="00A44ED4">
        <w:rPr>
          <w:rFonts w:eastAsia="Cambria"/>
          <w:i/>
          <w:color w:val="E4322B"/>
          <w:sz w:val="41"/>
        </w:rPr>
        <w:t xml:space="preserve"> </w:t>
      </w:r>
      <w:r w:rsidRPr="00A44ED4">
        <w:rPr>
          <w:rFonts w:eastAsia="Cambria"/>
          <w:i/>
          <w:color w:val="E4322B"/>
          <w:sz w:val="41"/>
        </w:rPr>
        <w:t>My</w:t>
      </w:r>
      <w:r w:rsidR="0088029A" w:rsidRPr="00A44ED4">
        <w:rPr>
          <w:rFonts w:eastAsia="Cambria"/>
          <w:i/>
          <w:color w:val="E4322B"/>
          <w:sz w:val="41"/>
        </w:rPr>
        <w:t xml:space="preserve"> </w:t>
      </w:r>
      <w:r w:rsidRPr="00A44ED4">
        <w:rPr>
          <w:rFonts w:eastAsia="Cambria"/>
          <w:i/>
          <w:color w:val="E4322B"/>
          <w:sz w:val="41"/>
        </w:rPr>
        <w:t>Books</w:t>
      </w:r>
    </w:p>
    <w:p w:rsidR="00974D1F" w:rsidRPr="00A44ED4" w:rsidRDefault="00D73953" w:rsidP="00C53D93">
      <w:pPr>
        <w:spacing w:after="1711" w:line="232" w:lineRule="auto"/>
        <w:ind w:left="2794" w:right="1442" w:hanging="479"/>
        <w:jc w:val="center"/>
      </w:pPr>
      <w:r w:rsidRPr="00A44ED4">
        <w:rPr>
          <w:noProof/>
        </w:rPr>
        <mc:AlternateContent>
          <mc:Choice Requires="wpg">
            <w:drawing>
              <wp:anchor distT="0" distB="0" distL="114300" distR="114300" simplePos="0" relativeHeight="251658240" behindDoc="0" locked="0" layoutInCell="1" allowOverlap="1">
                <wp:simplePos x="0" y="0"/>
                <wp:positionH relativeFrom="page">
                  <wp:posOffset>1698854</wp:posOffset>
                </wp:positionH>
                <wp:positionV relativeFrom="page">
                  <wp:posOffset>1693520</wp:posOffset>
                </wp:positionV>
                <wp:extent cx="4365130" cy="17996"/>
                <wp:effectExtent l="0" t="0" r="0" b="0"/>
                <wp:wrapTopAndBottom/>
                <wp:docPr id="9393" name="Group 9393"/>
                <wp:cNvGraphicFramePr/>
                <a:graphic xmlns:a="http://schemas.openxmlformats.org/drawingml/2006/main">
                  <a:graphicData uri="http://schemas.microsoft.com/office/word/2010/wordprocessingGroup">
                    <wpg:wgp>
                      <wpg:cNvGrpSpPr/>
                      <wpg:grpSpPr>
                        <a:xfrm>
                          <a:off x="0" y="0"/>
                          <a:ext cx="4365130" cy="17996"/>
                          <a:chOff x="0" y="0"/>
                          <a:chExt cx="4365130" cy="17996"/>
                        </a:xfrm>
                      </wpg:grpSpPr>
                      <wps:wsp>
                        <wps:cNvPr id="16635" name="Shape 16635"/>
                        <wps:cNvSpPr/>
                        <wps:spPr>
                          <a:xfrm>
                            <a:off x="0" y="0"/>
                            <a:ext cx="4365130" cy="17996"/>
                          </a:xfrm>
                          <a:custGeom>
                            <a:avLst/>
                            <a:gdLst/>
                            <a:ahLst/>
                            <a:cxnLst/>
                            <a:rect l="0" t="0" r="0" b="0"/>
                            <a:pathLst>
                              <a:path w="4365130" h="17996">
                                <a:moveTo>
                                  <a:pt x="0" y="0"/>
                                </a:moveTo>
                                <a:lnTo>
                                  <a:pt x="4365130" y="0"/>
                                </a:lnTo>
                                <a:lnTo>
                                  <a:pt x="436513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D1EA5D6" id="Group 9393" o:spid="_x0000_s1026" style="position:absolute;margin-left:133.75pt;margin-top:133.35pt;width:343.7pt;height:1.4pt;z-index:251658240;mso-position-horizontal-relative:page;mso-position-vertical-relative:page" coordsize="4365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">
                <v:shape id="Shape 16635" o:spid="_x0000_s1027" style="position:absolute;width:43651;height:179;visibility:visible;mso-wrap-style:square;v-text-anchor:top" coordsize="4365130,1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L2lsIA&#10;AADeAAAADwAAAGRycy9kb3ducmV2LnhtbERPS2rDMBDdF3oHMYXuarkNNbFrOYSWhOxCnBxgsCa2&#10;qTUylvzJ7atAIbt5vO/km8V0YqLBtZYVvEcxCOLK6pZrBZfz7m0NwnlkjZ1lUnAjB5vi+SnHTNuZ&#10;TzSVvhYhhF2GChrv+0xKVzVk0EW2Jw7c1Q4GfYBDLfWAcwg3nfyI40QabDk0NNjTd0PVbzkaBccx&#10;TrXb94cfPB9nicltm3alUq8vy/YLhKfFP8T/7oMO85Nk9Qn3d8INsv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0vaWwgAAAN4AAAAPAAAAAAAAAAAAAAAAAJgCAABkcnMvZG93&#10;bnJldi54bWxQSwUGAAAAAAQABAD1AAAAhwMAAAAA&#10;" path="m,l4365130,r,17996l,17996,,e" fillcolor="black" stroked="f" strokeweight="0">
                  <v:stroke miterlimit="83231f" joinstyle="miter"/>
                  <v:path arrowok="t" textboxrect="0,0,4365130,17996"/>
                </v:shape>
                <w10:wrap type="topAndBottom" anchorx="page" anchory="page"/>
              </v:group>
            </w:pict>
          </mc:Fallback>
        </mc:AlternateContent>
      </w:r>
      <w:r w:rsidRPr="00A44ED4">
        <w:rPr>
          <w:rFonts w:eastAsia="Century"/>
          <w:sz w:val="24"/>
        </w:rPr>
        <w:t>“</w:t>
      </w:r>
      <w:r w:rsidR="00E27D6D" w:rsidRPr="00A44ED4">
        <w:rPr>
          <w:rFonts w:eastAsia="Century"/>
          <w:sz w:val="24"/>
        </w:rPr>
        <w:t>Bare bones” edition version: 2.3</w:t>
      </w:r>
    </w:p>
    <w:p w:rsidR="00974D1F" w:rsidRPr="00A44ED4" w:rsidRDefault="00D73953">
      <w:pPr>
        <w:spacing w:after="0"/>
        <w:ind w:left="305" w:right="295" w:hanging="10"/>
        <w:jc w:val="center"/>
      </w:pPr>
      <w:r w:rsidRPr="00A44ED4">
        <w:rPr>
          <w:rFonts w:eastAsia="Century"/>
          <w:sz w:val="24"/>
        </w:rPr>
        <w:t>Template prepared by:</w:t>
      </w:r>
    </w:p>
    <w:p w:rsidR="00974D1F" w:rsidRPr="00A44ED4" w:rsidRDefault="00D73953">
      <w:pPr>
        <w:spacing w:after="0"/>
        <w:jc w:val="center"/>
      </w:pPr>
      <w:r w:rsidRPr="00A44ED4">
        <w:rPr>
          <w:sz w:val="24"/>
        </w:rPr>
        <w:t>Rich Hilliard</w:t>
      </w:r>
    </w:p>
    <w:p w:rsidR="00974D1F" w:rsidRPr="00A44ED4" w:rsidRDefault="00D73953">
      <w:pPr>
        <w:spacing w:after="1674"/>
        <w:jc w:val="center"/>
      </w:pPr>
      <w:r w:rsidRPr="00A44ED4">
        <w:rPr>
          <w:color w:val="E72582"/>
          <w:sz w:val="24"/>
        </w:rPr>
        <w:t>r.hilliard@computer.org</w:t>
      </w:r>
    </w:p>
    <w:p w:rsidR="00974D1F" w:rsidRPr="00A44ED4" w:rsidRDefault="00D73953">
      <w:pPr>
        <w:spacing w:after="0"/>
        <w:ind w:left="305" w:right="295" w:hanging="10"/>
        <w:jc w:val="center"/>
      </w:pPr>
      <w:r w:rsidRPr="00A44ED4">
        <w:rPr>
          <w:rFonts w:eastAsia="Century"/>
          <w:sz w:val="24"/>
        </w:rPr>
        <w:t>Distributed under</w:t>
      </w:r>
    </w:p>
    <w:p w:rsidR="00974D1F" w:rsidRPr="00A44ED4" w:rsidRDefault="00D73953">
      <w:pPr>
        <w:spacing w:after="0"/>
        <w:ind w:left="305" w:right="295" w:hanging="10"/>
        <w:jc w:val="center"/>
      </w:pPr>
      <w:r w:rsidRPr="00A44ED4">
        <w:rPr>
          <w:rFonts w:eastAsia="Century"/>
          <w:sz w:val="24"/>
        </w:rPr>
        <w:t xml:space="preserve">Creative Commons Attribution 3.0 </w:t>
      </w:r>
      <w:proofErr w:type="spellStart"/>
      <w:r w:rsidRPr="00A44ED4">
        <w:rPr>
          <w:rFonts w:eastAsia="Century"/>
          <w:sz w:val="24"/>
        </w:rPr>
        <w:t>Unported</w:t>
      </w:r>
      <w:proofErr w:type="spellEnd"/>
      <w:r w:rsidRPr="00A44ED4">
        <w:rPr>
          <w:rFonts w:eastAsia="Century"/>
          <w:sz w:val="24"/>
        </w:rPr>
        <w:t xml:space="preserve"> License. For terms of use see:</w:t>
      </w:r>
    </w:p>
    <w:p w:rsidR="00974D1F" w:rsidRPr="00A44ED4" w:rsidRDefault="00B732A5">
      <w:pPr>
        <w:spacing w:after="70"/>
        <w:ind w:left="353"/>
      </w:pPr>
      <w:hyperlink r:id="rId8">
        <w:r w:rsidR="00D73953" w:rsidRPr="00A44ED4">
          <w:rPr>
            <w:color w:val="E72582"/>
            <w:sz w:val="24"/>
          </w:rPr>
          <w:t>http://creativecommons.org/licenses/by/3.0/</w:t>
        </w:r>
      </w:hyperlink>
    </w:p>
    <w:p w:rsidR="00974D1F" w:rsidRPr="00A44ED4" w:rsidRDefault="00D73953">
      <w:pPr>
        <w:spacing w:after="0"/>
      </w:pPr>
      <w:r w:rsidRPr="00A44ED4">
        <w:rPr>
          <w:noProof/>
        </w:rPr>
        <mc:AlternateContent>
          <mc:Choice Requires="wpg">
            <w:drawing>
              <wp:inline distT="0" distB="0" distL="0" distR="0">
                <wp:extent cx="4365130" cy="17996"/>
                <wp:effectExtent l="0" t="0" r="0" b="0"/>
                <wp:docPr id="9394" name="Group 9394"/>
                <wp:cNvGraphicFramePr/>
                <a:graphic xmlns:a="http://schemas.openxmlformats.org/drawingml/2006/main">
                  <a:graphicData uri="http://schemas.microsoft.com/office/word/2010/wordprocessingGroup">
                    <wpg:wgp>
                      <wpg:cNvGrpSpPr/>
                      <wpg:grpSpPr>
                        <a:xfrm>
                          <a:off x="0" y="0"/>
                          <a:ext cx="4365130" cy="17996"/>
                          <a:chOff x="0" y="0"/>
                          <a:chExt cx="4365130" cy="17996"/>
                        </a:xfrm>
                      </wpg:grpSpPr>
                      <wps:wsp>
                        <wps:cNvPr id="16636" name="Shape 16636"/>
                        <wps:cNvSpPr/>
                        <wps:spPr>
                          <a:xfrm>
                            <a:off x="0" y="0"/>
                            <a:ext cx="4365130" cy="17996"/>
                          </a:xfrm>
                          <a:custGeom>
                            <a:avLst/>
                            <a:gdLst/>
                            <a:ahLst/>
                            <a:cxnLst/>
                            <a:rect l="0" t="0" r="0" b="0"/>
                            <a:pathLst>
                              <a:path w="4365130" h="17996">
                                <a:moveTo>
                                  <a:pt x="0" y="0"/>
                                </a:moveTo>
                                <a:lnTo>
                                  <a:pt x="4365130" y="0"/>
                                </a:lnTo>
                                <a:lnTo>
                                  <a:pt x="436513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C262C1C" id="Group 9394" o:spid="_x0000_s1026" style="width:343.7pt;height:1.4pt;mso-position-horizontal-relative:char;mso-position-vertical-relative:line" coordsize="4365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">
                <v:shape id="Shape 16636" o:spid="_x0000_s1027" style="position:absolute;width:43651;height:179;visibility:visible;mso-wrap-style:square;v-text-anchor:top" coordsize="4365130,1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Bo4cIA&#10;AADeAAAADwAAAGRycy9kb3ducmV2LnhtbERPzWrCQBC+F3yHZQRvdWOFpUldRSxKbqFJH2DIjkkw&#10;Oxuyq4lv3y0UepuP73d2h9n24kGj7xxr2KwTEMS1Mx03Gr6r8+s7CB+QDfaOScOTPBz2i5cdZsZN&#10;/EWPMjQihrDPUEMbwpBJ6euWLPq1G4gjd3WjxRDh2Egz4hTDbS/fkkRJix3HhhYHOrVU38q71VDc&#10;k9T4y5B/YlVMEtXzmPal1qvlfPwAEWgO/+I/d27ifKW2Cn7fiTfI/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AGjhwgAAAN4AAAAPAAAAAAAAAAAAAAAAAJgCAABkcnMvZG93&#10;bnJldi54bWxQSwUGAAAAAAQABAD1AAAAhwMAAAAA&#10;" path="m,l4365130,r,17996l,17996,,e" fillcolor="black" stroked="f" strokeweight="0">
                  <v:stroke miterlimit="83231f" joinstyle="miter"/>
                  <v:path arrowok="t" textboxrect="0,0,4365130,17996"/>
                </v:shape>
                <w10:anchorlock/>
              </v:group>
            </w:pict>
          </mc:Fallback>
        </mc:AlternateContent>
      </w:r>
    </w:p>
    <w:p w:rsidR="00974D1F" w:rsidRPr="00A44ED4" w:rsidRDefault="00D73953" w:rsidP="00E27D6D">
      <w:pPr>
        <w:pStyle w:val="Heading1"/>
        <w:rPr>
          <w:rFonts w:ascii="Calibri" w:hAnsi="Calibri" w:cs="Calibri"/>
        </w:rPr>
      </w:pPr>
      <w:r w:rsidRPr="00A44ED4">
        <w:rPr>
          <w:rFonts w:ascii="Calibri" w:hAnsi="Calibri" w:cs="Calibri"/>
        </w:rPr>
        <w:lastRenderedPageBreak/>
        <w:t>License</w:t>
      </w:r>
    </w:p>
    <w:p w:rsidR="00974D1F" w:rsidRPr="00A44ED4" w:rsidRDefault="00D73953">
      <w:pPr>
        <w:tabs>
          <w:tab w:val="right" w:pos="6874"/>
        </w:tabs>
        <w:spacing w:after="4" w:line="249" w:lineRule="auto"/>
        <w:ind w:left="-15"/>
      </w:pPr>
      <w:r w:rsidRPr="00A44ED4">
        <w:rPr>
          <w:rFonts w:eastAsia="Century"/>
          <w:sz w:val="20"/>
        </w:rPr>
        <w:t xml:space="preserve">The </w:t>
      </w:r>
      <w:r w:rsidRPr="00A44ED4">
        <w:rPr>
          <w:rFonts w:eastAsia="Century"/>
          <w:i/>
          <w:sz w:val="20"/>
        </w:rPr>
        <w:t xml:space="preserve">Architecture Description Template </w:t>
      </w:r>
      <w:r w:rsidRPr="00A44ED4">
        <w:rPr>
          <w:rFonts w:eastAsia="Century"/>
          <w:sz w:val="20"/>
        </w:rPr>
        <w:t>is copyright</w:t>
      </w:r>
      <w:r w:rsidRPr="00A44ED4">
        <w:rPr>
          <w:rFonts w:eastAsia="Century"/>
          <w:sz w:val="20"/>
        </w:rPr>
        <w:tab/>
      </w:r>
      <w:r w:rsidRPr="00A44ED4">
        <w:rPr>
          <w:noProof/>
        </w:rPr>
        <w:drawing>
          <wp:inline distT="0" distB="0" distL="0" distR="0">
            <wp:extent cx="121920" cy="124968"/>
            <wp:effectExtent l="0" t="0" r="0" b="0"/>
            <wp:docPr id="15440" name="Picture 15440"/>
            <wp:cNvGraphicFramePr/>
            <a:graphic xmlns:a="http://schemas.openxmlformats.org/drawingml/2006/main">
              <a:graphicData uri="http://schemas.openxmlformats.org/drawingml/2006/picture">
                <pic:pic xmlns:pic="http://schemas.openxmlformats.org/drawingml/2006/picture">
                  <pic:nvPicPr>
                    <pic:cNvPr id="15440" name="Picture 15440"/>
                    <pic:cNvPicPr/>
                  </pic:nvPicPr>
                  <pic:blipFill>
                    <a:blip r:embed="rId9"/>
                    <a:stretch>
                      <a:fillRect/>
                    </a:stretch>
                  </pic:blipFill>
                  <pic:spPr>
                    <a:xfrm>
                      <a:off x="0" y="0"/>
                      <a:ext cx="121920" cy="124968"/>
                    </a:xfrm>
                    <a:prstGeom prst="rect">
                      <a:avLst/>
                    </a:prstGeom>
                  </pic:spPr>
                </pic:pic>
              </a:graphicData>
            </a:graphic>
          </wp:inline>
        </w:drawing>
      </w:r>
      <w:r w:rsidRPr="00A44ED4">
        <w:rPr>
          <w:rFonts w:eastAsia="Century"/>
          <w:sz w:val="20"/>
        </w:rPr>
        <w:t xml:space="preserve">2012–2014 by </w:t>
      </w:r>
      <w:hyperlink r:id="rId10">
        <w:r w:rsidRPr="00A44ED4">
          <w:rPr>
            <w:rFonts w:eastAsia="Century"/>
            <w:color w:val="E72582"/>
            <w:sz w:val="20"/>
          </w:rPr>
          <w:t>Rich</w:t>
        </w:r>
      </w:hyperlink>
    </w:p>
    <w:p w:rsidR="00974D1F" w:rsidRPr="00A44ED4" w:rsidRDefault="00B732A5">
      <w:pPr>
        <w:spacing w:after="720"/>
      </w:pPr>
      <w:hyperlink r:id="rId11">
        <w:r w:rsidR="00D73953" w:rsidRPr="00A44ED4">
          <w:rPr>
            <w:rFonts w:eastAsia="Century"/>
            <w:color w:val="E72582"/>
            <w:sz w:val="20"/>
          </w:rPr>
          <w:t>Hilliard</w:t>
        </w:r>
      </w:hyperlink>
      <w:hyperlink r:id="rId12">
        <w:r w:rsidR="00D73953" w:rsidRPr="00A44ED4">
          <w:rPr>
            <w:rFonts w:eastAsia="Century"/>
            <w:sz w:val="20"/>
          </w:rPr>
          <w:t>.</w:t>
        </w:r>
      </w:hyperlink>
    </w:p>
    <w:p w:rsidR="00974D1F" w:rsidRPr="00A44ED4" w:rsidRDefault="00D73953">
      <w:pPr>
        <w:spacing w:after="374" w:line="265" w:lineRule="auto"/>
        <w:ind w:left="10" w:hanging="10"/>
        <w:jc w:val="center"/>
      </w:pPr>
      <w:proofErr w:type="spellStart"/>
      <w:proofErr w:type="gramStart"/>
      <w:r w:rsidRPr="00A44ED4">
        <w:rPr>
          <w:rFonts w:eastAsia="Century"/>
          <w:sz w:val="20"/>
        </w:rPr>
        <w:t>i</w:t>
      </w:r>
      <w:proofErr w:type="spellEnd"/>
      <w:proofErr w:type="gramEnd"/>
    </w:p>
    <w:p w:rsidR="00974D1F" w:rsidRPr="00A44ED4" w:rsidRDefault="00D73953">
      <w:pPr>
        <w:spacing w:after="199"/>
        <w:ind w:right="-326"/>
      </w:pPr>
      <w:r w:rsidRPr="00A44ED4">
        <w:rPr>
          <w:noProof/>
        </w:rPr>
        <w:drawing>
          <wp:inline distT="0" distB="0" distL="0" distR="0">
            <wp:extent cx="4572000" cy="3752575"/>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13"/>
                    <a:stretch>
                      <a:fillRect/>
                    </a:stretch>
                  </pic:blipFill>
                  <pic:spPr>
                    <a:xfrm>
                      <a:off x="0" y="0"/>
                      <a:ext cx="4572000" cy="3752575"/>
                    </a:xfrm>
                    <a:prstGeom prst="rect">
                      <a:avLst/>
                    </a:prstGeom>
                  </pic:spPr>
                </pic:pic>
              </a:graphicData>
            </a:graphic>
          </wp:inline>
        </w:drawing>
      </w:r>
    </w:p>
    <w:p w:rsidR="00974D1F" w:rsidRPr="00A44ED4" w:rsidRDefault="00D73953">
      <w:pPr>
        <w:spacing w:after="374" w:line="265" w:lineRule="auto"/>
        <w:ind w:left="10" w:hanging="10"/>
        <w:jc w:val="center"/>
      </w:pPr>
      <w:r w:rsidRPr="00A44ED4">
        <w:rPr>
          <w:rFonts w:eastAsia="Century"/>
          <w:sz w:val="20"/>
        </w:rPr>
        <w:t>Figure 1: Content model of an architecture description</w:t>
      </w:r>
    </w:p>
    <w:p w:rsidR="00974D1F" w:rsidRPr="00A44ED4" w:rsidRDefault="00D73953">
      <w:pPr>
        <w:spacing w:after="10" w:line="251" w:lineRule="auto"/>
        <w:ind w:left="-5" w:right="821" w:hanging="10"/>
        <w:jc w:val="both"/>
      </w:pPr>
      <w:r w:rsidRPr="00A44ED4">
        <w:rPr>
          <w:rFonts w:eastAsia="Century"/>
          <w:sz w:val="20"/>
        </w:rPr>
        <w:t>The latest version is always available at:</w:t>
      </w:r>
    </w:p>
    <w:p w:rsidR="00974D1F" w:rsidRPr="00A44ED4" w:rsidRDefault="00B732A5">
      <w:pPr>
        <w:spacing w:after="150" w:line="265" w:lineRule="auto"/>
        <w:ind w:left="-5" w:hanging="10"/>
      </w:pPr>
      <w:hyperlink r:id="rId14">
        <w:r w:rsidR="00D73953" w:rsidRPr="00A44ED4">
          <w:rPr>
            <w:color w:val="E72582"/>
            <w:sz w:val="20"/>
          </w:rPr>
          <w:t>http://www.iso-architecture.org/42010/templates/</w:t>
        </w:r>
      </w:hyperlink>
      <w:hyperlink r:id="rId15">
        <w:r w:rsidR="00D73953" w:rsidRPr="00A44ED4">
          <w:rPr>
            <w:rFonts w:eastAsia="Century"/>
            <w:sz w:val="20"/>
          </w:rPr>
          <w:t>.</w:t>
        </w:r>
      </w:hyperlink>
    </w:p>
    <w:p w:rsidR="00974D1F" w:rsidRPr="00A44ED4" w:rsidRDefault="00D73953">
      <w:pPr>
        <w:spacing w:after="0" w:line="251" w:lineRule="auto"/>
        <w:ind w:left="-5" w:hanging="10"/>
        <w:jc w:val="both"/>
      </w:pPr>
      <w:r w:rsidRPr="00A44ED4">
        <w:rPr>
          <w:rFonts w:eastAsia="Century"/>
          <w:sz w:val="20"/>
        </w:rPr>
        <w:t xml:space="preserve">The template is licensed under a Creative Commons Attribution 3.0 </w:t>
      </w:r>
      <w:proofErr w:type="spellStart"/>
      <w:r w:rsidRPr="00A44ED4">
        <w:rPr>
          <w:rFonts w:eastAsia="Century"/>
          <w:sz w:val="20"/>
        </w:rPr>
        <w:t>Unported</w:t>
      </w:r>
      <w:proofErr w:type="spellEnd"/>
      <w:r w:rsidRPr="00A44ED4">
        <w:rPr>
          <w:rFonts w:eastAsia="Century"/>
          <w:sz w:val="20"/>
        </w:rPr>
        <w:t xml:space="preserve"> License. For terms of use, see:</w:t>
      </w:r>
    </w:p>
    <w:p w:rsidR="00974D1F" w:rsidRPr="00A44ED4" w:rsidRDefault="00B732A5">
      <w:pPr>
        <w:spacing w:after="686" w:line="265" w:lineRule="auto"/>
        <w:ind w:left="-5" w:hanging="10"/>
      </w:pPr>
      <w:hyperlink r:id="rId16">
        <w:r w:rsidR="00D73953" w:rsidRPr="00A44ED4">
          <w:rPr>
            <w:color w:val="E72582"/>
            <w:sz w:val="20"/>
          </w:rPr>
          <w:t>http://creativecommons.org/licenses/by/3.0/</w:t>
        </w:r>
      </w:hyperlink>
    </w:p>
    <w:p w:rsidR="00974D1F" w:rsidRPr="00A44ED4" w:rsidRDefault="00D73953">
      <w:pPr>
        <w:spacing w:after="230"/>
      </w:pPr>
      <w:r w:rsidRPr="00A44ED4">
        <w:rPr>
          <w:noProof/>
        </w:rPr>
        <w:lastRenderedPageBreak/>
        <w:drawing>
          <wp:inline distT="0" distB="0" distL="0" distR="0">
            <wp:extent cx="1117600" cy="393700"/>
            <wp:effectExtent l="0" t="0" r="0" b="0"/>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17"/>
                    <a:stretch>
                      <a:fillRect/>
                    </a:stretch>
                  </pic:blipFill>
                  <pic:spPr>
                    <a:xfrm>
                      <a:off x="0" y="0"/>
                      <a:ext cx="1117600" cy="393700"/>
                    </a:xfrm>
                    <a:prstGeom prst="rect">
                      <a:avLst/>
                    </a:prstGeom>
                  </pic:spPr>
                </pic:pic>
              </a:graphicData>
            </a:graphic>
          </wp:inline>
        </w:drawing>
      </w:r>
    </w:p>
    <w:p w:rsidR="00974D1F" w:rsidRPr="00A44ED4" w:rsidRDefault="00D73953">
      <w:pPr>
        <w:spacing w:after="353" w:line="251" w:lineRule="auto"/>
        <w:ind w:left="-5" w:hanging="10"/>
        <w:jc w:val="both"/>
      </w:pPr>
      <w:r w:rsidRPr="00A44ED4">
        <w:rPr>
          <w:rFonts w:eastAsia="Century"/>
          <w:sz w:val="20"/>
        </w:rPr>
        <w:t xml:space="preserve">This license gives you the user the right to share and remix this work to create architecture descriptions. It does not require you to share the results of your usage, but if your use is non-proprietary, we encourage you to share your work with others via the WG42 website </w:t>
      </w:r>
      <w:hyperlink r:id="rId18">
        <w:r w:rsidRPr="00A44ED4">
          <w:rPr>
            <w:color w:val="E72582"/>
            <w:sz w:val="20"/>
          </w:rPr>
          <w:t>http://www.iso-architecture.org/42010/</w:t>
        </w:r>
      </w:hyperlink>
      <w:hyperlink r:id="rId19">
        <w:r w:rsidRPr="00A44ED4">
          <w:rPr>
            <w:rFonts w:eastAsia="Century"/>
            <w:sz w:val="20"/>
          </w:rPr>
          <w:t>.</w:t>
        </w:r>
      </w:hyperlink>
    </w:p>
    <w:p w:rsidR="00974D1F" w:rsidRPr="00A44ED4" w:rsidRDefault="00D73953">
      <w:pPr>
        <w:spacing w:after="374" w:line="265" w:lineRule="auto"/>
        <w:ind w:left="10" w:hanging="10"/>
        <w:jc w:val="center"/>
      </w:pPr>
      <w:proofErr w:type="gramStart"/>
      <w:r w:rsidRPr="00A44ED4">
        <w:rPr>
          <w:rFonts w:eastAsia="Century"/>
          <w:sz w:val="20"/>
        </w:rPr>
        <w:t>ii</w:t>
      </w:r>
      <w:proofErr w:type="gramEnd"/>
    </w:p>
    <w:p w:rsidR="00974D1F" w:rsidRPr="00A44ED4" w:rsidRDefault="00974D1F">
      <w:pPr>
        <w:sectPr w:rsidR="00974D1F" w:rsidRPr="00A44ED4" w:rsidSect="003324CF">
          <w:pgSz w:w="12240" w:h="15840"/>
          <w:pgMar w:top="2496" w:right="2690" w:bottom="1749" w:left="1620" w:header="720" w:footer="720" w:gutter="0"/>
          <w:cols w:space="720"/>
        </w:sectPr>
      </w:pPr>
    </w:p>
    <w:p w:rsidR="00974D1F" w:rsidRPr="00A44ED4" w:rsidRDefault="00D73953">
      <w:pPr>
        <w:spacing w:after="627" w:line="260" w:lineRule="auto"/>
        <w:ind w:left="-5" w:hanging="10"/>
      </w:pPr>
      <w:r w:rsidRPr="00A44ED4">
        <w:rPr>
          <w:rFonts w:eastAsia="Century"/>
          <w:b/>
          <w:sz w:val="41"/>
        </w:rPr>
        <w:lastRenderedPageBreak/>
        <w:t>Chapter 1</w:t>
      </w:r>
    </w:p>
    <w:p w:rsidR="00974D1F" w:rsidRPr="00A44ED4" w:rsidRDefault="00D73953">
      <w:pPr>
        <w:pStyle w:val="Heading1"/>
        <w:ind w:left="-5" w:right="903"/>
        <w:rPr>
          <w:rFonts w:ascii="Calibri" w:hAnsi="Calibri" w:cs="Calibri"/>
        </w:rPr>
      </w:pPr>
      <w:r w:rsidRPr="00A44ED4">
        <w:rPr>
          <w:rFonts w:ascii="Calibri" w:hAnsi="Calibri" w:cs="Calibri"/>
        </w:rPr>
        <w:t>Introduction</w:t>
      </w:r>
    </w:p>
    <w:p w:rsidR="00974D1F" w:rsidRPr="00A44ED4" w:rsidRDefault="00D73953">
      <w:pPr>
        <w:spacing w:after="624" w:line="251" w:lineRule="auto"/>
        <w:ind w:left="-5" w:right="821" w:hanging="10"/>
        <w:jc w:val="both"/>
      </w:pPr>
      <w:r w:rsidRPr="00A44ED4">
        <w:rPr>
          <w:rFonts w:eastAsia="Century"/>
          <w:sz w:val="20"/>
        </w:rPr>
        <w:t>This chapter describes introductory information items of the AD, including identifying and supplementary information.</w:t>
      </w:r>
    </w:p>
    <w:p w:rsidR="00974D1F" w:rsidRPr="00A44ED4" w:rsidRDefault="00D73953">
      <w:pPr>
        <w:pStyle w:val="Heading2"/>
        <w:tabs>
          <w:tab w:val="center" w:pos="2469"/>
        </w:tabs>
        <w:spacing w:after="279"/>
        <w:ind w:left="-15" w:firstLine="0"/>
        <w:rPr>
          <w:rFonts w:ascii="Calibri" w:hAnsi="Calibri" w:cs="Calibri"/>
        </w:rPr>
      </w:pPr>
      <w:r w:rsidRPr="00A44ED4">
        <w:rPr>
          <w:rFonts w:ascii="Calibri" w:hAnsi="Calibri" w:cs="Calibri"/>
        </w:rPr>
        <w:t>1.1</w:t>
      </w:r>
      <w:r w:rsidRPr="00A44ED4">
        <w:rPr>
          <w:rFonts w:ascii="Calibri" w:hAnsi="Calibri" w:cs="Calibri"/>
        </w:rPr>
        <w:tab/>
        <w:t>Identifying information</w:t>
      </w:r>
    </w:p>
    <w:p w:rsidR="00ED2E64" w:rsidRPr="00A44ED4" w:rsidRDefault="00ED2E64">
      <w:pPr>
        <w:spacing w:after="165" w:line="257" w:lineRule="auto"/>
        <w:ind w:left="-5" w:right="555" w:hanging="10"/>
        <w:jc w:val="both"/>
        <w:rPr>
          <w:color w:val="auto"/>
        </w:rPr>
      </w:pPr>
      <w:r w:rsidRPr="00A44ED4">
        <w:rPr>
          <w:rFonts w:eastAsia="Cambria"/>
          <w:color w:val="auto"/>
          <w:sz w:val="20"/>
        </w:rPr>
        <w:t xml:space="preserve">The Software Architecture chosen for the development of the </w:t>
      </w:r>
      <w:proofErr w:type="spellStart"/>
      <w:r w:rsidRPr="00A44ED4">
        <w:rPr>
          <w:rFonts w:eastAsia="Cambria"/>
          <w:color w:val="auto"/>
          <w:sz w:val="20"/>
        </w:rPr>
        <w:t>BorrowMyBooks</w:t>
      </w:r>
      <w:proofErr w:type="spellEnd"/>
      <w:r w:rsidRPr="00A44ED4">
        <w:rPr>
          <w:rFonts w:eastAsia="Cambria"/>
          <w:color w:val="auto"/>
          <w:sz w:val="20"/>
        </w:rPr>
        <w:t xml:space="preserve"> system is a hybrid one, consisting of a Model View Controller (MVC)</w:t>
      </w:r>
      <w:r w:rsidR="00E27D6D" w:rsidRPr="00A44ED4">
        <w:rPr>
          <w:rFonts w:eastAsia="Cambria"/>
          <w:color w:val="auto"/>
          <w:sz w:val="20"/>
        </w:rPr>
        <w:t xml:space="preserve"> type of system called </w:t>
      </w:r>
      <w:proofErr w:type="spellStart"/>
      <w:r w:rsidR="00E27D6D" w:rsidRPr="00A44ED4">
        <w:rPr>
          <w:rFonts w:eastAsia="Cambria"/>
          <w:color w:val="auto"/>
          <w:sz w:val="20"/>
        </w:rPr>
        <w:t>ExpressJS</w:t>
      </w:r>
      <w:proofErr w:type="spellEnd"/>
      <w:r w:rsidRPr="00A44ED4">
        <w:rPr>
          <w:rFonts w:eastAsia="Cambria"/>
          <w:color w:val="auto"/>
          <w:sz w:val="20"/>
        </w:rPr>
        <w:t xml:space="preserve"> for the implementation of relationships between user interfaces and underlying data models, and a Client Server in order to manage the network aspects of the system. </w:t>
      </w:r>
    </w:p>
    <w:p w:rsidR="00E27D6D" w:rsidRPr="00A44ED4" w:rsidRDefault="00E27D6D" w:rsidP="00496819"/>
    <w:p w:rsidR="00974D1F" w:rsidRPr="00A44ED4" w:rsidRDefault="00D73953">
      <w:pPr>
        <w:pStyle w:val="Heading2"/>
        <w:tabs>
          <w:tab w:val="center" w:pos="2780"/>
        </w:tabs>
        <w:spacing w:after="279"/>
        <w:ind w:left="-15" w:firstLine="0"/>
        <w:rPr>
          <w:rFonts w:ascii="Calibri" w:hAnsi="Calibri" w:cs="Calibri"/>
        </w:rPr>
      </w:pPr>
      <w:r w:rsidRPr="00A44ED4">
        <w:rPr>
          <w:rFonts w:ascii="Calibri" w:hAnsi="Calibri" w:cs="Calibri"/>
        </w:rPr>
        <w:t>1.2</w:t>
      </w:r>
      <w:r w:rsidRPr="00A44ED4">
        <w:rPr>
          <w:rFonts w:ascii="Calibri" w:hAnsi="Calibri" w:cs="Calibri"/>
        </w:rPr>
        <w:tab/>
        <w:t>Supplementary information</w:t>
      </w:r>
    </w:p>
    <w:p w:rsidR="00496819" w:rsidRPr="00A44ED4" w:rsidRDefault="00496819" w:rsidP="00496819">
      <w:r w:rsidRPr="00A44ED4">
        <w:t xml:space="preserve">Massive Dynamic (MD) proposes a system which will help students trade, borrow and sell second hand books – mainly textbooks. The system’s main objective is to allow users to easily search for, locate and purchase the books through it. It will have gamification aspects like Uber where users can rate other users. Additionally, it will include a reporting function in order to allow reporting of abusive users. There will be an administrative profile/s in the system, to aid for the maintenance of the system. The technology we have chosen to implement this on is a web based technology, namely the MEAN stack. The system will not cover using online payment methods and will only facilitate the locating and </w:t>
      </w:r>
      <w:r w:rsidR="00CF17D4" w:rsidRPr="00A44ED4">
        <w:t>transferal</w:t>
      </w:r>
      <w:r w:rsidRPr="00A44ED4">
        <w:t xml:space="preserve"> of physical goods.</w:t>
      </w:r>
    </w:p>
    <w:p w:rsidR="00810580" w:rsidRPr="00A44ED4" w:rsidRDefault="00810580" w:rsidP="00810580">
      <w:pPr>
        <w:spacing w:after="631" w:line="251" w:lineRule="auto"/>
        <w:ind w:left="-5" w:right="821" w:hanging="10"/>
        <w:jc w:val="both"/>
        <w:rPr>
          <w:rFonts w:eastAsia="Century"/>
          <w:color w:val="A43B3C"/>
          <w:sz w:val="20"/>
        </w:rPr>
      </w:pPr>
    </w:p>
    <w:p w:rsidR="00974D1F" w:rsidRPr="00A44ED4" w:rsidRDefault="00D73953">
      <w:pPr>
        <w:pStyle w:val="Heading2"/>
        <w:tabs>
          <w:tab w:val="center" w:pos="2068"/>
        </w:tabs>
        <w:spacing w:after="264"/>
        <w:ind w:left="-15" w:firstLine="0"/>
        <w:rPr>
          <w:rFonts w:ascii="Calibri" w:hAnsi="Calibri" w:cs="Calibri"/>
        </w:rPr>
      </w:pPr>
      <w:r w:rsidRPr="00A44ED4">
        <w:rPr>
          <w:rFonts w:ascii="Calibri" w:hAnsi="Calibri" w:cs="Calibri"/>
        </w:rPr>
        <w:t>1.3</w:t>
      </w:r>
      <w:r w:rsidRPr="00A44ED4">
        <w:rPr>
          <w:rFonts w:ascii="Calibri" w:hAnsi="Calibri" w:cs="Calibri"/>
        </w:rPr>
        <w:tab/>
        <w:t>Other information</w:t>
      </w:r>
    </w:p>
    <w:p w:rsidR="00974D1F" w:rsidRPr="00A44ED4" w:rsidRDefault="000341E9">
      <w:pPr>
        <w:spacing w:after="523" w:line="251" w:lineRule="auto"/>
        <w:ind w:left="-5" w:right="821" w:hanging="10"/>
        <w:jc w:val="both"/>
      </w:pPr>
      <w:r w:rsidRPr="00A44ED4">
        <w:t xml:space="preserve">This system makes use of web 2.0 technologies. We are using JavaScript processed by the V8 engine through </w:t>
      </w:r>
      <w:proofErr w:type="spellStart"/>
      <w:r w:rsidRPr="00A44ED4">
        <w:t>NodeJS</w:t>
      </w:r>
      <w:proofErr w:type="spellEnd"/>
      <w:r w:rsidRPr="00A44ED4">
        <w:t xml:space="preserve">. We make heavy use of the callback code pattern. </w:t>
      </w:r>
      <w:r w:rsidR="00621E4F" w:rsidRPr="00A44ED4">
        <w:t xml:space="preserve">The system is based on a single process model which is event driven. These event occur mainly with user input and/or asynchronous calls. Other code patterns we have used when they are necessary are both the yield/await directives and also the </w:t>
      </w:r>
      <w:proofErr w:type="spellStart"/>
      <w:r w:rsidR="00621E4F" w:rsidRPr="00A44ED4">
        <w:t>async.waterfall</w:t>
      </w:r>
      <w:proofErr w:type="spellEnd"/>
      <w:r w:rsidR="00621E4F" w:rsidRPr="00A44ED4">
        <w:t xml:space="preserve"> model. (Found </w:t>
      </w:r>
      <w:r w:rsidR="00621E4F" w:rsidRPr="00A44ED4">
        <w:lastRenderedPageBreak/>
        <w:t xml:space="preserve">here: </w:t>
      </w:r>
      <w:hyperlink r:id="rId20" w:history="1">
        <w:r w:rsidR="00871200" w:rsidRPr="00A44ED4">
          <w:rPr>
            <w:rStyle w:val="Hyperlink"/>
          </w:rPr>
          <w:t>http://caolan.github.io/async/</w:t>
        </w:r>
      </w:hyperlink>
      <w:r w:rsidR="00871200" w:rsidRPr="00A44ED4">
        <w:t xml:space="preserve"> </w:t>
      </w:r>
      <w:r w:rsidR="00621E4F" w:rsidRPr="00A44ED4">
        <w:t>)</w:t>
      </w:r>
      <w:r w:rsidR="007D6DAC" w:rsidRPr="00A44ED4">
        <w:t xml:space="preserve"> These other patterns have been used to reduce the amount of nesting and callbacks used in the code. They are not anti-patterns but they are not the standard that comes with our use of the database connection driver (mongoose) and </w:t>
      </w:r>
      <w:proofErr w:type="spellStart"/>
      <w:r w:rsidR="007D6DAC" w:rsidRPr="00A44ED4">
        <w:t>ExpressJS</w:t>
      </w:r>
      <w:proofErr w:type="spellEnd"/>
      <w:r w:rsidR="007D6DAC" w:rsidRPr="00A44ED4">
        <w:t>.</w:t>
      </w:r>
    </w:p>
    <w:p w:rsidR="007A1DA3" w:rsidRPr="00A44ED4" w:rsidRDefault="007A1DA3">
      <w:pPr>
        <w:spacing w:after="523" w:line="251" w:lineRule="auto"/>
        <w:ind w:left="-5" w:right="821" w:hanging="10"/>
        <w:jc w:val="both"/>
      </w:pPr>
      <w:r w:rsidRPr="00A44ED4">
        <w:t xml:space="preserve">The live version of the site is hosted on </w:t>
      </w:r>
      <w:proofErr w:type="spellStart"/>
      <w:r w:rsidRPr="00A44ED4">
        <w:t>Heroku</w:t>
      </w:r>
      <w:proofErr w:type="spellEnd"/>
      <w:r w:rsidRPr="00A44ED4">
        <w:t xml:space="preserve"> (</w:t>
      </w:r>
      <w:hyperlink r:id="rId21" w:history="1">
        <w:r w:rsidRPr="00A44ED4">
          <w:rPr>
            <w:rStyle w:val="Hyperlink"/>
            <w:sz w:val="21"/>
            <w:szCs w:val="21"/>
            <w:shd w:val="clear" w:color="auto" w:fill="FFFFFF"/>
          </w:rPr>
          <w:t>https://www.</w:t>
        </w:r>
        <w:r w:rsidRPr="00A44ED4">
          <w:rPr>
            <w:rStyle w:val="Hyperlink"/>
            <w:b/>
            <w:bCs/>
            <w:sz w:val="21"/>
            <w:szCs w:val="21"/>
            <w:shd w:val="clear" w:color="auto" w:fill="FFFFFF"/>
          </w:rPr>
          <w:t>heroku</w:t>
        </w:r>
        <w:r w:rsidRPr="00A44ED4">
          <w:rPr>
            <w:rStyle w:val="Hyperlink"/>
            <w:sz w:val="21"/>
            <w:szCs w:val="21"/>
            <w:shd w:val="clear" w:color="auto" w:fill="FFFFFF"/>
          </w:rPr>
          <w:t>.com/</w:t>
        </w:r>
      </w:hyperlink>
      <w:r w:rsidRPr="00A44ED4">
        <w:rPr>
          <w:color w:val="006621"/>
          <w:shd w:val="clear" w:color="auto" w:fill="FFFFFF"/>
        </w:rPr>
        <w:t xml:space="preserve"> )</w:t>
      </w:r>
      <w:r w:rsidRPr="00A44ED4">
        <w:t xml:space="preserve">. </w:t>
      </w:r>
      <w:r w:rsidR="00126CA7" w:rsidRPr="00A44ED4">
        <w:t xml:space="preserve">The URL is </w:t>
      </w:r>
      <w:hyperlink r:id="rId22" w:history="1">
        <w:r w:rsidR="00126CA7" w:rsidRPr="00A44ED4">
          <w:rPr>
            <w:rStyle w:val="Hyperlink"/>
          </w:rPr>
          <w:t>https://borrowmybooks.herokuapp.com/</w:t>
        </w:r>
      </w:hyperlink>
      <w:r w:rsidR="00126CA7" w:rsidRPr="00A44ED4">
        <w:t xml:space="preserve">. </w:t>
      </w:r>
      <w:r w:rsidRPr="00A44ED4">
        <w:t xml:space="preserve">This site provides hosting for the server side code and public assets. The </w:t>
      </w:r>
      <w:proofErr w:type="spellStart"/>
      <w:r w:rsidRPr="00A44ED4">
        <w:t>MongoDb</w:t>
      </w:r>
      <w:proofErr w:type="spellEnd"/>
      <w:r w:rsidRPr="00A44ED4">
        <w:t xml:space="preserve"> database is stored on another site who is affiliated with </w:t>
      </w:r>
      <w:proofErr w:type="spellStart"/>
      <w:r w:rsidRPr="00A44ED4">
        <w:t>Heroku</w:t>
      </w:r>
      <w:proofErr w:type="spellEnd"/>
      <w:r w:rsidRPr="00A44ED4">
        <w:t xml:space="preserve"> called </w:t>
      </w:r>
      <w:proofErr w:type="spellStart"/>
      <w:r w:rsidRPr="00A44ED4">
        <w:t>mLab</w:t>
      </w:r>
      <w:proofErr w:type="spellEnd"/>
      <w:r w:rsidRPr="00A44ED4">
        <w:t xml:space="preserve"> (</w:t>
      </w:r>
      <w:hyperlink r:id="rId23" w:history="1">
        <w:r w:rsidRPr="00A44ED4">
          <w:rPr>
            <w:rStyle w:val="Hyperlink"/>
          </w:rPr>
          <w:t>https://www.mlab.com/</w:t>
        </w:r>
      </w:hyperlink>
      <w:r w:rsidRPr="00A44ED4">
        <w:t>).</w:t>
      </w:r>
    </w:p>
    <w:p w:rsidR="00974D1F" w:rsidRPr="00A44ED4" w:rsidRDefault="00ED179E">
      <w:pPr>
        <w:pStyle w:val="Heading3"/>
        <w:tabs>
          <w:tab w:val="center" w:pos="2335"/>
        </w:tabs>
        <w:spacing w:after="265"/>
        <w:ind w:left="-15" w:firstLine="0"/>
        <w:rPr>
          <w:rFonts w:ascii="Calibri" w:hAnsi="Calibri" w:cs="Calibri"/>
        </w:rPr>
      </w:pPr>
      <w:r w:rsidRPr="00A44ED4">
        <w:rPr>
          <w:rFonts w:ascii="Calibri" w:hAnsi="Calibri" w:cs="Calibri"/>
        </w:rPr>
        <w:t>1.3.1</w:t>
      </w:r>
      <w:r w:rsidR="00D73953" w:rsidRPr="00A44ED4">
        <w:rPr>
          <w:rFonts w:ascii="Calibri" w:hAnsi="Calibri" w:cs="Calibri"/>
        </w:rPr>
        <w:tab/>
        <w:t>Architecture evaluations</w:t>
      </w:r>
    </w:p>
    <w:p w:rsidR="00974D1F" w:rsidRPr="00A44ED4" w:rsidRDefault="00D73953">
      <w:pPr>
        <w:spacing w:after="516" w:line="257" w:lineRule="auto"/>
        <w:ind w:left="-5" w:right="555" w:hanging="10"/>
        <w:jc w:val="both"/>
        <w:rPr>
          <w:rFonts w:eastAsia="Century"/>
          <w:color w:val="2F629F"/>
          <w:sz w:val="20"/>
        </w:rPr>
      </w:pPr>
      <w:r w:rsidRPr="00A44ED4">
        <w:rPr>
          <w:rFonts w:eastAsia="Cambria"/>
          <w:i/>
          <w:color w:val="2F629F"/>
          <w:sz w:val="20"/>
        </w:rPr>
        <w:t xml:space="preserve">? </w:t>
      </w:r>
      <w:r w:rsidRPr="00A44ED4">
        <w:rPr>
          <w:rFonts w:eastAsia="Century"/>
          <w:color w:val="2F629F"/>
          <w:sz w:val="20"/>
        </w:rPr>
        <w:t xml:space="preserve">Include results from any evaluations of the </w:t>
      </w:r>
      <w:r w:rsidRPr="00A44ED4">
        <w:rPr>
          <w:rFonts w:eastAsia="Cambria"/>
          <w:i/>
          <w:color w:val="E4322B"/>
          <w:sz w:val="20"/>
        </w:rPr>
        <w:t>&lt;</w:t>
      </w:r>
      <w:r w:rsidRPr="00A44ED4">
        <w:rPr>
          <w:rFonts w:eastAsia="Century"/>
          <w:color w:val="E4322B"/>
          <w:sz w:val="20"/>
        </w:rPr>
        <w:t>Architecture Name</w:t>
      </w:r>
      <w:r w:rsidRPr="00A44ED4">
        <w:rPr>
          <w:rFonts w:eastAsia="Cambria"/>
          <w:i/>
          <w:color w:val="E4322B"/>
          <w:sz w:val="20"/>
        </w:rPr>
        <w:t xml:space="preserve">&gt; </w:t>
      </w:r>
      <w:r w:rsidRPr="00A44ED4">
        <w:rPr>
          <w:rFonts w:eastAsia="Century"/>
          <w:color w:val="2F629F"/>
          <w:sz w:val="20"/>
        </w:rPr>
        <w:t>being documented.</w:t>
      </w:r>
    </w:p>
    <w:p w:rsidR="00810580" w:rsidRPr="00A44ED4" w:rsidRDefault="00810580" w:rsidP="00810580">
      <w:pPr>
        <w:spacing w:after="516" w:line="257" w:lineRule="auto"/>
        <w:ind w:right="555"/>
        <w:jc w:val="both"/>
      </w:pPr>
      <w:r w:rsidRPr="00A44ED4">
        <w:rPr>
          <w:rFonts w:eastAsia="Cambria"/>
          <w:i/>
          <w:color w:val="2F629F"/>
          <w:sz w:val="20"/>
        </w:rPr>
        <w:t xml:space="preserve"> </w:t>
      </w:r>
    </w:p>
    <w:p w:rsidR="00974D1F" w:rsidRPr="00A44ED4" w:rsidRDefault="00ED179E">
      <w:pPr>
        <w:pStyle w:val="Heading3"/>
        <w:tabs>
          <w:tab w:val="center" w:pos="2472"/>
        </w:tabs>
        <w:spacing w:after="264"/>
        <w:ind w:left="-15" w:firstLine="0"/>
        <w:rPr>
          <w:rFonts w:ascii="Calibri" w:hAnsi="Calibri" w:cs="Calibri"/>
        </w:rPr>
      </w:pPr>
      <w:r w:rsidRPr="00A44ED4">
        <w:rPr>
          <w:rFonts w:ascii="Calibri" w:hAnsi="Calibri" w:cs="Calibri"/>
        </w:rPr>
        <w:t>1.3.2</w:t>
      </w:r>
      <w:r w:rsidR="00D73953" w:rsidRPr="00A44ED4">
        <w:rPr>
          <w:rFonts w:ascii="Calibri" w:hAnsi="Calibri" w:cs="Calibri"/>
        </w:rPr>
        <w:tab/>
        <w:t>Rationale for key decisions</w:t>
      </w:r>
    </w:p>
    <w:p w:rsidR="00974D1F" w:rsidRPr="00A44ED4" w:rsidRDefault="00D73953">
      <w:pPr>
        <w:spacing w:after="165" w:line="257" w:lineRule="auto"/>
        <w:ind w:left="-5" w:right="555" w:hanging="10"/>
        <w:jc w:val="both"/>
      </w:pPr>
      <w:r w:rsidRPr="00A44ED4">
        <w:rPr>
          <w:rFonts w:eastAsia="Cambria"/>
          <w:i/>
          <w:color w:val="2F629F"/>
          <w:sz w:val="20"/>
        </w:rPr>
        <w:t xml:space="preserve">? </w:t>
      </w:r>
      <w:r w:rsidRPr="00A44ED4">
        <w:rPr>
          <w:rFonts w:eastAsia="Century"/>
          <w:color w:val="2F629F"/>
          <w:sz w:val="20"/>
        </w:rPr>
        <w:t xml:space="preserve">An architecture description shall include rationale for each decision considered to be a key architecture decision (per </w:t>
      </w:r>
      <w:r w:rsidRPr="00A44ED4">
        <w:rPr>
          <w:rFonts w:eastAsia="Century"/>
          <w:color w:val="A43B3C"/>
          <w:sz w:val="20"/>
        </w:rPr>
        <w:t>ISO/IEC/IEEE 42010, 5.8.2</w:t>
      </w:r>
      <w:r w:rsidRPr="00A44ED4">
        <w:rPr>
          <w:rFonts w:eastAsia="Century"/>
          <w:color w:val="2F629F"/>
          <w:sz w:val="20"/>
        </w:rPr>
        <w:t>).</w:t>
      </w:r>
    </w:p>
    <w:p w:rsidR="00974D1F" w:rsidRPr="00A44ED4" w:rsidRDefault="00D73953">
      <w:pPr>
        <w:spacing w:after="171" w:line="251" w:lineRule="auto"/>
        <w:ind w:left="-5" w:right="821" w:hanging="10"/>
        <w:jc w:val="both"/>
      </w:pPr>
      <w:r w:rsidRPr="00A44ED4">
        <w:rPr>
          <w:rFonts w:eastAsia="Century"/>
          <w:sz w:val="20"/>
        </w:rPr>
        <w:t xml:space="preserve">See </w:t>
      </w:r>
      <w:r w:rsidRPr="00A44ED4">
        <w:rPr>
          <w:rFonts w:eastAsia="Cambria"/>
          <w:sz w:val="20"/>
        </w:rPr>
        <w:t>§</w:t>
      </w:r>
      <w:r w:rsidRPr="00A44ED4">
        <w:rPr>
          <w:rFonts w:eastAsia="Century"/>
          <w:color w:val="2F629F"/>
          <w:sz w:val="20"/>
        </w:rPr>
        <w:t xml:space="preserve">A </w:t>
      </w:r>
      <w:r w:rsidRPr="00A44ED4">
        <w:rPr>
          <w:rFonts w:eastAsia="Century"/>
          <w:sz w:val="20"/>
        </w:rPr>
        <w:t>for further guidance about decisions and rationale.</w:t>
      </w:r>
      <w:r w:rsidRPr="00A44ED4">
        <w:br w:type="page"/>
      </w:r>
    </w:p>
    <w:p w:rsidR="00974D1F" w:rsidRPr="00A44ED4" w:rsidRDefault="00D73953">
      <w:pPr>
        <w:spacing w:after="627" w:line="260" w:lineRule="auto"/>
        <w:ind w:left="-5" w:hanging="10"/>
      </w:pPr>
      <w:r w:rsidRPr="00A44ED4">
        <w:rPr>
          <w:rFonts w:eastAsia="Century"/>
          <w:b/>
          <w:sz w:val="41"/>
        </w:rPr>
        <w:lastRenderedPageBreak/>
        <w:t>Chapter 2</w:t>
      </w:r>
    </w:p>
    <w:p w:rsidR="00974D1F" w:rsidRPr="00A44ED4" w:rsidRDefault="00D73953">
      <w:pPr>
        <w:pStyle w:val="Heading1"/>
        <w:spacing w:after="557"/>
        <w:ind w:left="-5" w:right="903"/>
        <w:rPr>
          <w:rFonts w:ascii="Calibri" w:hAnsi="Calibri" w:cs="Calibri"/>
        </w:rPr>
      </w:pPr>
      <w:r w:rsidRPr="00A44ED4">
        <w:rPr>
          <w:rFonts w:ascii="Calibri" w:hAnsi="Calibri" w:cs="Calibri"/>
        </w:rPr>
        <w:t>Stakeholders and concerns</w:t>
      </w:r>
    </w:p>
    <w:p w:rsidR="00974D1F" w:rsidRPr="00A44ED4" w:rsidRDefault="00D73953">
      <w:pPr>
        <w:pStyle w:val="Heading2"/>
        <w:tabs>
          <w:tab w:val="center" w:pos="1679"/>
        </w:tabs>
        <w:spacing w:after="279"/>
        <w:ind w:left="-15" w:firstLine="0"/>
        <w:rPr>
          <w:rFonts w:ascii="Calibri" w:hAnsi="Calibri" w:cs="Calibri"/>
        </w:rPr>
      </w:pPr>
      <w:r w:rsidRPr="00A44ED4">
        <w:rPr>
          <w:rFonts w:ascii="Calibri" w:hAnsi="Calibri" w:cs="Calibri"/>
        </w:rPr>
        <w:t>2.1</w:t>
      </w:r>
      <w:r w:rsidRPr="00A44ED4">
        <w:rPr>
          <w:rFonts w:ascii="Calibri" w:hAnsi="Calibri" w:cs="Calibri"/>
        </w:rPr>
        <w:tab/>
        <w:t>Stakeholders</w:t>
      </w:r>
    </w:p>
    <w:p w:rsidR="00AE041C" w:rsidRPr="00A44ED4" w:rsidRDefault="00AE041C" w:rsidP="00810580">
      <w:pPr>
        <w:spacing w:after="171" w:line="251" w:lineRule="auto"/>
        <w:ind w:left="-5" w:right="821" w:hanging="10"/>
        <w:jc w:val="both"/>
        <w:rPr>
          <w:rFonts w:eastAsia="Century"/>
          <w:sz w:val="20"/>
        </w:rPr>
      </w:pPr>
      <w:r w:rsidRPr="00A44ED4">
        <w:rPr>
          <w:rFonts w:eastAsia="Century"/>
          <w:sz w:val="20"/>
        </w:rPr>
        <w:t>There are 4</w:t>
      </w:r>
      <w:r w:rsidR="00810580" w:rsidRPr="00A44ED4">
        <w:rPr>
          <w:rFonts w:eastAsia="Century"/>
          <w:sz w:val="20"/>
        </w:rPr>
        <w:t xml:space="preserve"> main stakeholders which take part in the functioning of the system. These </w:t>
      </w:r>
      <w:r w:rsidRPr="00A44ED4">
        <w:rPr>
          <w:rFonts w:eastAsia="Century"/>
          <w:sz w:val="20"/>
        </w:rPr>
        <w:t>are:</w:t>
      </w:r>
    </w:p>
    <w:p w:rsidR="00AE041C" w:rsidRPr="00A44ED4" w:rsidRDefault="00AE041C" w:rsidP="00810580">
      <w:pPr>
        <w:spacing w:after="171" w:line="251" w:lineRule="auto"/>
        <w:ind w:left="-5" w:right="821" w:hanging="10"/>
        <w:jc w:val="both"/>
        <w:rPr>
          <w:rFonts w:eastAsia="Century"/>
          <w:sz w:val="20"/>
        </w:rPr>
      </w:pPr>
      <w:r w:rsidRPr="00A44ED4">
        <w:rPr>
          <w:rFonts w:eastAsia="Century"/>
          <w:sz w:val="20"/>
        </w:rPr>
        <w:t>Stakeholder 1: General user (Seller)</w:t>
      </w:r>
    </w:p>
    <w:p w:rsidR="00810580" w:rsidRPr="00A44ED4" w:rsidRDefault="00AE041C" w:rsidP="00810580">
      <w:pPr>
        <w:spacing w:after="171" w:line="251" w:lineRule="auto"/>
        <w:ind w:left="-5" w:right="821" w:hanging="10"/>
        <w:jc w:val="both"/>
        <w:rPr>
          <w:rFonts w:eastAsia="Century"/>
          <w:sz w:val="20"/>
        </w:rPr>
      </w:pPr>
      <w:r w:rsidRPr="00A44ED4">
        <w:rPr>
          <w:rFonts w:eastAsia="Century"/>
          <w:sz w:val="20"/>
        </w:rPr>
        <w:t>Stakeholder 2: General user (Purchaser)</w:t>
      </w:r>
    </w:p>
    <w:p w:rsidR="00AE041C" w:rsidRPr="00A44ED4" w:rsidRDefault="00AE041C" w:rsidP="00810580">
      <w:pPr>
        <w:spacing w:after="171" w:line="251" w:lineRule="auto"/>
        <w:ind w:left="-5" w:right="821" w:hanging="10"/>
        <w:jc w:val="both"/>
        <w:rPr>
          <w:rFonts w:eastAsia="Century"/>
          <w:sz w:val="20"/>
        </w:rPr>
      </w:pPr>
      <w:r w:rsidRPr="00A44ED4">
        <w:rPr>
          <w:rFonts w:eastAsia="Century"/>
          <w:sz w:val="20"/>
        </w:rPr>
        <w:t>Stakeholder 3: Administrator</w:t>
      </w:r>
    </w:p>
    <w:p w:rsidR="00AE041C" w:rsidRPr="00A44ED4" w:rsidRDefault="00AE041C" w:rsidP="00810580">
      <w:pPr>
        <w:spacing w:after="171" w:line="251" w:lineRule="auto"/>
        <w:ind w:left="-5" w:right="821" w:hanging="10"/>
        <w:jc w:val="both"/>
        <w:rPr>
          <w:rFonts w:eastAsia="Century"/>
          <w:sz w:val="20"/>
        </w:rPr>
      </w:pPr>
      <w:r w:rsidRPr="00A44ED4">
        <w:rPr>
          <w:rFonts w:eastAsia="Century"/>
          <w:sz w:val="20"/>
        </w:rPr>
        <w:t>Stakeholder 4: Owner</w:t>
      </w:r>
    </w:p>
    <w:p w:rsidR="00810580" w:rsidRPr="00A44ED4" w:rsidRDefault="00810580" w:rsidP="00810580">
      <w:pPr>
        <w:spacing w:after="171" w:line="251" w:lineRule="auto"/>
        <w:ind w:left="-5" w:right="821" w:hanging="10"/>
        <w:jc w:val="both"/>
        <w:rPr>
          <w:rFonts w:eastAsia="Century"/>
          <w:sz w:val="20"/>
        </w:rPr>
      </w:pPr>
    </w:p>
    <w:p w:rsidR="00AE041C" w:rsidRDefault="00D73953" w:rsidP="00A44ED4">
      <w:pPr>
        <w:pStyle w:val="Heading2"/>
        <w:tabs>
          <w:tab w:val="center" w:pos="1400"/>
        </w:tabs>
        <w:spacing w:after="0"/>
        <w:ind w:left="-15" w:firstLine="0"/>
        <w:rPr>
          <w:rFonts w:ascii="Calibri" w:hAnsi="Calibri" w:cs="Calibri"/>
        </w:rPr>
      </w:pPr>
      <w:r w:rsidRPr="00A44ED4">
        <w:rPr>
          <w:rFonts w:ascii="Calibri" w:hAnsi="Calibri" w:cs="Calibri"/>
        </w:rPr>
        <w:t>2.2</w:t>
      </w:r>
      <w:r w:rsidRPr="00A44ED4">
        <w:rPr>
          <w:rFonts w:ascii="Calibri" w:hAnsi="Calibri" w:cs="Calibri"/>
        </w:rPr>
        <w:tab/>
        <w:t>Concerns</w:t>
      </w:r>
    </w:p>
    <w:p w:rsidR="00A44ED4" w:rsidRPr="00A44ED4" w:rsidRDefault="00A44ED4" w:rsidP="00A44ED4"/>
    <w:p w:rsidR="00810580" w:rsidRPr="00A44ED4" w:rsidRDefault="00810580" w:rsidP="00AE041C">
      <w:pPr>
        <w:spacing w:after="0" w:line="251" w:lineRule="auto"/>
        <w:ind w:left="-5" w:right="821" w:hanging="10"/>
        <w:jc w:val="both"/>
        <w:rPr>
          <w:rFonts w:eastAsia="Century"/>
          <w:sz w:val="20"/>
        </w:rPr>
      </w:pPr>
      <w:r w:rsidRPr="00A44ED4">
        <w:rPr>
          <w:rFonts w:eastAsia="Century"/>
          <w:sz w:val="20"/>
        </w:rPr>
        <w:t xml:space="preserve">The purpose of the </w:t>
      </w:r>
      <w:proofErr w:type="spellStart"/>
      <w:r w:rsidRPr="00A44ED4">
        <w:rPr>
          <w:rFonts w:eastAsia="Century"/>
          <w:sz w:val="20"/>
        </w:rPr>
        <w:t>BorrowMyBooks</w:t>
      </w:r>
      <w:proofErr w:type="spellEnd"/>
      <w:r w:rsidRPr="00A44ED4">
        <w:rPr>
          <w:rFonts w:eastAsia="Century"/>
          <w:sz w:val="20"/>
        </w:rPr>
        <w:t xml:space="preserve"> system is to create an easy to use platform where people can trade their textbooks. The architecture we have chosen to apply to this system is suitable due to the fact that the system will be developed as a Web application, </w:t>
      </w:r>
      <w:r w:rsidR="00D94B8E" w:rsidRPr="00A44ED4">
        <w:rPr>
          <w:rFonts w:eastAsia="Century"/>
          <w:sz w:val="20"/>
        </w:rPr>
        <w:t xml:space="preserve">where the separation of concerns (as supported by the MVC architecture) and the isolation of application logic from the user interface is necessary. </w:t>
      </w:r>
    </w:p>
    <w:p w:rsidR="00D94B8E" w:rsidRPr="00A44ED4" w:rsidRDefault="00D94B8E" w:rsidP="00AE041C">
      <w:pPr>
        <w:spacing w:after="0" w:line="251" w:lineRule="auto"/>
        <w:ind w:left="-5" w:right="821" w:hanging="10"/>
        <w:jc w:val="both"/>
        <w:rPr>
          <w:rFonts w:eastAsia="Century"/>
          <w:sz w:val="20"/>
        </w:rPr>
      </w:pPr>
      <w:r w:rsidRPr="00A44ED4">
        <w:rPr>
          <w:rFonts w:eastAsia="Century"/>
          <w:sz w:val="20"/>
        </w:rPr>
        <w:t xml:space="preserve">Furthermore, the Client-server network architecture will be suitable for the functioning of the </w:t>
      </w:r>
      <w:proofErr w:type="spellStart"/>
      <w:r w:rsidRPr="00A44ED4">
        <w:rPr>
          <w:rFonts w:eastAsia="Century"/>
          <w:sz w:val="20"/>
        </w:rPr>
        <w:t>BorrowMyBooks</w:t>
      </w:r>
      <w:proofErr w:type="spellEnd"/>
      <w:r w:rsidRPr="00A44ED4">
        <w:rPr>
          <w:rFonts w:eastAsia="Century"/>
          <w:sz w:val="20"/>
        </w:rPr>
        <w:t xml:space="preserve"> system as the system is mainly based on a large database of data relating to users, administrators and books listed for trading. This architecture will aid in the handling of the database and the communications of each user with it.</w:t>
      </w:r>
    </w:p>
    <w:p w:rsidR="00D94B8E" w:rsidRPr="00A44ED4" w:rsidRDefault="00D94B8E" w:rsidP="00AE041C">
      <w:pPr>
        <w:spacing w:after="0" w:line="251" w:lineRule="auto"/>
        <w:ind w:left="-5" w:right="821" w:hanging="10"/>
        <w:jc w:val="both"/>
        <w:rPr>
          <w:rFonts w:eastAsia="Century"/>
          <w:sz w:val="20"/>
        </w:rPr>
      </w:pPr>
      <w:r w:rsidRPr="00A44ED4">
        <w:rPr>
          <w:rFonts w:eastAsia="Century"/>
          <w:sz w:val="20"/>
        </w:rPr>
        <w:t>The feasibility of the system is dependent on the demand which students have for sec</w:t>
      </w:r>
      <w:r w:rsidR="00BF6453" w:rsidRPr="00A44ED4">
        <w:rPr>
          <w:rFonts w:eastAsia="Century"/>
          <w:sz w:val="20"/>
        </w:rPr>
        <w:t xml:space="preserve">ond hand textbooks. At tertiary </w:t>
      </w:r>
      <w:r w:rsidRPr="00A44ED4">
        <w:rPr>
          <w:rFonts w:eastAsia="Century"/>
          <w:sz w:val="20"/>
        </w:rPr>
        <w:t xml:space="preserve">education level, the demand is high due to the fact that brand new textbooks are expensive, and in some cases, textbooks are only used for 6 months, after which they become useless unless they are sold. This system will therefore make it easier for students to trade their textbook with others which is currently a cumbersome task. The </w:t>
      </w:r>
      <w:r w:rsidR="00161A94" w:rsidRPr="00A44ED4">
        <w:rPr>
          <w:rFonts w:eastAsia="Century"/>
          <w:sz w:val="20"/>
        </w:rPr>
        <w:t>deployment of the system is feasible.</w:t>
      </w:r>
    </w:p>
    <w:p w:rsidR="00161A94" w:rsidRPr="00A44ED4" w:rsidRDefault="00161A94" w:rsidP="00AE041C">
      <w:pPr>
        <w:spacing w:after="0" w:line="251" w:lineRule="auto"/>
        <w:ind w:left="-5" w:right="821" w:hanging="10"/>
        <w:jc w:val="both"/>
        <w:rPr>
          <w:rFonts w:eastAsia="Century"/>
          <w:sz w:val="20"/>
        </w:rPr>
      </w:pPr>
      <w:r w:rsidRPr="00A44ED4">
        <w:rPr>
          <w:rFonts w:eastAsia="Century"/>
          <w:sz w:val="20"/>
        </w:rPr>
        <w:t xml:space="preserve">There are few risk factors involved for the stakeholders of the system. The system will include password protection for the users, namely password salting, which will minimize the risk of user accounts being hacked into. </w:t>
      </w:r>
    </w:p>
    <w:p w:rsidR="00161A94" w:rsidRPr="00A44ED4" w:rsidRDefault="00925439" w:rsidP="00AE041C">
      <w:pPr>
        <w:spacing w:after="0" w:line="251" w:lineRule="auto"/>
        <w:ind w:left="-5" w:right="821" w:hanging="10"/>
        <w:jc w:val="both"/>
        <w:rPr>
          <w:rFonts w:eastAsia="Century"/>
          <w:sz w:val="20"/>
        </w:rPr>
      </w:pPr>
      <w:r w:rsidRPr="00A44ED4">
        <w:rPr>
          <w:rFonts w:eastAsia="Century"/>
          <w:sz w:val="20"/>
        </w:rPr>
        <w:t>Furthermore</w:t>
      </w:r>
      <w:r w:rsidR="00161A94" w:rsidRPr="00A44ED4">
        <w:rPr>
          <w:rFonts w:eastAsia="Century"/>
          <w:sz w:val="20"/>
        </w:rPr>
        <w:t>, users will not be requested to submit financial data, such as credit card numbers and bank details. No transaction handling will be done through the system, it is solely developed for the location and transferal of textbooks between pupils.</w:t>
      </w:r>
    </w:p>
    <w:p w:rsidR="00D91339" w:rsidRPr="00A44ED4" w:rsidRDefault="00D91339" w:rsidP="00AE041C">
      <w:pPr>
        <w:spacing w:after="0" w:line="251" w:lineRule="auto"/>
        <w:ind w:left="-5" w:right="821" w:hanging="10"/>
        <w:jc w:val="both"/>
        <w:rPr>
          <w:rFonts w:eastAsia="Century"/>
          <w:sz w:val="20"/>
        </w:rPr>
      </w:pPr>
      <w:r w:rsidRPr="00A44ED4">
        <w:rPr>
          <w:rFonts w:eastAsia="Century"/>
          <w:sz w:val="20"/>
        </w:rPr>
        <w:lastRenderedPageBreak/>
        <w:t xml:space="preserve">The maintenance of the system will be carried out by the main developers, who will make sure that the system runs fluidly, </w:t>
      </w:r>
      <w:r w:rsidR="008D3A3D" w:rsidRPr="00A44ED4">
        <w:rPr>
          <w:rFonts w:eastAsia="Century"/>
          <w:sz w:val="20"/>
        </w:rPr>
        <w:t>any bugs are eliminated and that database communications are fast and reliable.</w:t>
      </w:r>
    </w:p>
    <w:p w:rsidR="008D3A3D" w:rsidRPr="00A44ED4" w:rsidRDefault="008D3A3D" w:rsidP="00AE041C">
      <w:pPr>
        <w:spacing w:after="0" w:line="251" w:lineRule="auto"/>
        <w:ind w:left="-5" w:right="821" w:hanging="10"/>
        <w:jc w:val="both"/>
        <w:rPr>
          <w:rFonts w:eastAsia="Century"/>
          <w:sz w:val="20"/>
        </w:rPr>
      </w:pPr>
      <w:r w:rsidRPr="00A44ED4">
        <w:rPr>
          <w:rFonts w:eastAsia="Century"/>
          <w:sz w:val="20"/>
        </w:rPr>
        <w:t xml:space="preserve">Lastly, the evolution of the system will depend on the future requirements of its users. </w:t>
      </w:r>
    </w:p>
    <w:p w:rsidR="00AE041C" w:rsidRPr="00A44ED4" w:rsidRDefault="00AE041C" w:rsidP="00AE041C">
      <w:pPr>
        <w:spacing w:after="0" w:line="251" w:lineRule="auto"/>
        <w:ind w:left="-5" w:right="821" w:hanging="10"/>
        <w:jc w:val="both"/>
        <w:rPr>
          <w:rFonts w:eastAsia="Century"/>
          <w:sz w:val="20"/>
        </w:rPr>
      </w:pPr>
    </w:p>
    <w:p w:rsidR="002354C3" w:rsidRPr="00A44ED4" w:rsidRDefault="002354C3" w:rsidP="00AE041C">
      <w:pPr>
        <w:spacing w:after="0" w:line="251" w:lineRule="auto"/>
        <w:ind w:left="-5" w:right="821" w:hanging="10"/>
        <w:jc w:val="both"/>
        <w:rPr>
          <w:rFonts w:eastAsia="Century"/>
          <w:sz w:val="20"/>
        </w:rPr>
      </w:pPr>
      <w:r w:rsidRPr="00A44ED4">
        <w:rPr>
          <w:rFonts w:eastAsia="Century"/>
          <w:sz w:val="20"/>
        </w:rPr>
        <w:t>The main concerns are laid out as follows:</w:t>
      </w:r>
    </w:p>
    <w:p w:rsidR="00AE041C" w:rsidRPr="00A44ED4" w:rsidRDefault="00AE041C" w:rsidP="00AE041C">
      <w:pPr>
        <w:spacing w:after="0" w:line="251" w:lineRule="auto"/>
        <w:ind w:left="-5" w:right="821" w:hanging="10"/>
        <w:jc w:val="both"/>
        <w:rPr>
          <w:rFonts w:eastAsia="Century"/>
          <w:sz w:val="20"/>
        </w:rPr>
      </w:pPr>
    </w:p>
    <w:p w:rsidR="00BF6453" w:rsidRPr="00A44ED4" w:rsidRDefault="00BF6453" w:rsidP="00AE041C">
      <w:pPr>
        <w:pStyle w:val="ListParagraph"/>
        <w:numPr>
          <w:ilvl w:val="0"/>
          <w:numId w:val="17"/>
        </w:numPr>
        <w:spacing w:after="0" w:line="251" w:lineRule="auto"/>
        <w:ind w:right="821"/>
        <w:jc w:val="both"/>
        <w:rPr>
          <w:rFonts w:eastAsia="Century"/>
          <w:sz w:val="20"/>
        </w:rPr>
      </w:pPr>
      <w:r w:rsidRPr="00A44ED4">
        <w:rPr>
          <w:rFonts w:eastAsia="Century"/>
          <w:sz w:val="20"/>
        </w:rPr>
        <w:t>CN1: All users must be able to log in to the system in a secure manner.</w:t>
      </w:r>
    </w:p>
    <w:p w:rsidR="00BF6453" w:rsidRPr="00A44ED4" w:rsidRDefault="00BF6453" w:rsidP="00AE041C">
      <w:pPr>
        <w:pStyle w:val="ListParagraph"/>
        <w:numPr>
          <w:ilvl w:val="0"/>
          <w:numId w:val="17"/>
        </w:numPr>
        <w:spacing w:after="0" w:line="251" w:lineRule="auto"/>
        <w:ind w:right="821"/>
        <w:jc w:val="both"/>
        <w:rPr>
          <w:rFonts w:eastAsia="Century"/>
          <w:sz w:val="20"/>
        </w:rPr>
      </w:pPr>
      <w:r w:rsidRPr="00A44ED4">
        <w:rPr>
          <w:rFonts w:eastAsia="Century"/>
          <w:sz w:val="20"/>
        </w:rPr>
        <w:t>CN2: An administrator must be able to log in to the system with their credentials which will grant them access to admin functionality.</w:t>
      </w:r>
    </w:p>
    <w:p w:rsidR="00BF6453" w:rsidRPr="00A44ED4" w:rsidRDefault="00BF6453" w:rsidP="00AE041C">
      <w:pPr>
        <w:pStyle w:val="ListParagraph"/>
        <w:numPr>
          <w:ilvl w:val="0"/>
          <w:numId w:val="17"/>
        </w:numPr>
        <w:spacing w:after="0" w:line="251" w:lineRule="auto"/>
        <w:ind w:right="821"/>
        <w:jc w:val="both"/>
        <w:rPr>
          <w:rFonts w:eastAsia="Century"/>
          <w:sz w:val="20"/>
        </w:rPr>
      </w:pPr>
      <w:r w:rsidRPr="00A44ED4">
        <w:rPr>
          <w:rFonts w:eastAsia="Century"/>
          <w:sz w:val="20"/>
        </w:rPr>
        <w:t>CN3: An unregistered user must be able to sign up through the system’s sign up page.</w:t>
      </w:r>
    </w:p>
    <w:p w:rsidR="00BF6453" w:rsidRPr="00A44ED4" w:rsidRDefault="00BF6453" w:rsidP="00AE041C">
      <w:pPr>
        <w:pStyle w:val="ListParagraph"/>
        <w:numPr>
          <w:ilvl w:val="0"/>
          <w:numId w:val="17"/>
        </w:numPr>
        <w:spacing w:after="0" w:line="251" w:lineRule="auto"/>
        <w:ind w:right="821"/>
        <w:jc w:val="both"/>
        <w:rPr>
          <w:rFonts w:eastAsia="Century"/>
          <w:sz w:val="20"/>
        </w:rPr>
      </w:pPr>
      <w:r w:rsidRPr="00A44ED4">
        <w:rPr>
          <w:rFonts w:eastAsia="Century"/>
          <w:sz w:val="20"/>
        </w:rPr>
        <w:t xml:space="preserve">CN4: </w:t>
      </w:r>
      <w:r w:rsidR="00FE1D69" w:rsidRPr="00A44ED4">
        <w:rPr>
          <w:rFonts w:eastAsia="Century"/>
          <w:sz w:val="20"/>
        </w:rPr>
        <w:t>Any</w:t>
      </w:r>
      <w:r w:rsidRPr="00A44ED4">
        <w:rPr>
          <w:rFonts w:eastAsia="Century"/>
          <w:sz w:val="20"/>
        </w:rPr>
        <w:t xml:space="preserve"> user on the system must be able to browse available books, their prices and descriptions.</w:t>
      </w:r>
    </w:p>
    <w:p w:rsidR="00AE041C" w:rsidRPr="00A44ED4" w:rsidRDefault="00BF6453" w:rsidP="00BF6453">
      <w:pPr>
        <w:pStyle w:val="ListParagraph"/>
        <w:numPr>
          <w:ilvl w:val="0"/>
          <w:numId w:val="17"/>
        </w:numPr>
        <w:spacing w:after="0" w:line="251" w:lineRule="auto"/>
        <w:ind w:right="821"/>
        <w:jc w:val="both"/>
        <w:rPr>
          <w:rFonts w:eastAsia="Century"/>
          <w:sz w:val="20"/>
        </w:rPr>
      </w:pPr>
      <w:r w:rsidRPr="00A44ED4">
        <w:rPr>
          <w:rFonts w:eastAsia="Century"/>
          <w:sz w:val="20"/>
        </w:rPr>
        <w:t xml:space="preserve">CN5: </w:t>
      </w:r>
      <w:r w:rsidR="00AE041C" w:rsidRPr="00A44ED4">
        <w:rPr>
          <w:rFonts w:eastAsia="Century"/>
          <w:sz w:val="20"/>
        </w:rPr>
        <w:t xml:space="preserve">A seller on the system </w:t>
      </w:r>
      <w:r w:rsidRPr="00A44ED4">
        <w:rPr>
          <w:rFonts w:eastAsia="Century"/>
          <w:sz w:val="20"/>
        </w:rPr>
        <w:t>must be able to upload a book which they wish to trade and provide all relevant details for the book.</w:t>
      </w:r>
      <w:r w:rsidR="00AE041C" w:rsidRPr="00A44ED4">
        <w:rPr>
          <w:rFonts w:eastAsia="Century"/>
          <w:sz w:val="20"/>
        </w:rPr>
        <w:t xml:space="preserve"> </w:t>
      </w:r>
    </w:p>
    <w:p w:rsidR="00AE041C" w:rsidRPr="00A44ED4" w:rsidRDefault="00BF6453" w:rsidP="00AE041C">
      <w:pPr>
        <w:pStyle w:val="ListParagraph"/>
        <w:numPr>
          <w:ilvl w:val="0"/>
          <w:numId w:val="17"/>
        </w:numPr>
        <w:spacing w:after="0" w:line="251" w:lineRule="auto"/>
        <w:ind w:right="821"/>
        <w:jc w:val="both"/>
        <w:rPr>
          <w:rFonts w:eastAsia="Century"/>
          <w:sz w:val="20"/>
        </w:rPr>
      </w:pPr>
      <w:r w:rsidRPr="00A44ED4">
        <w:rPr>
          <w:rFonts w:eastAsia="Century"/>
          <w:sz w:val="20"/>
        </w:rPr>
        <w:t>CN6: A purchaser on the system must be able to browse all available books and view their relevant details through the explore page.</w:t>
      </w:r>
    </w:p>
    <w:p w:rsidR="00BF6453" w:rsidRPr="00A44ED4" w:rsidRDefault="00BF6453" w:rsidP="00AE041C">
      <w:pPr>
        <w:pStyle w:val="ListParagraph"/>
        <w:numPr>
          <w:ilvl w:val="0"/>
          <w:numId w:val="17"/>
        </w:numPr>
        <w:spacing w:after="0" w:line="251" w:lineRule="auto"/>
        <w:ind w:right="821"/>
        <w:jc w:val="both"/>
        <w:rPr>
          <w:rFonts w:eastAsia="Century"/>
          <w:sz w:val="20"/>
        </w:rPr>
      </w:pPr>
      <w:r w:rsidRPr="00A44ED4">
        <w:rPr>
          <w:rFonts w:eastAsia="Century"/>
          <w:sz w:val="20"/>
        </w:rPr>
        <w:t>CN7: A purchaser on the system must be able to search for a specific book on the system through the built in search engine.</w:t>
      </w:r>
    </w:p>
    <w:p w:rsidR="00BF6453" w:rsidRPr="00A44ED4" w:rsidRDefault="00821B75" w:rsidP="00AE041C">
      <w:pPr>
        <w:pStyle w:val="ListParagraph"/>
        <w:numPr>
          <w:ilvl w:val="0"/>
          <w:numId w:val="17"/>
        </w:numPr>
        <w:spacing w:after="0" w:line="251" w:lineRule="auto"/>
        <w:ind w:right="821"/>
        <w:jc w:val="both"/>
        <w:rPr>
          <w:rFonts w:eastAsia="Century"/>
          <w:sz w:val="20"/>
        </w:rPr>
      </w:pPr>
      <w:r>
        <w:rPr>
          <w:rFonts w:eastAsia="Century"/>
          <w:sz w:val="20"/>
        </w:rPr>
        <w:t>CN8: A purchaser</w:t>
      </w:r>
      <w:r w:rsidR="00BF6453" w:rsidRPr="00A44ED4">
        <w:rPr>
          <w:rFonts w:eastAsia="Century"/>
          <w:sz w:val="20"/>
        </w:rPr>
        <w:t xml:space="preserve"> must be able to perform a successful transaction on the system </w:t>
      </w:r>
      <w:r w:rsidR="00FE1D69" w:rsidRPr="00A44ED4">
        <w:rPr>
          <w:rFonts w:eastAsia="Century"/>
          <w:sz w:val="20"/>
        </w:rPr>
        <w:t>for a book which they are interested in purchasing.</w:t>
      </w:r>
    </w:p>
    <w:p w:rsidR="00FE1D69" w:rsidRPr="00A44ED4" w:rsidRDefault="00821B75" w:rsidP="00AE041C">
      <w:pPr>
        <w:pStyle w:val="ListParagraph"/>
        <w:numPr>
          <w:ilvl w:val="0"/>
          <w:numId w:val="17"/>
        </w:numPr>
        <w:spacing w:after="0" w:line="251" w:lineRule="auto"/>
        <w:ind w:right="821"/>
        <w:jc w:val="both"/>
        <w:rPr>
          <w:rFonts w:eastAsia="Century"/>
          <w:sz w:val="20"/>
        </w:rPr>
      </w:pPr>
      <w:r>
        <w:rPr>
          <w:rFonts w:eastAsia="Century"/>
          <w:sz w:val="20"/>
        </w:rPr>
        <w:t>CN9: A seller</w:t>
      </w:r>
      <w:r w:rsidR="00FE1D69" w:rsidRPr="00A44ED4">
        <w:rPr>
          <w:rFonts w:eastAsia="Century"/>
          <w:sz w:val="20"/>
        </w:rPr>
        <w:t xml:space="preserve"> must be able to view transaction requests for books which they are selling and accept or reject them.</w:t>
      </w:r>
    </w:p>
    <w:p w:rsidR="00FE1D69" w:rsidRPr="00A44ED4" w:rsidRDefault="00FE1D69" w:rsidP="00FE1D69">
      <w:pPr>
        <w:pStyle w:val="ListParagraph"/>
        <w:numPr>
          <w:ilvl w:val="0"/>
          <w:numId w:val="17"/>
        </w:numPr>
        <w:spacing w:after="0" w:line="251" w:lineRule="auto"/>
        <w:ind w:right="821"/>
        <w:jc w:val="both"/>
        <w:rPr>
          <w:rFonts w:eastAsia="Century"/>
          <w:sz w:val="20"/>
        </w:rPr>
      </w:pPr>
      <w:r w:rsidRPr="00A44ED4">
        <w:rPr>
          <w:rFonts w:eastAsia="Century"/>
          <w:sz w:val="20"/>
        </w:rPr>
        <w:t>CN10: A user of the system must be able to report another user for bad conduct through the site’s functionality.</w:t>
      </w:r>
    </w:p>
    <w:p w:rsidR="00FE1D69" w:rsidRPr="00A44ED4" w:rsidRDefault="00FE1D69" w:rsidP="00AE041C">
      <w:pPr>
        <w:pStyle w:val="ListParagraph"/>
        <w:numPr>
          <w:ilvl w:val="0"/>
          <w:numId w:val="17"/>
        </w:numPr>
        <w:spacing w:after="0" w:line="251" w:lineRule="auto"/>
        <w:ind w:right="821"/>
        <w:jc w:val="both"/>
        <w:rPr>
          <w:rFonts w:eastAsia="Century"/>
          <w:sz w:val="20"/>
        </w:rPr>
      </w:pPr>
      <w:r w:rsidRPr="00A44ED4">
        <w:rPr>
          <w:rFonts w:eastAsia="Century"/>
          <w:sz w:val="20"/>
        </w:rPr>
        <w:t xml:space="preserve">CN11: An administrator must be able to view and act upon any reports made relating to bad user conduct. </w:t>
      </w:r>
    </w:p>
    <w:p w:rsidR="00FE1D69" w:rsidRDefault="00FE1D69" w:rsidP="00AE041C">
      <w:pPr>
        <w:pStyle w:val="ListParagraph"/>
        <w:numPr>
          <w:ilvl w:val="0"/>
          <w:numId w:val="17"/>
        </w:numPr>
        <w:spacing w:after="0" w:line="251" w:lineRule="auto"/>
        <w:ind w:right="821"/>
        <w:jc w:val="both"/>
        <w:rPr>
          <w:rFonts w:eastAsia="Century"/>
          <w:sz w:val="20"/>
        </w:rPr>
      </w:pPr>
      <w:r w:rsidRPr="00A44ED4">
        <w:rPr>
          <w:rFonts w:eastAsia="Century"/>
          <w:sz w:val="20"/>
        </w:rPr>
        <w:t>CN12: An administrator must be able to view all transactions made for all books through the system and sort out any issues which may arise which are beyond the control of the purchaser and</w:t>
      </w:r>
      <w:r w:rsidR="00A44ED4" w:rsidRPr="00A44ED4">
        <w:rPr>
          <w:rFonts w:eastAsia="Century"/>
          <w:sz w:val="20"/>
        </w:rPr>
        <w:t xml:space="preserve"> seller, and are system-related</w:t>
      </w:r>
      <w:r w:rsidRPr="00A44ED4">
        <w:rPr>
          <w:rFonts w:eastAsia="Century"/>
          <w:sz w:val="20"/>
        </w:rPr>
        <w:t>.</w:t>
      </w:r>
    </w:p>
    <w:p w:rsidR="00923239" w:rsidRPr="00A44ED4" w:rsidRDefault="00923239" w:rsidP="00923239">
      <w:pPr>
        <w:pStyle w:val="ListParagraph"/>
        <w:spacing w:after="0" w:line="251" w:lineRule="auto"/>
        <w:ind w:left="705" w:right="821"/>
        <w:jc w:val="both"/>
        <w:rPr>
          <w:rFonts w:eastAsia="Century"/>
          <w:sz w:val="20"/>
        </w:rPr>
      </w:pPr>
    </w:p>
    <w:p w:rsidR="00FE1D69" w:rsidRPr="00A44ED4" w:rsidRDefault="00FE1D69" w:rsidP="003030BC">
      <w:pPr>
        <w:pStyle w:val="ListParagraph"/>
        <w:spacing w:after="0" w:line="251" w:lineRule="auto"/>
        <w:ind w:left="705" w:right="821"/>
        <w:jc w:val="both"/>
        <w:rPr>
          <w:rFonts w:eastAsia="Century"/>
          <w:sz w:val="20"/>
        </w:rPr>
      </w:pPr>
    </w:p>
    <w:p w:rsidR="00AE041C" w:rsidRPr="00A44ED4" w:rsidRDefault="00AE041C" w:rsidP="00D94B8E">
      <w:pPr>
        <w:spacing w:after="638" w:line="251" w:lineRule="auto"/>
        <w:ind w:left="-5" w:right="821" w:hanging="10"/>
        <w:jc w:val="both"/>
        <w:rPr>
          <w:rFonts w:eastAsia="Century"/>
          <w:sz w:val="20"/>
        </w:rPr>
      </w:pPr>
    </w:p>
    <w:p w:rsidR="00AE041C" w:rsidRPr="00A44ED4" w:rsidRDefault="00AE041C" w:rsidP="00D94B8E">
      <w:pPr>
        <w:spacing w:after="638" w:line="251" w:lineRule="auto"/>
        <w:ind w:left="-5" w:right="821" w:hanging="10"/>
        <w:jc w:val="both"/>
        <w:rPr>
          <w:rFonts w:eastAsia="Century"/>
          <w:sz w:val="20"/>
        </w:rPr>
      </w:pPr>
    </w:p>
    <w:p w:rsidR="002354C3" w:rsidRPr="00A44ED4" w:rsidRDefault="002354C3" w:rsidP="00D94B8E">
      <w:pPr>
        <w:spacing w:after="638" w:line="251" w:lineRule="auto"/>
        <w:ind w:left="-5" w:right="821" w:hanging="10"/>
        <w:jc w:val="both"/>
        <w:rPr>
          <w:rFonts w:eastAsia="Century"/>
          <w:sz w:val="20"/>
        </w:rPr>
      </w:pPr>
    </w:p>
    <w:p w:rsidR="00161A94" w:rsidRPr="00A44ED4" w:rsidRDefault="00161A94" w:rsidP="00D94B8E">
      <w:pPr>
        <w:spacing w:after="638" w:line="251" w:lineRule="auto"/>
        <w:ind w:left="-5" w:right="821" w:hanging="10"/>
        <w:jc w:val="both"/>
        <w:rPr>
          <w:rFonts w:eastAsia="Century"/>
          <w:sz w:val="20"/>
        </w:rPr>
      </w:pPr>
    </w:p>
    <w:p w:rsidR="00D94B8E" w:rsidRPr="00A44ED4" w:rsidRDefault="00D94B8E">
      <w:pPr>
        <w:spacing w:after="638" w:line="251" w:lineRule="auto"/>
        <w:ind w:left="-5" w:right="821" w:hanging="10"/>
        <w:jc w:val="both"/>
      </w:pPr>
    </w:p>
    <w:p w:rsidR="00974D1F" w:rsidRPr="00A44ED4" w:rsidRDefault="00D73953">
      <w:pPr>
        <w:pStyle w:val="Heading2"/>
        <w:tabs>
          <w:tab w:val="center" w:pos="3264"/>
        </w:tabs>
        <w:spacing w:after="279"/>
        <w:ind w:left="-15" w:firstLine="0"/>
        <w:rPr>
          <w:rFonts w:ascii="Calibri" w:hAnsi="Calibri" w:cs="Calibri"/>
        </w:rPr>
      </w:pPr>
      <w:r w:rsidRPr="00A44ED4">
        <w:rPr>
          <w:rFonts w:ascii="Calibri" w:hAnsi="Calibri" w:cs="Calibri"/>
        </w:rPr>
        <w:t>2.3</w:t>
      </w:r>
      <w:r w:rsidRPr="00A44ED4">
        <w:rPr>
          <w:rFonts w:ascii="Calibri" w:hAnsi="Calibri" w:cs="Calibri"/>
        </w:rPr>
        <w:tab/>
        <w:t>Concern–Stakeholder Traceability</w:t>
      </w:r>
    </w:p>
    <w:p w:rsidR="00974D1F" w:rsidRDefault="00B076E5">
      <w:pPr>
        <w:spacing w:after="7" w:line="251" w:lineRule="auto"/>
        <w:ind w:left="-5" w:right="821" w:hanging="10"/>
        <w:jc w:val="both"/>
        <w:rPr>
          <w:rFonts w:eastAsia="Cambria"/>
          <w:color w:val="auto"/>
          <w:sz w:val="20"/>
        </w:rPr>
      </w:pPr>
      <w:r>
        <w:rPr>
          <w:rFonts w:eastAsia="Cambria"/>
          <w:color w:val="auto"/>
          <w:sz w:val="20"/>
        </w:rPr>
        <w:t>The table below depicts the relationship between the various stakeholders in the system and the concerns which they directly relate to them.</w:t>
      </w:r>
    </w:p>
    <w:p w:rsidR="00B076E5" w:rsidRPr="00B076E5" w:rsidRDefault="00B076E5">
      <w:pPr>
        <w:spacing w:after="7" w:line="251" w:lineRule="auto"/>
        <w:ind w:left="-5" w:right="821" w:hanging="10"/>
        <w:jc w:val="both"/>
        <w:rPr>
          <w:color w:val="auto"/>
        </w:rPr>
      </w:pPr>
    </w:p>
    <w:tbl>
      <w:tblPr>
        <w:tblStyle w:val="TableGrid"/>
        <w:tblW w:w="7814" w:type="dxa"/>
        <w:tblInd w:w="0" w:type="dxa"/>
        <w:tblCellMar>
          <w:top w:w="18" w:type="dxa"/>
          <w:left w:w="120" w:type="dxa"/>
          <w:right w:w="120" w:type="dxa"/>
        </w:tblCellMar>
        <w:tblLook w:val="04A0" w:firstRow="1" w:lastRow="0" w:firstColumn="1" w:lastColumn="0" w:noHBand="0" w:noVBand="1"/>
      </w:tblPr>
      <w:tblGrid>
        <w:gridCol w:w="1047"/>
        <w:gridCol w:w="1353"/>
        <w:gridCol w:w="1228"/>
        <w:gridCol w:w="1480"/>
        <w:gridCol w:w="1353"/>
        <w:gridCol w:w="1353"/>
      </w:tblGrid>
      <w:tr w:rsidR="00A44ED4" w:rsidRPr="00A44ED4" w:rsidTr="00A44ED4">
        <w:trPr>
          <w:trHeight w:val="243"/>
        </w:trPr>
        <w:tc>
          <w:tcPr>
            <w:tcW w:w="1047" w:type="dxa"/>
            <w:tcBorders>
              <w:top w:val="nil"/>
              <w:left w:val="nil"/>
              <w:bottom w:val="single" w:sz="3" w:space="0" w:color="000000"/>
              <w:right w:val="single" w:sz="3" w:space="0" w:color="000000"/>
            </w:tcBorders>
            <w:vAlign w:val="bottom"/>
          </w:tcPr>
          <w:p w:rsidR="00A44ED4" w:rsidRPr="00A44ED4" w:rsidRDefault="00A44ED4"/>
        </w:tc>
        <w:tc>
          <w:tcPr>
            <w:tcW w:w="1353" w:type="dxa"/>
            <w:tcBorders>
              <w:top w:val="nil"/>
              <w:left w:val="single" w:sz="3" w:space="0" w:color="000000"/>
              <w:bottom w:val="single" w:sz="3" w:space="0" w:color="000000"/>
              <w:right w:val="single" w:sz="3" w:space="0" w:color="000000"/>
            </w:tcBorders>
          </w:tcPr>
          <w:p w:rsidR="00A44ED4" w:rsidRPr="00A44ED4" w:rsidRDefault="00A44ED4">
            <w:r w:rsidRPr="00A44ED4">
              <w:rPr>
                <w:sz w:val="20"/>
              </w:rPr>
              <w:t>Purchaser</w:t>
            </w:r>
          </w:p>
        </w:tc>
        <w:tc>
          <w:tcPr>
            <w:tcW w:w="1228" w:type="dxa"/>
            <w:tcBorders>
              <w:top w:val="nil"/>
              <w:left w:val="single" w:sz="3" w:space="0" w:color="000000"/>
              <w:bottom w:val="single" w:sz="3" w:space="0" w:color="000000"/>
              <w:right w:val="single" w:sz="3" w:space="0" w:color="000000"/>
            </w:tcBorders>
          </w:tcPr>
          <w:p w:rsidR="00A44ED4" w:rsidRPr="00A44ED4" w:rsidRDefault="00A44ED4">
            <w:r w:rsidRPr="00A44ED4">
              <w:t>Seller</w:t>
            </w:r>
          </w:p>
        </w:tc>
        <w:tc>
          <w:tcPr>
            <w:tcW w:w="1480" w:type="dxa"/>
            <w:tcBorders>
              <w:top w:val="nil"/>
              <w:left w:val="single" w:sz="3" w:space="0" w:color="000000"/>
              <w:bottom w:val="single" w:sz="3" w:space="0" w:color="000000"/>
              <w:right w:val="single" w:sz="3" w:space="0" w:color="000000"/>
            </w:tcBorders>
          </w:tcPr>
          <w:p w:rsidR="00A44ED4" w:rsidRPr="00A44ED4" w:rsidRDefault="00A44ED4">
            <w:r w:rsidRPr="00A44ED4">
              <w:rPr>
                <w:sz w:val="20"/>
              </w:rPr>
              <w:t>Administrator</w:t>
            </w:r>
          </w:p>
        </w:tc>
        <w:tc>
          <w:tcPr>
            <w:tcW w:w="1353" w:type="dxa"/>
            <w:tcBorders>
              <w:top w:val="nil"/>
              <w:left w:val="single" w:sz="3" w:space="0" w:color="000000"/>
              <w:bottom w:val="single" w:sz="3" w:space="0" w:color="000000"/>
              <w:right w:val="nil"/>
            </w:tcBorders>
          </w:tcPr>
          <w:p w:rsidR="00A44ED4" w:rsidRPr="00A44ED4" w:rsidRDefault="00A44ED4">
            <w:pPr>
              <w:jc w:val="center"/>
            </w:pPr>
            <w:r w:rsidRPr="00A44ED4">
              <w:rPr>
                <w:rFonts w:eastAsia="Century"/>
                <w:sz w:val="20"/>
              </w:rPr>
              <w:t>.Unregistered User</w:t>
            </w:r>
          </w:p>
        </w:tc>
        <w:tc>
          <w:tcPr>
            <w:tcW w:w="1353" w:type="dxa"/>
            <w:tcBorders>
              <w:top w:val="nil"/>
              <w:left w:val="single" w:sz="3" w:space="0" w:color="000000"/>
              <w:bottom w:val="single" w:sz="3" w:space="0" w:color="000000"/>
              <w:right w:val="nil"/>
            </w:tcBorders>
          </w:tcPr>
          <w:p w:rsidR="00A44ED4" w:rsidRPr="00A44ED4" w:rsidRDefault="00A44ED4">
            <w:pPr>
              <w:jc w:val="center"/>
              <w:rPr>
                <w:rFonts w:eastAsia="Century"/>
                <w:sz w:val="20"/>
              </w:rPr>
            </w:pPr>
            <w:r>
              <w:rPr>
                <w:rFonts w:eastAsia="Century"/>
                <w:sz w:val="20"/>
              </w:rPr>
              <w:t>Owner</w:t>
            </w:r>
          </w:p>
        </w:tc>
      </w:tr>
      <w:tr w:rsidR="00A44ED4" w:rsidRPr="00A44ED4" w:rsidTr="00A44ED4">
        <w:trPr>
          <w:trHeight w:val="237"/>
        </w:trPr>
        <w:tc>
          <w:tcPr>
            <w:tcW w:w="1047" w:type="dxa"/>
            <w:tcBorders>
              <w:top w:val="single" w:sz="3" w:space="0" w:color="000000"/>
              <w:left w:val="nil"/>
              <w:bottom w:val="nil"/>
              <w:right w:val="single" w:sz="3" w:space="0" w:color="000000"/>
            </w:tcBorders>
          </w:tcPr>
          <w:p w:rsidR="00A44ED4" w:rsidRPr="00A44ED4" w:rsidRDefault="00A44ED4">
            <w:pPr>
              <w:jc w:val="both"/>
            </w:pPr>
            <w:r w:rsidRPr="00A44ED4">
              <w:t>CN1</w:t>
            </w:r>
          </w:p>
        </w:tc>
        <w:tc>
          <w:tcPr>
            <w:tcW w:w="1353"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rPr>
                <w:rFonts w:eastAsia="Century"/>
              </w:rPr>
              <w:t>x</w:t>
            </w:r>
          </w:p>
        </w:tc>
        <w:tc>
          <w:tcPr>
            <w:tcW w:w="1228"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t>x</w:t>
            </w:r>
          </w:p>
        </w:tc>
        <w:tc>
          <w:tcPr>
            <w:tcW w:w="1480"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t>x</w:t>
            </w:r>
          </w:p>
        </w:tc>
        <w:tc>
          <w:tcPr>
            <w:tcW w:w="1353" w:type="dxa"/>
            <w:tcBorders>
              <w:top w:val="single" w:sz="3" w:space="0" w:color="000000"/>
              <w:left w:val="single" w:sz="3" w:space="0" w:color="000000"/>
              <w:bottom w:val="nil"/>
              <w:right w:val="nil"/>
            </w:tcBorders>
          </w:tcPr>
          <w:p w:rsidR="00A44ED4" w:rsidRPr="00A44ED4" w:rsidRDefault="00A44ED4">
            <w:pPr>
              <w:jc w:val="center"/>
            </w:pPr>
            <w:r w:rsidRPr="00A44ED4">
              <w:rPr>
                <w:rFonts w:eastAsia="Century"/>
              </w:rPr>
              <w:t>-</w:t>
            </w:r>
          </w:p>
        </w:tc>
        <w:tc>
          <w:tcPr>
            <w:tcW w:w="1353" w:type="dxa"/>
            <w:tcBorders>
              <w:top w:val="single" w:sz="3" w:space="0" w:color="000000"/>
              <w:left w:val="single" w:sz="3" w:space="0" w:color="000000"/>
              <w:bottom w:val="nil"/>
              <w:right w:val="nil"/>
            </w:tcBorders>
          </w:tcPr>
          <w:p w:rsidR="00A44ED4" w:rsidRPr="00A44ED4" w:rsidRDefault="00A44ED4" w:rsidP="00A44ED4">
            <w:pPr>
              <w:jc w:val="center"/>
              <w:rPr>
                <w:rFonts w:eastAsia="Century"/>
              </w:rPr>
            </w:pPr>
            <w:r>
              <w:rPr>
                <w:rFonts w:eastAsia="Century"/>
              </w:rPr>
              <w:t>-</w:t>
            </w:r>
          </w:p>
        </w:tc>
      </w:tr>
      <w:tr w:rsidR="00A44ED4" w:rsidRPr="00A44ED4" w:rsidTr="00A44ED4">
        <w:trPr>
          <w:trHeight w:val="239"/>
        </w:trPr>
        <w:tc>
          <w:tcPr>
            <w:tcW w:w="1047" w:type="dxa"/>
            <w:tcBorders>
              <w:top w:val="nil"/>
              <w:left w:val="nil"/>
              <w:bottom w:val="nil"/>
              <w:right w:val="single" w:sz="3" w:space="0" w:color="000000"/>
            </w:tcBorders>
          </w:tcPr>
          <w:p w:rsidR="00A44ED4" w:rsidRPr="00A44ED4" w:rsidRDefault="00A44ED4">
            <w:pPr>
              <w:jc w:val="both"/>
            </w:pPr>
            <w:r w:rsidRPr="00A44ED4">
              <w:t>CN2</w:t>
            </w:r>
          </w:p>
        </w:tc>
        <w:tc>
          <w:tcPr>
            <w:tcW w:w="1353" w:type="dxa"/>
            <w:tcBorders>
              <w:top w:val="nil"/>
              <w:left w:val="single" w:sz="3" w:space="0" w:color="000000"/>
              <w:bottom w:val="nil"/>
              <w:right w:val="single" w:sz="3" w:space="0" w:color="000000"/>
            </w:tcBorders>
          </w:tcPr>
          <w:p w:rsidR="00A44ED4" w:rsidRPr="00A44ED4" w:rsidRDefault="00A44ED4">
            <w:pPr>
              <w:jc w:val="center"/>
            </w:pPr>
            <w:r w:rsidRPr="00A44ED4">
              <w:t>-</w:t>
            </w:r>
          </w:p>
        </w:tc>
        <w:tc>
          <w:tcPr>
            <w:tcW w:w="1228" w:type="dxa"/>
            <w:tcBorders>
              <w:top w:val="nil"/>
              <w:left w:val="single" w:sz="3" w:space="0" w:color="000000"/>
              <w:bottom w:val="nil"/>
              <w:right w:val="single" w:sz="3" w:space="0" w:color="000000"/>
            </w:tcBorders>
          </w:tcPr>
          <w:p w:rsidR="00A44ED4" w:rsidRPr="00A44ED4" w:rsidRDefault="00A44ED4">
            <w:pPr>
              <w:jc w:val="center"/>
            </w:pPr>
            <w:r w:rsidRPr="00A44ED4">
              <w:rPr>
                <w:rFonts w:eastAsia="Century"/>
              </w:rPr>
              <w:t>-</w:t>
            </w:r>
          </w:p>
        </w:tc>
        <w:tc>
          <w:tcPr>
            <w:tcW w:w="1480" w:type="dxa"/>
            <w:tcBorders>
              <w:top w:val="nil"/>
              <w:left w:val="single" w:sz="3" w:space="0" w:color="000000"/>
              <w:bottom w:val="nil"/>
              <w:right w:val="single" w:sz="3" w:space="0" w:color="000000"/>
            </w:tcBorders>
          </w:tcPr>
          <w:p w:rsidR="00A44ED4" w:rsidRPr="00A44ED4" w:rsidRDefault="00A44ED4">
            <w:pPr>
              <w:jc w:val="center"/>
            </w:pPr>
            <w:r w:rsidRPr="00A44ED4">
              <w:t>x</w:t>
            </w:r>
          </w:p>
        </w:tc>
        <w:tc>
          <w:tcPr>
            <w:tcW w:w="1353" w:type="dxa"/>
            <w:tcBorders>
              <w:top w:val="nil"/>
              <w:left w:val="single" w:sz="3" w:space="0" w:color="000000"/>
              <w:bottom w:val="nil"/>
              <w:right w:val="nil"/>
            </w:tcBorders>
          </w:tcPr>
          <w:p w:rsidR="00A44ED4" w:rsidRPr="00A44ED4" w:rsidRDefault="00A44ED4">
            <w:pPr>
              <w:jc w:val="center"/>
            </w:pPr>
            <w:r w:rsidRPr="00A44ED4">
              <w:t>-</w:t>
            </w:r>
          </w:p>
        </w:tc>
        <w:tc>
          <w:tcPr>
            <w:tcW w:w="1353" w:type="dxa"/>
            <w:tcBorders>
              <w:top w:val="nil"/>
              <w:left w:val="single" w:sz="3" w:space="0" w:color="000000"/>
              <w:bottom w:val="nil"/>
              <w:right w:val="nil"/>
            </w:tcBorders>
          </w:tcPr>
          <w:p w:rsidR="00A44ED4" w:rsidRPr="00A44ED4" w:rsidRDefault="00A44ED4">
            <w:pPr>
              <w:jc w:val="center"/>
            </w:pPr>
            <w:r>
              <w:t>-</w:t>
            </w:r>
          </w:p>
        </w:tc>
      </w:tr>
      <w:tr w:rsidR="00A44ED4" w:rsidRPr="00A44ED4" w:rsidTr="00A44ED4">
        <w:trPr>
          <w:trHeight w:val="489"/>
        </w:trPr>
        <w:tc>
          <w:tcPr>
            <w:tcW w:w="1047" w:type="dxa"/>
            <w:tcBorders>
              <w:top w:val="nil"/>
              <w:left w:val="nil"/>
              <w:bottom w:val="single" w:sz="3" w:space="0" w:color="000000"/>
              <w:right w:val="single" w:sz="3" w:space="0" w:color="000000"/>
            </w:tcBorders>
          </w:tcPr>
          <w:p w:rsidR="00A44ED4" w:rsidRPr="00A44ED4" w:rsidRDefault="00A44ED4">
            <w:pPr>
              <w:jc w:val="both"/>
            </w:pPr>
            <w:r w:rsidRPr="00A44ED4">
              <w:t>CN3</w:t>
            </w:r>
          </w:p>
          <w:p w:rsidR="00A44ED4" w:rsidRPr="00A44ED4" w:rsidRDefault="00A44ED4">
            <w:pPr>
              <w:jc w:val="both"/>
            </w:pPr>
            <w:r w:rsidRPr="00A44ED4">
              <w:t>CN4</w:t>
            </w:r>
          </w:p>
          <w:p w:rsidR="00A44ED4" w:rsidRPr="00A44ED4" w:rsidRDefault="00A44ED4">
            <w:pPr>
              <w:jc w:val="both"/>
            </w:pPr>
            <w:r w:rsidRPr="00A44ED4">
              <w:t>CN5</w:t>
            </w:r>
          </w:p>
          <w:p w:rsidR="00A44ED4" w:rsidRPr="00A44ED4" w:rsidRDefault="00A44ED4">
            <w:pPr>
              <w:jc w:val="both"/>
            </w:pPr>
            <w:r w:rsidRPr="00A44ED4">
              <w:t>CN6</w:t>
            </w:r>
          </w:p>
          <w:p w:rsidR="00A44ED4" w:rsidRPr="00A44ED4" w:rsidRDefault="00A44ED4">
            <w:pPr>
              <w:jc w:val="both"/>
            </w:pPr>
            <w:r w:rsidRPr="00A44ED4">
              <w:t>CN7</w:t>
            </w:r>
          </w:p>
          <w:p w:rsidR="00A44ED4" w:rsidRPr="00A44ED4" w:rsidRDefault="00A44ED4">
            <w:pPr>
              <w:jc w:val="both"/>
            </w:pPr>
            <w:r w:rsidRPr="00A44ED4">
              <w:t>CN8</w:t>
            </w:r>
          </w:p>
          <w:p w:rsidR="00A44ED4" w:rsidRPr="00A44ED4" w:rsidRDefault="00A44ED4">
            <w:pPr>
              <w:jc w:val="both"/>
            </w:pPr>
            <w:r w:rsidRPr="00A44ED4">
              <w:t>CN9</w:t>
            </w:r>
          </w:p>
          <w:p w:rsidR="00A44ED4" w:rsidRPr="00A44ED4" w:rsidRDefault="00A44ED4">
            <w:pPr>
              <w:jc w:val="both"/>
            </w:pPr>
            <w:r w:rsidRPr="00A44ED4">
              <w:t>CN10</w:t>
            </w:r>
          </w:p>
          <w:p w:rsidR="00A44ED4" w:rsidRPr="00A44ED4" w:rsidRDefault="00A44ED4">
            <w:pPr>
              <w:jc w:val="both"/>
            </w:pPr>
            <w:r w:rsidRPr="00A44ED4">
              <w:t>CN11</w:t>
            </w:r>
          </w:p>
          <w:p w:rsidR="00A44ED4" w:rsidRPr="00A44ED4" w:rsidRDefault="00A44ED4">
            <w:pPr>
              <w:jc w:val="both"/>
            </w:pPr>
            <w:r w:rsidRPr="00A44ED4">
              <w:t>CN12</w:t>
            </w:r>
          </w:p>
          <w:p w:rsidR="00A44ED4" w:rsidRPr="00A44ED4" w:rsidRDefault="00A44ED4">
            <w:r w:rsidRPr="00A44ED4">
              <w:rPr>
                <w:rFonts w:eastAsia="Century"/>
              </w:rPr>
              <w:t>. . .</w:t>
            </w:r>
          </w:p>
        </w:tc>
        <w:tc>
          <w:tcPr>
            <w:tcW w:w="1353" w:type="dxa"/>
            <w:tcBorders>
              <w:top w:val="nil"/>
              <w:left w:val="single" w:sz="3" w:space="0" w:color="000000"/>
              <w:bottom w:val="single" w:sz="3" w:space="0" w:color="000000"/>
              <w:right w:val="single" w:sz="3" w:space="0" w:color="000000"/>
            </w:tcBorders>
          </w:tcPr>
          <w:p w:rsidR="00A44ED4" w:rsidRPr="00A44ED4" w:rsidRDefault="00A44ED4">
            <w:pPr>
              <w:jc w:val="center"/>
              <w:rPr>
                <w:rFonts w:eastAsia="Century"/>
              </w:rPr>
            </w:pPr>
            <w:r w:rsidRPr="00A44ED4">
              <w:rPr>
                <w:rFonts w:eastAsia="Century"/>
              </w:rPr>
              <w:t>-</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w:t>
            </w:r>
          </w:p>
          <w:p w:rsidR="00A44ED4" w:rsidRPr="00A44ED4" w:rsidRDefault="00A44ED4">
            <w:pPr>
              <w:jc w:val="center"/>
              <w:rPr>
                <w:rFonts w:eastAsia="Century"/>
              </w:rPr>
            </w:pPr>
            <w:r w:rsidRPr="00A44ED4">
              <w:rPr>
                <w:rFonts w:eastAsia="Century"/>
              </w:rPr>
              <w:t>X</w:t>
            </w:r>
          </w:p>
          <w:p w:rsidR="00A44ED4" w:rsidRPr="00A44ED4" w:rsidRDefault="007B071A">
            <w:pPr>
              <w:jc w:val="center"/>
              <w:rPr>
                <w:rFonts w:eastAsia="Century"/>
              </w:rPr>
            </w:pPr>
            <w:r>
              <w:rPr>
                <w:rFonts w:eastAsia="Century"/>
              </w:rPr>
              <w:t>X</w:t>
            </w:r>
          </w:p>
          <w:p w:rsidR="00A44ED4" w:rsidRPr="00A44ED4" w:rsidRDefault="00821B75">
            <w:pPr>
              <w:jc w:val="center"/>
              <w:rPr>
                <w:rFonts w:eastAsia="Century"/>
              </w:rPr>
            </w:pPr>
            <w:r>
              <w:rPr>
                <w:rFonts w:eastAsia="Century"/>
              </w:rPr>
              <w:t>X</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x</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A44ED4">
            <w:pPr>
              <w:jc w:val="center"/>
            </w:pPr>
          </w:p>
        </w:tc>
        <w:tc>
          <w:tcPr>
            <w:tcW w:w="1228" w:type="dxa"/>
            <w:tcBorders>
              <w:top w:val="nil"/>
              <w:left w:val="single" w:sz="3" w:space="0" w:color="000000"/>
              <w:bottom w:val="single" w:sz="3" w:space="0" w:color="000000"/>
              <w:right w:val="single" w:sz="3" w:space="0" w:color="000000"/>
            </w:tcBorders>
          </w:tcPr>
          <w:p w:rsidR="00A44ED4" w:rsidRPr="00A44ED4" w:rsidRDefault="00A44ED4">
            <w:pPr>
              <w:jc w:val="center"/>
            </w:pPr>
            <w:r w:rsidRPr="00A44ED4">
              <w:t>-</w:t>
            </w:r>
          </w:p>
          <w:p w:rsidR="00A44ED4" w:rsidRPr="00A44ED4" w:rsidRDefault="00A44ED4">
            <w:pPr>
              <w:jc w:val="center"/>
            </w:pPr>
            <w:r w:rsidRPr="00A44ED4">
              <w:t>X</w:t>
            </w:r>
          </w:p>
          <w:p w:rsidR="00A44ED4" w:rsidRPr="00A44ED4" w:rsidRDefault="00A44ED4">
            <w:pPr>
              <w:jc w:val="center"/>
            </w:pPr>
            <w:r w:rsidRPr="00A44ED4">
              <w:t>X</w:t>
            </w:r>
          </w:p>
          <w:p w:rsidR="00A44ED4" w:rsidRPr="00A44ED4" w:rsidRDefault="00A44ED4">
            <w:pPr>
              <w:jc w:val="center"/>
            </w:pPr>
            <w:r w:rsidRPr="00A44ED4">
              <w:t>-</w:t>
            </w:r>
          </w:p>
          <w:p w:rsidR="00A44ED4" w:rsidRPr="00A44ED4" w:rsidRDefault="007B071A">
            <w:pPr>
              <w:jc w:val="center"/>
            </w:pPr>
            <w:r>
              <w:t>-</w:t>
            </w:r>
          </w:p>
          <w:p w:rsidR="00A44ED4" w:rsidRPr="00A44ED4" w:rsidRDefault="00821B75">
            <w:pPr>
              <w:jc w:val="center"/>
            </w:pPr>
            <w:r>
              <w:t>-</w:t>
            </w:r>
          </w:p>
          <w:p w:rsidR="00A44ED4" w:rsidRPr="00A44ED4" w:rsidRDefault="00821B75">
            <w:pPr>
              <w:jc w:val="center"/>
            </w:pPr>
            <w:r>
              <w:t>x</w:t>
            </w:r>
          </w:p>
          <w:p w:rsidR="00A44ED4" w:rsidRPr="00A44ED4" w:rsidRDefault="00821B75">
            <w:pPr>
              <w:jc w:val="center"/>
            </w:pPr>
            <w:r>
              <w:t>x</w:t>
            </w:r>
          </w:p>
          <w:p w:rsidR="00A44ED4" w:rsidRPr="00A44ED4" w:rsidRDefault="00821B75">
            <w:pPr>
              <w:jc w:val="center"/>
            </w:pPr>
            <w:r>
              <w:t>-</w:t>
            </w:r>
          </w:p>
          <w:p w:rsidR="00A44ED4" w:rsidRPr="00A44ED4" w:rsidRDefault="00821B75">
            <w:pPr>
              <w:jc w:val="center"/>
            </w:pPr>
            <w:r>
              <w:t>-</w:t>
            </w:r>
          </w:p>
          <w:p w:rsidR="00A44ED4" w:rsidRPr="00A44ED4" w:rsidRDefault="00A44ED4">
            <w:pPr>
              <w:jc w:val="center"/>
            </w:pPr>
          </w:p>
        </w:tc>
        <w:tc>
          <w:tcPr>
            <w:tcW w:w="1480" w:type="dxa"/>
            <w:tcBorders>
              <w:top w:val="nil"/>
              <w:left w:val="single" w:sz="3" w:space="0" w:color="000000"/>
              <w:bottom w:val="single" w:sz="3" w:space="0" w:color="000000"/>
              <w:right w:val="single" w:sz="3" w:space="0" w:color="000000"/>
            </w:tcBorders>
          </w:tcPr>
          <w:p w:rsidR="00A44ED4" w:rsidRPr="00A44ED4" w:rsidRDefault="00A44ED4">
            <w:pPr>
              <w:jc w:val="center"/>
            </w:pPr>
            <w:r w:rsidRPr="00A44ED4">
              <w:t>-</w:t>
            </w:r>
          </w:p>
          <w:p w:rsidR="00A44ED4" w:rsidRPr="00A44ED4" w:rsidRDefault="00A44ED4" w:rsidP="006B053B">
            <w:pPr>
              <w:jc w:val="center"/>
            </w:pPr>
            <w:r w:rsidRPr="00A44ED4">
              <w:t>x</w:t>
            </w:r>
          </w:p>
          <w:p w:rsidR="00A44ED4" w:rsidRPr="00A44ED4" w:rsidRDefault="00A44ED4" w:rsidP="006B053B">
            <w:pPr>
              <w:jc w:val="center"/>
            </w:pPr>
            <w:r w:rsidRPr="00A44ED4">
              <w:t>x</w:t>
            </w:r>
          </w:p>
          <w:p w:rsidR="00A44ED4" w:rsidRPr="00A44ED4" w:rsidRDefault="00A44ED4" w:rsidP="006B053B">
            <w:pPr>
              <w:jc w:val="center"/>
            </w:pPr>
            <w:r w:rsidRPr="00A44ED4">
              <w:t>-</w:t>
            </w:r>
          </w:p>
          <w:p w:rsidR="00A44ED4" w:rsidRPr="00A44ED4" w:rsidRDefault="007B071A" w:rsidP="006B053B">
            <w:pPr>
              <w:jc w:val="center"/>
            </w:pPr>
            <w:r>
              <w:t>-</w:t>
            </w:r>
          </w:p>
          <w:p w:rsidR="00A44ED4" w:rsidRPr="00A44ED4" w:rsidRDefault="00821B75" w:rsidP="006B053B">
            <w:pPr>
              <w:jc w:val="center"/>
            </w:pPr>
            <w:r>
              <w:t>-</w:t>
            </w:r>
          </w:p>
          <w:p w:rsidR="00A44ED4" w:rsidRPr="00A44ED4" w:rsidRDefault="00821B75" w:rsidP="006B053B">
            <w:pPr>
              <w:jc w:val="center"/>
            </w:pPr>
            <w:r>
              <w:t>-</w:t>
            </w:r>
          </w:p>
          <w:p w:rsidR="00A44ED4" w:rsidRPr="00A44ED4" w:rsidRDefault="00821B75" w:rsidP="006B053B">
            <w:pPr>
              <w:jc w:val="center"/>
            </w:pPr>
            <w:r>
              <w:t>x</w:t>
            </w:r>
          </w:p>
          <w:p w:rsidR="00A44ED4" w:rsidRPr="00A44ED4" w:rsidRDefault="00821B75" w:rsidP="006B053B">
            <w:pPr>
              <w:jc w:val="center"/>
            </w:pPr>
            <w:r>
              <w:t>x</w:t>
            </w:r>
          </w:p>
          <w:p w:rsidR="00A44ED4" w:rsidRPr="00A44ED4" w:rsidRDefault="00821B75" w:rsidP="006B053B">
            <w:pPr>
              <w:jc w:val="center"/>
            </w:pPr>
            <w:r>
              <w:t>x</w:t>
            </w:r>
          </w:p>
          <w:p w:rsidR="00A44ED4" w:rsidRPr="00A44ED4" w:rsidRDefault="00A44ED4" w:rsidP="006B053B"/>
        </w:tc>
        <w:tc>
          <w:tcPr>
            <w:tcW w:w="1353" w:type="dxa"/>
            <w:tcBorders>
              <w:top w:val="nil"/>
              <w:left w:val="single" w:sz="3" w:space="0" w:color="000000"/>
              <w:bottom w:val="single" w:sz="3" w:space="0" w:color="000000"/>
              <w:right w:val="nil"/>
            </w:tcBorders>
          </w:tcPr>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w:t>
            </w:r>
          </w:p>
          <w:p w:rsidR="00A44ED4" w:rsidRPr="00A44ED4" w:rsidRDefault="007B071A">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A44ED4" w:rsidP="006B053B"/>
        </w:tc>
        <w:tc>
          <w:tcPr>
            <w:tcW w:w="1353" w:type="dxa"/>
            <w:tcBorders>
              <w:top w:val="nil"/>
              <w:left w:val="single" w:sz="3" w:space="0" w:color="000000"/>
              <w:bottom w:val="single" w:sz="3" w:space="0" w:color="000000"/>
              <w:right w:val="nil"/>
            </w:tcBorders>
          </w:tcPr>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Pr="00A44ED4" w:rsidRDefault="00A44ED4">
            <w:pPr>
              <w:jc w:val="center"/>
              <w:rPr>
                <w:rFonts w:eastAsia="Century"/>
              </w:rPr>
            </w:pPr>
            <w:r>
              <w:rPr>
                <w:rFonts w:eastAsia="Century"/>
              </w:rPr>
              <w:t>-</w:t>
            </w:r>
          </w:p>
        </w:tc>
      </w:tr>
    </w:tbl>
    <w:p w:rsidR="00A44ED4" w:rsidRDefault="00A44ED4"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E2582C" w:rsidRPr="00614576" w:rsidRDefault="00E2582C" w:rsidP="00614576">
      <w:pPr>
        <w:spacing w:after="627" w:line="260" w:lineRule="auto"/>
        <w:rPr>
          <w:rFonts w:eastAsia="Century"/>
          <w:b/>
          <w:sz w:val="32"/>
        </w:rPr>
      </w:pPr>
    </w:p>
    <w:p w:rsidR="00974D1F" w:rsidRPr="00A44ED4" w:rsidRDefault="00D73953" w:rsidP="00A44ED4">
      <w:pPr>
        <w:spacing w:after="627" w:line="260" w:lineRule="auto"/>
        <w:ind w:left="-5"/>
      </w:pPr>
      <w:r w:rsidRPr="00A44ED4">
        <w:rPr>
          <w:rFonts w:eastAsia="Century"/>
          <w:b/>
          <w:sz w:val="41"/>
        </w:rPr>
        <w:lastRenderedPageBreak/>
        <w:t>Chapter 3</w:t>
      </w:r>
    </w:p>
    <w:p w:rsidR="00974D1F" w:rsidRPr="00A44ED4" w:rsidRDefault="00D73953" w:rsidP="00A44ED4">
      <w:pPr>
        <w:pStyle w:val="Heading1"/>
        <w:spacing w:after="579"/>
        <w:ind w:left="0" w:right="903" w:firstLine="0"/>
        <w:rPr>
          <w:rFonts w:ascii="Calibri" w:hAnsi="Calibri" w:cs="Calibri"/>
        </w:rPr>
      </w:pPr>
      <w:r w:rsidRPr="00A44ED4">
        <w:rPr>
          <w:rFonts w:ascii="Calibri" w:hAnsi="Calibri" w:cs="Calibri"/>
        </w:rPr>
        <w:t>Viewpoints+</w:t>
      </w:r>
    </w:p>
    <w:p w:rsidR="00974D1F" w:rsidRPr="00A44ED4" w:rsidRDefault="00D73953">
      <w:pPr>
        <w:pStyle w:val="Heading2"/>
        <w:ind w:left="-5"/>
        <w:rPr>
          <w:rFonts w:ascii="Calibri" w:hAnsi="Calibri" w:cs="Calibri"/>
        </w:rPr>
      </w:pPr>
      <w:r w:rsidRPr="00A44ED4">
        <w:rPr>
          <w:rFonts w:ascii="Calibri" w:hAnsi="Calibri" w:cs="Calibri"/>
        </w:rPr>
        <w:t xml:space="preserve">3.1 </w:t>
      </w:r>
      <w:r w:rsidR="00163AD1">
        <w:rPr>
          <w:rFonts w:ascii="Calibri" w:eastAsia="Cambria" w:hAnsi="Calibri" w:cs="Calibri"/>
          <w:b w:val="0"/>
          <w:i/>
          <w:color w:val="E4322B"/>
        </w:rPr>
        <w:t>Logical</w:t>
      </w:r>
      <w:r w:rsidR="009F0D55" w:rsidRPr="00A44ED4">
        <w:rPr>
          <w:rFonts w:ascii="Calibri" w:eastAsia="Cambria" w:hAnsi="Calibri" w:cs="Calibri"/>
          <w:b w:val="0"/>
          <w:i/>
          <w:color w:val="E4322B"/>
        </w:rPr>
        <w:t xml:space="preserve"> Viewpoint</w:t>
      </w:r>
    </w:p>
    <w:p w:rsidR="00974D1F" w:rsidRPr="00A44ED4" w:rsidRDefault="00CC106B">
      <w:pPr>
        <w:pStyle w:val="Heading3"/>
        <w:tabs>
          <w:tab w:val="center" w:pos="1411"/>
        </w:tabs>
        <w:spacing w:after="236"/>
        <w:ind w:left="-15" w:firstLine="0"/>
        <w:rPr>
          <w:rFonts w:ascii="Calibri" w:hAnsi="Calibri" w:cs="Calibri"/>
          <w:sz w:val="29"/>
        </w:rPr>
      </w:pPr>
      <w:r w:rsidRPr="00A44ED4">
        <w:rPr>
          <w:rFonts w:ascii="Calibri" w:hAnsi="Calibri" w:cs="Calibri"/>
          <w:sz w:val="29"/>
        </w:rPr>
        <w:t>3.1.1</w:t>
      </w:r>
      <w:r w:rsidR="00D73953" w:rsidRPr="00A44ED4">
        <w:rPr>
          <w:rFonts w:ascii="Calibri" w:hAnsi="Calibri" w:cs="Calibri"/>
          <w:sz w:val="29"/>
        </w:rPr>
        <w:tab/>
        <w:t>Overview</w:t>
      </w:r>
    </w:p>
    <w:p w:rsidR="009F0D55" w:rsidRPr="00A44ED4" w:rsidRDefault="009F0D55" w:rsidP="009F0D55">
      <w:r w:rsidRPr="00A44ED4">
        <w:t xml:space="preserve">All systems exist in some larger environment, be it a department, an </w:t>
      </w:r>
      <w:proofErr w:type="spellStart"/>
      <w:r w:rsidRPr="00A44ED4">
        <w:t>organisation’s</w:t>
      </w:r>
      <w:proofErr w:type="spellEnd"/>
      <w:r w:rsidRPr="00A44ED4">
        <w:t xml:space="preserve"> IT environment, a mobile communications system or even a virtual world. The Context view aims to elaborate on the existence</w:t>
      </w:r>
      <w:r w:rsidR="00E35305" w:rsidRPr="00A44ED4">
        <w:t xml:space="preserve"> and technical relationships </w:t>
      </w:r>
      <w:r w:rsidRPr="00A44ED4">
        <w:t xml:space="preserve">that this system has with elements of the wider environment. </w:t>
      </w:r>
      <w:r w:rsidR="00163AD1">
        <w:t xml:space="preserve">It elaborates on the functionality which that the system provides to end users </w:t>
      </w:r>
    </w:p>
    <w:p w:rsidR="00974D1F" w:rsidRPr="00A44ED4" w:rsidRDefault="00CC106B">
      <w:pPr>
        <w:pStyle w:val="Heading3"/>
        <w:tabs>
          <w:tab w:val="center" w:pos="2723"/>
        </w:tabs>
        <w:spacing w:after="236"/>
        <w:ind w:left="-15" w:firstLine="0"/>
        <w:rPr>
          <w:rFonts w:ascii="Calibri" w:hAnsi="Calibri" w:cs="Calibri"/>
        </w:rPr>
      </w:pPr>
      <w:r w:rsidRPr="00A44ED4">
        <w:rPr>
          <w:rFonts w:ascii="Calibri" w:hAnsi="Calibri" w:cs="Calibri"/>
          <w:sz w:val="29"/>
        </w:rPr>
        <w:t>3.1.2</w:t>
      </w:r>
      <w:r w:rsidR="00D73953" w:rsidRPr="00A44ED4">
        <w:rPr>
          <w:rFonts w:ascii="Calibri" w:hAnsi="Calibri" w:cs="Calibri"/>
          <w:sz w:val="29"/>
        </w:rPr>
        <w:tab/>
        <w:t>Concerns and stakeholders</w:t>
      </w:r>
    </w:p>
    <w:p w:rsidR="0025193B" w:rsidRPr="00A44ED4" w:rsidRDefault="00CC106B" w:rsidP="009C3AEA">
      <w:pPr>
        <w:pStyle w:val="Heading4"/>
        <w:tabs>
          <w:tab w:val="center" w:pos="1371"/>
        </w:tabs>
        <w:spacing w:after="233"/>
        <w:ind w:left="-15" w:firstLine="0"/>
        <w:rPr>
          <w:rFonts w:ascii="Calibri" w:hAnsi="Calibri" w:cs="Calibri"/>
          <w:sz w:val="24"/>
        </w:rPr>
      </w:pPr>
      <w:r w:rsidRPr="00A44ED4">
        <w:rPr>
          <w:rFonts w:ascii="Calibri" w:hAnsi="Calibri" w:cs="Calibri"/>
          <w:sz w:val="24"/>
        </w:rPr>
        <w:t>3.1.3</w:t>
      </w:r>
      <w:r w:rsidR="00D73953" w:rsidRPr="00A44ED4">
        <w:rPr>
          <w:rFonts w:ascii="Calibri" w:hAnsi="Calibri" w:cs="Calibri"/>
          <w:sz w:val="24"/>
        </w:rPr>
        <w:tab/>
        <w:t>Concerns</w:t>
      </w:r>
    </w:p>
    <w:p w:rsidR="009C3AEA" w:rsidRPr="00A44ED4" w:rsidRDefault="009C3AEA" w:rsidP="009C3AEA">
      <w:pPr>
        <w:rPr>
          <w:u w:val="single"/>
        </w:rPr>
      </w:pPr>
      <w:r w:rsidRPr="00A44ED4">
        <w:rPr>
          <w:u w:val="single"/>
        </w:rPr>
        <w:t>Identity and Responsibilities of External Entities:</w:t>
      </w:r>
    </w:p>
    <w:p w:rsidR="005A7A15" w:rsidRPr="00A44ED4" w:rsidRDefault="009C3AEA" w:rsidP="009C3AEA">
      <w:r w:rsidRPr="00A44ED4">
        <w:t xml:space="preserve">The </w:t>
      </w:r>
      <w:proofErr w:type="spellStart"/>
      <w:r w:rsidRPr="00A44ED4">
        <w:t>BorrowMyBooks</w:t>
      </w:r>
      <w:proofErr w:type="spellEnd"/>
      <w:r w:rsidRPr="00A44ED4">
        <w:t xml:space="preserve"> system has a set of entities, internally and externally, with which it interacts through its processes. </w:t>
      </w:r>
      <w:r w:rsidR="005A7A15" w:rsidRPr="00A44ED4">
        <w:t>This set consists of human entities, mainly general users of the application. The responsibilities of the general user which interacts with the system is to:</w:t>
      </w:r>
    </w:p>
    <w:p w:rsidR="005A7A15" w:rsidRPr="00A44ED4" w:rsidRDefault="005A7A15" w:rsidP="005A7A15">
      <w:pPr>
        <w:pStyle w:val="ListParagraph"/>
        <w:numPr>
          <w:ilvl w:val="0"/>
          <w:numId w:val="12"/>
        </w:numPr>
      </w:pPr>
      <w:r w:rsidRPr="00A44ED4">
        <w:t>Sign up on the system as an active user</w:t>
      </w:r>
    </w:p>
    <w:p w:rsidR="00CC106B" w:rsidRPr="00A44ED4" w:rsidRDefault="00CC106B" w:rsidP="005A7A15">
      <w:pPr>
        <w:pStyle w:val="ListParagraph"/>
        <w:numPr>
          <w:ilvl w:val="0"/>
          <w:numId w:val="12"/>
        </w:numPr>
      </w:pPr>
      <w:r w:rsidRPr="00A44ED4">
        <w:t>Login to the system with their personal account details</w:t>
      </w:r>
    </w:p>
    <w:p w:rsidR="005A7A15" w:rsidRPr="00A44ED4" w:rsidRDefault="005A7A15" w:rsidP="005A7A15">
      <w:pPr>
        <w:pStyle w:val="ListParagraph"/>
        <w:numPr>
          <w:ilvl w:val="0"/>
          <w:numId w:val="12"/>
        </w:numPr>
      </w:pPr>
      <w:r w:rsidRPr="00A44ED4">
        <w:t>Browse the available books</w:t>
      </w:r>
      <w:r w:rsidR="00CC106B" w:rsidRPr="00A44ED4">
        <w:t xml:space="preserve"> and their details </w:t>
      </w:r>
    </w:p>
    <w:p w:rsidR="009C3AEA" w:rsidRPr="00A44ED4" w:rsidRDefault="005A7A15" w:rsidP="005A7A15">
      <w:pPr>
        <w:pStyle w:val="ListParagraph"/>
        <w:numPr>
          <w:ilvl w:val="0"/>
          <w:numId w:val="12"/>
        </w:numPr>
      </w:pPr>
      <w:r w:rsidRPr="00A44ED4">
        <w:t>Transact through the system, through either purchasing or buying a book</w:t>
      </w:r>
    </w:p>
    <w:p w:rsidR="005A7A15" w:rsidRPr="00A44ED4" w:rsidRDefault="005A7A15" w:rsidP="005A7A15">
      <w:pPr>
        <w:pStyle w:val="ListParagraph"/>
        <w:numPr>
          <w:ilvl w:val="0"/>
          <w:numId w:val="12"/>
        </w:numPr>
      </w:pPr>
      <w:r w:rsidRPr="00A44ED4">
        <w:t>Upload books to be sold or rented out</w:t>
      </w:r>
    </w:p>
    <w:p w:rsidR="005A7A15" w:rsidRPr="00A44ED4" w:rsidRDefault="005A7A15" w:rsidP="005A7A15">
      <w:pPr>
        <w:pStyle w:val="ListParagraph"/>
        <w:numPr>
          <w:ilvl w:val="0"/>
          <w:numId w:val="12"/>
        </w:numPr>
      </w:pPr>
      <w:r w:rsidRPr="00A44ED4">
        <w:t>Rate users for their reliability as buyers/sellers on the system</w:t>
      </w:r>
    </w:p>
    <w:p w:rsidR="005A7A15" w:rsidRPr="00A44ED4" w:rsidRDefault="005A7A15" w:rsidP="005A7A15">
      <w:pPr>
        <w:pStyle w:val="ListParagraph"/>
        <w:numPr>
          <w:ilvl w:val="0"/>
          <w:numId w:val="12"/>
        </w:numPr>
      </w:pPr>
      <w:r w:rsidRPr="00A44ED4">
        <w:t>Report users for abusive or unethical behavior on the system</w:t>
      </w:r>
    </w:p>
    <w:p w:rsidR="00CC106B" w:rsidRPr="00A44ED4" w:rsidRDefault="00CC106B" w:rsidP="00CC106B">
      <w:r w:rsidRPr="00A44ED4">
        <w:t>Another external user is the administrator of the system. The administrator of the system has more complex responsibilities regarding the functioning of the system which are stated below.</w:t>
      </w:r>
    </w:p>
    <w:p w:rsidR="00CC106B" w:rsidRPr="00A44ED4" w:rsidRDefault="00CC106B" w:rsidP="00CC106B">
      <w:pPr>
        <w:pStyle w:val="ListParagraph"/>
        <w:numPr>
          <w:ilvl w:val="0"/>
          <w:numId w:val="13"/>
        </w:numPr>
      </w:pPr>
      <w:r w:rsidRPr="00A44ED4">
        <w:t>Signing in to the system with their relevant admin details.</w:t>
      </w:r>
    </w:p>
    <w:p w:rsidR="00CC106B" w:rsidRPr="00A44ED4" w:rsidRDefault="00CC106B" w:rsidP="00CC106B">
      <w:pPr>
        <w:pStyle w:val="ListParagraph"/>
        <w:numPr>
          <w:ilvl w:val="0"/>
          <w:numId w:val="13"/>
        </w:numPr>
      </w:pPr>
      <w:r w:rsidRPr="00A44ED4">
        <w:t>View reported users and block or suspend their interaction with the system depending on the severity of their abusive behavior on the system.</w:t>
      </w:r>
    </w:p>
    <w:p w:rsidR="009C3803" w:rsidRPr="00A44ED4" w:rsidRDefault="009C3803" w:rsidP="00CC106B">
      <w:pPr>
        <w:pStyle w:val="ListParagraph"/>
        <w:numPr>
          <w:ilvl w:val="0"/>
          <w:numId w:val="13"/>
        </w:numPr>
      </w:pPr>
      <w:r w:rsidRPr="00A44ED4">
        <w:lastRenderedPageBreak/>
        <w:t>Solve problems that arise with transactions which user attempt to make through the system</w:t>
      </w:r>
    </w:p>
    <w:p w:rsidR="009C3803" w:rsidRPr="00A44ED4" w:rsidRDefault="009C3803" w:rsidP="00CC106B">
      <w:pPr>
        <w:pStyle w:val="ListParagraph"/>
        <w:numPr>
          <w:ilvl w:val="0"/>
          <w:numId w:val="13"/>
        </w:numPr>
      </w:pPr>
      <w:r w:rsidRPr="00A44ED4">
        <w:t>Monitor the performance of the system and make sure that any bugs which may arise are eradicated.</w:t>
      </w:r>
    </w:p>
    <w:p w:rsidR="003324CF" w:rsidRPr="00A44ED4" w:rsidRDefault="003324CF" w:rsidP="003324CF">
      <w:r w:rsidRPr="00A44ED4">
        <w:t>M</w:t>
      </w:r>
      <w:r w:rsidR="009C3803" w:rsidRPr="00A44ED4">
        <w:t xml:space="preserve">ost important for the proper functioning of the system, is the </w:t>
      </w:r>
      <w:r w:rsidRPr="00A44ED4">
        <w:t xml:space="preserve">database system which </w:t>
      </w:r>
      <w:proofErr w:type="spellStart"/>
      <w:r w:rsidRPr="00A44ED4">
        <w:t>BorrowMyBooks</w:t>
      </w:r>
      <w:proofErr w:type="spellEnd"/>
      <w:r w:rsidR="009C3803" w:rsidRPr="00A44ED4">
        <w:t xml:space="preserve"> relies on to store and manage all the data. The responsibilities of the database are as follows:</w:t>
      </w:r>
    </w:p>
    <w:p w:rsidR="009C3803" w:rsidRPr="00A44ED4" w:rsidRDefault="009C3803" w:rsidP="003324CF">
      <w:pPr>
        <w:pStyle w:val="ListParagraph"/>
        <w:numPr>
          <w:ilvl w:val="0"/>
          <w:numId w:val="14"/>
        </w:numPr>
        <w:ind w:left="720"/>
      </w:pPr>
      <w:r w:rsidRPr="00A44ED4">
        <w:t xml:space="preserve">Storing all information of users who are signed up on the system in a secure way. </w:t>
      </w:r>
    </w:p>
    <w:p w:rsidR="009C3803" w:rsidRPr="00A44ED4" w:rsidRDefault="009C3803" w:rsidP="003324CF">
      <w:pPr>
        <w:pStyle w:val="ListParagraph"/>
        <w:numPr>
          <w:ilvl w:val="0"/>
          <w:numId w:val="14"/>
        </w:numPr>
        <w:ind w:left="720"/>
      </w:pPr>
      <w:r w:rsidRPr="00A44ED4">
        <w:t xml:space="preserve">Storing all information of books which are registered on the system for sale or rent, and the availability of each specific book. </w:t>
      </w:r>
    </w:p>
    <w:p w:rsidR="003324CF" w:rsidRPr="00A44ED4" w:rsidRDefault="009C3803" w:rsidP="003324CF">
      <w:pPr>
        <w:pStyle w:val="ListParagraph"/>
        <w:numPr>
          <w:ilvl w:val="0"/>
          <w:numId w:val="14"/>
        </w:numPr>
        <w:ind w:left="720"/>
      </w:pPr>
      <w:r w:rsidRPr="00A44ED4">
        <w:t>Provide a reliable and secure connection to the system to avoid external entities tapping into private system data</w:t>
      </w:r>
    </w:p>
    <w:p w:rsidR="003324CF" w:rsidRPr="00A44ED4" w:rsidRDefault="003324CF" w:rsidP="003324CF">
      <w:r w:rsidRPr="00A44ED4">
        <w:rPr>
          <w:u w:val="single"/>
        </w:rPr>
        <w:t>Nature of External Connections:</w:t>
      </w:r>
    </w:p>
    <w:p w:rsidR="003324CF" w:rsidRPr="00A44ED4" w:rsidRDefault="003324CF" w:rsidP="003324CF">
      <w:r w:rsidRPr="00A44ED4">
        <w:t>Each external actor on the system has its own way of interacting with the system. The different communication methods for each user is stated below.</w:t>
      </w:r>
    </w:p>
    <w:p w:rsidR="003324CF" w:rsidRPr="00A44ED4" w:rsidRDefault="003324CF" w:rsidP="003324CF">
      <w:pPr>
        <w:pStyle w:val="ListParagraph"/>
        <w:numPr>
          <w:ilvl w:val="0"/>
          <w:numId w:val="15"/>
        </w:numPr>
      </w:pPr>
      <w:r w:rsidRPr="00A44ED4">
        <w:t xml:space="preserve">General user interaction: There is a dedicated User Interface controller developed using the Model View controller architecture through which users of the system will interact with the system for input and output data. This interface has limited functionality to cater only for the needs </w:t>
      </w:r>
      <w:r w:rsidR="002476C0" w:rsidRPr="00A44ED4">
        <w:t xml:space="preserve">and responsibilities of a general user of the system as described above. </w:t>
      </w:r>
    </w:p>
    <w:p w:rsidR="002476C0" w:rsidRPr="00A44ED4" w:rsidRDefault="002476C0" w:rsidP="003324CF">
      <w:pPr>
        <w:pStyle w:val="ListParagraph"/>
        <w:numPr>
          <w:ilvl w:val="0"/>
          <w:numId w:val="15"/>
        </w:numPr>
      </w:pPr>
      <w:r w:rsidRPr="00A44ED4">
        <w:t>Admin user control: There is a dedicated user interface through which the administrators of the system can carry out their responsibilities for the functioning and maintenance of the system, and for any other issues concerning general users, system properties, system functionality and database management.</w:t>
      </w:r>
    </w:p>
    <w:p w:rsidR="002476C0" w:rsidRPr="00A44ED4" w:rsidRDefault="002476C0" w:rsidP="003324CF">
      <w:pPr>
        <w:pStyle w:val="ListParagraph"/>
        <w:numPr>
          <w:ilvl w:val="0"/>
          <w:numId w:val="15"/>
        </w:numPr>
      </w:pPr>
      <w:r w:rsidRPr="00A44ED4">
        <w:t xml:space="preserve">Database system communications: The system </w:t>
      </w:r>
      <w:r w:rsidR="0025131B" w:rsidRPr="00A44ED4">
        <w:t xml:space="preserve">communicates with the database through an external API which allows for secure </w:t>
      </w:r>
      <w:r w:rsidR="002354C3" w:rsidRPr="00A44ED4">
        <w:t xml:space="preserve">and reliable database connections. </w:t>
      </w:r>
    </w:p>
    <w:p w:rsidR="0025131B" w:rsidRPr="00A44ED4" w:rsidRDefault="0025131B" w:rsidP="0025131B">
      <w:pPr>
        <w:pStyle w:val="Heading4"/>
        <w:tabs>
          <w:tab w:val="center" w:pos="2082"/>
        </w:tabs>
        <w:spacing w:after="233"/>
        <w:ind w:left="-15" w:firstLine="0"/>
        <w:rPr>
          <w:rFonts w:ascii="Calibri" w:hAnsi="Calibri" w:cs="Calibri"/>
          <w:sz w:val="24"/>
        </w:rPr>
      </w:pPr>
      <w:r w:rsidRPr="003030BC">
        <w:rPr>
          <w:rFonts w:ascii="Calibri" w:hAnsi="Calibri" w:cs="Calibri"/>
          <w:sz w:val="24"/>
        </w:rPr>
        <w:t>3.1.4</w:t>
      </w:r>
      <w:r w:rsidRPr="003030BC">
        <w:rPr>
          <w:rFonts w:ascii="Calibri" w:hAnsi="Calibri" w:cs="Calibri"/>
          <w:sz w:val="24"/>
        </w:rPr>
        <w:tab/>
        <w:t>Typical stakeholders</w:t>
      </w:r>
    </w:p>
    <w:p w:rsidR="0025131B" w:rsidRPr="00A44ED4" w:rsidRDefault="0025131B" w:rsidP="0025131B">
      <w:r w:rsidRPr="00A44ED4">
        <w:t>The potential stakeholders in this view are listed below:</w:t>
      </w:r>
    </w:p>
    <w:p w:rsidR="0025131B" w:rsidRPr="00A44ED4" w:rsidRDefault="0025131B" w:rsidP="0025131B">
      <w:pPr>
        <w:pStyle w:val="ListParagraph"/>
        <w:numPr>
          <w:ilvl w:val="0"/>
          <w:numId w:val="16"/>
        </w:numPr>
      </w:pPr>
      <w:r w:rsidRPr="00A44ED4">
        <w:t>General users of a system willing to purchase or rent a book</w:t>
      </w:r>
    </w:p>
    <w:p w:rsidR="0025131B" w:rsidRPr="00A44ED4" w:rsidRDefault="0025131B" w:rsidP="0025131B">
      <w:pPr>
        <w:pStyle w:val="ListParagraph"/>
        <w:numPr>
          <w:ilvl w:val="0"/>
          <w:numId w:val="16"/>
        </w:numPr>
      </w:pPr>
      <w:r w:rsidRPr="00A44ED4">
        <w:t>General users of the system who are willing to sell or rent a book out through the system.</w:t>
      </w:r>
    </w:p>
    <w:p w:rsidR="0025131B" w:rsidRPr="00A44ED4" w:rsidRDefault="0025131B" w:rsidP="0025131B">
      <w:pPr>
        <w:pStyle w:val="ListParagraph"/>
        <w:numPr>
          <w:ilvl w:val="0"/>
          <w:numId w:val="16"/>
        </w:numPr>
      </w:pPr>
      <w:r w:rsidRPr="00A44ED4">
        <w:t>Administrators.</w:t>
      </w:r>
    </w:p>
    <w:p w:rsidR="0025131B" w:rsidRPr="00A44ED4" w:rsidRDefault="0025131B" w:rsidP="0025131B">
      <w:pPr>
        <w:pStyle w:val="ListParagraph"/>
        <w:numPr>
          <w:ilvl w:val="0"/>
          <w:numId w:val="16"/>
        </w:numPr>
      </w:pPr>
      <w:r w:rsidRPr="00A44ED4">
        <w:t>Database administrators</w:t>
      </w:r>
    </w:p>
    <w:p w:rsidR="0025131B" w:rsidRPr="00A44ED4" w:rsidRDefault="0025131B" w:rsidP="003030BC">
      <w:pPr>
        <w:pStyle w:val="ListParagraph"/>
      </w:pPr>
    </w:p>
    <w:p w:rsidR="0025131B" w:rsidRPr="00A44ED4" w:rsidRDefault="0025131B" w:rsidP="0025131B"/>
    <w:p w:rsidR="0025131B" w:rsidRPr="00A44ED4" w:rsidRDefault="0025131B" w:rsidP="0025131B"/>
    <w:p w:rsidR="00E35305" w:rsidRPr="00A44ED4" w:rsidRDefault="00E35305" w:rsidP="00E35305">
      <w:pPr>
        <w:pStyle w:val="Heading2"/>
        <w:ind w:left="-5"/>
        <w:rPr>
          <w:rFonts w:ascii="Calibri" w:hAnsi="Calibri" w:cs="Calibri"/>
        </w:rPr>
      </w:pPr>
      <w:proofErr w:type="gramStart"/>
      <w:r w:rsidRPr="00A44ED4">
        <w:rPr>
          <w:rFonts w:ascii="Calibri" w:hAnsi="Calibri" w:cs="Calibri"/>
        </w:rPr>
        <w:lastRenderedPageBreak/>
        <w:t xml:space="preserve">3.2 </w:t>
      </w:r>
      <w:r w:rsidR="0025131B" w:rsidRPr="00A44ED4">
        <w:rPr>
          <w:rFonts w:ascii="Calibri" w:hAnsi="Calibri" w:cs="Calibri"/>
        </w:rPr>
        <w:t xml:space="preserve"> </w:t>
      </w:r>
      <w:r w:rsidR="00163AD1">
        <w:rPr>
          <w:rFonts w:ascii="Calibri" w:eastAsia="Cambria" w:hAnsi="Calibri" w:cs="Calibri"/>
          <w:b w:val="0"/>
          <w:i/>
          <w:color w:val="E4322B"/>
        </w:rPr>
        <w:t>Process</w:t>
      </w:r>
      <w:proofErr w:type="gramEnd"/>
      <w:r w:rsidRPr="00A44ED4">
        <w:rPr>
          <w:rFonts w:ascii="Calibri" w:eastAsia="Cambria" w:hAnsi="Calibri" w:cs="Calibri"/>
          <w:b w:val="0"/>
          <w:i/>
          <w:color w:val="E4322B"/>
        </w:rPr>
        <w:t xml:space="preserve"> Viewpoint</w:t>
      </w:r>
    </w:p>
    <w:p w:rsidR="00E35305" w:rsidRDefault="00E35305" w:rsidP="00E35305">
      <w:pPr>
        <w:pStyle w:val="Heading3"/>
        <w:tabs>
          <w:tab w:val="center" w:pos="1411"/>
        </w:tabs>
        <w:spacing w:after="236"/>
        <w:ind w:left="-15" w:firstLine="0"/>
        <w:rPr>
          <w:rFonts w:ascii="Calibri" w:hAnsi="Calibri" w:cs="Calibri"/>
          <w:sz w:val="29"/>
        </w:rPr>
      </w:pPr>
      <w:r w:rsidRPr="00A44ED4">
        <w:rPr>
          <w:rFonts w:ascii="Calibri" w:hAnsi="Calibri" w:cs="Calibri"/>
          <w:sz w:val="29"/>
        </w:rPr>
        <w:t>3.2.1</w:t>
      </w:r>
      <w:r w:rsidRPr="00A44ED4">
        <w:rPr>
          <w:rFonts w:ascii="Calibri" w:hAnsi="Calibri" w:cs="Calibri"/>
          <w:sz w:val="29"/>
        </w:rPr>
        <w:tab/>
        <w:t>Overview</w:t>
      </w:r>
    </w:p>
    <w:p w:rsidR="00E35305" w:rsidRPr="00A44ED4" w:rsidRDefault="00C53D93" w:rsidP="00E35305">
      <w:r>
        <w:t xml:space="preserve">It is essential that the system’s functional elements, their responsibilities, interfaces and primary interactions are described in the functional viewpoint. </w:t>
      </w:r>
      <w:proofErr w:type="spellStart"/>
      <w:proofErr w:type="gramStart"/>
      <w:r>
        <w:t>It</w:t>
      </w:r>
      <w:r w:rsidR="00163AD1">
        <w:t>’</w:t>
      </w:r>
      <w:r>
        <w:t>s</w:t>
      </w:r>
      <w:proofErr w:type="spellEnd"/>
      <w:proofErr w:type="gramEnd"/>
      <w:r>
        <w:t xml:space="preserve"> purpose is to drive the shape of other system structures such as the information structure, concurrency structure and deployment structure.</w:t>
      </w:r>
      <w:r w:rsidR="00E35305" w:rsidRPr="00A44ED4">
        <w:t xml:space="preserve"> </w:t>
      </w:r>
    </w:p>
    <w:p w:rsidR="00E35305" w:rsidRPr="00A44ED4" w:rsidRDefault="00E35305" w:rsidP="00E35305">
      <w:pPr>
        <w:pStyle w:val="Heading3"/>
        <w:tabs>
          <w:tab w:val="center" w:pos="2723"/>
        </w:tabs>
        <w:spacing w:after="236"/>
        <w:ind w:left="-15" w:firstLine="0"/>
        <w:rPr>
          <w:rFonts w:ascii="Calibri" w:hAnsi="Calibri" w:cs="Calibri"/>
        </w:rPr>
      </w:pPr>
      <w:r w:rsidRPr="00A44ED4">
        <w:rPr>
          <w:rFonts w:ascii="Calibri" w:hAnsi="Calibri" w:cs="Calibri"/>
          <w:sz w:val="29"/>
        </w:rPr>
        <w:t>3.2.2</w:t>
      </w:r>
      <w:r w:rsidRPr="00A44ED4">
        <w:rPr>
          <w:rFonts w:ascii="Calibri" w:hAnsi="Calibri" w:cs="Calibri"/>
          <w:sz w:val="29"/>
        </w:rPr>
        <w:tab/>
        <w:t>Concerns and stakeholders</w:t>
      </w:r>
    </w:p>
    <w:p w:rsidR="00E35305" w:rsidRPr="00A44ED4" w:rsidRDefault="00E35305" w:rsidP="00E35305">
      <w:pPr>
        <w:pStyle w:val="Heading4"/>
        <w:tabs>
          <w:tab w:val="center" w:pos="1371"/>
        </w:tabs>
        <w:spacing w:after="233"/>
        <w:ind w:left="-15" w:firstLine="0"/>
        <w:rPr>
          <w:rFonts w:ascii="Calibri" w:hAnsi="Calibri" w:cs="Calibri"/>
          <w:sz w:val="24"/>
        </w:rPr>
      </w:pPr>
      <w:r w:rsidRPr="00A44ED4">
        <w:rPr>
          <w:rFonts w:ascii="Calibri" w:hAnsi="Calibri" w:cs="Calibri"/>
          <w:sz w:val="24"/>
        </w:rPr>
        <w:t>3.2.3</w:t>
      </w:r>
      <w:r w:rsidRPr="00A44ED4">
        <w:rPr>
          <w:rFonts w:ascii="Calibri" w:hAnsi="Calibri" w:cs="Calibri"/>
          <w:sz w:val="24"/>
        </w:rPr>
        <w:tab/>
        <w:t>Concerns</w:t>
      </w:r>
    </w:p>
    <w:p w:rsidR="00906592" w:rsidRDefault="00906592" w:rsidP="00E35305">
      <w:pPr>
        <w:rPr>
          <w:u w:val="single"/>
        </w:rPr>
      </w:pPr>
      <w:r>
        <w:rPr>
          <w:u w:val="single"/>
        </w:rPr>
        <w:t>Identity of the system’s functional elements</w:t>
      </w:r>
      <w:r w:rsidR="00E35305" w:rsidRPr="00A44ED4">
        <w:rPr>
          <w:u w:val="single"/>
        </w:rPr>
        <w:t>:</w:t>
      </w:r>
    </w:p>
    <w:p w:rsidR="00906592" w:rsidRDefault="00906592" w:rsidP="00E35305">
      <w:r>
        <w:t>The Borrow My Books system has various elements which lead to its overall functioning.</w:t>
      </w:r>
    </w:p>
    <w:p w:rsidR="00906592" w:rsidRDefault="00906592" w:rsidP="00E35305">
      <w:r>
        <w:t>The elements are described below:</w:t>
      </w:r>
    </w:p>
    <w:p w:rsidR="00056568" w:rsidRDefault="00906592" w:rsidP="00056568">
      <w:pPr>
        <w:pStyle w:val="ListParagraph"/>
        <w:numPr>
          <w:ilvl w:val="0"/>
          <w:numId w:val="18"/>
        </w:numPr>
      </w:pPr>
      <w:r>
        <w:t xml:space="preserve">A </w:t>
      </w:r>
      <w:r w:rsidR="00056568">
        <w:t>web based interface/browser (on the end user’s side) which allows for:</w:t>
      </w:r>
    </w:p>
    <w:p w:rsidR="00056568" w:rsidRDefault="00056568" w:rsidP="00056568">
      <w:pPr>
        <w:pStyle w:val="ListParagraph"/>
        <w:numPr>
          <w:ilvl w:val="1"/>
          <w:numId w:val="18"/>
        </w:numPr>
      </w:pPr>
      <w:r>
        <w:t>A general user to interact with the system and its functionality</w:t>
      </w:r>
    </w:p>
    <w:p w:rsidR="00056568" w:rsidRDefault="00056568" w:rsidP="00056568">
      <w:pPr>
        <w:pStyle w:val="ListParagraph"/>
        <w:numPr>
          <w:ilvl w:val="1"/>
          <w:numId w:val="18"/>
        </w:numPr>
      </w:pPr>
      <w:r>
        <w:t>An administrator to perform administrator-related actions</w:t>
      </w:r>
    </w:p>
    <w:p w:rsidR="00056568" w:rsidRDefault="00056568" w:rsidP="00056568">
      <w:pPr>
        <w:pStyle w:val="ListParagraph"/>
        <w:numPr>
          <w:ilvl w:val="0"/>
          <w:numId w:val="18"/>
        </w:numPr>
      </w:pPr>
      <w:r>
        <w:t xml:space="preserve">A </w:t>
      </w:r>
      <w:r w:rsidR="00FE26BC">
        <w:t xml:space="preserve">server side </w:t>
      </w:r>
      <w:r>
        <w:t>system which allows for:</w:t>
      </w:r>
    </w:p>
    <w:p w:rsidR="00056568" w:rsidRDefault="00056568" w:rsidP="00056568">
      <w:pPr>
        <w:pStyle w:val="ListParagraph"/>
        <w:numPr>
          <w:ilvl w:val="1"/>
          <w:numId w:val="18"/>
        </w:numPr>
      </w:pPr>
      <w:r>
        <w:t>The storage of system information and data which can be accessed through the web based interface mentioned above.</w:t>
      </w:r>
    </w:p>
    <w:p w:rsidR="003030BC" w:rsidRDefault="00FE26BC" w:rsidP="00E54DE5">
      <w:pPr>
        <w:pStyle w:val="ListParagraph"/>
        <w:numPr>
          <w:ilvl w:val="1"/>
          <w:numId w:val="18"/>
        </w:numPr>
      </w:pPr>
      <w:r>
        <w:t>The acquisition of the web interface for users to access the system’s full functionality through their web browsers.</w:t>
      </w:r>
    </w:p>
    <w:p w:rsidR="00EF054A" w:rsidRPr="00923239" w:rsidRDefault="00EF054A" w:rsidP="003030BC">
      <w:pPr>
        <w:rPr>
          <w:sz w:val="24"/>
          <w:u w:val="single"/>
        </w:rPr>
      </w:pPr>
      <w:r w:rsidRPr="00923239">
        <w:rPr>
          <w:sz w:val="24"/>
          <w:u w:val="single"/>
        </w:rPr>
        <w:t>Responsibilities of the functional elements:</w:t>
      </w:r>
    </w:p>
    <w:p w:rsidR="00EF054A" w:rsidRDefault="00EF054A" w:rsidP="003030BC">
      <w:r>
        <w:t>Server side:</w:t>
      </w:r>
    </w:p>
    <w:p w:rsidR="00EF054A" w:rsidRDefault="00EF054A" w:rsidP="003030BC">
      <w:r>
        <w:t xml:space="preserve">The server side of the system is managed and built through the </w:t>
      </w:r>
      <w:proofErr w:type="spellStart"/>
      <w:r>
        <w:t>Heroku</w:t>
      </w:r>
      <w:proofErr w:type="spellEnd"/>
      <w:r>
        <w:t xml:space="preserve"> application management system. This system is responsible for management and development of the Borrow My Books application in the cloud. Furthermore, the MongoDB DBMS data model is used, and is responsible for storing all information related to the functioning of the application, and is accessed through the cloud. </w:t>
      </w:r>
    </w:p>
    <w:p w:rsidR="00EF054A" w:rsidRDefault="00EF054A" w:rsidP="003030BC">
      <w:r>
        <w:t>Web Browser:</w:t>
      </w:r>
    </w:p>
    <w:p w:rsidR="00EF054A" w:rsidRDefault="00EF054A" w:rsidP="003030BC">
      <w:r>
        <w:t xml:space="preserve">Any web browser can be used to access the site. The Borrow My Books application is created using </w:t>
      </w:r>
      <w:proofErr w:type="spellStart"/>
      <w:r>
        <w:t>Javascript</w:t>
      </w:r>
      <w:proofErr w:type="spellEnd"/>
      <w:r>
        <w:t xml:space="preserve"> which can be deployed to any web-based interface. </w:t>
      </w:r>
    </w:p>
    <w:p w:rsidR="00EF054A" w:rsidRDefault="00EF054A" w:rsidP="00EF054A">
      <w:pPr>
        <w:spacing w:after="500" w:line="265" w:lineRule="auto"/>
      </w:pPr>
    </w:p>
    <w:p w:rsidR="00EF054A" w:rsidRPr="00923239" w:rsidRDefault="00EF054A" w:rsidP="00EF054A">
      <w:pPr>
        <w:spacing w:after="500" w:line="265" w:lineRule="auto"/>
        <w:rPr>
          <w:u w:val="single"/>
        </w:rPr>
      </w:pPr>
      <w:r w:rsidRPr="00923239">
        <w:rPr>
          <w:u w:val="single"/>
        </w:rPr>
        <w:lastRenderedPageBreak/>
        <w:t>Primary interactions of the functional elements:</w:t>
      </w:r>
    </w:p>
    <w:p w:rsidR="00EF054A" w:rsidRPr="00923239" w:rsidRDefault="00EF054A" w:rsidP="00923239">
      <w:pPr>
        <w:spacing w:after="500" w:line="265" w:lineRule="auto"/>
      </w:pPr>
      <w:r w:rsidRPr="00923239">
        <w:t xml:space="preserve">In order for the Borrow My Books system to be fully functional, it is essential that the cloud database used is fully accessible by the server side system which deploys the application to a user’s web interface. The interactions of the elements all take place through </w:t>
      </w:r>
      <w:r w:rsidR="00923239" w:rsidRPr="00923239">
        <w:t xml:space="preserve">online communications and server connections. </w:t>
      </w:r>
    </w:p>
    <w:p w:rsidR="00E35305" w:rsidRPr="00A44ED4" w:rsidRDefault="00E35305" w:rsidP="00E35305">
      <w:pPr>
        <w:pStyle w:val="Heading4"/>
        <w:tabs>
          <w:tab w:val="center" w:pos="2082"/>
        </w:tabs>
        <w:spacing w:after="233"/>
        <w:ind w:left="-15" w:firstLine="0"/>
        <w:rPr>
          <w:rFonts w:ascii="Calibri" w:hAnsi="Calibri" w:cs="Calibri"/>
          <w:sz w:val="24"/>
        </w:rPr>
      </w:pPr>
      <w:r w:rsidRPr="003030BC">
        <w:rPr>
          <w:rFonts w:ascii="Calibri" w:hAnsi="Calibri" w:cs="Calibri"/>
          <w:sz w:val="24"/>
        </w:rPr>
        <w:t>3.2.4</w:t>
      </w:r>
      <w:r w:rsidRPr="003030BC">
        <w:rPr>
          <w:rFonts w:ascii="Calibri" w:hAnsi="Calibri" w:cs="Calibri"/>
          <w:sz w:val="24"/>
        </w:rPr>
        <w:tab/>
        <w:t>Typical stakeholders</w:t>
      </w:r>
    </w:p>
    <w:p w:rsidR="00E35305" w:rsidRPr="00A44ED4" w:rsidRDefault="00E35305" w:rsidP="00E35305">
      <w:r w:rsidRPr="00A44ED4">
        <w:t>The potential stakeholders in this view are listed below:</w:t>
      </w:r>
    </w:p>
    <w:p w:rsidR="00E35305" w:rsidRDefault="003030BC" w:rsidP="00E35305">
      <w:pPr>
        <w:pStyle w:val="ListParagraph"/>
        <w:numPr>
          <w:ilvl w:val="0"/>
          <w:numId w:val="16"/>
        </w:numPr>
      </w:pPr>
      <w:r>
        <w:t>Requiremen</w:t>
      </w:r>
      <w:bookmarkStart w:id="0" w:name="_GoBack"/>
      <w:bookmarkEnd w:id="0"/>
      <w:r>
        <w:t>ts Analysts</w:t>
      </w:r>
    </w:p>
    <w:p w:rsidR="00923239" w:rsidRDefault="00923239" w:rsidP="00E35305">
      <w:pPr>
        <w:pStyle w:val="ListParagraph"/>
        <w:numPr>
          <w:ilvl w:val="0"/>
          <w:numId w:val="16"/>
        </w:numPr>
      </w:pPr>
      <w:r>
        <w:t>System Developers</w:t>
      </w:r>
    </w:p>
    <w:p w:rsidR="00E35305" w:rsidRDefault="003030BC" w:rsidP="00E35305">
      <w:pPr>
        <w:pStyle w:val="ListParagraph"/>
        <w:numPr>
          <w:ilvl w:val="0"/>
          <w:numId w:val="16"/>
        </w:numPr>
      </w:pPr>
      <w:r>
        <w:t>Administrator</w:t>
      </w:r>
      <w:r w:rsidR="00923239">
        <w:t>s</w:t>
      </w:r>
    </w:p>
    <w:p w:rsidR="00923239" w:rsidRPr="00A44ED4" w:rsidRDefault="00923239" w:rsidP="00E35305">
      <w:pPr>
        <w:pStyle w:val="ListParagraph"/>
        <w:numPr>
          <w:ilvl w:val="0"/>
          <w:numId w:val="16"/>
        </w:numPr>
      </w:pPr>
      <w:r>
        <w:t>General users</w:t>
      </w:r>
    </w:p>
    <w:p w:rsidR="00E35305" w:rsidRPr="00A44ED4" w:rsidRDefault="00E35305" w:rsidP="00E35305"/>
    <w:p w:rsidR="00E35305" w:rsidRPr="00A44ED4" w:rsidRDefault="00E35305" w:rsidP="00E35305"/>
    <w:p w:rsidR="00E35305" w:rsidRPr="00A44ED4" w:rsidRDefault="00E35305" w:rsidP="00E35305"/>
    <w:p w:rsidR="00E35305" w:rsidRPr="00A44ED4" w:rsidRDefault="00E35305" w:rsidP="00E35305"/>
    <w:p w:rsidR="003324CF" w:rsidRPr="00A44ED4" w:rsidRDefault="003324CF" w:rsidP="003324CF"/>
    <w:p w:rsidR="003324CF" w:rsidRPr="00A44ED4" w:rsidRDefault="003324CF" w:rsidP="003324CF">
      <w:pPr>
        <w:ind w:left="720"/>
      </w:pPr>
    </w:p>
    <w:p w:rsidR="005A7A15" w:rsidRPr="00A44ED4" w:rsidRDefault="005A7A15" w:rsidP="005A7A15"/>
    <w:p w:rsidR="0025193B" w:rsidRPr="00A44ED4" w:rsidRDefault="0025193B" w:rsidP="0025193B">
      <w:pPr>
        <w:spacing w:after="500" w:line="265" w:lineRule="auto"/>
        <w:rPr>
          <w:rFonts w:eastAsia="Century"/>
          <w:color w:val="auto"/>
          <w:sz w:val="18"/>
        </w:rPr>
      </w:pPr>
    </w:p>
    <w:p w:rsidR="0025193B" w:rsidRPr="00A44ED4" w:rsidRDefault="0025193B">
      <w:pPr>
        <w:spacing w:after="500" w:line="265" w:lineRule="auto"/>
        <w:ind w:left="-5" w:hanging="10"/>
      </w:pPr>
    </w:p>
    <w:p w:rsidR="00E35305" w:rsidRPr="00A44ED4" w:rsidRDefault="00E35305">
      <w:pPr>
        <w:spacing w:after="621" w:line="253" w:lineRule="auto"/>
        <w:ind w:left="-5" w:right="821" w:hanging="10"/>
        <w:jc w:val="both"/>
      </w:pPr>
    </w:p>
    <w:p w:rsidR="00974D1F" w:rsidRPr="00A44ED4" w:rsidRDefault="00307FED">
      <w:pPr>
        <w:pStyle w:val="Heading3"/>
        <w:tabs>
          <w:tab w:val="center" w:pos="1696"/>
        </w:tabs>
        <w:spacing w:after="236"/>
        <w:ind w:left="-15" w:firstLine="0"/>
        <w:rPr>
          <w:rFonts w:ascii="Calibri" w:hAnsi="Calibri" w:cs="Calibri"/>
        </w:rPr>
      </w:pPr>
      <w:r>
        <w:rPr>
          <w:rFonts w:ascii="Calibri" w:hAnsi="Calibri" w:cs="Calibri"/>
          <w:sz w:val="29"/>
        </w:rPr>
        <w:lastRenderedPageBreak/>
        <w:t>3.4</w:t>
      </w:r>
      <w:r w:rsidR="00D73953" w:rsidRPr="00A44ED4">
        <w:rPr>
          <w:rFonts w:ascii="Calibri" w:hAnsi="Calibri" w:cs="Calibri"/>
          <w:sz w:val="29"/>
        </w:rPr>
        <w:tab/>
        <w:t>Model kinds+</w:t>
      </w:r>
    </w:p>
    <w:p w:rsidR="00974D1F" w:rsidRPr="00E10753" w:rsidRDefault="00D73953" w:rsidP="00E10753">
      <w:pPr>
        <w:pStyle w:val="Heading2"/>
        <w:ind w:left="-5"/>
        <w:rPr>
          <w:rFonts w:ascii="Calibri" w:hAnsi="Calibri" w:cs="Calibri"/>
        </w:rPr>
      </w:pPr>
      <w:r w:rsidRPr="00A44ED4">
        <w:rPr>
          <w:rFonts w:ascii="Calibri" w:hAnsi="Calibri" w:cs="Calibri"/>
        </w:rPr>
        <w:t xml:space="preserve">3.5 </w:t>
      </w:r>
      <w:r w:rsidR="00E10753">
        <w:rPr>
          <w:rFonts w:ascii="Calibri" w:eastAsia="Cambria" w:hAnsi="Calibri" w:cs="Calibri"/>
          <w:b w:val="0"/>
          <w:i/>
          <w:color w:val="E4322B"/>
        </w:rPr>
        <w:t>Model-View-Controller</w:t>
      </w:r>
      <w:r w:rsidR="00E2582C">
        <w:rPr>
          <w:rFonts w:ascii="Calibri" w:eastAsia="Cambria" w:hAnsi="Calibri" w:cs="Calibri"/>
          <w:b w:val="0"/>
          <w:i/>
          <w:color w:val="E4322B"/>
        </w:rPr>
        <w:t xml:space="preserve"> (MVC)</w:t>
      </w:r>
    </w:p>
    <w:p w:rsidR="00974D1F" w:rsidRPr="00923239" w:rsidRDefault="00D73953">
      <w:pPr>
        <w:pStyle w:val="Heading3"/>
        <w:ind w:left="-5"/>
        <w:rPr>
          <w:rFonts w:ascii="Calibri" w:hAnsi="Calibri" w:cs="Calibri"/>
        </w:rPr>
      </w:pPr>
      <w:r w:rsidRPr="00923239">
        <w:rPr>
          <w:rFonts w:ascii="Calibri" w:hAnsi="Calibri" w:cs="Calibri"/>
        </w:rPr>
        <w:t xml:space="preserve">3.5.1 </w:t>
      </w:r>
      <w:r w:rsidR="00E10753" w:rsidRPr="00923239">
        <w:rPr>
          <w:rFonts w:ascii="Calibri" w:eastAsia="Cambria" w:hAnsi="Calibri" w:cs="Calibri"/>
          <w:color w:val="000000" w:themeColor="text1"/>
        </w:rPr>
        <w:t xml:space="preserve">Model View Controller </w:t>
      </w:r>
      <w:r w:rsidRPr="00923239">
        <w:rPr>
          <w:rFonts w:ascii="Calibri" w:hAnsi="Calibri" w:cs="Calibri"/>
        </w:rPr>
        <w:t>conventions</w:t>
      </w:r>
    </w:p>
    <w:p w:rsidR="00E10753" w:rsidRPr="00923239" w:rsidRDefault="00E10753">
      <w:pPr>
        <w:spacing w:after="173" w:line="253" w:lineRule="auto"/>
        <w:ind w:left="-5" w:right="821" w:hanging="10"/>
        <w:jc w:val="both"/>
        <w:rPr>
          <w:rFonts w:eastAsia="Century"/>
        </w:rPr>
      </w:pPr>
      <w:r w:rsidRPr="00923239">
        <w:rPr>
          <w:rFonts w:eastAsia="Century"/>
        </w:rPr>
        <w:t xml:space="preserve">The model view controller conventions </w:t>
      </w:r>
      <w:r w:rsidR="007E7BFA" w:rsidRPr="00923239">
        <w:rPr>
          <w:rFonts w:eastAsia="Century"/>
        </w:rPr>
        <w:t>allow for the independence of the various fundamental parts which make up the architecture. The constituent parts are described below:</w:t>
      </w:r>
    </w:p>
    <w:p w:rsidR="007E7BFA" w:rsidRPr="00923239" w:rsidRDefault="007E7BFA" w:rsidP="007E7BFA">
      <w:pPr>
        <w:pStyle w:val="ListParagraph"/>
        <w:numPr>
          <w:ilvl w:val="0"/>
          <w:numId w:val="19"/>
        </w:numPr>
        <w:spacing w:after="173" w:line="253" w:lineRule="auto"/>
        <w:ind w:right="821"/>
        <w:jc w:val="both"/>
        <w:rPr>
          <w:rFonts w:eastAsia="Century"/>
        </w:rPr>
      </w:pPr>
      <w:r w:rsidRPr="00923239">
        <w:rPr>
          <w:rFonts w:eastAsia="Century"/>
        </w:rPr>
        <w:t>Model: The purpose of the model is to represent the data in the system. It is independent of all other parts of the system.</w:t>
      </w:r>
    </w:p>
    <w:p w:rsidR="007E7BFA" w:rsidRPr="00923239" w:rsidRDefault="007E7BFA" w:rsidP="007E7BFA">
      <w:pPr>
        <w:pStyle w:val="ListParagraph"/>
        <w:numPr>
          <w:ilvl w:val="0"/>
          <w:numId w:val="19"/>
        </w:numPr>
        <w:spacing w:after="173" w:line="253" w:lineRule="auto"/>
        <w:ind w:right="821"/>
        <w:jc w:val="both"/>
        <w:rPr>
          <w:rFonts w:eastAsia="Century"/>
        </w:rPr>
      </w:pPr>
      <w:r w:rsidRPr="00923239">
        <w:rPr>
          <w:rFonts w:eastAsia="Century"/>
        </w:rPr>
        <w:t>View: displays the model data, and sends user actions to the controller. Again, it is independent of the model and the controller.</w:t>
      </w:r>
    </w:p>
    <w:p w:rsidR="007E7BFA" w:rsidRPr="00923239" w:rsidRDefault="007E7BFA" w:rsidP="007E7BFA">
      <w:pPr>
        <w:pStyle w:val="ListParagraph"/>
        <w:numPr>
          <w:ilvl w:val="0"/>
          <w:numId w:val="19"/>
        </w:numPr>
        <w:spacing w:after="173" w:line="253" w:lineRule="auto"/>
        <w:ind w:right="821"/>
        <w:jc w:val="both"/>
        <w:rPr>
          <w:rFonts w:eastAsia="Century"/>
        </w:rPr>
      </w:pPr>
      <w:r w:rsidRPr="00923239">
        <w:rPr>
          <w:rFonts w:eastAsia="Century"/>
        </w:rPr>
        <w:t xml:space="preserve">Controller: the controller provides model data to the view, and interprets user interactions with the system. </w:t>
      </w:r>
    </w:p>
    <w:p w:rsidR="00E2582C" w:rsidRPr="00923239" w:rsidRDefault="007E7BFA" w:rsidP="007E7BFA">
      <w:pPr>
        <w:spacing w:after="173" w:line="253" w:lineRule="auto"/>
        <w:ind w:right="821"/>
        <w:jc w:val="both"/>
        <w:rPr>
          <w:rFonts w:eastAsia="Century"/>
        </w:rPr>
      </w:pPr>
      <w:r w:rsidRPr="00923239">
        <w:rPr>
          <w:rFonts w:eastAsia="Century"/>
        </w:rPr>
        <w:t>T</w:t>
      </w:r>
      <w:r w:rsidR="00E2582C" w:rsidRPr="00923239">
        <w:rPr>
          <w:rFonts w:eastAsia="Century"/>
        </w:rPr>
        <w:t>he language</w:t>
      </w:r>
      <w:r w:rsidR="00307FED" w:rsidRPr="00923239">
        <w:rPr>
          <w:rFonts w:eastAsia="Century"/>
        </w:rPr>
        <w:t xml:space="preserve"> used for the</w:t>
      </w:r>
      <w:r w:rsidR="00923239" w:rsidRPr="00923239">
        <w:rPr>
          <w:rFonts w:eastAsia="Century"/>
        </w:rPr>
        <w:t xml:space="preserve"> development of the</w:t>
      </w:r>
      <w:r w:rsidR="00307FED" w:rsidRPr="00923239">
        <w:rPr>
          <w:rFonts w:eastAsia="Century"/>
        </w:rPr>
        <w:t xml:space="preserve"> Borrow My Books system is </w:t>
      </w:r>
      <w:proofErr w:type="spellStart"/>
      <w:r w:rsidR="00307FED" w:rsidRPr="00923239">
        <w:rPr>
          <w:rFonts w:eastAsia="Century"/>
        </w:rPr>
        <w:t>Javascript</w:t>
      </w:r>
      <w:proofErr w:type="spellEnd"/>
      <w:r w:rsidR="00307FED" w:rsidRPr="00923239">
        <w:rPr>
          <w:rFonts w:eastAsia="Century"/>
        </w:rPr>
        <w:t xml:space="preserve">. </w:t>
      </w:r>
    </w:p>
    <w:p w:rsidR="00923239" w:rsidRPr="00923239" w:rsidRDefault="00923239" w:rsidP="007E7BFA">
      <w:pPr>
        <w:spacing w:after="173" w:line="253" w:lineRule="auto"/>
        <w:ind w:right="821"/>
        <w:jc w:val="both"/>
        <w:rPr>
          <w:rFonts w:eastAsia="Century"/>
          <w:sz w:val="18"/>
          <w:u w:val="single"/>
        </w:rPr>
      </w:pPr>
      <w:r w:rsidRPr="00923239">
        <w:rPr>
          <w:rFonts w:eastAsia="Century"/>
          <w:sz w:val="18"/>
          <w:u w:val="single"/>
        </w:rPr>
        <w:t>Conventions:</w:t>
      </w:r>
    </w:p>
    <w:p w:rsidR="00923239" w:rsidRPr="007E7BFA" w:rsidRDefault="00923239" w:rsidP="007E7BFA">
      <w:pPr>
        <w:spacing w:after="173" w:line="253" w:lineRule="auto"/>
        <w:ind w:right="821"/>
        <w:jc w:val="both"/>
        <w:rPr>
          <w:rFonts w:eastAsia="Century"/>
          <w:sz w:val="18"/>
        </w:rPr>
      </w:pPr>
    </w:p>
    <w:p w:rsidR="00974D1F" w:rsidRPr="00A44ED4" w:rsidRDefault="00D73953">
      <w:pPr>
        <w:spacing w:after="173" w:line="253" w:lineRule="auto"/>
        <w:ind w:left="-5" w:right="821" w:hanging="10"/>
        <w:jc w:val="both"/>
      </w:pPr>
      <w:r w:rsidRPr="00A44ED4">
        <w:rPr>
          <w:rFonts w:eastAsia="Century"/>
          <w:sz w:val="18"/>
        </w:rPr>
        <w:t>Conventions include languages, notations, modeling techniques, analytical methods and other operations. These are key modeling resources that the model kind makes available to architects and determine the vocabularies for constructing models of the kind and therefore, how those models are interpreted and used.</w:t>
      </w:r>
    </w:p>
    <w:p w:rsidR="00974D1F" w:rsidRPr="00A44ED4" w:rsidRDefault="00D73953">
      <w:pPr>
        <w:spacing w:after="173" w:line="253" w:lineRule="auto"/>
        <w:ind w:left="-5" w:right="821" w:hanging="10"/>
        <w:jc w:val="both"/>
      </w:pPr>
      <w:r w:rsidRPr="00A44ED4">
        <w:rPr>
          <w:rFonts w:eastAsia="Century"/>
          <w:sz w:val="18"/>
        </w:rPr>
        <w:t xml:space="preserve">It can be useful to separate these conventions into a </w:t>
      </w:r>
      <w:r w:rsidRPr="00A44ED4">
        <w:rPr>
          <w:rFonts w:eastAsia="Century"/>
          <w:i/>
          <w:sz w:val="18"/>
        </w:rPr>
        <w:t>language part</w:t>
      </w:r>
      <w:r w:rsidRPr="00A44ED4">
        <w:rPr>
          <w:rFonts w:eastAsia="Century"/>
          <w:sz w:val="18"/>
        </w:rPr>
        <w:t xml:space="preserve">: in terms of a </w:t>
      </w:r>
      <w:proofErr w:type="spellStart"/>
      <w:r w:rsidRPr="00A44ED4">
        <w:rPr>
          <w:rFonts w:eastAsia="Century"/>
          <w:sz w:val="18"/>
        </w:rPr>
        <w:t>metamodel</w:t>
      </w:r>
      <w:proofErr w:type="spellEnd"/>
      <w:r w:rsidRPr="00A44ED4">
        <w:rPr>
          <w:rFonts w:eastAsia="Century"/>
          <w:sz w:val="18"/>
        </w:rPr>
        <w:t xml:space="preserve"> or specification of notation to be used and a </w:t>
      </w:r>
      <w:r w:rsidRPr="00A44ED4">
        <w:rPr>
          <w:rFonts w:eastAsia="Century"/>
          <w:i/>
          <w:sz w:val="18"/>
        </w:rPr>
        <w:t>process part</w:t>
      </w:r>
      <w:r w:rsidRPr="00A44ED4">
        <w:rPr>
          <w:rFonts w:eastAsia="Century"/>
          <w:sz w:val="18"/>
        </w:rPr>
        <w:t>: to describe modeling techniques used to create the models and methods which can be used on the models that result. These include operations on models of the model kind.</w:t>
      </w:r>
    </w:p>
    <w:p w:rsidR="00974D1F" w:rsidRPr="00A44ED4" w:rsidRDefault="00D73953">
      <w:pPr>
        <w:spacing w:after="173" w:line="253" w:lineRule="auto"/>
        <w:ind w:left="-5" w:right="821" w:hanging="10"/>
        <w:jc w:val="both"/>
      </w:pPr>
      <w:r w:rsidRPr="00A44ED4">
        <w:rPr>
          <w:rFonts w:eastAsia="Century"/>
          <w:sz w:val="18"/>
        </w:rPr>
        <w:t>The remainder of this section focuses on the language part. The next section focuses on the process part.</w:t>
      </w:r>
    </w:p>
    <w:p w:rsidR="00974D1F" w:rsidRPr="00A44ED4" w:rsidRDefault="00D73953">
      <w:pPr>
        <w:spacing w:after="173" w:line="253" w:lineRule="auto"/>
        <w:ind w:left="-5" w:right="821" w:hanging="10"/>
        <w:jc w:val="both"/>
      </w:pPr>
      <w:r w:rsidRPr="00A44ED4">
        <w:rPr>
          <w:rFonts w:eastAsia="Century"/>
          <w:sz w:val="18"/>
        </w:rPr>
        <w:t xml:space="preserve">The Standard does not prescribe </w:t>
      </w:r>
      <w:r w:rsidRPr="00A44ED4">
        <w:rPr>
          <w:rFonts w:eastAsia="Century"/>
          <w:i/>
          <w:sz w:val="18"/>
        </w:rPr>
        <w:t xml:space="preserve">how </w:t>
      </w:r>
      <w:r w:rsidRPr="00A44ED4">
        <w:rPr>
          <w:rFonts w:eastAsia="Century"/>
          <w:sz w:val="18"/>
        </w:rPr>
        <w:t>modeling conventions are to be documented. The conventions could be defined:</w:t>
      </w:r>
    </w:p>
    <w:p w:rsidR="00974D1F" w:rsidRPr="00A44ED4" w:rsidRDefault="00D73953">
      <w:pPr>
        <w:numPr>
          <w:ilvl w:val="0"/>
          <w:numId w:val="6"/>
        </w:numPr>
        <w:spacing w:after="93" w:line="253" w:lineRule="auto"/>
        <w:ind w:right="821" w:hanging="408"/>
        <w:jc w:val="both"/>
      </w:pPr>
      <w:r w:rsidRPr="00A44ED4">
        <w:rPr>
          <w:rFonts w:eastAsia="Century"/>
          <w:sz w:val="18"/>
        </w:rPr>
        <w:t xml:space="preserve">by reference to an existing notation or language (such as SADT, UML or an architecture description language such as </w:t>
      </w:r>
      <w:proofErr w:type="spellStart"/>
      <w:r w:rsidRPr="00A44ED4">
        <w:rPr>
          <w:rFonts w:eastAsia="Century"/>
          <w:sz w:val="18"/>
        </w:rPr>
        <w:t>ArchiMate</w:t>
      </w:r>
      <w:proofErr w:type="spellEnd"/>
      <w:r w:rsidRPr="00A44ED4">
        <w:rPr>
          <w:rFonts w:eastAsia="Century"/>
          <w:sz w:val="18"/>
        </w:rPr>
        <w:t xml:space="preserve"> or </w:t>
      </w:r>
      <w:proofErr w:type="spellStart"/>
      <w:r w:rsidRPr="00A44ED4">
        <w:rPr>
          <w:rFonts w:eastAsia="Century"/>
          <w:sz w:val="18"/>
        </w:rPr>
        <w:t>SysML</w:t>
      </w:r>
      <w:proofErr w:type="spellEnd"/>
      <w:r w:rsidRPr="00A44ED4">
        <w:rPr>
          <w:rFonts w:eastAsia="Century"/>
          <w:sz w:val="18"/>
        </w:rPr>
        <w:t xml:space="preserve">) or to an existing technique (such as </w:t>
      </w:r>
      <w:r w:rsidRPr="00A44ED4">
        <w:rPr>
          <w:rFonts w:eastAsia="Cambria"/>
          <w:i/>
          <w:sz w:val="18"/>
        </w:rPr>
        <w:t>M/M/</w:t>
      </w:r>
      <w:r w:rsidRPr="00A44ED4">
        <w:rPr>
          <w:rFonts w:eastAsia="Cambria"/>
          <w:sz w:val="18"/>
        </w:rPr>
        <w:t xml:space="preserve">4 </w:t>
      </w:r>
      <w:r w:rsidRPr="00A44ED4">
        <w:rPr>
          <w:rFonts w:eastAsia="Century"/>
          <w:sz w:val="18"/>
        </w:rPr>
        <w:t>queues);</w:t>
      </w:r>
    </w:p>
    <w:p w:rsidR="00974D1F" w:rsidRPr="00A44ED4" w:rsidRDefault="00D73953">
      <w:pPr>
        <w:numPr>
          <w:ilvl w:val="0"/>
          <w:numId w:val="6"/>
        </w:numPr>
        <w:spacing w:after="93" w:line="253" w:lineRule="auto"/>
        <w:ind w:right="821" w:hanging="408"/>
        <w:jc w:val="both"/>
      </w:pPr>
      <w:r w:rsidRPr="00A44ED4">
        <w:rPr>
          <w:rFonts w:eastAsia="Century"/>
          <w:sz w:val="18"/>
        </w:rPr>
        <w:t xml:space="preserve">by presenting a </w:t>
      </w:r>
      <w:proofErr w:type="spellStart"/>
      <w:r w:rsidRPr="00A44ED4">
        <w:rPr>
          <w:rFonts w:eastAsia="Century"/>
          <w:sz w:val="18"/>
        </w:rPr>
        <w:t>metamodel</w:t>
      </w:r>
      <w:proofErr w:type="spellEnd"/>
      <w:r w:rsidRPr="00A44ED4">
        <w:rPr>
          <w:rFonts w:eastAsia="Century"/>
          <w:sz w:val="18"/>
        </w:rPr>
        <w:t xml:space="preserve"> defining its core constructs;</w:t>
      </w:r>
    </w:p>
    <w:p w:rsidR="00974D1F" w:rsidRPr="00A44ED4" w:rsidRDefault="00D73953">
      <w:pPr>
        <w:numPr>
          <w:ilvl w:val="0"/>
          <w:numId w:val="6"/>
        </w:numPr>
        <w:spacing w:after="93" w:line="253" w:lineRule="auto"/>
        <w:ind w:right="821" w:hanging="408"/>
        <w:jc w:val="both"/>
      </w:pPr>
      <w:r w:rsidRPr="00A44ED4">
        <w:rPr>
          <w:rFonts w:eastAsia="Century"/>
          <w:sz w:val="18"/>
        </w:rPr>
        <w:t>via a template for users to fill in;</w:t>
      </w:r>
    </w:p>
    <w:p w:rsidR="00974D1F" w:rsidRPr="00A44ED4" w:rsidRDefault="00D73953">
      <w:pPr>
        <w:numPr>
          <w:ilvl w:val="0"/>
          <w:numId w:val="6"/>
        </w:numPr>
        <w:spacing w:after="249" w:line="253" w:lineRule="auto"/>
        <w:ind w:right="821" w:hanging="408"/>
        <w:jc w:val="both"/>
      </w:pPr>
      <w:proofErr w:type="gramStart"/>
      <w:r w:rsidRPr="00A44ED4">
        <w:rPr>
          <w:rFonts w:eastAsia="Century"/>
          <w:sz w:val="18"/>
        </w:rPr>
        <w:t>by</w:t>
      </w:r>
      <w:proofErr w:type="gramEnd"/>
      <w:r w:rsidRPr="00A44ED4">
        <w:rPr>
          <w:rFonts w:eastAsia="Century"/>
          <w:sz w:val="18"/>
        </w:rPr>
        <w:t xml:space="preserve"> some combination of these methods or in some other manner.</w:t>
      </w:r>
    </w:p>
    <w:p w:rsidR="00974D1F" w:rsidRPr="00A44ED4" w:rsidRDefault="00D73953">
      <w:pPr>
        <w:spacing w:after="173" w:line="253" w:lineRule="auto"/>
        <w:ind w:left="-5" w:right="821" w:hanging="10"/>
        <w:jc w:val="both"/>
      </w:pPr>
      <w:r w:rsidRPr="00A44ED4">
        <w:rPr>
          <w:rFonts w:eastAsia="Century"/>
          <w:sz w:val="18"/>
        </w:rPr>
        <w:t>Further guidance on methods I) through III) is provided below.</w:t>
      </w:r>
    </w:p>
    <w:p w:rsidR="00974D1F" w:rsidRPr="00A44ED4" w:rsidRDefault="00D73953">
      <w:pPr>
        <w:spacing w:after="472" w:line="253" w:lineRule="auto"/>
        <w:ind w:left="-5" w:right="821" w:hanging="10"/>
        <w:jc w:val="both"/>
      </w:pPr>
      <w:r w:rsidRPr="00A44ED4">
        <w:rPr>
          <w:rFonts w:eastAsia="Century"/>
          <w:sz w:val="18"/>
        </w:rPr>
        <w:t xml:space="preserve">Sometimes conventions are applicable across more than one model kind – it is not necessary to provide a separate set of conventions, a </w:t>
      </w:r>
      <w:proofErr w:type="spellStart"/>
      <w:r w:rsidRPr="00A44ED4">
        <w:rPr>
          <w:rFonts w:eastAsia="Century"/>
          <w:sz w:val="18"/>
        </w:rPr>
        <w:t>metamodel</w:t>
      </w:r>
      <w:proofErr w:type="spellEnd"/>
      <w:r w:rsidRPr="00A44ED4">
        <w:rPr>
          <w:rFonts w:eastAsia="Century"/>
          <w:sz w:val="18"/>
        </w:rPr>
        <w:t>, notations, or operations for each, when a single specification is adequate.</w:t>
      </w:r>
    </w:p>
    <w:p w:rsidR="00974D1F" w:rsidRPr="00A44ED4" w:rsidRDefault="00D73953">
      <w:pPr>
        <w:pStyle w:val="Heading4"/>
        <w:ind w:left="-5"/>
        <w:rPr>
          <w:rFonts w:ascii="Calibri" w:hAnsi="Calibri" w:cs="Calibri"/>
        </w:rPr>
      </w:pPr>
      <w:r w:rsidRPr="00A44ED4">
        <w:rPr>
          <w:rFonts w:ascii="Calibri" w:hAnsi="Calibri" w:cs="Calibri"/>
        </w:rPr>
        <w:lastRenderedPageBreak/>
        <w:t xml:space="preserve">I) Model kind languages or notations </w:t>
      </w:r>
      <w:r w:rsidRPr="00A44ED4">
        <w:rPr>
          <w:rFonts w:ascii="Calibri" w:eastAsia="Calibri" w:hAnsi="Calibri" w:cs="Calibri"/>
          <w:b w:val="0"/>
          <w:color w:val="999A9A"/>
        </w:rPr>
        <w:t>(</w:t>
      </w:r>
      <w:r w:rsidRPr="00A44ED4">
        <w:rPr>
          <w:rFonts w:ascii="Calibri" w:hAnsi="Calibri" w:cs="Calibri"/>
          <w:color w:val="999A9A"/>
        </w:rPr>
        <w:t>optional)</w:t>
      </w:r>
    </w:p>
    <w:p w:rsidR="00974D1F" w:rsidRPr="00A44ED4" w:rsidRDefault="00D73953">
      <w:pPr>
        <w:spacing w:after="173" w:line="253" w:lineRule="auto"/>
        <w:ind w:left="-5" w:right="821" w:hanging="10"/>
        <w:jc w:val="both"/>
      </w:pPr>
      <w:r w:rsidRPr="00A44ED4">
        <w:rPr>
          <w:rFonts w:eastAsia="Century"/>
          <w:sz w:val="18"/>
        </w:rPr>
        <w:t>Identify or define the notation used in models of the kind.</w:t>
      </w:r>
    </w:p>
    <w:p w:rsidR="00974D1F" w:rsidRPr="00A44ED4" w:rsidRDefault="00D73953">
      <w:pPr>
        <w:spacing w:after="472" w:line="253" w:lineRule="auto"/>
        <w:ind w:left="-5" w:right="821" w:hanging="10"/>
        <w:jc w:val="both"/>
      </w:pPr>
      <w:r w:rsidRPr="00A44ED4">
        <w:rPr>
          <w:rFonts w:eastAsia="Century"/>
          <w:sz w:val="18"/>
        </w:rPr>
        <w:t xml:space="preserve">Identify an existing notation or model language or define one that can be used for models of this model kind. Describe its syntax, semantics, </w:t>
      </w:r>
      <w:proofErr w:type="gramStart"/>
      <w:r w:rsidRPr="00A44ED4">
        <w:rPr>
          <w:rFonts w:eastAsia="Century"/>
          <w:sz w:val="18"/>
        </w:rPr>
        <w:t>tool</w:t>
      </w:r>
      <w:proofErr w:type="gramEnd"/>
      <w:r w:rsidRPr="00A44ED4">
        <w:rPr>
          <w:rFonts w:eastAsia="Century"/>
          <w:sz w:val="18"/>
        </w:rPr>
        <w:t xml:space="preserve"> support, as needed.</w:t>
      </w:r>
    </w:p>
    <w:p w:rsidR="00974D1F" w:rsidRPr="00A44ED4" w:rsidRDefault="00D73953">
      <w:pPr>
        <w:pStyle w:val="Heading4"/>
        <w:ind w:left="-5"/>
        <w:rPr>
          <w:rFonts w:ascii="Calibri" w:hAnsi="Calibri" w:cs="Calibri"/>
        </w:rPr>
      </w:pPr>
      <w:r w:rsidRPr="00A44ED4">
        <w:rPr>
          <w:rFonts w:ascii="Calibri" w:hAnsi="Calibri" w:cs="Calibri"/>
        </w:rPr>
        <w:t xml:space="preserve">II) Model kind </w:t>
      </w:r>
      <w:proofErr w:type="spellStart"/>
      <w:r w:rsidRPr="00A44ED4">
        <w:rPr>
          <w:rFonts w:ascii="Calibri" w:hAnsi="Calibri" w:cs="Calibri"/>
        </w:rPr>
        <w:t>metamodel</w:t>
      </w:r>
      <w:proofErr w:type="spellEnd"/>
      <w:r w:rsidRPr="00A44ED4">
        <w:rPr>
          <w:rFonts w:ascii="Calibri" w:hAnsi="Calibri" w:cs="Calibri"/>
        </w:rPr>
        <w:t xml:space="preserve"> </w:t>
      </w:r>
      <w:r w:rsidRPr="00A44ED4">
        <w:rPr>
          <w:rFonts w:ascii="Calibri" w:eastAsia="Calibri" w:hAnsi="Calibri" w:cs="Calibri"/>
          <w:b w:val="0"/>
          <w:color w:val="999A9A"/>
        </w:rPr>
        <w:t>(</w:t>
      </w:r>
      <w:r w:rsidRPr="00A44ED4">
        <w:rPr>
          <w:rFonts w:ascii="Calibri" w:hAnsi="Calibri" w:cs="Calibri"/>
          <w:color w:val="999A9A"/>
        </w:rPr>
        <w:t>optional)</w:t>
      </w:r>
    </w:p>
    <w:p w:rsidR="00974D1F" w:rsidRPr="00A44ED4" w:rsidRDefault="00D73953">
      <w:pPr>
        <w:spacing w:after="256" w:line="253" w:lineRule="auto"/>
        <w:ind w:left="-5" w:right="821" w:hanging="10"/>
        <w:jc w:val="both"/>
      </w:pPr>
      <w:r w:rsidRPr="00A44ED4">
        <w:rPr>
          <w:rFonts w:eastAsia="Century"/>
          <w:sz w:val="18"/>
        </w:rPr>
        <w:t xml:space="preserve">A </w:t>
      </w:r>
      <w:proofErr w:type="spellStart"/>
      <w:r w:rsidRPr="00A44ED4">
        <w:rPr>
          <w:rFonts w:eastAsia="Century"/>
          <w:sz w:val="18"/>
        </w:rPr>
        <w:t>metamodel</w:t>
      </w:r>
      <w:proofErr w:type="spellEnd"/>
      <w:r w:rsidRPr="00A44ED4">
        <w:rPr>
          <w:rFonts w:eastAsia="Century"/>
          <w:sz w:val="18"/>
        </w:rPr>
        <w:t xml:space="preserve"> presents the AD elements that constitute the vocabulary of a model kind, and their rules of combination. There are different ways of representing </w:t>
      </w:r>
      <w:proofErr w:type="spellStart"/>
      <w:r w:rsidRPr="00A44ED4">
        <w:rPr>
          <w:rFonts w:eastAsia="Century"/>
          <w:sz w:val="18"/>
        </w:rPr>
        <w:t>metamodels</w:t>
      </w:r>
      <w:proofErr w:type="spellEnd"/>
      <w:r w:rsidRPr="00A44ED4">
        <w:rPr>
          <w:rFonts w:eastAsia="Century"/>
          <w:sz w:val="18"/>
        </w:rPr>
        <w:t xml:space="preserve"> (such as UML class diagrams, OWL, </w:t>
      </w:r>
      <w:proofErr w:type="spellStart"/>
      <w:r w:rsidRPr="00A44ED4">
        <w:rPr>
          <w:rFonts w:eastAsia="Century"/>
          <w:sz w:val="18"/>
        </w:rPr>
        <w:t>eCore</w:t>
      </w:r>
      <w:proofErr w:type="spellEnd"/>
      <w:r w:rsidRPr="00A44ED4">
        <w:rPr>
          <w:rFonts w:eastAsia="Century"/>
          <w:sz w:val="18"/>
        </w:rPr>
        <w:t xml:space="preserve">). The </w:t>
      </w:r>
      <w:proofErr w:type="spellStart"/>
      <w:r w:rsidRPr="00A44ED4">
        <w:rPr>
          <w:rFonts w:eastAsia="Century"/>
          <w:sz w:val="18"/>
        </w:rPr>
        <w:t>metamodel</w:t>
      </w:r>
      <w:proofErr w:type="spellEnd"/>
      <w:r w:rsidRPr="00A44ED4">
        <w:rPr>
          <w:rFonts w:eastAsia="Century"/>
          <w:sz w:val="18"/>
        </w:rPr>
        <w:t xml:space="preserve"> should present:</w:t>
      </w:r>
    </w:p>
    <w:p w:rsidR="00974D1F" w:rsidRPr="00A44ED4" w:rsidRDefault="00D73953">
      <w:pPr>
        <w:spacing w:after="84" w:line="253" w:lineRule="auto"/>
        <w:ind w:left="483" w:right="821" w:hanging="498"/>
        <w:jc w:val="both"/>
      </w:pPr>
      <w:proofErr w:type="gramStart"/>
      <w:r w:rsidRPr="00A44ED4">
        <w:rPr>
          <w:rFonts w:eastAsia="Century"/>
          <w:b/>
          <w:sz w:val="18"/>
        </w:rPr>
        <w:t>entities</w:t>
      </w:r>
      <w:proofErr w:type="gramEnd"/>
      <w:r w:rsidRPr="00A44ED4">
        <w:rPr>
          <w:rFonts w:eastAsia="Century"/>
          <w:b/>
          <w:sz w:val="18"/>
        </w:rPr>
        <w:t xml:space="preserve"> </w:t>
      </w:r>
      <w:r w:rsidRPr="00A44ED4">
        <w:rPr>
          <w:rFonts w:eastAsia="Century"/>
          <w:sz w:val="18"/>
        </w:rPr>
        <w:t>What are the major sorts of conceptual elements that are present in models of this kind?</w:t>
      </w:r>
    </w:p>
    <w:p w:rsidR="00974D1F" w:rsidRPr="00A44ED4" w:rsidRDefault="00D73953">
      <w:pPr>
        <w:spacing w:after="0" w:line="358" w:lineRule="auto"/>
        <w:ind w:left="-5" w:right="821" w:hanging="10"/>
        <w:jc w:val="both"/>
      </w:pPr>
      <w:proofErr w:type="gramStart"/>
      <w:r w:rsidRPr="00A44ED4">
        <w:rPr>
          <w:rFonts w:eastAsia="Century"/>
          <w:b/>
          <w:sz w:val="18"/>
        </w:rPr>
        <w:t>attributes</w:t>
      </w:r>
      <w:proofErr w:type="gramEnd"/>
      <w:r w:rsidRPr="00A44ED4">
        <w:rPr>
          <w:rFonts w:eastAsia="Century"/>
          <w:b/>
          <w:sz w:val="18"/>
        </w:rPr>
        <w:t xml:space="preserve"> </w:t>
      </w:r>
      <w:r w:rsidRPr="00A44ED4">
        <w:rPr>
          <w:rFonts w:eastAsia="Century"/>
          <w:sz w:val="18"/>
        </w:rPr>
        <w:t xml:space="preserve">What properties do entities possess in models of this kind? </w:t>
      </w:r>
      <w:proofErr w:type="gramStart"/>
      <w:r w:rsidRPr="00A44ED4">
        <w:rPr>
          <w:rFonts w:eastAsia="Century"/>
          <w:b/>
          <w:sz w:val="18"/>
        </w:rPr>
        <w:t>relationships</w:t>
      </w:r>
      <w:proofErr w:type="gramEnd"/>
      <w:r w:rsidRPr="00A44ED4">
        <w:rPr>
          <w:rFonts w:eastAsia="Century"/>
          <w:b/>
          <w:sz w:val="18"/>
        </w:rPr>
        <w:t xml:space="preserve"> </w:t>
      </w:r>
      <w:r w:rsidRPr="00A44ED4">
        <w:rPr>
          <w:rFonts w:eastAsia="Century"/>
          <w:sz w:val="18"/>
        </w:rPr>
        <w:t>What relations are defined among entities in models of this kind?</w:t>
      </w:r>
    </w:p>
    <w:p w:rsidR="00974D1F" w:rsidRPr="00A44ED4" w:rsidRDefault="00D73953">
      <w:pPr>
        <w:spacing w:after="255" w:line="253" w:lineRule="auto"/>
        <w:ind w:left="483" w:right="821" w:hanging="498"/>
        <w:jc w:val="both"/>
      </w:pPr>
      <w:proofErr w:type="gramStart"/>
      <w:r w:rsidRPr="00A44ED4">
        <w:rPr>
          <w:rFonts w:eastAsia="Century"/>
          <w:b/>
          <w:sz w:val="18"/>
        </w:rPr>
        <w:t>constraints</w:t>
      </w:r>
      <w:proofErr w:type="gramEnd"/>
      <w:r w:rsidRPr="00A44ED4">
        <w:rPr>
          <w:rFonts w:eastAsia="Century"/>
          <w:b/>
          <w:sz w:val="18"/>
        </w:rPr>
        <w:t xml:space="preserve"> </w:t>
      </w:r>
      <w:r w:rsidRPr="00A44ED4">
        <w:rPr>
          <w:rFonts w:eastAsia="Century"/>
          <w:sz w:val="18"/>
        </w:rPr>
        <w:t>What constraints are there on entities, attributes and/or relationships and their combinations in models of this kind?</w:t>
      </w:r>
    </w:p>
    <w:p w:rsidR="00974D1F" w:rsidRPr="00A44ED4" w:rsidRDefault="00D73953">
      <w:pPr>
        <w:spacing w:after="175" w:line="253" w:lineRule="auto"/>
        <w:ind w:left="-4" w:right="821" w:hanging="6"/>
        <w:jc w:val="both"/>
      </w:pPr>
      <w:r w:rsidRPr="00A44ED4">
        <w:rPr>
          <w:rFonts w:eastAsia="Century"/>
          <w:sz w:val="14"/>
        </w:rPr>
        <w:t>NOTE</w:t>
      </w:r>
      <w:r w:rsidRPr="00A44ED4">
        <w:rPr>
          <w:rFonts w:eastAsia="Century"/>
          <w:sz w:val="18"/>
        </w:rPr>
        <w:t xml:space="preserve">: </w:t>
      </w:r>
      <w:proofErr w:type="spellStart"/>
      <w:r w:rsidRPr="00A44ED4">
        <w:rPr>
          <w:rFonts w:eastAsia="Century"/>
          <w:i/>
          <w:sz w:val="18"/>
        </w:rPr>
        <w:t>Metamodel</w:t>
      </w:r>
      <w:proofErr w:type="spellEnd"/>
      <w:r w:rsidRPr="00A44ED4">
        <w:rPr>
          <w:rFonts w:eastAsia="Century"/>
          <w:i/>
          <w:sz w:val="18"/>
        </w:rPr>
        <w:t xml:space="preserve"> constraints should not be confused with architecture constraints that apply to the subject being modeled, not the notations used.</w:t>
      </w:r>
    </w:p>
    <w:p w:rsidR="00974D1F" w:rsidRPr="00A44ED4" w:rsidRDefault="00D73953">
      <w:pPr>
        <w:spacing w:after="173" w:line="253" w:lineRule="auto"/>
        <w:ind w:left="-5" w:right="821" w:hanging="10"/>
        <w:jc w:val="both"/>
      </w:pPr>
      <w:r w:rsidRPr="00A44ED4">
        <w:rPr>
          <w:rFonts w:eastAsia="Century"/>
          <w:sz w:val="18"/>
        </w:rPr>
        <w:t xml:space="preserve">In the terms of the </w:t>
      </w:r>
      <w:proofErr w:type="gramStart"/>
      <w:r w:rsidRPr="00A44ED4">
        <w:rPr>
          <w:rFonts w:eastAsia="Century"/>
          <w:sz w:val="18"/>
        </w:rPr>
        <w:t>Standard</w:t>
      </w:r>
      <w:proofErr w:type="gramEnd"/>
      <w:r w:rsidRPr="00A44ED4">
        <w:rPr>
          <w:rFonts w:eastAsia="Century"/>
          <w:sz w:val="18"/>
        </w:rPr>
        <w:t xml:space="preserve">, entities, attributes, relationships are </w:t>
      </w:r>
      <w:r w:rsidRPr="00A44ED4">
        <w:rPr>
          <w:rFonts w:eastAsia="Century"/>
          <w:i/>
          <w:sz w:val="18"/>
        </w:rPr>
        <w:t xml:space="preserve">AD elements </w:t>
      </w:r>
      <w:r w:rsidRPr="00A44ED4">
        <w:rPr>
          <w:rFonts w:eastAsia="Century"/>
          <w:sz w:val="18"/>
        </w:rPr>
        <w:t xml:space="preserve">per </w:t>
      </w:r>
      <w:r w:rsidRPr="00A44ED4">
        <w:rPr>
          <w:rFonts w:eastAsia="Century"/>
          <w:color w:val="A43B3C"/>
          <w:sz w:val="18"/>
        </w:rPr>
        <w:t>ISO/IEC/IEEE 42010, 3.4, 4.2.5 and 5.7</w:t>
      </w:r>
      <w:r w:rsidRPr="00A44ED4">
        <w:rPr>
          <w:rFonts w:eastAsia="Century"/>
          <w:sz w:val="18"/>
        </w:rPr>
        <w:t>.</w:t>
      </w:r>
    </w:p>
    <w:p w:rsidR="00974D1F" w:rsidRPr="00A44ED4" w:rsidRDefault="00D73953">
      <w:pPr>
        <w:spacing w:after="173" w:line="253" w:lineRule="auto"/>
        <w:ind w:left="-5" w:right="821" w:hanging="10"/>
        <w:jc w:val="both"/>
      </w:pPr>
      <w:r w:rsidRPr="00A44ED4">
        <w:rPr>
          <w:rFonts w:eastAsia="Century"/>
          <w:sz w:val="18"/>
        </w:rPr>
        <w:t xml:space="preserve">In the </w:t>
      </w:r>
      <w:r w:rsidRPr="00A44ED4">
        <w:rPr>
          <w:rFonts w:eastAsia="Century"/>
          <w:i/>
          <w:sz w:val="18"/>
        </w:rPr>
        <w:t xml:space="preserve">Views-and-Beyond </w:t>
      </w:r>
      <w:r w:rsidRPr="00A44ED4">
        <w:rPr>
          <w:rFonts w:eastAsia="Century"/>
          <w:sz w:val="18"/>
        </w:rPr>
        <w:t>approach [</w:t>
      </w:r>
      <w:r w:rsidRPr="00A44ED4">
        <w:rPr>
          <w:rFonts w:eastAsia="Century"/>
          <w:color w:val="008C4A"/>
          <w:sz w:val="18"/>
        </w:rPr>
        <w:t>1</w:t>
      </w:r>
      <w:r w:rsidRPr="00A44ED4">
        <w:rPr>
          <w:rFonts w:eastAsia="Century"/>
          <w:sz w:val="18"/>
        </w:rPr>
        <w:t xml:space="preserve">], each </w:t>
      </w:r>
      <w:proofErr w:type="spellStart"/>
      <w:r w:rsidRPr="00A44ED4">
        <w:rPr>
          <w:rFonts w:eastAsia="Century"/>
          <w:sz w:val="18"/>
        </w:rPr>
        <w:t>viewtype</w:t>
      </w:r>
      <w:proofErr w:type="spellEnd"/>
      <w:r w:rsidRPr="00A44ED4">
        <w:rPr>
          <w:rFonts w:eastAsia="Century"/>
          <w:sz w:val="18"/>
        </w:rPr>
        <w:t xml:space="preserve"> (which is similar to a viewpoint) is specified by a set of elements, properties, and relations (which correspond to entities, attributes and relationships here, respectively).</w:t>
      </w:r>
    </w:p>
    <w:p w:rsidR="00974D1F" w:rsidRPr="00A44ED4" w:rsidRDefault="00D73953">
      <w:pPr>
        <w:spacing w:after="468" w:line="253" w:lineRule="auto"/>
        <w:ind w:left="-5" w:right="821" w:hanging="10"/>
        <w:jc w:val="both"/>
      </w:pPr>
      <w:r w:rsidRPr="00A44ED4">
        <w:rPr>
          <w:rFonts w:eastAsia="Century"/>
          <w:sz w:val="18"/>
        </w:rPr>
        <w:t xml:space="preserve">When a viewpoint specifies multiple model kinds it can be useful to specify a single viewpoint </w:t>
      </w:r>
      <w:proofErr w:type="spellStart"/>
      <w:r w:rsidRPr="00A44ED4">
        <w:rPr>
          <w:rFonts w:eastAsia="Century"/>
          <w:sz w:val="18"/>
        </w:rPr>
        <w:t>metamodel</w:t>
      </w:r>
      <w:proofErr w:type="spellEnd"/>
      <w:r w:rsidRPr="00A44ED4">
        <w:rPr>
          <w:rFonts w:eastAsia="Century"/>
          <w:sz w:val="18"/>
        </w:rPr>
        <w:t xml:space="preserve"> unifying the definition of the model kinds and the expression of correspondence rules. When defining an architecture framework, it may be helpful to use a single </w:t>
      </w:r>
      <w:proofErr w:type="spellStart"/>
      <w:r w:rsidRPr="00A44ED4">
        <w:rPr>
          <w:rFonts w:eastAsia="Century"/>
          <w:sz w:val="18"/>
        </w:rPr>
        <w:t>metamodel</w:t>
      </w:r>
      <w:proofErr w:type="spellEnd"/>
      <w:r w:rsidRPr="00A44ED4">
        <w:rPr>
          <w:rFonts w:eastAsia="Century"/>
          <w:sz w:val="18"/>
        </w:rPr>
        <w:t xml:space="preserve"> to express multiple, related viewpoints and model kinds.</w:t>
      </w:r>
    </w:p>
    <w:p w:rsidR="00974D1F" w:rsidRPr="00A44ED4" w:rsidRDefault="00D73953">
      <w:pPr>
        <w:pStyle w:val="Heading4"/>
        <w:ind w:left="-5"/>
        <w:rPr>
          <w:rFonts w:ascii="Calibri" w:hAnsi="Calibri" w:cs="Calibri"/>
        </w:rPr>
      </w:pPr>
      <w:r w:rsidRPr="00A44ED4">
        <w:rPr>
          <w:rFonts w:ascii="Calibri" w:hAnsi="Calibri" w:cs="Calibri"/>
        </w:rPr>
        <w:t xml:space="preserve">III) Model kind templates </w:t>
      </w:r>
      <w:r w:rsidRPr="00A44ED4">
        <w:rPr>
          <w:rFonts w:ascii="Calibri" w:eastAsia="Calibri" w:hAnsi="Calibri" w:cs="Calibri"/>
          <w:b w:val="0"/>
          <w:color w:val="999A9A"/>
        </w:rPr>
        <w:t>(</w:t>
      </w:r>
      <w:r w:rsidRPr="00A44ED4">
        <w:rPr>
          <w:rFonts w:ascii="Calibri" w:hAnsi="Calibri" w:cs="Calibri"/>
          <w:color w:val="999A9A"/>
        </w:rPr>
        <w:t>optional)</w:t>
      </w:r>
    </w:p>
    <w:p w:rsidR="00974D1F" w:rsidRPr="00A44ED4" w:rsidRDefault="00D73953">
      <w:pPr>
        <w:spacing w:after="512" w:line="253" w:lineRule="auto"/>
        <w:ind w:left="-5" w:right="821" w:hanging="10"/>
        <w:jc w:val="both"/>
      </w:pPr>
      <w:r w:rsidRPr="00A44ED4">
        <w:rPr>
          <w:rFonts w:eastAsia="Century"/>
          <w:sz w:val="18"/>
        </w:rPr>
        <w:t>Provide a template or form specifying the format and/or content of models of this model kind.</w:t>
      </w:r>
    </w:p>
    <w:p w:rsidR="00974D1F" w:rsidRPr="00A44ED4" w:rsidRDefault="00D73953">
      <w:pPr>
        <w:pStyle w:val="Heading3"/>
        <w:spacing w:after="211"/>
        <w:ind w:left="-5"/>
        <w:rPr>
          <w:rFonts w:ascii="Calibri" w:hAnsi="Calibri" w:cs="Calibri"/>
        </w:rPr>
      </w:pPr>
      <w:r w:rsidRPr="00A44ED4">
        <w:rPr>
          <w:rFonts w:ascii="Calibri" w:hAnsi="Calibri" w:cs="Calibri"/>
        </w:rPr>
        <w:t xml:space="preserve">3.5.2 </w:t>
      </w:r>
      <w:r w:rsidRPr="00A44ED4">
        <w:rPr>
          <w:rFonts w:ascii="Calibri" w:eastAsia="Cambria" w:hAnsi="Calibri" w:cs="Calibri"/>
          <w:b w:val="0"/>
          <w:i/>
          <w:color w:val="E4322B"/>
        </w:rPr>
        <w:t>&lt;</w:t>
      </w:r>
      <w:r w:rsidRPr="00A44ED4">
        <w:rPr>
          <w:rFonts w:ascii="Calibri" w:hAnsi="Calibri" w:cs="Calibri"/>
          <w:color w:val="E4322B"/>
        </w:rPr>
        <w:t>Model Kind Name</w:t>
      </w:r>
      <w:r w:rsidRPr="00A44ED4">
        <w:rPr>
          <w:rFonts w:ascii="Calibri" w:eastAsia="Cambria" w:hAnsi="Calibri" w:cs="Calibri"/>
          <w:b w:val="0"/>
          <w:i/>
          <w:color w:val="E4322B"/>
        </w:rPr>
        <w:t xml:space="preserve">&gt; </w:t>
      </w:r>
      <w:r w:rsidRPr="00A44ED4">
        <w:rPr>
          <w:rFonts w:ascii="Calibri" w:hAnsi="Calibri" w:cs="Calibri"/>
        </w:rPr>
        <w:t xml:space="preserve">operations </w:t>
      </w:r>
      <w:r w:rsidRPr="00A44ED4">
        <w:rPr>
          <w:rFonts w:ascii="Calibri" w:eastAsia="Calibri" w:hAnsi="Calibri" w:cs="Calibri"/>
          <w:b w:val="0"/>
          <w:color w:val="999A9A"/>
        </w:rPr>
        <w:t>(</w:t>
      </w:r>
      <w:r w:rsidRPr="00A44ED4">
        <w:rPr>
          <w:rFonts w:ascii="Calibri" w:hAnsi="Calibri" w:cs="Calibri"/>
          <w:color w:val="999A9A"/>
        </w:rPr>
        <w:t>optional)</w:t>
      </w:r>
    </w:p>
    <w:p w:rsidR="00974D1F" w:rsidRPr="00A44ED4" w:rsidRDefault="00D73953">
      <w:pPr>
        <w:spacing w:after="173" w:line="253" w:lineRule="auto"/>
        <w:ind w:left="-5" w:right="821" w:hanging="10"/>
        <w:jc w:val="both"/>
      </w:pPr>
      <w:r w:rsidRPr="00A44ED4">
        <w:rPr>
          <w:rFonts w:eastAsia="Century"/>
          <w:sz w:val="18"/>
        </w:rPr>
        <w:t>Specify operations defined on models of this kind.</w:t>
      </w:r>
    </w:p>
    <w:p w:rsidR="00974D1F" w:rsidRPr="00A44ED4" w:rsidRDefault="00D73953">
      <w:pPr>
        <w:spacing w:after="520" w:line="253" w:lineRule="auto"/>
        <w:ind w:left="-5" w:right="821" w:hanging="10"/>
        <w:jc w:val="both"/>
      </w:pPr>
      <w:r w:rsidRPr="00A44ED4">
        <w:rPr>
          <w:rFonts w:eastAsia="Century"/>
          <w:sz w:val="18"/>
        </w:rPr>
        <w:t xml:space="preserve">See </w:t>
      </w:r>
      <w:r w:rsidRPr="00A44ED4">
        <w:rPr>
          <w:rFonts w:eastAsia="Cambria"/>
          <w:sz w:val="18"/>
        </w:rPr>
        <w:t>§</w:t>
      </w:r>
      <w:r w:rsidRPr="00A44ED4">
        <w:rPr>
          <w:rFonts w:eastAsia="Century"/>
          <w:color w:val="2F629F"/>
          <w:sz w:val="18"/>
        </w:rPr>
        <w:t xml:space="preserve">3.6 </w:t>
      </w:r>
      <w:r w:rsidRPr="00A44ED4">
        <w:rPr>
          <w:rFonts w:eastAsia="Century"/>
          <w:sz w:val="18"/>
        </w:rPr>
        <w:t>for further guidance.</w:t>
      </w:r>
    </w:p>
    <w:p w:rsidR="00974D1F" w:rsidRPr="00A44ED4" w:rsidRDefault="00D73953">
      <w:pPr>
        <w:pStyle w:val="Heading3"/>
        <w:ind w:left="-5"/>
        <w:rPr>
          <w:rFonts w:ascii="Calibri" w:hAnsi="Calibri" w:cs="Calibri"/>
        </w:rPr>
      </w:pPr>
      <w:r w:rsidRPr="00A44ED4">
        <w:rPr>
          <w:rFonts w:ascii="Calibri" w:hAnsi="Calibri" w:cs="Calibri"/>
        </w:rPr>
        <w:lastRenderedPageBreak/>
        <w:t xml:space="preserve">3.5.3 </w:t>
      </w:r>
      <w:r w:rsidRPr="00A44ED4">
        <w:rPr>
          <w:rFonts w:ascii="Calibri" w:eastAsia="Cambria" w:hAnsi="Calibri" w:cs="Calibri"/>
          <w:b w:val="0"/>
          <w:i/>
          <w:color w:val="E4322B"/>
        </w:rPr>
        <w:t>&lt;</w:t>
      </w:r>
      <w:r w:rsidRPr="00A44ED4">
        <w:rPr>
          <w:rFonts w:ascii="Calibri" w:hAnsi="Calibri" w:cs="Calibri"/>
          <w:color w:val="E4322B"/>
        </w:rPr>
        <w:t>Model Kind Name</w:t>
      </w:r>
      <w:r w:rsidRPr="00A44ED4">
        <w:rPr>
          <w:rFonts w:ascii="Calibri" w:eastAsia="Cambria" w:hAnsi="Calibri" w:cs="Calibri"/>
          <w:b w:val="0"/>
          <w:i/>
          <w:color w:val="E4322B"/>
        </w:rPr>
        <w:t xml:space="preserve">&gt; </w:t>
      </w:r>
      <w:r w:rsidRPr="00A44ED4">
        <w:rPr>
          <w:rFonts w:ascii="Calibri" w:hAnsi="Calibri" w:cs="Calibri"/>
        </w:rPr>
        <w:t>correspondence rules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Document any correspondence rules associated with the model kind.</w:t>
      </w:r>
    </w:p>
    <w:p w:rsidR="00974D1F" w:rsidRPr="00A44ED4" w:rsidRDefault="00D73953">
      <w:pPr>
        <w:spacing w:after="624" w:line="253" w:lineRule="auto"/>
        <w:ind w:left="-5" w:right="821" w:hanging="10"/>
        <w:jc w:val="both"/>
      </w:pPr>
      <w:r w:rsidRPr="00A44ED4">
        <w:rPr>
          <w:rFonts w:eastAsia="Century"/>
          <w:sz w:val="18"/>
        </w:rPr>
        <w:t xml:space="preserve">See </w:t>
      </w:r>
      <w:r w:rsidRPr="00A44ED4">
        <w:rPr>
          <w:rFonts w:eastAsia="Cambria"/>
          <w:sz w:val="18"/>
        </w:rPr>
        <w:t>§</w:t>
      </w:r>
      <w:r w:rsidRPr="00A44ED4">
        <w:rPr>
          <w:rFonts w:eastAsia="Century"/>
          <w:color w:val="2F629F"/>
          <w:sz w:val="18"/>
        </w:rPr>
        <w:t xml:space="preserve">3.7 </w:t>
      </w:r>
      <w:r w:rsidRPr="00A44ED4">
        <w:rPr>
          <w:rFonts w:eastAsia="Century"/>
          <w:sz w:val="18"/>
        </w:rPr>
        <w:t>for further guidance.</w:t>
      </w:r>
    </w:p>
    <w:p w:rsidR="00974D1F" w:rsidRPr="00A44ED4" w:rsidRDefault="00D73953">
      <w:pPr>
        <w:pStyle w:val="Heading3"/>
        <w:tabs>
          <w:tab w:val="center" w:pos="2218"/>
        </w:tabs>
        <w:spacing w:after="236"/>
        <w:ind w:left="-15" w:firstLine="0"/>
        <w:rPr>
          <w:rFonts w:ascii="Calibri" w:hAnsi="Calibri" w:cs="Calibri"/>
        </w:rPr>
      </w:pPr>
      <w:r w:rsidRPr="00A44ED4">
        <w:rPr>
          <w:rFonts w:ascii="Calibri" w:hAnsi="Calibri" w:cs="Calibri"/>
          <w:sz w:val="29"/>
        </w:rPr>
        <w:t>3.6</w:t>
      </w:r>
      <w:r w:rsidRPr="00A44ED4">
        <w:rPr>
          <w:rFonts w:ascii="Calibri" w:hAnsi="Calibri" w:cs="Calibri"/>
          <w:sz w:val="29"/>
        </w:rPr>
        <w:tab/>
        <w:t>Operations on views</w:t>
      </w:r>
    </w:p>
    <w:p w:rsidR="00974D1F" w:rsidRPr="00A44ED4" w:rsidRDefault="00D73953">
      <w:pPr>
        <w:spacing w:after="283" w:line="253" w:lineRule="auto"/>
        <w:ind w:left="-5" w:right="821" w:hanging="10"/>
        <w:jc w:val="both"/>
      </w:pPr>
      <w:r w:rsidRPr="00A44ED4">
        <w:rPr>
          <w:rFonts w:eastAsia="Century"/>
          <w:sz w:val="18"/>
        </w:rPr>
        <w:t>Operations define the methods to be applied to views and their models. Types of operations include:</w:t>
      </w:r>
    </w:p>
    <w:p w:rsidR="00974D1F" w:rsidRPr="00A44ED4" w:rsidRDefault="00D73953">
      <w:pPr>
        <w:spacing w:after="77" w:line="253" w:lineRule="auto"/>
        <w:ind w:left="483" w:right="821" w:hanging="498"/>
        <w:jc w:val="both"/>
      </w:pPr>
      <w:proofErr w:type="gramStart"/>
      <w:r w:rsidRPr="00A44ED4">
        <w:rPr>
          <w:rFonts w:eastAsia="Century"/>
          <w:b/>
          <w:sz w:val="18"/>
        </w:rPr>
        <w:t>construction</w:t>
      </w:r>
      <w:proofErr w:type="gramEnd"/>
      <w:r w:rsidRPr="00A44ED4">
        <w:rPr>
          <w:rFonts w:eastAsia="Century"/>
          <w:b/>
          <w:sz w:val="18"/>
        </w:rPr>
        <w:t xml:space="preserve"> methods </w:t>
      </w:r>
      <w:r w:rsidRPr="00A44ED4">
        <w:rPr>
          <w:rFonts w:eastAsia="Century"/>
          <w:sz w:val="18"/>
        </w:rPr>
        <w:t>are the means by which views are constructed under this viewpoint. These operations could be in the form of process guidance (how to start, what to do next); or work product guidance (templates for views of this type). Construction techniques may also be heuristic: identifying styles, patterns, or other idioms to apply in the synthesis of the view.</w:t>
      </w:r>
    </w:p>
    <w:p w:rsidR="00974D1F" w:rsidRPr="00A44ED4" w:rsidRDefault="00D73953">
      <w:pPr>
        <w:spacing w:after="77" w:line="253" w:lineRule="auto"/>
        <w:ind w:left="483" w:right="821" w:hanging="498"/>
        <w:jc w:val="both"/>
      </w:pPr>
      <w:proofErr w:type="gramStart"/>
      <w:r w:rsidRPr="00A44ED4">
        <w:rPr>
          <w:rFonts w:eastAsia="Century"/>
          <w:b/>
          <w:sz w:val="18"/>
        </w:rPr>
        <w:t>interpretation</w:t>
      </w:r>
      <w:proofErr w:type="gramEnd"/>
      <w:r w:rsidRPr="00A44ED4">
        <w:rPr>
          <w:rFonts w:eastAsia="Century"/>
          <w:b/>
          <w:sz w:val="18"/>
        </w:rPr>
        <w:t xml:space="preserve"> methods </w:t>
      </w:r>
      <w:r w:rsidRPr="00A44ED4">
        <w:rPr>
          <w:rFonts w:eastAsia="Century"/>
          <w:sz w:val="18"/>
        </w:rPr>
        <w:t>which guide readers to understanding and interpreting architecture views and their models.</w:t>
      </w:r>
    </w:p>
    <w:p w:rsidR="00974D1F" w:rsidRPr="00A44ED4" w:rsidRDefault="00D73953">
      <w:pPr>
        <w:spacing w:after="78" w:line="253" w:lineRule="auto"/>
        <w:ind w:left="483" w:right="821" w:hanging="498"/>
        <w:jc w:val="both"/>
      </w:pPr>
      <w:proofErr w:type="gramStart"/>
      <w:r w:rsidRPr="00A44ED4">
        <w:rPr>
          <w:rFonts w:eastAsia="Century"/>
          <w:b/>
          <w:sz w:val="18"/>
        </w:rPr>
        <w:t>analysis</w:t>
      </w:r>
      <w:proofErr w:type="gramEnd"/>
      <w:r w:rsidRPr="00A44ED4">
        <w:rPr>
          <w:rFonts w:eastAsia="Century"/>
          <w:b/>
          <w:sz w:val="18"/>
        </w:rPr>
        <w:t xml:space="preserve"> methods </w:t>
      </w:r>
      <w:r w:rsidRPr="00A44ED4">
        <w:rPr>
          <w:rFonts w:eastAsia="Century"/>
          <w:sz w:val="18"/>
        </w:rPr>
        <w:t>are used to check, reason about, transform, predict, and evaluate architectural results from this view, including operations which refer to model correspondence rules.</w:t>
      </w:r>
    </w:p>
    <w:p w:rsidR="00974D1F" w:rsidRPr="00A44ED4" w:rsidRDefault="00D73953">
      <w:pPr>
        <w:spacing w:after="281" w:line="253" w:lineRule="auto"/>
        <w:ind w:left="483" w:right="821" w:hanging="498"/>
        <w:jc w:val="both"/>
      </w:pPr>
      <w:proofErr w:type="gramStart"/>
      <w:r w:rsidRPr="00A44ED4">
        <w:rPr>
          <w:rFonts w:eastAsia="Century"/>
          <w:b/>
          <w:sz w:val="18"/>
        </w:rPr>
        <w:t>implementation</w:t>
      </w:r>
      <w:proofErr w:type="gramEnd"/>
      <w:r w:rsidRPr="00A44ED4">
        <w:rPr>
          <w:rFonts w:eastAsia="Century"/>
          <w:b/>
          <w:sz w:val="18"/>
        </w:rPr>
        <w:t xml:space="preserve"> methods </w:t>
      </w:r>
      <w:r w:rsidRPr="00A44ED4">
        <w:rPr>
          <w:rFonts w:eastAsia="Century"/>
          <w:sz w:val="18"/>
        </w:rPr>
        <w:t>are the means by which to design and build systems using this view.</w:t>
      </w:r>
    </w:p>
    <w:p w:rsidR="00974D1F" w:rsidRPr="00A44ED4" w:rsidRDefault="00D73953">
      <w:pPr>
        <w:spacing w:after="621" w:line="253" w:lineRule="auto"/>
        <w:ind w:left="-5" w:right="821" w:hanging="10"/>
        <w:jc w:val="both"/>
      </w:pPr>
      <w:r w:rsidRPr="00A44ED4">
        <w:rPr>
          <w:rFonts w:eastAsia="Century"/>
          <w:sz w:val="18"/>
        </w:rPr>
        <w:t>Another approach to categorizing operations is from Finkelstein et al. [</w:t>
      </w:r>
      <w:r w:rsidRPr="00A44ED4">
        <w:rPr>
          <w:rFonts w:eastAsia="Century"/>
          <w:color w:val="008C4A"/>
          <w:sz w:val="18"/>
        </w:rPr>
        <w:t>2</w:t>
      </w:r>
      <w:r w:rsidRPr="00A44ED4">
        <w:rPr>
          <w:rFonts w:eastAsia="Century"/>
          <w:sz w:val="18"/>
        </w:rPr>
        <w:t xml:space="preserve">]. The </w:t>
      </w:r>
      <w:r w:rsidRPr="00A44ED4">
        <w:rPr>
          <w:rFonts w:eastAsia="Century"/>
          <w:i/>
          <w:sz w:val="18"/>
        </w:rPr>
        <w:t xml:space="preserve">work plan </w:t>
      </w:r>
      <w:r w:rsidRPr="00A44ED4">
        <w:rPr>
          <w:rFonts w:eastAsia="Century"/>
          <w:sz w:val="18"/>
        </w:rPr>
        <w:t xml:space="preserve">for a viewpoint defines 4 kinds of actions (on the view representations): </w:t>
      </w:r>
      <w:r w:rsidRPr="00A44ED4">
        <w:rPr>
          <w:rFonts w:eastAsia="Century"/>
          <w:i/>
          <w:sz w:val="18"/>
        </w:rPr>
        <w:t xml:space="preserve">assembly actions </w:t>
      </w:r>
      <w:r w:rsidRPr="00A44ED4">
        <w:rPr>
          <w:rFonts w:eastAsia="Century"/>
          <w:sz w:val="18"/>
        </w:rPr>
        <w:t xml:space="preserve">which contains the actions available to the developer to build a specification; </w:t>
      </w:r>
      <w:r w:rsidRPr="00A44ED4">
        <w:rPr>
          <w:rFonts w:eastAsia="Century"/>
          <w:i/>
          <w:sz w:val="18"/>
        </w:rPr>
        <w:t xml:space="preserve">check actions </w:t>
      </w:r>
      <w:r w:rsidRPr="00A44ED4">
        <w:rPr>
          <w:rFonts w:eastAsia="Century"/>
          <w:sz w:val="18"/>
        </w:rPr>
        <w:t xml:space="preserve">which contains the actions available to the developer to check the consistency of the specification; </w:t>
      </w:r>
      <w:r w:rsidRPr="00A44ED4">
        <w:rPr>
          <w:rFonts w:eastAsia="Century"/>
          <w:i/>
          <w:sz w:val="18"/>
        </w:rPr>
        <w:t xml:space="preserve">viewpoint actions </w:t>
      </w:r>
      <w:r w:rsidRPr="00A44ED4">
        <w:rPr>
          <w:rFonts w:eastAsia="Century"/>
          <w:sz w:val="18"/>
        </w:rPr>
        <w:t xml:space="preserve">which create new viewpoints as development proceeds; </w:t>
      </w:r>
      <w:r w:rsidRPr="00A44ED4">
        <w:rPr>
          <w:rFonts w:eastAsia="Century"/>
          <w:i/>
          <w:sz w:val="18"/>
        </w:rPr>
        <w:t xml:space="preserve">guide actions </w:t>
      </w:r>
      <w:r w:rsidRPr="00A44ED4">
        <w:rPr>
          <w:rFonts w:eastAsia="Century"/>
          <w:sz w:val="18"/>
        </w:rPr>
        <w:t>which provide the developer with guidance on what to do and when.</w:t>
      </w:r>
    </w:p>
    <w:p w:rsidR="00974D1F" w:rsidRPr="00A44ED4" w:rsidRDefault="00D73953">
      <w:pPr>
        <w:pStyle w:val="Heading3"/>
        <w:tabs>
          <w:tab w:val="center" w:pos="2337"/>
        </w:tabs>
        <w:spacing w:after="236"/>
        <w:ind w:left="-15" w:firstLine="0"/>
        <w:rPr>
          <w:rFonts w:ascii="Calibri" w:hAnsi="Calibri" w:cs="Calibri"/>
        </w:rPr>
      </w:pPr>
      <w:r w:rsidRPr="00A44ED4">
        <w:rPr>
          <w:rFonts w:ascii="Calibri" w:hAnsi="Calibri" w:cs="Calibri"/>
          <w:sz w:val="29"/>
        </w:rPr>
        <w:t>3.7</w:t>
      </w:r>
      <w:r w:rsidRPr="00A44ED4">
        <w:rPr>
          <w:rFonts w:ascii="Calibri" w:hAnsi="Calibri" w:cs="Calibri"/>
          <w:sz w:val="29"/>
        </w:rPr>
        <w:tab/>
        <w:t>Correspondence rules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Document any correspondence rules defined by this viewpoint or its model kinds.</w:t>
      </w:r>
    </w:p>
    <w:p w:rsidR="00974D1F" w:rsidRPr="00A44ED4" w:rsidRDefault="00D73953">
      <w:pPr>
        <w:spacing w:after="173" w:line="253" w:lineRule="auto"/>
        <w:ind w:left="-5" w:right="821" w:hanging="10"/>
        <w:jc w:val="both"/>
      </w:pPr>
      <w:r w:rsidRPr="00A44ED4">
        <w:rPr>
          <w:rFonts w:eastAsia="Century"/>
          <w:sz w:val="18"/>
        </w:rPr>
        <w:t>Usually, these rules will be across models or across views since, constraints within a model kind will have been specified as part of the conventions of that model kind.</w:t>
      </w:r>
    </w:p>
    <w:p w:rsidR="00974D1F" w:rsidRPr="00A44ED4" w:rsidRDefault="00D73953">
      <w:pPr>
        <w:spacing w:after="619" w:line="265" w:lineRule="auto"/>
        <w:ind w:left="-5" w:hanging="10"/>
      </w:pPr>
      <w:r w:rsidRPr="00A44ED4">
        <w:rPr>
          <w:rFonts w:eastAsia="Century"/>
          <w:sz w:val="18"/>
        </w:rPr>
        <w:t xml:space="preserve">See: </w:t>
      </w:r>
      <w:r w:rsidRPr="00A44ED4">
        <w:rPr>
          <w:rFonts w:eastAsia="Century"/>
          <w:color w:val="A43B3C"/>
          <w:sz w:val="18"/>
        </w:rPr>
        <w:t>ISO/IEC/IEEE 42010, 4.2.6 and 5.7</w:t>
      </w:r>
    </w:p>
    <w:p w:rsidR="00974D1F" w:rsidRPr="00A44ED4" w:rsidRDefault="00D73953">
      <w:pPr>
        <w:pStyle w:val="Heading3"/>
        <w:tabs>
          <w:tab w:val="center" w:pos="2192"/>
        </w:tabs>
        <w:spacing w:after="236"/>
        <w:ind w:left="-15" w:firstLine="0"/>
        <w:rPr>
          <w:rFonts w:ascii="Calibri" w:hAnsi="Calibri" w:cs="Calibri"/>
        </w:rPr>
      </w:pPr>
      <w:r w:rsidRPr="00A44ED4">
        <w:rPr>
          <w:rFonts w:ascii="Calibri" w:hAnsi="Calibri" w:cs="Calibri"/>
          <w:sz w:val="29"/>
        </w:rPr>
        <w:t>3.8</w:t>
      </w:r>
      <w:r w:rsidRPr="00A44ED4">
        <w:rPr>
          <w:rFonts w:ascii="Calibri" w:hAnsi="Calibri" w:cs="Calibri"/>
          <w:sz w:val="29"/>
        </w:rPr>
        <w:tab/>
        <w:t xml:space="preserve">Examples </w:t>
      </w:r>
      <w:r w:rsidRPr="00A44ED4">
        <w:rPr>
          <w:rFonts w:ascii="Calibri" w:eastAsia="Calibri" w:hAnsi="Calibri" w:cs="Calibri"/>
          <w:b w:val="0"/>
          <w:color w:val="999A9A"/>
          <w:sz w:val="29"/>
        </w:rPr>
        <w:t>(</w:t>
      </w:r>
      <w:r w:rsidRPr="00A44ED4">
        <w:rPr>
          <w:rFonts w:ascii="Calibri" w:hAnsi="Calibri" w:cs="Calibri"/>
          <w:color w:val="999A9A"/>
          <w:sz w:val="29"/>
        </w:rPr>
        <w:t>optional)</w:t>
      </w:r>
    </w:p>
    <w:p w:rsidR="00974D1F" w:rsidRPr="00A44ED4" w:rsidRDefault="00D73953">
      <w:pPr>
        <w:spacing w:after="620" w:line="253" w:lineRule="auto"/>
        <w:ind w:left="-5" w:right="821" w:hanging="10"/>
        <w:jc w:val="both"/>
      </w:pPr>
      <w:r w:rsidRPr="00A44ED4">
        <w:rPr>
          <w:rFonts w:eastAsia="Century"/>
          <w:sz w:val="18"/>
        </w:rPr>
        <w:t>Provide helpful examples of use of the viewpoint for the reader (architects and other stakeholders).</w:t>
      </w:r>
    </w:p>
    <w:p w:rsidR="00974D1F" w:rsidRPr="00A44ED4" w:rsidRDefault="00D73953">
      <w:pPr>
        <w:tabs>
          <w:tab w:val="center" w:pos="1892"/>
        </w:tabs>
        <w:spacing w:after="218"/>
      </w:pPr>
      <w:r w:rsidRPr="00A44ED4">
        <w:rPr>
          <w:rFonts w:eastAsia="Century"/>
          <w:b/>
          <w:sz w:val="29"/>
        </w:rPr>
        <w:t>3.9</w:t>
      </w:r>
      <w:r w:rsidRPr="00A44ED4">
        <w:rPr>
          <w:rFonts w:eastAsia="Century"/>
          <w:b/>
          <w:sz w:val="29"/>
        </w:rPr>
        <w:tab/>
        <w:t xml:space="preserve">Notes </w:t>
      </w:r>
      <w:r w:rsidRPr="00A44ED4">
        <w:rPr>
          <w:color w:val="999A9A"/>
          <w:sz w:val="29"/>
        </w:rPr>
        <w:t>(</w:t>
      </w:r>
      <w:r w:rsidRPr="00A44ED4">
        <w:rPr>
          <w:rFonts w:eastAsia="Century"/>
          <w:b/>
          <w:color w:val="999A9A"/>
          <w:sz w:val="29"/>
        </w:rPr>
        <w:t>optional)</w:t>
      </w:r>
    </w:p>
    <w:p w:rsidR="00974D1F" w:rsidRPr="00A44ED4" w:rsidRDefault="00D73953">
      <w:pPr>
        <w:spacing w:after="621" w:line="253" w:lineRule="auto"/>
        <w:ind w:left="-5" w:right="821" w:hanging="10"/>
        <w:jc w:val="both"/>
      </w:pPr>
      <w:r w:rsidRPr="00A44ED4">
        <w:rPr>
          <w:rFonts w:eastAsia="Century"/>
          <w:sz w:val="18"/>
        </w:rPr>
        <w:lastRenderedPageBreak/>
        <w:t>Provide any additional information that users of the viewpoint may need or find helpful.</w:t>
      </w:r>
    </w:p>
    <w:p w:rsidR="00974D1F" w:rsidRPr="00A44ED4" w:rsidRDefault="00D73953">
      <w:pPr>
        <w:pStyle w:val="Heading3"/>
        <w:tabs>
          <w:tab w:val="center" w:pos="1451"/>
        </w:tabs>
        <w:spacing w:after="236"/>
        <w:ind w:left="-15" w:firstLine="0"/>
        <w:rPr>
          <w:rFonts w:ascii="Calibri" w:hAnsi="Calibri" w:cs="Calibri"/>
        </w:rPr>
      </w:pPr>
      <w:r w:rsidRPr="00A44ED4">
        <w:rPr>
          <w:rFonts w:ascii="Calibri" w:hAnsi="Calibri" w:cs="Calibri"/>
          <w:sz w:val="29"/>
        </w:rPr>
        <w:t>3.10</w:t>
      </w:r>
      <w:r w:rsidRPr="00A44ED4">
        <w:rPr>
          <w:rFonts w:ascii="Calibri" w:hAnsi="Calibri" w:cs="Calibri"/>
          <w:sz w:val="29"/>
        </w:rPr>
        <w:tab/>
        <w:t>Sources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 xml:space="preserve">Identify sources for this architecture viewpoint, if any, including author, history, bibliographic references, prior art, per </w:t>
      </w:r>
      <w:r w:rsidRPr="00A44ED4">
        <w:rPr>
          <w:rFonts w:eastAsia="Century"/>
          <w:color w:val="A43B3C"/>
          <w:sz w:val="18"/>
        </w:rPr>
        <w:t>ISO/IEC/IEEE 42010, 7e</w:t>
      </w:r>
      <w:r w:rsidRPr="00A44ED4">
        <w:rPr>
          <w:rFonts w:eastAsia="Century"/>
          <w:color w:val="2F629F"/>
          <w:sz w:val="18"/>
        </w:rPr>
        <w:t>.</w:t>
      </w:r>
    </w:p>
    <w:p w:rsidR="00974D1F" w:rsidRPr="00A44ED4" w:rsidRDefault="00D73953">
      <w:pPr>
        <w:spacing w:after="627" w:line="260" w:lineRule="auto"/>
        <w:ind w:left="-5" w:hanging="10"/>
      </w:pPr>
      <w:r w:rsidRPr="00A44ED4">
        <w:rPr>
          <w:rFonts w:eastAsia="Century"/>
          <w:b/>
          <w:sz w:val="41"/>
        </w:rPr>
        <w:t>Chapter 4</w:t>
      </w:r>
    </w:p>
    <w:p w:rsidR="00974D1F" w:rsidRPr="00A44ED4" w:rsidRDefault="00D73953">
      <w:pPr>
        <w:pStyle w:val="Heading1"/>
        <w:ind w:left="-5" w:right="903"/>
        <w:rPr>
          <w:rFonts w:ascii="Calibri" w:hAnsi="Calibri" w:cs="Calibri"/>
        </w:rPr>
      </w:pPr>
      <w:r w:rsidRPr="00A44ED4">
        <w:rPr>
          <w:rFonts w:ascii="Calibri" w:hAnsi="Calibri" w:cs="Calibri"/>
        </w:rPr>
        <w:t>Views+</w:t>
      </w:r>
    </w:p>
    <w:p w:rsidR="00163AD1" w:rsidRPr="00163AD1" w:rsidRDefault="00D73953" w:rsidP="00163AD1">
      <w:pPr>
        <w:pStyle w:val="Heading2"/>
        <w:tabs>
          <w:tab w:val="center" w:pos="2213"/>
        </w:tabs>
        <w:ind w:left="-15" w:firstLine="0"/>
        <w:rPr>
          <w:rFonts w:ascii="Calibri" w:eastAsia="Cambria" w:hAnsi="Calibri" w:cs="Calibri"/>
          <w:b w:val="0"/>
          <w:i/>
          <w:color w:val="E4322B"/>
        </w:rPr>
      </w:pPr>
      <w:r w:rsidRPr="00A44ED4">
        <w:rPr>
          <w:rFonts w:ascii="Calibri" w:hAnsi="Calibri" w:cs="Calibri"/>
        </w:rPr>
        <w:t>4.1</w:t>
      </w:r>
      <w:r w:rsidRPr="00A44ED4">
        <w:rPr>
          <w:rFonts w:ascii="Calibri" w:hAnsi="Calibri" w:cs="Calibri"/>
        </w:rPr>
        <w:tab/>
        <w:t xml:space="preserve">View: </w:t>
      </w:r>
      <w:r w:rsidR="00163AD1">
        <w:rPr>
          <w:rFonts w:ascii="Calibri" w:eastAsia="Cambria" w:hAnsi="Calibri" w:cs="Calibri"/>
          <w:b w:val="0"/>
          <w:i/>
          <w:color w:val="E4322B"/>
        </w:rPr>
        <w:t>Logical View</w:t>
      </w:r>
    </w:p>
    <w:p w:rsidR="00163AD1" w:rsidRDefault="00163AD1" w:rsidP="00163AD1">
      <w:pPr>
        <w:spacing w:after="173" w:line="253" w:lineRule="auto"/>
        <w:ind w:right="821"/>
        <w:jc w:val="both"/>
      </w:pPr>
      <w:r>
        <w:t xml:space="preserve">As mentioned above, the purpose of the logical view is to elaborate on the communications between the system and the external stakeholders. </w:t>
      </w:r>
    </w:p>
    <w:p w:rsidR="00974D1F" w:rsidRPr="00A44ED4" w:rsidRDefault="00D73953">
      <w:pPr>
        <w:pStyle w:val="Heading3"/>
        <w:tabs>
          <w:tab w:val="center" w:pos="1297"/>
        </w:tabs>
        <w:ind w:left="-15" w:firstLine="0"/>
        <w:rPr>
          <w:rFonts w:ascii="Calibri" w:hAnsi="Calibri" w:cs="Calibri"/>
        </w:rPr>
      </w:pPr>
      <w:r w:rsidRPr="00A44ED4">
        <w:rPr>
          <w:rFonts w:ascii="Calibri" w:hAnsi="Calibri" w:cs="Calibri"/>
        </w:rPr>
        <w:t>4.1.1</w:t>
      </w:r>
      <w:r w:rsidRPr="00A44ED4">
        <w:rPr>
          <w:rFonts w:ascii="Calibri" w:hAnsi="Calibri" w:cs="Calibri"/>
        </w:rPr>
        <w:tab/>
        <w:t>Models+</w:t>
      </w:r>
    </w:p>
    <w:p w:rsidR="00974D1F" w:rsidRPr="00A44ED4" w:rsidRDefault="00D73953">
      <w:pPr>
        <w:spacing w:after="229"/>
      </w:pPr>
      <w:r w:rsidRPr="00A44ED4">
        <w:rPr>
          <w:rFonts w:eastAsia="Century"/>
          <w:b/>
          <w:sz w:val="24"/>
        </w:rPr>
        <w:t xml:space="preserve">4.1.2 </w:t>
      </w:r>
      <w:r w:rsidR="00F03F18">
        <w:rPr>
          <w:rFonts w:eastAsia="Cambria"/>
          <w:i/>
          <w:color w:val="E4322B"/>
          <w:sz w:val="24"/>
        </w:rPr>
        <w:t>Class diagram model</w:t>
      </w:r>
    </w:p>
    <w:p w:rsidR="00F03F18" w:rsidRPr="00F03F18" w:rsidRDefault="00F03F18" w:rsidP="00F03F18">
      <w:pPr>
        <w:spacing w:after="514" w:line="253" w:lineRule="auto"/>
        <w:ind w:left="-5" w:right="821" w:hanging="10"/>
        <w:jc w:val="both"/>
        <w:rPr>
          <w:rFonts w:eastAsia="Century"/>
          <w:sz w:val="18"/>
        </w:rPr>
      </w:pPr>
      <w:r>
        <w:rPr>
          <w:rFonts w:eastAsia="Century"/>
          <w:sz w:val="18"/>
        </w:rPr>
        <w:t>The following class diagram shows the structure of the database which the system uses to store all related system information.</w:t>
      </w:r>
    </w:p>
    <w:p w:rsidR="00F03F18" w:rsidRDefault="00F03F18">
      <w:pPr>
        <w:spacing w:line="260" w:lineRule="auto"/>
        <w:ind w:left="-5" w:right="821" w:hanging="10"/>
        <w:jc w:val="both"/>
      </w:pPr>
    </w:p>
    <w:p w:rsidR="00F03F18" w:rsidRPr="00A44ED4" w:rsidRDefault="00F03F18">
      <w:pPr>
        <w:spacing w:line="260" w:lineRule="auto"/>
        <w:ind w:left="-5" w:right="821" w:hanging="10"/>
        <w:jc w:val="both"/>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1pt;height:290.7pt">
            <v:imagedata r:id="rId24" o:title="BorrowMyBooks Data Model Class Diagram v1.5"/>
          </v:shape>
        </w:pict>
      </w:r>
    </w:p>
    <w:p w:rsidR="00974D1F" w:rsidRPr="00A44ED4" w:rsidRDefault="00D73953">
      <w:pPr>
        <w:spacing w:after="151" w:line="265" w:lineRule="auto"/>
        <w:ind w:left="-5" w:hanging="10"/>
      </w:pPr>
      <w:r w:rsidRPr="00A44ED4">
        <w:rPr>
          <w:rFonts w:eastAsia="Century"/>
          <w:sz w:val="18"/>
        </w:rPr>
        <w:t xml:space="preserve">See </w:t>
      </w:r>
      <w:r w:rsidRPr="00A44ED4">
        <w:rPr>
          <w:rFonts w:eastAsia="Century"/>
          <w:color w:val="A43B3C"/>
          <w:sz w:val="18"/>
        </w:rPr>
        <w:t>ISO/IEC/IEEE 42010, 5.4</w:t>
      </w:r>
      <w:r w:rsidRPr="00A44ED4">
        <w:rPr>
          <w:rFonts w:eastAsia="Century"/>
          <w:sz w:val="18"/>
        </w:rPr>
        <w:t>.</w:t>
      </w:r>
    </w:p>
    <w:p w:rsidR="00974D1F" w:rsidRPr="00A44ED4" w:rsidRDefault="00D73953">
      <w:pPr>
        <w:spacing w:after="514" w:line="253" w:lineRule="auto"/>
        <w:ind w:left="-5" w:right="821" w:hanging="10"/>
        <w:jc w:val="both"/>
      </w:pPr>
      <w:r w:rsidRPr="00A44ED4">
        <w:rPr>
          <w:rFonts w:eastAsia="Century"/>
          <w:sz w:val="18"/>
        </w:rPr>
        <w:t>An architecture model may be a part of more than one architecture view. This enables sharing of details and addressing distinct but related concerns without redundancy. Other uses of multiple models: aspect-oriented style of architecture description: architecture models shared across architecture views can be used to express architectural perspectives [</w:t>
      </w:r>
      <w:r w:rsidRPr="00A44ED4">
        <w:rPr>
          <w:rFonts w:eastAsia="Century"/>
          <w:color w:val="008C4A"/>
          <w:sz w:val="18"/>
        </w:rPr>
        <w:t>7</w:t>
      </w:r>
      <w:r w:rsidRPr="00A44ED4">
        <w:rPr>
          <w:rFonts w:eastAsia="Century"/>
          <w:sz w:val="18"/>
        </w:rPr>
        <w:t>] and architecture textures [</w:t>
      </w:r>
      <w:r w:rsidRPr="00A44ED4">
        <w:rPr>
          <w:rFonts w:eastAsia="Century"/>
          <w:color w:val="008C4A"/>
          <w:sz w:val="18"/>
        </w:rPr>
        <w:t>6</w:t>
      </w:r>
      <w:r w:rsidRPr="00A44ED4">
        <w:rPr>
          <w:rFonts w:eastAsia="Century"/>
          <w:sz w:val="18"/>
        </w:rPr>
        <w:t xml:space="preserve">]. Architecture models can be used as containers for applying architecture patterns or architecture styles to express fundamental schemes (such as layers, three-tier, peer-to-peer, </w:t>
      </w:r>
      <w:proofErr w:type="gramStart"/>
      <w:r w:rsidRPr="00A44ED4">
        <w:rPr>
          <w:rFonts w:eastAsia="Century"/>
          <w:sz w:val="18"/>
        </w:rPr>
        <w:t>model</w:t>
      </w:r>
      <w:proofErr w:type="gramEnd"/>
      <w:r w:rsidRPr="00A44ED4">
        <w:rPr>
          <w:rFonts w:eastAsia="Century"/>
          <w:sz w:val="18"/>
        </w:rPr>
        <w:t>-view-controller) within architecture views.</w:t>
      </w:r>
    </w:p>
    <w:p w:rsidR="00974D1F" w:rsidRPr="00A44ED4" w:rsidRDefault="00D73953">
      <w:pPr>
        <w:pStyle w:val="Heading3"/>
        <w:tabs>
          <w:tab w:val="center" w:pos="2301"/>
        </w:tabs>
        <w:ind w:left="-15" w:firstLine="0"/>
        <w:rPr>
          <w:rFonts w:ascii="Calibri" w:hAnsi="Calibri" w:cs="Calibri"/>
        </w:rPr>
      </w:pPr>
      <w:r w:rsidRPr="00A44ED4">
        <w:rPr>
          <w:rFonts w:ascii="Calibri" w:hAnsi="Calibri" w:cs="Calibri"/>
        </w:rPr>
        <w:t>4.1.3</w:t>
      </w:r>
      <w:r w:rsidRPr="00A44ED4">
        <w:rPr>
          <w:rFonts w:ascii="Calibri" w:hAnsi="Calibri" w:cs="Calibri"/>
        </w:rPr>
        <w:tab/>
        <w:t>Known Issues with View</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Document any discrepancies between the view and its viewpoint conventions. Each architecture view must adhere to the conventions of its governing architecture viewpoint.</w:t>
      </w:r>
    </w:p>
    <w:p w:rsidR="00974D1F" w:rsidRDefault="00D73953">
      <w:pPr>
        <w:spacing w:after="173" w:line="253" w:lineRule="auto"/>
        <w:ind w:left="-5" w:right="821" w:hanging="10"/>
        <w:jc w:val="both"/>
        <w:rPr>
          <w:rFonts w:eastAsia="Century"/>
          <w:sz w:val="18"/>
        </w:rPr>
      </w:pPr>
      <w:r w:rsidRPr="00A44ED4">
        <w:rPr>
          <w:rFonts w:eastAsia="Century"/>
          <w:sz w:val="18"/>
        </w:rPr>
        <w:t>Known issues could include: inconsistencies, items to be completed, open or unresolved issues, exceptions and deviations from the conventions established by the viewpoint. Open issues can lead to decisions to be made. Exceptions and deviations can be documented as decision outcomes and rationale.</w:t>
      </w:r>
    </w:p>
    <w:p w:rsidR="00F03F18" w:rsidRDefault="00F03F18">
      <w:pPr>
        <w:spacing w:after="173" w:line="253" w:lineRule="auto"/>
        <w:ind w:left="-5" w:right="821" w:hanging="10"/>
        <w:jc w:val="both"/>
        <w:rPr>
          <w:rFonts w:eastAsia="Century"/>
          <w:sz w:val="18"/>
        </w:rPr>
      </w:pPr>
    </w:p>
    <w:p w:rsidR="00F03F18" w:rsidRDefault="00F03F18">
      <w:pPr>
        <w:spacing w:after="173" w:line="253" w:lineRule="auto"/>
        <w:ind w:left="-5" w:right="821" w:hanging="10"/>
        <w:jc w:val="both"/>
        <w:rPr>
          <w:rFonts w:eastAsia="Century"/>
          <w:sz w:val="18"/>
        </w:rPr>
      </w:pPr>
    </w:p>
    <w:p w:rsidR="00F03F18" w:rsidRPr="00A44ED4" w:rsidRDefault="00F03F18">
      <w:pPr>
        <w:spacing w:after="173" w:line="253" w:lineRule="auto"/>
        <w:ind w:left="-5" w:right="821" w:hanging="10"/>
        <w:jc w:val="both"/>
      </w:pPr>
    </w:p>
    <w:p w:rsidR="00974D1F" w:rsidRPr="00A44ED4" w:rsidRDefault="00D73953">
      <w:pPr>
        <w:spacing w:after="627" w:line="260" w:lineRule="auto"/>
        <w:ind w:left="-5" w:hanging="10"/>
      </w:pPr>
      <w:r w:rsidRPr="00A44ED4">
        <w:rPr>
          <w:rFonts w:eastAsia="Century"/>
          <w:b/>
          <w:sz w:val="41"/>
        </w:rPr>
        <w:lastRenderedPageBreak/>
        <w:t>Chapter 5</w:t>
      </w:r>
    </w:p>
    <w:p w:rsidR="00974D1F" w:rsidRPr="00A44ED4" w:rsidRDefault="00D73953">
      <w:pPr>
        <w:pStyle w:val="Heading1"/>
        <w:spacing w:after="572"/>
        <w:ind w:left="-5" w:right="903"/>
        <w:rPr>
          <w:rFonts w:ascii="Calibri" w:hAnsi="Calibri" w:cs="Calibri"/>
        </w:rPr>
      </w:pPr>
      <w:r w:rsidRPr="00A44ED4">
        <w:rPr>
          <w:rFonts w:ascii="Calibri" w:hAnsi="Calibri" w:cs="Calibri"/>
        </w:rPr>
        <w:t>Consistency and correspondences</w:t>
      </w:r>
    </w:p>
    <w:p w:rsidR="00974D1F" w:rsidRPr="00A44ED4" w:rsidRDefault="00D73953">
      <w:pPr>
        <w:spacing w:after="620" w:line="253" w:lineRule="auto"/>
        <w:ind w:left="-5" w:right="821" w:hanging="10"/>
        <w:jc w:val="both"/>
      </w:pPr>
      <w:r w:rsidRPr="00A44ED4">
        <w:rPr>
          <w:rFonts w:eastAsia="Century"/>
          <w:sz w:val="18"/>
        </w:rPr>
        <w:t>This chapter describes consistency requirements, recording of known inconsistencies in an AD, and the use and documentation of correspondences and correspondence rules.</w:t>
      </w:r>
    </w:p>
    <w:p w:rsidR="00974D1F" w:rsidRPr="00A44ED4" w:rsidRDefault="00D73953">
      <w:pPr>
        <w:pStyle w:val="Heading2"/>
        <w:tabs>
          <w:tab w:val="center" w:pos="2408"/>
        </w:tabs>
        <w:ind w:left="-15" w:firstLine="0"/>
        <w:rPr>
          <w:rFonts w:ascii="Calibri" w:hAnsi="Calibri" w:cs="Calibri"/>
        </w:rPr>
      </w:pPr>
      <w:r w:rsidRPr="00A44ED4">
        <w:rPr>
          <w:rFonts w:ascii="Calibri" w:hAnsi="Calibri" w:cs="Calibri"/>
        </w:rPr>
        <w:t>5.1</w:t>
      </w:r>
      <w:r w:rsidRPr="00A44ED4">
        <w:rPr>
          <w:rFonts w:ascii="Calibri" w:hAnsi="Calibri" w:cs="Calibri"/>
        </w:rPr>
        <w:tab/>
        <w:t>Known inconsistencies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Record any known inconsistencies in the AD.</w:t>
      </w:r>
    </w:p>
    <w:p w:rsidR="00974D1F" w:rsidRPr="00A44ED4" w:rsidRDefault="00D73953">
      <w:pPr>
        <w:spacing w:after="173" w:line="253" w:lineRule="auto"/>
        <w:ind w:left="-5" w:right="821" w:hanging="10"/>
        <w:jc w:val="both"/>
      </w:pPr>
      <w:r w:rsidRPr="00A44ED4">
        <w:rPr>
          <w:rFonts w:eastAsia="Century"/>
          <w:sz w:val="18"/>
        </w:rPr>
        <w:t>Although consistent ADs obviously are to be preferred, it is sometimes infeasible or impractical to resolve all inconsistencies for reasons of time, effort, or insufficient information.</w:t>
      </w:r>
    </w:p>
    <w:p w:rsidR="00974D1F" w:rsidRPr="00A44ED4" w:rsidRDefault="00D73953">
      <w:pPr>
        <w:spacing w:after="616" w:line="257" w:lineRule="auto"/>
        <w:ind w:left="-5" w:right="686" w:hanging="10"/>
      </w:pPr>
      <w:r w:rsidRPr="00A44ED4">
        <w:rPr>
          <w:i/>
          <w:color w:val="902A7B"/>
          <w:sz w:val="18"/>
        </w:rPr>
        <w:t xml:space="preserve">2 </w:t>
      </w:r>
      <w:r w:rsidRPr="00A44ED4">
        <w:rPr>
          <w:rFonts w:eastAsia="Century"/>
          <w:color w:val="902A7B"/>
          <w:sz w:val="18"/>
        </w:rPr>
        <w:t>An architecture description should include an analysis of consistency of its architecture models and its views.</w:t>
      </w:r>
    </w:p>
    <w:p w:rsidR="00974D1F" w:rsidRPr="00A44ED4" w:rsidRDefault="00D73953">
      <w:pPr>
        <w:pStyle w:val="Heading2"/>
        <w:tabs>
          <w:tab w:val="center" w:pos="2735"/>
        </w:tabs>
        <w:ind w:left="-15" w:firstLine="0"/>
        <w:rPr>
          <w:rFonts w:ascii="Calibri" w:hAnsi="Calibri" w:cs="Calibri"/>
        </w:rPr>
      </w:pPr>
      <w:r w:rsidRPr="00A44ED4">
        <w:rPr>
          <w:rFonts w:ascii="Calibri" w:hAnsi="Calibri" w:cs="Calibri"/>
        </w:rPr>
        <w:t>5.2</w:t>
      </w:r>
      <w:r w:rsidRPr="00A44ED4">
        <w:rPr>
          <w:rFonts w:ascii="Calibri" w:hAnsi="Calibri" w:cs="Calibri"/>
        </w:rPr>
        <w:tab/>
        <w:t>Correspondences in the AD</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Identify each correspondence in the AD and its participating AD elements. Identify any correspondence rules governing</w:t>
      </w:r>
    </w:p>
    <w:p w:rsidR="00974D1F" w:rsidRPr="00A44ED4" w:rsidRDefault="00D73953">
      <w:pPr>
        <w:spacing w:after="173" w:line="253" w:lineRule="auto"/>
        <w:ind w:left="-5" w:right="821" w:hanging="10"/>
        <w:jc w:val="both"/>
      </w:pPr>
      <w:r w:rsidRPr="00A44ED4">
        <w:rPr>
          <w:rFonts w:eastAsia="Century"/>
          <w:sz w:val="18"/>
        </w:rPr>
        <w:t>Correspondences are used to express, record, enforce and analyze consistency between models, views and other AD elements within an architecture description, between ADs, or between an AD and other forms of documentation.</w:t>
      </w:r>
    </w:p>
    <w:p w:rsidR="00974D1F" w:rsidRPr="00A44ED4" w:rsidRDefault="00D73953">
      <w:pPr>
        <w:spacing w:after="173" w:line="253" w:lineRule="auto"/>
        <w:ind w:left="-5" w:right="821" w:hanging="10"/>
        <w:jc w:val="both"/>
      </w:pPr>
      <w:r w:rsidRPr="00A44ED4">
        <w:rPr>
          <w:rFonts w:eastAsia="Century"/>
          <w:sz w:val="18"/>
        </w:rPr>
        <w:t>AD elements include instances of stakeholders, concerns, viewpoints and views, model kinds and models, decisions and rationales. Constructs introduced by viewpoints and model kinds are also AD elements.</w:t>
      </w:r>
    </w:p>
    <w:p w:rsidR="00974D1F" w:rsidRPr="00A44ED4" w:rsidRDefault="00D73953">
      <w:pPr>
        <w:spacing w:after="619" w:line="253" w:lineRule="auto"/>
        <w:ind w:left="-5" w:right="821" w:hanging="10"/>
        <w:jc w:val="both"/>
      </w:pPr>
      <w:r w:rsidRPr="00A44ED4">
        <w:rPr>
          <w:rFonts w:eastAsia="Century"/>
          <w:sz w:val="18"/>
        </w:rPr>
        <w:t>Correspondences are n-</w:t>
      </w:r>
      <w:proofErr w:type="spellStart"/>
      <w:r w:rsidRPr="00A44ED4">
        <w:rPr>
          <w:rFonts w:eastAsia="Century"/>
          <w:sz w:val="18"/>
        </w:rPr>
        <w:t>ary</w:t>
      </w:r>
      <w:proofErr w:type="spellEnd"/>
      <w:r w:rsidRPr="00A44ED4">
        <w:rPr>
          <w:rFonts w:eastAsia="Century"/>
          <w:sz w:val="18"/>
        </w:rPr>
        <w:t xml:space="preserve"> mathematical relations. Correspondences can be depicted via tables, via links, or via other forms of association (such as in UML).</w:t>
      </w:r>
    </w:p>
    <w:p w:rsidR="00974D1F" w:rsidRPr="00A44ED4" w:rsidRDefault="00D73953">
      <w:pPr>
        <w:pStyle w:val="Heading2"/>
        <w:tabs>
          <w:tab w:val="center" w:pos="2337"/>
        </w:tabs>
        <w:ind w:left="-15" w:firstLine="0"/>
        <w:rPr>
          <w:rFonts w:ascii="Calibri" w:hAnsi="Calibri" w:cs="Calibri"/>
        </w:rPr>
      </w:pPr>
      <w:r w:rsidRPr="00A44ED4">
        <w:rPr>
          <w:rFonts w:ascii="Calibri" w:hAnsi="Calibri" w:cs="Calibri"/>
        </w:rPr>
        <w:t>5.3</w:t>
      </w:r>
      <w:r w:rsidRPr="00A44ED4">
        <w:rPr>
          <w:rFonts w:ascii="Calibri" w:hAnsi="Calibri" w:cs="Calibri"/>
        </w:rPr>
        <w:tab/>
        <w:t>Correspondence rules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Identify each correspondence rule applying to the AD.</w:t>
      </w:r>
    </w:p>
    <w:p w:rsidR="00974D1F" w:rsidRPr="00A44ED4" w:rsidRDefault="00D73953">
      <w:pPr>
        <w:spacing w:after="173" w:line="253" w:lineRule="auto"/>
        <w:ind w:left="-5" w:right="821" w:hanging="10"/>
        <w:jc w:val="both"/>
      </w:pPr>
      <w:r w:rsidRPr="00A44ED4">
        <w:rPr>
          <w:rFonts w:eastAsia="Century"/>
          <w:sz w:val="18"/>
        </w:rPr>
        <w:t>Correspondence rules can be introduced by the AD, by one of its viewpoints, or from an architecture framework or architecture description language being used.</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For each identified correspondence rule, record whether the rule holds (is satisfied) or otherwise record all known violations.</w:t>
      </w:r>
      <w:r w:rsidRPr="00A44ED4">
        <w:br w:type="page"/>
      </w:r>
    </w:p>
    <w:p w:rsidR="00974D1F" w:rsidRPr="00A44ED4" w:rsidRDefault="00D73953">
      <w:pPr>
        <w:spacing w:after="627" w:line="260" w:lineRule="auto"/>
        <w:ind w:left="-5" w:hanging="10"/>
      </w:pPr>
      <w:r w:rsidRPr="00A44ED4">
        <w:rPr>
          <w:rFonts w:eastAsia="Century"/>
          <w:b/>
          <w:sz w:val="41"/>
        </w:rPr>
        <w:lastRenderedPageBreak/>
        <w:t>Appendix A</w:t>
      </w:r>
    </w:p>
    <w:p w:rsidR="00974D1F" w:rsidRPr="00A44ED4" w:rsidRDefault="00D73953">
      <w:pPr>
        <w:pStyle w:val="Heading1"/>
        <w:ind w:left="-5" w:right="903"/>
        <w:rPr>
          <w:rFonts w:ascii="Calibri" w:hAnsi="Calibri" w:cs="Calibri"/>
        </w:rPr>
      </w:pPr>
      <w:r w:rsidRPr="00A44ED4">
        <w:rPr>
          <w:rFonts w:ascii="Calibri" w:hAnsi="Calibri" w:cs="Calibri"/>
        </w:rPr>
        <w:t>Architecture decisions and rationale</w:t>
      </w:r>
    </w:p>
    <w:p w:rsidR="00974D1F" w:rsidRPr="00A44ED4" w:rsidRDefault="00D73953">
      <w:pPr>
        <w:spacing w:after="613" w:line="253" w:lineRule="auto"/>
        <w:ind w:left="-5" w:right="821" w:hanging="10"/>
        <w:jc w:val="both"/>
      </w:pPr>
      <w:r w:rsidRPr="00A44ED4">
        <w:rPr>
          <w:rFonts w:eastAsia="Century"/>
          <w:sz w:val="18"/>
        </w:rPr>
        <w:t>It is not required by the Standard to capture architecture decisions. This section describes recommendations (“</w:t>
      </w:r>
      <w:proofErr w:type="spellStart"/>
      <w:r w:rsidRPr="00A44ED4">
        <w:rPr>
          <w:rFonts w:eastAsia="Century"/>
          <w:sz w:val="18"/>
        </w:rPr>
        <w:t>shoulds</w:t>
      </w:r>
      <w:proofErr w:type="spellEnd"/>
      <w:r w:rsidRPr="00A44ED4">
        <w:rPr>
          <w:rFonts w:eastAsia="Century"/>
          <w:sz w:val="18"/>
        </w:rPr>
        <w:t>”) for their recording.</w:t>
      </w:r>
    </w:p>
    <w:p w:rsidR="00974D1F" w:rsidRPr="00A44ED4" w:rsidRDefault="00D73953">
      <w:pPr>
        <w:pStyle w:val="Heading2"/>
        <w:tabs>
          <w:tab w:val="center" w:pos="1466"/>
        </w:tabs>
        <w:ind w:left="-15" w:firstLine="0"/>
        <w:rPr>
          <w:rFonts w:ascii="Calibri" w:hAnsi="Calibri" w:cs="Calibri"/>
        </w:rPr>
      </w:pPr>
      <w:r w:rsidRPr="00A44ED4">
        <w:rPr>
          <w:rFonts w:ascii="Calibri" w:hAnsi="Calibri" w:cs="Calibri"/>
        </w:rPr>
        <w:t>A.1</w:t>
      </w:r>
      <w:r w:rsidRPr="00A44ED4">
        <w:rPr>
          <w:rFonts w:ascii="Calibri" w:hAnsi="Calibri" w:cs="Calibri"/>
        </w:rPr>
        <w:tab/>
        <w:t>Decisions</w:t>
      </w:r>
    </w:p>
    <w:p w:rsidR="00974D1F" w:rsidRPr="00A44ED4" w:rsidRDefault="00D73953">
      <w:pPr>
        <w:spacing w:after="159" w:line="257" w:lineRule="auto"/>
        <w:ind w:left="-5" w:right="686" w:hanging="10"/>
      </w:pPr>
      <w:r w:rsidRPr="00A44ED4">
        <w:rPr>
          <w:i/>
          <w:color w:val="902A7B"/>
          <w:sz w:val="18"/>
        </w:rPr>
        <w:t xml:space="preserve">2 </w:t>
      </w:r>
      <w:r w:rsidRPr="00A44ED4">
        <w:rPr>
          <w:rFonts w:eastAsia="Century"/>
          <w:color w:val="902A7B"/>
          <w:sz w:val="18"/>
        </w:rPr>
        <w:t>Provide evidence of consideration of alternatives and the rationale for the choices made.</w:t>
      </w:r>
    </w:p>
    <w:p w:rsidR="00974D1F" w:rsidRPr="00A44ED4" w:rsidRDefault="00D73953">
      <w:pPr>
        <w:spacing w:after="159" w:line="257" w:lineRule="auto"/>
        <w:ind w:left="-5" w:right="686" w:hanging="10"/>
      </w:pPr>
      <w:r w:rsidRPr="00A44ED4">
        <w:rPr>
          <w:i/>
          <w:color w:val="902A7B"/>
          <w:sz w:val="18"/>
        </w:rPr>
        <w:t xml:space="preserve">2 </w:t>
      </w:r>
      <w:r w:rsidRPr="00A44ED4">
        <w:rPr>
          <w:rFonts w:eastAsia="Century"/>
          <w:color w:val="902A7B"/>
          <w:sz w:val="18"/>
        </w:rPr>
        <w:t xml:space="preserve">Record architecture decisions considered to be key to the architecture of </w:t>
      </w:r>
      <w:r w:rsidRPr="00A44ED4">
        <w:rPr>
          <w:rFonts w:eastAsia="Cambria"/>
          <w:i/>
          <w:color w:val="E4322B"/>
          <w:sz w:val="18"/>
        </w:rPr>
        <w:t>&lt;</w:t>
      </w:r>
      <w:r w:rsidRPr="00A44ED4">
        <w:rPr>
          <w:rFonts w:eastAsia="Century"/>
          <w:color w:val="E4322B"/>
          <w:sz w:val="18"/>
        </w:rPr>
        <w:t>System of Interest</w:t>
      </w:r>
      <w:r w:rsidRPr="00A44ED4">
        <w:rPr>
          <w:rFonts w:eastAsia="Cambria"/>
          <w:i/>
          <w:color w:val="E4322B"/>
          <w:sz w:val="18"/>
        </w:rPr>
        <w:t>&gt;</w:t>
      </w:r>
      <w:r w:rsidRPr="00A44ED4">
        <w:rPr>
          <w:rFonts w:eastAsia="Century"/>
          <w:color w:val="902A7B"/>
          <w:sz w:val="18"/>
        </w:rPr>
        <w:t>.</w:t>
      </w:r>
    </w:p>
    <w:p w:rsidR="00974D1F" w:rsidRPr="00A44ED4" w:rsidRDefault="00D73953">
      <w:pPr>
        <w:spacing w:after="235" w:line="253" w:lineRule="auto"/>
        <w:ind w:left="-5" w:right="821" w:hanging="10"/>
        <w:jc w:val="both"/>
      </w:pPr>
      <w:r w:rsidRPr="00A44ED4">
        <w:rPr>
          <w:rFonts w:eastAsia="Century"/>
          <w:sz w:val="18"/>
        </w:rPr>
        <w:t>Areas to consider to selecting key decisions include those:</w:t>
      </w:r>
    </w:p>
    <w:p w:rsidR="00974D1F" w:rsidRPr="00A44ED4" w:rsidRDefault="00D73953">
      <w:pPr>
        <w:numPr>
          <w:ilvl w:val="0"/>
          <w:numId w:val="7"/>
        </w:numPr>
        <w:spacing w:after="74" w:line="253" w:lineRule="auto"/>
        <w:ind w:right="821" w:hanging="192"/>
        <w:jc w:val="both"/>
      </w:pPr>
      <w:r w:rsidRPr="00A44ED4">
        <w:rPr>
          <w:rFonts w:eastAsia="Century"/>
          <w:sz w:val="18"/>
        </w:rPr>
        <w:t>affecting key stakeholders or many stakeholders</w:t>
      </w:r>
    </w:p>
    <w:p w:rsidR="00974D1F" w:rsidRPr="00A44ED4" w:rsidRDefault="00D73953">
      <w:pPr>
        <w:numPr>
          <w:ilvl w:val="0"/>
          <w:numId w:val="7"/>
        </w:numPr>
        <w:spacing w:after="74" w:line="253" w:lineRule="auto"/>
        <w:ind w:right="821" w:hanging="192"/>
        <w:jc w:val="both"/>
      </w:pPr>
      <w:r w:rsidRPr="00A44ED4">
        <w:rPr>
          <w:rFonts w:eastAsia="Century"/>
          <w:sz w:val="18"/>
        </w:rPr>
        <w:t>essential to project planning and management</w:t>
      </w:r>
    </w:p>
    <w:p w:rsidR="00974D1F" w:rsidRPr="00A44ED4" w:rsidRDefault="00D73953">
      <w:pPr>
        <w:numPr>
          <w:ilvl w:val="0"/>
          <w:numId w:val="7"/>
        </w:numPr>
        <w:spacing w:after="74" w:line="253" w:lineRule="auto"/>
        <w:ind w:right="821" w:hanging="192"/>
        <w:jc w:val="both"/>
      </w:pPr>
      <w:r w:rsidRPr="00A44ED4">
        <w:rPr>
          <w:rFonts w:eastAsia="Century"/>
          <w:sz w:val="18"/>
        </w:rPr>
        <w:t>expensive to enforce or implement</w:t>
      </w:r>
    </w:p>
    <w:p w:rsidR="00974D1F" w:rsidRPr="00A44ED4" w:rsidRDefault="00D73953">
      <w:pPr>
        <w:numPr>
          <w:ilvl w:val="0"/>
          <w:numId w:val="7"/>
        </w:numPr>
        <w:spacing w:after="74" w:line="253" w:lineRule="auto"/>
        <w:ind w:right="821" w:hanging="192"/>
        <w:jc w:val="both"/>
      </w:pPr>
      <w:r w:rsidRPr="00A44ED4">
        <w:rPr>
          <w:rFonts w:eastAsia="Century"/>
          <w:sz w:val="18"/>
        </w:rPr>
        <w:t>highly sensitive to changes or costly to change</w:t>
      </w:r>
    </w:p>
    <w:p w:rsidR="00974D1F" w:rsidRPr="00A44ED4" w:rsidRDefault="00D73953">
      <w:pPr>
        <w:numPr>
          <w:ilvl w:val="0"/>
          <w:numId w:val="7"/>
        </w:numPr>
        <w:spacing w:after="74" w:line="253" w:lineRule="auto"/>
        <w:ind w:right="821" w:hanging="192"/>
        <w:jc w:val="both"/>
      </w:pPr>
      <w:r w:rsidRPr="00A44ED4">
        <w:rPr>
          <w:rFonts w:eastAsia="Century"/>
          <w:sz w:val="18"/>
        </w:rPr>
        <w:t>involving intricate or non-obvious reasoning</w:t>
      </w:r>
    </w:p>
    <w:p w:rsidR="00974D1F" w:rsidRPr="00A44ED4" w:rsidRDefault="00D73953">
      <w:pPr>
        <w:numPr>
          <w:ilvl w:val="0"/>
          <w:numId w:val="7"/>
        </w:numPr>
        <w:spacing w:after="74" w:line="253" w:lineRule="auto"/>
        <w:ind w:right="821" w:hanging="192"/>
        <w:jc w:val="both"/>
      </w:pPr>
      <w:r w:rsidRPr="00A44ED4">
        <w:rPr>
          <w:rFonts w:eastAsia="Century"/>
          <w:sz w:val="18"/>
        </w:rPr>
        <w:t>pertaining to architecturally significant requirements</w:t>
      </w:r>
    </w:p>
    <w:p w:rsidR="00974D1F" w:rsidRPr="00A44ED4" w:rsidRDefault="00D73953">
      <w:pPr>
        <w:numPr>
          <w:ilvl w:val="0"/>
          <w:numId w:val="7"/>
        </w:numPr>
        <w:spacing w:after="74" w:line="253" w:lineRule="auto"/>
        <w:ind w:right="821" w:hanging="192"/>
        <w:jc w:val="both"/>
      </w:pPr>
      <w:r w:rsidRPr="00A44ED4">
        <w:rPr>
          <w:rFonts w:eastAsia="Century"/>
          <w:sz w:val="18"/>
        </w:rPr>
        <w:t>requiring major expenditures of time or effort to make</w:t>
      </w:r>
    </w:p>
    <w:p w:rsidR="00974D1F" w:rsidRPr="00A44ED4" w:rsidRDefault="00D73953">
      <w:pPr>
        <w:numPr>
          <w:ilvl w:val="0"/>
          <w:numId w:val="7"/>
        </w:numPr>
        <w:spacing w:after="245" w:line="253" w:lineRule="auto"/>
        <w:ind w:right="821" w:hanging="192"/>
        <w:jc w:val="both"/>
      </w:pPr>
      <w:r w:rsidRPr="00A44ED4">
        <w:rPr>
          <w:rFonts w:eastAsia="Century"/>
          <w:sz w:val="18"/>
        </w:rPr>
        <w:t>resulting in capital expenditures or indirect costs</w:t>
      </w:r>
    </w:p>
    <w:p w:rsidR="00974D1F" w:rsidRPr="00A44ED4" w:rsidRDefault="00D73953">
      <w:pPr>
        <w:spacing w:after="239" w:line="257" w:lineRule="auto"/>
        <w:ind w:left="-5" w:right="686" w:hanging="10"/>
      </w:pPr>
      <w:r w:rsidRPr="00A44ED4">
        <w:rPr>
          <w:i/>
          <w:color w:val="902A7B"/>
          <w:sz w:val="18"/>
        </w:rPr>
        <w:t xml:space="preserve">2 </w:t>
      </w:r>
      <w:r w:rsidRPr="00A44ED4">
        <w:rPr>
          <w:rFonts w:eastAsia="Century"/>
          <w:color w:val="902A7B"/>
          <w:sz w:val="18"/>
        </w:rPr>
        <w:t>When recording decisions, the following information items should be considered:</w:t>
      </w:r>
    </w:p>
    <w:p w:rsidR="00974D1F" w:rsidRPr="00A44ED4" w:rsidRDefault="00D73953">
      <w:pPr>
        <w:numPr>
          <w:ilvl w:val="0"/>
          <w:numId w:val="8"/>
        </w:numPr>
        <w:spacing w:after="173" w:line="253" w:lineRule="auto"/>
        <w:ind w:right="821" w:hanging="192"/>
        <w:jc w:val="both"/>
      </w:pPr>
      <w:r w:rsidRPr="00A44ED4">
        <w:rPr>
          <w:rFonts w:eastAsia="Century"/>
          <w:sz w:val="18"/>
        </w:rPr>
        <w:t>unique identifier for the decision</w:t>
      </w:r>
    </w:p>
    <w:p w:rsidR="00974D1F" w:rsidRPr="00A44ED4" w:rsidRDefault="00D73953">
      <w:pPr>
        <w:numPr>
          <w:ilvl w:val="0"/>
          <w:numId w:val="8"/>
        </w:numPr>
        <w:spacing w:after="93" w:line="253" w:lineRule="auto"/>
        <w:ind w:right="821" w:hanging="192"/>
        <w:jc w:val="both"/>
      </w:pPr>
      <w:r w:rsidRPr="00A44ED4">
        <w:rPr>
          <w:rFonts w:eastAsia="Century"/>
          <w:sz w:val="18"/>
        </w:rPr>
        <w:t>statement of the decision</w:t>
      </w:r>
    </w:p>
    <w:p w:rsidR="00974D1F" w:rsidRPr="00A44ED4" w:rsidRDefault="00D73953">
      <w:pPr>
        <w:numPr>
          <w:ilvl w:val="0"/>
          <w:numId w:val="8"/>
        </w:numPr>
        <w:spacing w:after="92" w:line="253" w:lineRule="auto"/>
        <w:ind w:right="821" w:hanging="192"/>
        <w:jc w:val="both"/>
      </w:pPr>
      <w:r w:rsidRPr="00A44ED4">
        <w:rPr>
          <w:rFonts w:eastAsia="Century"/>
          <w:sz w:val="18"/>
        </w:rPr>
        <w:t>correspondences or linkages concerns to which it pertains</w:t>
      </w:r>
    </w:p>
    <w:p w:rsidR="00974D1F" w:rsidRPr="00A44ED4" w:rsidRDefault="00D73953">
      <w:pPr>
        <w:numPr>
          <w:ilvl w:val="0"/>
          <w:numId w:val="8"/>
        </w:numPr>
        <w:spacing w:after="93" w:line="253" w:lineRule="auto"/>
        <w:ind w:right="821" w:hanging="192"/>
        <w:jc w:val="both"/>
      </w:pPr>
      <w:r w:rsidRPr="00A44ED4">
        <w:rPr>
          <w:rFonts w:eastAsia="Century"/>
          <w:sz w:val="18"/>
        </w:rPr>
        <w:t>owner of the decision</w:t>
      </w:r>
    </w:p>
    <w:p w:rsidR="00974D1F" w:rsidRPr="00A44ED4" w:rsidRDefault="00D73953">
      <w:pPr>
        <w:numPr>
          <w:ilvl w:val="0"/>
          <w:numId w:val="8"/>
        </w:numPr>
        <w:spacing w:after="93" w:line="253" w:lineRule="auto"/>
        <w:ind w:right="821" w:hanging="192"/>
        <w:jc w:val="both"/>
      </w:pPr>
      <w:r w:rsidRPr="00A44ED4">
        <w:rPr>
          <w:rFonts w:eastAsia="Century"/>
          <w:sz w:val="18"/>
        </w:rPr>
        <w:t>correspondences or linkages to affected AD elements</w:t>
      </w:r>
    </w:p>
    <w:p w:rsidR="00974D1F" w:rsidRPr="00A44ED4" w:rsidRDefault="00D73953">
      <w:pPr>
        <w:numPr>
          <w:ilvl w:val="0"/>
          <w:numId w:val="8"/>
        </w:numPr>
        <w:spacing w:after="92" w:line="253" w:lineRule="auto"/>
        <w:ind w:right="821" w:hanging="192"/>
        <w:jc w:val="both"/>
      </w:pPr>
      <w:r w:rsidRPr="00A44ED4">
        <w:rPr>
          <w:rFonts w:eastAsia="Century"/>
          <w:sz w:val="18"/>
        </w:rPr>
        <w:t>rationale linked to the decision</w:t>
      </w:r>
    </w:p>
    <w:p w:rsidR="00974D1F" w:rsidRPr="00A44ED4" w:rsidRDefault="00D73953">
      <w:pPr>
        <w:numPr>
          <w:ilvl w:val="0"/>
          <w:numId w:val="8"/>
        </w:numPr>
        <w:spacing w:after="93" w:line="253" w:lineRule="auto"/>
        <w:ind w:right="821" w:hanging="192"/>
        <w:jc w:val="both"/>
      </w:pPr>
      <w:r w:rsidRPr="00A44ED4">
        <w:rPr>
          <w:rFonts w:eastAsia="Century"/>
          <w:sz w:val="18"/>
        </w:rPr>
        <w:t>forces and constraints on the decision</w:t>
      </w:r>
    </w:p>
    <w:p w:rsidR="00974D1F" w:rsidRPr="00A44ED4" w:rsidRDefault="00D73953">
      <w:pPr>
        <w:numPr>
          <w:ilvl w:val="0"/>
          <w:numId w:val="8"/>
        </w:numPr>
        <w:spacing w:after="93" w:line="253" w:lineRule="auto"/>
        <w:ind w:right="821" w:hanging="192"/>
        <w:jc w:val="both"/>
      </w:pPr>
      <w:r w:rsidRPr="00A44ED4">
        <w:rPr>
          <w:rFonts w:eastAsia="Century"/>
          <w:sz w:val="18"/>
        </w:rPr>
        <w:t>assumptions influencing the decision</w:t>
      </w:r>
    </w:p>
    <w:p w:rsidR="00974D1F" w:rsidRPr="00A44ED4" w:rsidRDefault="00D73953">
      <w:pPr>
        <w:numPr>
          <w:ilvl w:val="0"/>
          <w:numId w:val="8"/>
        </w:numPr>
        <w:spacing w:after="263" w:line="253" w:lineRule="auto"/>
        <w:ind w:right="821" w:hanging="192"/>
        <w:jc w:val="both"/>
      </w:pPr>
      <w:r w:rsidRPr="00A44ED4">
        <w:rPr>
          <w:rFonts w:eastAsia="Century"/>
          <w:sz w:val="18"/>
        </w:rPr>
        <w:t>considered alternatives and their potential consequences</w:t>
      </w:r>
    </w:p>
    <w:p w:rsidR="00974D1F" w:rsidRPr="00A44ED4" w:rsidRDefault="00D73953">
      <w:pPr>
        <w:spacing w:after="410" w:line="253" w:lineRule="auto"/>
        <w:ind w:left="-5" w:right="821" w:hanging="10"/>
        <w:jc w:val="both"/>
      </w:pPr>
      <w:r w:rsidRPr="00A44ED4">
        <w:rPr>
          <w:rFonts w:eastAsia="Century"/>
          <w:sz w:val="18"/>
        </w:rPr>
        <w:t>See [</w:t>
      </w:r>
      <w:r w:rsidRPr="00A44ED4">
        <w:rPr>
          <w:rFonts w:eastAsia="Century"/>
          <w:color w:val="008C4A"/>
          <w:sz w:val="18"/>
        </w:rPr>
        <w:t>3</w:t>
      </w:r>
      <w:r w:rsidRPr="00A44ED4">
        <w:rPr>
          <w:rFonts w:eastAsia="Century"/>
          <w:sz w:val="18"/>
        </w:rPr>
        <w:t>] and references there for various approaches to documenting decisions compatible with the Standard.</w:t>
      </w:r>
    </w:p>
    <w:p w:rsidR="00974D1F" w:rsidRPr="00A44ED4" w:rsidRDefault="00D73953">
      <w:pPr>
        <w:spacing w:after="0"/>
        <w:ind w:right="836"/>
        <w:jc w:val="center"/>
      </w:pPr>
      <w:r w:rsidRPr="00A44ED4">
        <w:rPr>
          <w:rFonts w:eastAsia="Century"/>
          <w:color w:val="EE7C3D"/>
          <w:sz w:val="29"/>
        </w:rPr>
        <w:lastRenderedPageBreak/>
        <w:t>The template ends here!</w:t>
      </w:r>
      <w:r w:rsidRPr="00A44ED4">
        <w:br w:type="page"/>
      </w:r>
    </w:p>
    <w:p w:rsidR="00974D1F" w:rsidRPr="00A44ED4" w:rsidRDefault="00D73953">
      <w:pPr>
        <w:pStyle w:val="Heading1"/>
        <w:spacing w:after="593"/>
        <w:ind w:left="-5" w:right="903"/>
        <w:rPr>
          <w:rFonts w:ascii="Calibri" w:hAnsi="Calibri" w:cs="Calibri"/>
        </w:rPr>
      </w:pPr>
      <w:r w:rsidRPr="00A44ED4">
        <w:rPr>
          <w:rFonts w:ascii="Calibri" w:hAnsi="Calibri" w:cs="Calibri"/>
        </w:rPr>
        <w:lastRenderedPageBreak/>
        <w:t>Bibliography</w:t>
      </w:r>
    </w:p>
    <w:p w:rsidR="00974D1F" w:rsidRPr="00A44ED4" w:rsidRDefault="00D73953">
      <w:pPr>
        <w:spacing w:after="12" w:line="251" w:lineRule="auto"/>
        <w:ind w:left="284" w:right="821" w:hanging="299"/>
        <w:jc w:val="both"/>
      </w:pPr>
      <w:r w:rsidRPr="00A44ED4">
        <w:rPr>
          <w:rFonts w:eastAsia="Century"/>
          <w:sz w:val="20"/>
        </w:rPr>
        <w:t xml:space="preserve">Clements, Paul C. et al. </w:t>
      </w:r>
      <w:r w:rsidRPr="00A44ED4">
        <w:rPr>
          <w:rFonts w:eastAsia="Century"/>
          <w:i/>
          <w:sz w:val="20"/>
        </w:rPr>
        <w:t>Documenting Software Architectures: views and beyond</w:t>
      </w:r>
      <w:r w:rsidRPr="00A44ED4">
        <w:rPr>
          <w:rFonts w:eastAsia="Century"/>
          <w:sz w:val="20"/>
        </w:rPr>
        <w:t>. 2nd. Addison Wesley, 2010.</w:t>
      </w:r>
    </w:p>
    <w:p w:rsidR="00974D1F" w:rsidRPr="00A44ED4" w:rsidRDefault="00D73953">
      <w:pPr>
        <w:spacing w:after="7" w:line="251" w:lineRule="auto"/>
        <w:ind w:left="284" w:right="821" w:hanging="299"/>
        <w:jc w:val="both"/>
      </w:pPr>
      <w:r w:rsidRPr="00A44ED4">
        <w:rPr>
          <w:rFonts w:eastAsia="Century"/>
          <w:sz w:val="20"/>
        </w:rPr>
        <w:t xml:space="preserve">Finkelstein, A. et al. “Viewpoints: a framework for integrating multiple perspectives in system development”. In: </w:t>
      </w:r>
      <w:r w:rsidRPr="00A44ED4">
        <w:rPr>
          <w:rFonts w:eastAsia="Century"/>
          <w:i/>
          <w:sz w:val="20"/>
        </w:rPr>
        <w:t xml:space="preserve">International Journal of Software Engineering and Knowledge Engineering </w:t>
      </w:r>
      <w:r w:rsidRPr="00A44ED4">
        <w:rPr>
          <w:rFonts w:eastAsia="Century"/>
          <w:sz w:val="20"/>
        </w:rPr>
        <w:t>2.1 (Mar. 1992), pp. 31–57.</w:t>
      </w:r>
    </w:p>
    <w:p w:rsidR="00974D1F" w:rsidRPr="00A44ED4" w:rsidRDefault="00D73953">
      <w:pPr>
        <w:spacing w:after="19" w:line="251" w:lineRule="auto"/>
        <w:ind w:left="284" w:right="821" w:hanging="299"/>
        <w:jc w:val="both"/>
      </w:pPr>
      <w:proofErr w:type="spellStart"/>
      <w:r w:rsidRPr="00A44ED4">
        <w:rPr>
          <w:rFonts w:eastAsia="Century"/>
          <w:sz w:val="20"/>
        </w:rPr>
        <w:t>Heesch</w:t>
      </w:r>
      <w:proofErr w:type="spellEnd"/>
      <w:r w:rsidRPr="00A44ED4">
        <w:rPr>
          <w:rFonts w:eastAsia="Century"/>
          <w:sz w:val="20"/>
        </w:rPr>
        <w:t xml:space="preserve">, Uwe van, Paris </w:t>
      </w:r>
      <w:proofErr w:type="spellStart"/>
      <w:r w:rsidRPr="00A44ED4">
        <w:rPr>
          <w:rFonts w:eastAsia="Century"/>
          <w:sz w:val="20"/>
        </w:rPr>
        <w:t>Avgeriou</w:t>
      </w:r>
      <w:proofErr w:type="spellEnd"/>
      <w:r w:rsidRPr="00A44ED4">
        <w:rPr>
          <w:rFonts w:eastAsia="Century"/>
          <w:sz w:val="20"/>
        </w:rPr>
        <w:t xml:space="preserve">, and Rich Hilliard. “A Documentation Framework for Architecture Decisions”. In: </w:t>
      </w:r>
      <w:r w:rsidRPr="00A44ED4">
        <w:rPr>
          <w:rFonts w:eastAsia="Century"/>
          <w:i/>
          <w:sz w:val="20"/>
        </w:rPr>
        <w:t xml:space="preserve">The Journal of Systems &amp; Software </w:t>
      </w:r>
      <w:r w:rsidRPr="00A44ED4">
        <w:rPr>
          <w:rFonts w:eastAsia="Century"/>
          <w:sz w:val="20"/>
        </w:rPr>
        <w:t xml:space="preserve">85.4 (Apr. 2012), pp. 795–820. </w:t>
      </w:r>
      <w:r w:rsidRPr="00A44ED4">
        <w:rPr>
          <w:rFonts w:eastAsia="Century"/>
          <w:sz w:val="16"/>
        </w:rPr>
        <w:t>DOI</w:t>
      </w:r>
      <w:r w:rsidRPr="00A44ED4">
        <w:rPr>
          <w:rFonts w:eastAsia="Century"/>
          <w:sz w:val="20"/>
        </w:rPr>
        <w:t xml:space="preserve">: </w:t>
      </w:r>
      <w:hyperlink r:id="rId25">
        <w:r w:rsidRPr="00A44ED4">
          <w:rPr>
            <w:color w:val="E72582"/>
            <w:sz w:val="20"/>
          </w:rPr>
          <w:t>10.1016/j.jss.2011.</w:t>
        </w:r>
      </w:hyperlink>
    </w:p>
    <w:p w:rsidR="00974D1F" w:rsidRPr="00A44ED4" w:rsidRDefault="00B732A5">
      <w:pPr>
        <w:spacing w:after="0" w:line="265" w:lineRule="auto"/>
        <w:ind w:left="309" w:hanging="10"/>
      </w:pPr>
      <w:hyperlink r:id="rId26">
        <w:r w:rsidR="00D73953" w:rsidRPr="00A44ED4">
          <w:rPr>
            <w:color w:val="E72582"/>
            <w:sz w:val="20"/>
          </w:rPr>
          <w:t>10.017</w:t>
        </w:r>
      </w:hyperlink>
      <w:hyperlink r:id="rId27">
        <w:r w:rsidR="00D73953" w:rsidRPr="00A44ED4">
          <w:rPr>
            <w:rFonts w:eastAsia="Century"/>
            <w:sz w:val="20"/>
          </w:rPr>
          <w:t>.</w:t>
        </w:r>
      </w:hyperlink>
    </w:p>
    <w:p w:rsidR="00974D1F" w:rsidRPr="00A44ED4" w:rsidRDefault="00D73953">
      <w:pPr>
        <w:spacing w:after="4" w:line="249" w:lineRule="auto"/>
        <w:ind w:left="294" w:right="783" w:hanging="309"/>
        <w:jc w:val="both"/>
      </w:pPr>
      <w:r w:rsidRPr="00A44ED4">
        <w:rPr>
          <w:rFonts w:eastAsia="Century"/>
          <w:i/>
          <w:sz w:val="20"/>
        </w:rPr>
        <w:t xml:space="preserve">IEEE </w:t>
      </w:r>
      <w:proofErr w:type="spellStart"/>
      <w:proofErr w:type="gramStart"/>
      <w:r w:rsidRPr="00A44ED4">
        <w:rPr>
          <w:rFonts w:eastAsia="Century"/>
          <w:i/>
          <w:sz w:val="20"/>
        </w:rPr>
        <w:t>Std</w:t>
      </w:r>
      <w:proofErr w:type="spellEnd"/>
      <w:proofErr w:type="gramEnd"/>
      <w:r w:rsidRPr="00A44ED4">
        <w:rPr>
          <w:rFonts w:eastAsia="Century"/>
          <w:i/>
          <w:sz w:val="20"/>
        </w:rPr>
        <w:t xml:space="preserve"> 1471, IEEE Recommended Practice for Architectural Description of Software-Intensive Systems</w:t>
      </w:r>
      <w:r w:rsidRPr="00A44ED4">
        <w:rPr>
          <w:rFonts w:eastAsia="Century"/>
          <w:sz w:val="20"/>
        </w:rPr>
        <w:t>. Oct. 2000.</w:t>
      </w:r>
    </w:p>
    <w:p w:rsidR="00974D1F" w:rsidRPr="00A44ED4" w:rsidRDefault="00D73953">
      <w:pPr>
        <w:spacing w:after="4" w:line="249" w:lineRule="auto"/>
        <w:ind w:left="294" w:right="783" w:hanging="309"/>
        <w:jc w:val="both"/>
      </w:pPr>
      <w:r w:rsidRPr="00A44ED4">
        <w:rPr>
          <w:rFonts w:eastAsia="Century"/>
          <w:i/>
          <w:sz w:val="20"/>
        </w:rPr>
        <w:t>ISO/IEC/IEEE 42010, Systems and software engineering — Architecture description</w:t>
      </w:r>
      <w:r w:rsidRPr="00A44ED4">
        <w:rPr>
          <w:rFonts w:eastAsia="Century"/>
          <w:sz w:val="20"/>
        </w:rPr>
        <w:t>. Dec. 2011, pp. 1–46.</w:t>
      </w:r>
    </w:p>
    <w:p w:rsidR="00974D1F" w:rsidRPr="00A44ED4" w:rsidRDefault="00D73953">
      <w:pPr>
        <w:spacing w:after="14" w:line="251" w:lineRule="auto"/>
        <w:ind w:left="284" w:right="821" w:hanging="299"/>
        <w:jc w:val="both"/>
      </w:pPr>
      <w:r w:rsidRPr="00A44ED4">
        <w:rPr>
          <w:rFonts w:eastAsia="Century"/>
          <w:sz w:val="20"/>
        </w:rPr>
        <w:t xml:space="preserve">Ran, Alexander. “ARES Conceptual Framework for Software Architecture”. In: </w:t>
      </w:r>
      <w:r w:rsidRPr="00A44ED4">
        <w:rPr>
          <w:rFonts w:eastAsia="Century"/>
          <w:i/>
          <w:sz w:val="20"/>
        </w:rPr>
        <w:t>Software Architecture for Product Families Principles and Practice</w:t>
      </w:r>
      <w:r w:rsidRPr="00A44ED4">
        <w:rPr>
          <w:rFonts w:eastAsia="Century"/>
          <w:sz w:val="20"/>
        </w:rPr>
        <w:t xml:space="preserve">. Ed. by M. </w:t>
      </w:r>
      <w:proofErr w:type="spellStart"/>
      <w:r w:rsidRPr="00A44ED4">
        <w:rPr>
          <w:rFonts w:eastAsia="Century"/>
          <w:sz w:val="20"/>
        </w:rPr>
        <w:t>Jazayeri</w:t>
      </w:r>
      <w:proofErr w:type="spellEnd"/>
      <w:r w:rsidRPr="00A44ED4">
        <w:rPr>
          <w:rFonts w:eastAsia="Century"/>
          <w:sz w:val="20"/>
        </w:rPr>
        <w:t>, A. Ran, and F. van der Linden. Addison-Wesley, 2000, pp. 1–29.</w:t>
      </w:r>
    </w:p>
    <w:p w:rsidR="00974D1F" w:rsidRPr="00A44ED4" w:rsidRDefault="00D73953">
      <w:pPr>
        <w:spacing w:after="4" w:line="249" w:lineRule="auto"/>
        <w:ind w:left="294" w:right="783" w:hanging="309"/>
        <w:jc w:val="both"/>
      </w:pPr>
      <w:proofErr w:type="spellStart"/>
      <w:r w:rsidRPr="00A44ED4">
        <w:rPr>
          <w:rFonts w:eastAsia="Century"/>
          <w:sz w:val="20"/>
        </w:rPr>
        <w:t>Rozanski</w:t>
      </w:r>
      <w:proofErr w:type="spellEnd"/>
      <w:r w:rsidRPr="00A44ED4">
        <w:rPr>
          <w:rFonts w:eastAsia="Century"/>
          <w:sz w:val="20"/>
        </w:rPr>
        <w:t xml:space="preserve">, Nick and </w:t>
      </w:r>
      <w:proofErr w:type="spellStart"/>
      <w:r w:rsidRPr="00A44ED4">
        <w:rPr>
          <w:rFonts w:eastAsia="Century"/>
          <w:sz w:val="20"/>
        </w:rPr>
        <w:t>Eoin</w:t>
      </w:r>
      <w:proofErr w:type="spellEnd"/>
      <w:r w:rsidRPr="00A44ED4">
        <w:rPr>
          <w:rFonts w:eastAsia="Century"/>
          <w:sz w:val="20"/>
        </w:rPr>
        <w:t xml:space="preserve"> Woods.´ </w:t>
      </w:r>
      <w:r w:rsidRPr="00A44ED4">
        <w:rPr>
          <w:rFonts w:eastAsia="Century"/>
          <w:i/>
          <w:sz w:val="20"/>
        </w:rPr>
        <w:t>Software Systems Architecture: Working With Stakeholders Using Viewpoints and Perspectives</w:t>
      </w:r>
      <w:r w:rsidRPr="00A44ED4">
        <w:rPr>
          <w:rFonts w:eastAsia="Century"/>
          <w:sz w:val="20"/>
        </w:rPr>
        <w:t>. 2nd. Addison Wesley, 2011.</w:t>
      </w:r>
    </w:p>
    <w:p w:rsidR="00974D1F" w:rsidRPr="00A44ED4" w:rsidRDefault="00D73953">
      <w:pPr>
        <w:pStyle w:val="Heading1"/>
        <w:spacing w:after="485"/>
        <w:ind w:left="-5" w:right="903"/>
        <w:rPr>
          <w:rFonts w:ascii="Calibri" w:hAnsi="Calibri" w:cs="Calibri"/>
        </w:rPr>
      </w:pPr>
      <w:r w:rsidRPr="00A44ED4">
        <w:rPr>
          <w:rFonts w:ascii="Calibri" w:hAnsi="Calibri" w:cs="Calibri"/>
        </w:rPr>
        <w:t>Contents</w:t>
      </w:r>
    </w:p>
    <w:p w:rsidR="00974D1F" w:rsidRPr="00A44ED4" w:rsidRDefault="00D73953">
      <w:pPr>
        <w:tabs>
          <w:tab w:val="center" w:pos="6841"/>
        </w:tabs>
      </w:pPr>
      <w:r w:rsidRPr="00A44ED4">
        <w:rPr>
          <w:rFonts w:eastAsia="Century"/>
          <w:b/>
          <w:color w:val="2F629F"/>
          <w:sz w:val="18"/>
        </w:rPr>
        <w:t>Using the template</w:t>
      </w:r>
      <w:r w:rsidRPr="00A44ED4">
        <w:rPr>
          <w:rFonts w:eastAsia="Century"/>
          <w:b/>
          <w:color w:val="2F629F"/>
          <w:sz w:val="18"/>
        </w:rPr>
        <w:tab/>
      </w:r>
      <w:proofErr w:type="spellStart"/>
      <w:r w:rsidRPr="00A44ED4">
        <w:rPr>
          <w:rFonts w:eastAsia="Century"/>
          <w:b/>
          <w:sz w:val="18"/>
        </w:rPr>
        <w:t>i</w:t>
      </w:r>
      <w:proofErr w:type="spellEnd"/>
    </w:p>
    <w:p w:rsidR="00974D1F" w:rsidRPr="00A44ED4" w:rsidRDefault="00D73953">
      <w:pPr>
        <w:tabs>
          <w:tab w:val="center" w:pos="583"/>
          <w:tab w:val="center" w:pos="3763"/>
          <w:tab w:val="center" w:pos="6846"/>
        </w:tabs>
      </w:pPr>
      <w:r w:rsidRPr="00A44ED4">
        <w:tab/>
      </w:r>
      <w:r w:rsidRPr="00A44ED4">
        <w:rPr>
          <w:rFonts w:eastAsia="Century"/>
          <w:color w:val="2F629F"/>
          <w:sz w:val="18"/>
        </w:rPr>
        <w:t>License</w:t>
      </w:r>
      <w:r w:rsidRPr="00A44ED4">
        <w:rPr>
          <w:rFonts w:eastAsia="Century"/>
          <w:color w:val="2F629F"/>
          <w:sz w:val="18"/>
        </w:rPr>
        <w:tab/>
      </w:r>
      <w:r w:rsidRPr="00A44ED4">
        <w:rPr>
          <w:rFonts w:eastAsia="Century"/>
          <w:sz w:val="18"/>
        </w:rPr>
        <w:t>. . . . . . . . . . . . . . . . . . . . . . . . . . . . . . . . . . . . . . .</w:t>
      </w:r>
      <w:r w:rsidRPr="00A44ED4">
        <w:rPr>
          <w:rFonts w:eastAsia="Century"/>
          <w:sz w:val="18"/>
        </w:rPr>
        <w:tab/>
      </w:r>
      <w:proofErr w:type="spellStart"/>
      <w:proofErr w:type="gramStart"/>
      <w:r w:rsidRPr="00A44ED4">
        <w:rPr>
          <w:rFonts w:eastAsia="Century"/>
          <w:sz w:val="18"/>
        </w:rPr>
        <w:t>i</w:t>
      </w:r>
      <w:proofErr w:type="spellEnd"/>
      <w:proofErr w:type="gramEnd"/>
    </w:p>
    <w:p w:rsidR="00974D1F" w:rsidRPr="00A44ED4" w:rsidRDefault="00D73953">
      <w:pPr>
        <w:tabs>
          <w:tab w:val="center" w:pos="918"/>
          <w:tab w:val="center" w:pos="4118"/>
          <w:tab w:val="center" w:pos="6824"/>
        </w:tabs>
      </w:pPr>
      <w:r w:rsidRPr="00A44ED4">
        <w:tab/>
      </w:r>
      <w:r w:rsidRPr="00A44ED4">
        <w:rPr>
          <w:rFonts w:eastAsia="Century"/>
          <w:color w:val="2F629F"/>
          <w:sz w:val="18"/>
        </w:rPr>
        <w:t>Version History</w:t>
      </w:r>
      <w:r w:rsidRPr="00A44ED4">
        <w:rPr>
          <w:rFonts w:eastAsia="Century"/>
          <w:color w:val="2F629F"/>
          <w:sz w:val="18"/>
        </w:rPr>
        <w:tab/>
      </w:r>
      <w:r w:rsidRPr="00A44ED4">
        <w:rPr>
          <w:rFonts w:eastAsia="Century"/>
          <w:sz w:val="18"/>
        </w:rPr>
        <w:t>. . . . . . . . . . . . . . . . . . . . . . . . . . . . . . . . . .</w:t>
      </w:r>
      <w:r w:rsidRPr="00A44ED4">
        <w:rPr>
          <w:rFonts w:eastAsia="Century"/>
          <w:sz w:val="18"/>
        </w:rPr>
        <w:tab/>
        <w:t>1</w:t>
      </w:r>
    </w:p>
    <w:p w:rsidR="00974D1F" w:rsidRPr="00A44ED4" w:rsidRDefault="00D73953">
      <w:pPr>
        <w:tabs>
          <w:tab w:val="center" w:pos="1424"/>
          <w:tab w:val="center" w:pos="4402"/>
          <w:tab w:val="center" w:pos="6824"/>
        </w:tabs>
      </w:pPr>
      <w:r w:rsidRPr="00A44ED4">
        <w:tab/>
      </w:r>
      <w:r w:rsidRPr="00A44ED4">
        <w:rPr>
          <w:rFonts w:eastAsia="Century"/>
          <w:color w:val="2F629F"/>
          <w:sz w:val="18"/>
        </w:rPr>
        <w:t>Template editions</w:t>
      </w:r>
      <w:r w:rsidRPr="00A44ED4">
        <w:rPr>
          <w:rFonts w:eastAsia="Century"/>
          <w:color w:val="2F629F"/>
          <w:sz w:val="18"/>
        </w:rPr>
        <w:tab/>
      </w:r>
      <w:r w:rsidRPr="00A44ED4">
        <w:rPr>
          <w:rFonts w:eastAsia="Century"/>
          <w:sz w:val="18"/>
        </w:rPr>
        <w:t>. . . . . . . . . . . . . . . . . . . . . . . . . . . . . .</w:t>
      </w:r>
      <w:r w:rsidRPr="00A44ED4">
        <w:rPr>
          <w:rFonts w:eastAsia="Century"/>
          <w:sz w:val="18"/>
        </w:rPr>
        <w:tab/>
        <w:t>1</w:t>
      </w:r>
    </w:p>
    <w:p w:rsidR="00974D1F" w:rsidRPr="00A44ED4" w:rsidRDefault="00D73953">
      <w:pPr>
        <w:tabs>
          <w:tab w:val="center" w:pos="714"/>
          <w:tab w:val="center" w:pos="3905"/>
          <w:tab w:val="center" w:pos="6824"/>
        </w:tabs>
      </w:pPr>
      <w:r w:rsidRPr="00A44ED4">
        <w:tab/>
      </w:r>
      <w:r w:rsidRPr="00A44ED4">
        <w:rPr>
          <w:rFonts w:eastAsia="Century"/>
          <w:color w:val="2F629F"/>
          <w:sz w:val="18"/>
        </w:rPr>
        <w:t>Comments</w:t>
      </w:r>
      <w:r w:rsidRPr="00A44ED4">
        <w:rPr>
          <w:rFonts w:eastAsia="Century"/>
          <w:color w:val="2F629F"/>
          <w:sz w:val="18"/>
        </w:rPr>
        <w:tab/>
      </w:r>
      <w:r w:rsidRPr="00A44ED4">
        <w:rPr>
          <w:rFonts w:eastAsia="Century"/>
          <w:sz w:val="18"/>
        </w:rPr>
        <w:t>. . . . . . . . . . . . . . . . . . . . . . . . . . . . . . . . . . . . .</w:t>
      </w:r>
      <w:r w:rsidRPr="00A44ED4">
        <w:rPr>
          <w:rFonts w:eastAsia="Century"/>
          <w:sz w:val="18"/>
        </w:rPr>
        <w:tab/>
        <w:t>1</w:t>
      </w:r>
    </w:p>
    <w:p w:rsidR="00974D1F" w:rsidRPr="00A44ED4" w:rsidRDefault="00D73953">
      <w:pPr>
        <w:numPr>
          <w:ilvl w:val="0"/>
          <w:numId w:val="9"/>
        </w:numPr>
        <w:ind w:hanging="269"/>
      </w:pPr>
      <w:r w:rsidRPr="00A44ED4">
        <w:rPr>
          <w:rFonts w:eastAsia="Century"/>
          <w:b/>
          <w:color w:val="2F629F"/>
          <w:sz w:val="18"/>
        </w:rPr>
        <w:t>Introduction</w:t>
      </w:r>
      <w:r w:rsidRPr="00A44ED4">
        <w:rPr>
          <w:rFonts w:eastAsia="Century"/>
          <w:b/>
          <w:color w:val="2F629F"/>
          <w:sz w:val="18"/>
        </w:rPr>
        <w:tab/>
      </w:r>
      <w:r w:rsidRPr="00A44ED4">
        <w:rPr>
          <w:rFonts w:eastAsia="Century"/>
          <w:b/>
          <w:sz w:val="18"/>
        </w:rPr>
        <w:t>2</w:t>
      </w:r>
    </w:p>
    <w:p w:rsidR="00974D1F" w:rsidRPr="00A44ED4" w:rsidRDefault="00D73953">
      <w:pPr>
        <w:numPr>
          <w:ilvl w:val="1"/>
          <w:numId w:val="9"/>
        </w:numPr>
        <w:ind w:hanging="412"/>
      </w:pPr>
      <w:r w:rsidRPr="00A44ED4">
        <w:rPr>
          <w:rFonts w:eastAsia="Century"/>
          <w:color w:val="2F629F"/>
          <w:sz w:val="18"/>
        </w:rPr>
        <w:t>Identifying information</w:t>
      </w:r>
      <w:r w:rsidRPr="00A44ED4">
        <w:rPr>
          <w:rFonts w:eastAsia="Century"/>
          <w:color w:val="2F629F"/>
          <w:sz w:val="18"/>
        </w:rPr>
        <w:tab/>
      </w:r>
      <w:r w:rsidRPr="00A44ED4">
        <w:rPr>
          <w:rFonts w:eastAsia="Century"/>
          <w:sz w:val="18"/>
        </w:rPr>
        <w:t>. . . . . . . . . . . . . . . . . . . . . . . . . . .</w:t>
      </w:r>
      <w:r w:rsidRPr="00A44ED4">
        <w:rPr>
          <w:rFonts w:eastAsia="Century"/>
          <w:sz w:val="18"/>
        </w:rPr>
        <w:tab/>
        <w:t>2</w:t>
      </w:r>
    </w:p>
    <w:p w:rsidR="00974D1F" w:rsidRPr="00A44ED4" w:rsidRDefault="00D73953">
      <w:pPr>
        <w:numPr>
          <w:ilvl w:val="1"/>
          <w:numId w:val="9"/>
        </w:numPr>
        <w:ind w:hanging="412"/>
      </w:pPr>
      <w:r w:rsidRPr="00A44ED4">
        <w:rPr>
          <w:rFonts w:eastAsia="Century"/>
          <w:color w:val="2F629F"/>
          <w:sz w:val="18"/>
        </w:rPr>
        <w:t>Supplementary information</w:t>
      </w:r>
      <w:r w:rsidRPr="00A44ED4">
        <w:rPr>
          <w:rFonts w:eastAsia="Century"/>
          <w:color w:val="2F629F"/>
          <w:sz w:val="18"/>
        </w:rPr>
        <w:tab/>
      </w:r>
      <w:r w:rsidRPr="00A44ED4">
        <w:rPr>
          <w:rFonts w:eastAsia="Century"/>
          <w:sz w:val="18"/>
        </w:rPr>
        <w:t>. . . . . . . . . . . . . . . . . . . . . . . .</w:t>
      </w:r>
      <w:r w:rsidRPr="00A44ED4">
        <w:rPr>
          <w:rFonts w:eastAsia="Century"/>
          <w:sz w:val="18"/>
        </w:rPr>
        <w:tab/>
        <w:t>2</w:t>
      </w:r>
    </w:p>
    <w:p w:rsidR="00974D1F" w:rsidRPr="00A44ED4" w:rsidRDefault="00D73953">
      <w:pPr>
        <w:numPr>
          <w:ilvl w:val="1"/>
          <w:numId w:val="9"/>
        </w:numPr>
        <w:ind w:hanging="412"/>
      </w:pPr>
      <w:r w:rsidRPr="00A44ED4">
        <w:rPr>
          <w:rFonts w:eastAsia="Century"/>
          <w:color w:val="2F629F"/>
          <w:sz w:val="18"/>
        </w:rPr>
        <w:t>Other information</w:t>
      </w:r>
      <w:r w:rsidRPr="00A44ED4">
        <w:rPr>
          <w:rFonts w:eastAsia="Century"/>
          <w:color w:val="2F629F"/>
          <w:sz w:val="18"/>
        </w:rPr>
        <w:tab/>
      </w:r>
      <w:r w:rsidRPr="00A44ED4">
        <w:rPr>
          <w:rFonts w:eastAsia="Century"/>
          <w:sz w:val="18"/>
        </w:rPr>
        <w:t>. . . . . . . . . . . . . . . . . . . . . . . . . . . . . .</w:t>
      </w:r>
      <w:r w:rsidRPr="00A44ED4">
        <w:rPr>
          <w:rFonts w:eastAsia="Century"/>
          <w:sz w:val="18"/>
        </w:rPr>
        <w:tab/>
        <w:t>3</w:t>
      </w:r>
    </w:p>
    <w:p w:rsidR="00974D1F" w:rsidRPr="00A44ED4" w:rsidRDefault="00D73953">
      <w:pPr>
        <w:numPr>
          <w:ilvl w:val="2"/>
          <w:numId w:val="9"/>
        </w:numPr>
        <w:ind w:hanging="574"/>
      </w:pPr>
      <w:r w:rsidRPr="00A44ED4">
        <w:rPr>
          <w:rFonts w:eastAsia="Century"/>
          <w:color w:val="2F629F"/>
          <w:sz w:val="18"/>
        </w:rPr>
        <w:t xml:space="preserve">Overview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 . . . . . . . . . . . . . . . .</w:t>
      </w:r>
      <w:r w:rsidRPr="00A44ED4">
        <w:rPr>
          <w:rFonts w:eastAsia="Century"/>
          <w:sz w:val="18"/>
        </w:rPr>
        <w:tab/>
        <w:t>3</w:t>
      </w:r>
    </w:p>
    <w:p w:rsidR="00974D1F" w:rsidRPr="00A44ED4" w:rsidRDefault="00D73953">
      <w:pPr>
        <w:numPr>
          <w:ilvl w:val="2"/>
          <w:numId w:val="9"/>
        </w:numPr>
        <w:ind w:hanging="574"/>
      </w:pPr>
      <w:r w:rsidRPr="00A44ED4">
        <w:rPr>
          <w:rFonts w:eastAsia="Century"/>
          <w:color w:val="2F629F"/>
          <w:sz w:val="18"/>
        </w:rPr>
        <w:t>Architecture evaluations</w:t>
      </w:r>
      <w:r w:rsidRPr="00A44ED4">
        <w:rPr>
          <w:rFonts w:eastAsia="Century"/>
          <w:color w:val="2F629F"/>
          <w:sz w:val="18"/>
        </w:rPr>
        <w:tab/>
      </w:r>
      <w:r w:rsidRPr="00A44ED4">
        <w:rPr>
          <w:rFonts w:eastAsia="Century"/>
          <w:sz w:val="18"/>
        </w:rPr>
        <w:t>. . . . . . . . . . . . . . . . . . . . . .</w:t>
      </w:r>
      <w:r w:rsidRPr="00A44ED4">
        <w:rPr>
          <w:rFonts w:eastAsia="Century"/>
          <w:sz w:val="18"/>
        </w:rPr>
        <w:tab/>
        <w:t>4</w:t>
      </w:r>
    </w:p>
    <w:p w:rsidR="00974D1F" w:rsidRPr="00A44ED4" w:rsidRDefault="00D73953">
      <w:pPr>
        <w:numPr>
          <w:ilvl w:val="2"/>
          <w:numId w:val="9"/>
        </w:numPr>
        <w:ind w:hanging="574"/>
      </w:pPr>
      <w:r w:rsidRPr="00A44ED4">
        <w:rPr>
          <w:rFonts w:eastAsia="Century"/>
          <w:color w:val="2F629F"/>
          <w:sz w:val="18"/>
        </w:rPr>
        <w:t>Rationale for key decisions</w:t>
      </w:r>
      <w:r w:rsidRPr="00A44ED4">
        <w:rPr>
          <w:rFonts w:eastAsia="Century"/>
          <w:color w:val="2F629F"/>
          <w:sz w:val="18"/>
        </w:rPr>
        <w:tab/>
      </w:r>
      <w:r w:rsidRPr="00A44ED4">
        <w:rPr>
          <w:rFonts w:eastAsia="Century"/>
          <w:sz w:val="18"/>
        </w:rPr>
        <w:t>. . . . . . . . . . . . . . . . . . . . .</w:t>
      </w:r>
      <w:r w:rsidRPr="00A44ED4">
        <w:rPr>
          <w:rFonts w:eastAsia="Century"/>
          <w:sz w:val="18"/>
        </w:rPr>
        <w:tab/>
        <w:t>4</w:t>
      </w:r>
    </w:p>
    <w:p w:rsidR="00974D1F" w:rsidRPr="00A44ED4" w:rsidRDefault="00D73953">
      <w:pPr>
        <w:numPr>
          <w:ilvl w:val="0"/>
          <w:numId w:val="9"/>
        </w:numPr>
        <w:ind w:hanging="269"/>
      </w:pPr>
      <w:r w:rsidRPr="00A44ED4">
        <w:rPr>
          <w:rFonts w:eastAsia="Century"/>
          <w:b/>
          <w:color w:val="2F629F"/>
          <w:sz w:val="18"/>
        </w:rPr>
        <w:lastRenderedPageBreak/>
        <w:t>Stakeholders and concerns</w:t>
      </w:r>
      <w:r w:rsidRPr="00A44ED4">
        <w:rPr>
          <w:rFonts w:eastAsia="Century"/>
          <w:b/>
          <w:color w:val="2F629F"/>
          <w:sz w:val="18"/>
        </w:rPr>
        <w:tab/>
      </w:r>
      <w:r w:rsidRPr="00A44ED4">
        <w:rPr>
          <w:rFonts w:eastAsia="Century"/>
          <w:b/>
          <w:sz w:val="18"/>
        </w:rPr>
        <w:t>5</w:t>
      </w:r>
    </w:p>
    <w:p w:rsidR="00974D1F" w:rsidRPr="00A44ED4" w:rsidRDefault="00D73953">
      <w:pPr>
        <w:numPr>
          <w:ilvl w:val="1"/>
          <w:numId w:val="9"/>
        </w:numPr>
        <w:ind w:hanging="412"/>
      </w:pPr>
      <w:r w:rsidRPr="00A44ED4">
        <w:rPr>
          <w:rFonts w:eastAsia="Century"/>
          <w:color w:val="2F629F"/>
          <w:sz w:val="18"/>
        </w:rPr>
        <w:t>Stakeholders</w:t>
      </w:r>
      <w:r w:rsidRPr="00A44ED4">
        <w:rPr>
          <w:rFonts w:eastAsia="Century"/>
          <w:color w:val="2F629F"/>
          <w:sz w:val="18"/>
        </w:rPr>
        <w:tab/>
      </w:r>
      <w:r w:rsidRPr="00A44ED4">
        <w:rPr>
          <w:rFonts w:eastAsia="Century"/>
          <w:sz w:val="18"/>
        </w:rPr>
        <w:t>. . . . . . . . . . . . . . . . . . . . . . . . . . . . . . . . .</w:t>
      </w:r>
      <w:r w:rsidRPr="00A44ED4">
        <w:rPr>
          <w:rFonts w:eastAsia="Century"/>
          <w:sz w:val="18"/>
        </w:rPr>
        <w:tab/>
        <w:t>5</w:t>
      </w:r>
    </w:p>
    <w:p w:rsidR="00974D1F" w:rsidRPr="00A44ED4" w:rsidRDefault="00D73953">
      <w:pPr>
        <w:numPr>
          <w:ilvl w:val="1"/>
          <w:numId w:val="9"/>
        </w:numPr>
        <w:ind w:hanging="412"/>
      </w:pPr>
      <w:r w:rsidRPr="00A44ED4">
        <w:rPr>
          <w:rFonts w:eastAsia="Century"/>
          <w:color w:val="2F629F"/>
          <w:sz w:val="18"/>
        </w:rPr>
        <w:t>Concerns</w:t>
      </w:r>
      <w:r w:rsidRPr="00A44ED4">
        <w:rPr>
          <w:rFonts w:eastAsia="Century"/>
          <w:color w:val="2F629F"/>
          <w:sz w:val="18"/>
        </w:rPr>
        <w:tab/>
      </w:r>
      <w:r w:rsidRPr="00A44ED4">
        <w:rPr>
          <w:rFonts w:eastAsia="Century"/>
          <w:sz w:val="18"/>
        </w:rPr>
        <w:t>. . . . . . . . . . . . . . . . . . . . . . . . . . . . . . . . . . .</w:t>
      </w:r>
      <w:r w:rsidRPr="00A44ED4">
        <w:rPr>
          <w:rFonts w:eastAsia="Century"/>
          <w:sz w:val="18"/>
        </w:rPr>
        <w:tab/>
        <w:t>6</w:t>
      </w:r>
    </w:p>
    <w:p w:rsidR="00974D1F" w:rsidRPr="00A44ED4" w:rsidRDefault="00D73953">
      <w:pPr>
        <w:numPr>
          <w:ilvl w:val="1"/>
          <w:numId w:val="9"/>
        </w:numPr>
        <w:ind w:hanging="412"/>
      </w:pPr>
      <w:r w:rsidRPr="00A44ED4">
        <w:rPr>
          <w:rFonts w:eastAsia="Century"/>
          <w:color w:val="2F629F"/>
          <w:sz w:val="18"/>
        </w:rPr>
        <w:t xml:space="preserve">Concern–Stakeholder Traceability </w:t>
      </w:r>
      <w:r w:rsidRPr="00A44ED4">
        <w:rPr>
          <w:rFonts w:eastAsia="Century"/>
          <w:sz w:val="18"/>
        </w:rPr>
        <w:t>. . . . . . . . . . . . . . . . . . . . .</w:t>
      </w:r>
      <w:r w:rsidRPr="00A44ED4">
        <w:rPr>
          <w:rFonts w:eastAsia="Century"/>
          <w:sz w:val="18"/>
        </w:rPr>
        <w:tab/>
        <w:t>6</w:t>
      </w:r>
    </w:p>
    <w:p w:rsidR="00974D1F" w:rsidRPr="00A44ED4" w:rsidRDefault="00D73953">
      <w:pPr>
        <w:numPr>
          <w:ilvl w:val="0"/>
          <w:numId w:val="9"/>
        </w:numPr>
        <w:ind w:hanging="269"/>
      </w:pPr>
      <w:r w:rsidRPr="00A44ED4">
        <w:rPr>
          <w:rFonts w:eastAsia="Century"/>
          <w:b/>
          <w:color w:val="2F629F"/>
          <w:sz w:val="18"/>
        </w:rPr>
        <w:t>Viewpoints+</w:t>
      </w:r>
      <w:r w:rsidRPr="00A44ED4">
        <w:rPr>
          <w:rFonts w:eastAsia="Century"/>
          <w:b/>
          <w:color w:val="2F629F"/>
          <w:sz w:val="18"/>
        </w:rPr>
        <w:tab/>
      </w:r>
      <w:r w:rsidRPr="00A44ED4">
        <w:rPr>
          <w:rFonts w:eastAsia="Century"/>
          <w:b/>
          <w:sz w:val="18"/>
        </w:rPr>
        <w:t>7</w:t>
      </w:r>
    </w:p>
    <w:p w:rsidR="00974D1F" w:rsidRPr="00A44ED4" w:rsidRDefault="00D73953">
      <w:pPr>
        <w:numPr>
          <w:ilvl w:val="1"/>
          <w:numId w:val="9"/>
        </w:numPr>
        <w:ind w:hanging="412"/>
      </w:pPr>
      <w:r w:rsidRPr="00A44ED4">
        <w:rPr>
          <w:rFonts w:eastAsia="Cambria"/>
          <w:i/>
          <w:color w:val="E4322B"/>
          <w:sz w:val="18"/>
        </w:rPr>
        <w:t>&lt;</w:t>
      </w:r>
      <w:r w:rsidRPr="00A44ED4">
        <w:rPr>
          <w:rFonts w:eastAsia="Century"/>
          <w:color w:val="E4322B"/>
          <w:sz w:val="18"/>
        </w:rPr>
        <w:t>Viewpoint Name</w:t>
      </w:r>
      <w:r w:rsidRPr="00A44ED4">
        <w:rPr>
          <w:rFonts w:eastAsia="Cambria"/>
          <w:i/>
          <w:color w:val="E4322B"/>
          <w:sz w:val="18"/>
        </w:rPr>
        <w:t xml:space="preserve">&gt; </w:t>
      </w:r>
      <w:r w:rsidRPr="00A44ED4">
        <w:rPr>
          <w:rFonts w:eastAsia="Century"/>
          <w:sz w:val="18"/>
        </w:rPr>
        <w:t>. . . . . . . . . . . . . . . . . . . . . . . . . . . . .</w:t>
      </w:r>
      <w:r w:rsidRPr="00A44ED4">
        <w:rPr>
          <w:rFonts w:eastAsia="Century"/>
          <w:sz w:val="18"/>
        </w:rPr>
        <w:tab/>
        <w:t>8</w:t>
      </w:r>
    </w:p>
    <w:p w:rsidR="00974D1F" w:rsidRPr="00A44ED4" w:rsidRDefault="00D73953">
      <w:pPr>
        <w:numPr>
          <w:ilvl w:val="1"/>
          <w:numId w:val="9"/>
        </w:numPr>
        <w:ind w:hanging="412"/>
      </w:pPr>
      <w:r w:rsidRPr="00A44ED4">
        <w:rPr>
          <w:rFonts w:eastAsia="Century"/>
          <w:color w:val="2F629F"/>
          <w:sz w:val="18"/>
        </w:rPr>
        <w:t>Overview</w:t>
      </w:r>
      <w:r w:rsidRPr="00A44ED4">
        <w:rPr>
          <w:rFonts w:eastAsia="Century"/>
          <w:color w:val="2F629F"/>
          <w:sz w:val="18"/>
        </w:rPr>
        <w:tab/>
      </w:r>
      <w:r w:rsidRPr="00A44ED4">
        <w:rPr>
          <w:rFonts w:eastAsia="Century"/>
          <w:sz w:val="18"/>
        </w:rPr>
        <w:t>. . . . . . . . . . . . . . . . . . . . . . . . . . . . . . . . . . .</w:t>
      </w:r>
      <w:r w:rsidRPr="00A44ED4">
        <w:rPr>
          <w:rFonts w:eastAsia="Century"/>
          <w:sz w:val="18"/>
        </w:rPr>
        <w:tab/>
        <w:t>8</w:t>
      </w:r>
    </w:p>
    <w:p w:rsidR="00974D1F" w:rsidRPr="00A44ED4" w:rsidRDefault="00974D1F">
      <w:pPr>
        <w:spacing w:after="0"/>
        <w:ind w:left="-2675" w:right="836"/>
      </w:pPr>
    </w:p>
    <w:p w:rsidR="00974D1F" w:rsidRPr="00A44ED4" w:rsidRDefault="00D73953">
      <w:pPr>
        <w:numPr>
          <w:ilvl w:val="1"/>
          <w:numId w:val="9"/>
        </w:numPr>
        <w:ind w:hanging="412"/>
      </w:pPr>
      <w:r w:rsidRPr="00A44ED4">
        <w:rPr>
          <w:rFonts w:eastAsia="Century"/>
          <w:color w:val="2F629F"/>
          <w:sz w:val="18"/>
        </w:rPr>
        <w:t xml:space="preserve">Concerns and stakeholders </w:t>
      </w:r>
      <w:r w:rsidRPr="00A44ED4">
        <w:rPr>
          <w:rFonts w:eastAsia="Century"/>
          <w:sz w:val="18"/>
        </w:rPr>
        <w:t>. . . . . . . . . . . . . . . . . . . . . . . . .</w:t>
      </w:r>
      <w:r w:rsidRPr="00A44ED4">
        <w:rPr>
          <w:rFonts w:eastAsia="Century"/>
          <w:sz w:val="18"/>
        </w:rPr>
        <w:tab/>
        <w:t>8</w:t>
      </w:r>
    </w:p>
    <w:p w:rsidR="00974D1F" w:rsidRPr="00A44ED4" w:rsidRDefault="00D73953">
      <w:pPr>
        <w:numPr>
          <w:ilvl w:val="2"/>
          <w:numId w:val="9"/>
        </w:numPr>
        <w:ind w:hanging="574"/>
      </w:pPr>
      <w:r w:rsidRPr="00A44ED4">
        <w:rPr>
          <w:rFonts w:eastAsia="Century"/>
          <w:color w:val="2F629F"/>
          <w:sz w:val="18"/>
        </w:rPr>
        <w:t>Concerns</w:t>
      </w:r>
      <w:r w:rsidRPr="00A44ED4">
        <w:rPr>
          <w:rFonts w:eastAsia="Century"/>
          <w:color w:val="2F629F"/>
          <w:sz w:val="18"/>
        </w:rPr>
        <w:tab/>
      </w:r>
      <w:r w:rsidRPr="00A44ED4">
        <w:rPr>
          <w:rFonts w:eastAsia="Century"/>
          <w:sz w:val="18"/>
        </w:rPr>
        <w:t>. . . . . . . . . . . . . . . . . . . . . . . . . . . . . . .</w:t>
      </w:r>
      <w:r w:rsidRPr="00A44ED4">
        <w:rPr>
          <w:rFonts w:eastAsia="Century"/>
          <w:sz w:val="18"/>
        </w:rPr>
        <w:tab/>
        <w:t>8</w:t>
      </w:r>
    </w:p>
    <w:p w:rsidR="00974D1F" w:rsidRPr="00A44ED4" w:rsidRDefault="00D73953">
      <w:pPr>
        <w:numPr>
          <w:ilvl w:val="2"/>
          <w:numId w:val="9"/>
        </w:numPr>
        <w:ind w:hanging="574"/>
      </w:pPr>
      <w:r w:rsidRPr="00A44ED4">
        <w:rPr>
          <w:rFonts w:eastAsia="Century"/>
          <w:color w:val="2F629F"/>
          <w:sz w:val="18"/>
        </w:rPr>
        <w:t xml:space="preserve">Typical stakeholders </w:t>
      </w:r>
      <w:r w:rsidRPr="00A44ED4">
        <w:rPr>
          <w:rFonts w:eastAsia="Century"/>
          <w:sz w:val="18"/>
        </w:rPr>
        <w:t>. . . . . . . . . . . . . . . . . . . . . . . . .</w:t>
      </w:r>
      <w:r w:rsidRPr="00A44ED4">
        <w:rPr>
          <w:rFonts w:eastAsia="Century"/>
          <w:sz w:val="18"/>
        </w:rPr>
        <w:tab/>
        <w:t>9</w:t>
      </w:r>
    </w:p>
    <w:p w:rsidR="00974D1F" w:rsidRPr="00A44ED4" w:rsidRDefault="00D73953">
      <w:pPr>
        <w:numPr>
          <w:ilvl w:val="2"/>
          <w:numId w:val="9"/>
        </w:numPr>
        <w:ind w:hanging="574"/>
      </w:pPr>
      <w:r w:rsidRPr="00A44ED4">
        <w:rPr>
          <w:rFonts w:eastAsia="Century"/>
          <w:color w:val="2F629F"/>
          <w:sz w:val="18"/>
        </w:rPr>
        <w:t xml:space="preserve">“Anti-concerns” </w:t>
      </w:r>
      <w:r w:rsidRPr="00A44ED4">
        <w:rPr>
          <w:color w:val="999A9A"/>
          <w:sz w:val="18"/>
        </w:rPr>
        <w:t>(</w:t>
      </w:r>
      <w:r w:rsidRPr="00A44ED4">
        <w:rPr>
          <w:rFonts w:eastAsia="Century"/>
          <w:color w:val="999A9A"/>
          <w:sz w:val="18"/>
        </w:rPr>
        <w:t xml:space="preserve">optional) </w:t>
      </w:r>
      <w:r w:rsidRPr="00A44ED4">
        <w:rPr>
          <w:rFonts w:eastAsia="Century"/>
          <w:sz w:val="18"/>
        </w:rPr>
        <w:t>. . . . . . . . . . . . . . . . . . . . . .</w:t>
      </w:r>
      <w:r w:rsidRPr="00A44ED4">
        <w:rPr>
          <w:rFonts w:eastAsia="Century"/>
          <w:sz w:val="18"/>
        </w:rPr>
        <w:tab/>
        <w:t>10</w:t>
      </w:r>
    </w:p>
    <w:p w:rsidR="00974D1F" w:rsidRPr="00A44ED4" w:rsidRDefault="00D73953">
      <w:pPr>
        <w:numPr>
          <w:ilvl w:val="1"/>
          <w:numId w:val="9"/>
        </w:numPr>
        <w:ind w:hanging="412"/>
      </w:pPr>
      <w:r w:rsidRPr="00A44ED4">
        <w:rPr>
          <w:rFonts w:eastAsia="Century"/>
          <w:color w:val="2F629F"/>
          <w:sz w:val="18"/>
        </w:rPr>
        <w:t xml:space="preserve">Model kinds+ </w:t>
      </w:r>
      <w:r w:rsidRPr="00A44ED4">
        <w:rPr>
          <w:rFonts w:eastAsia="Century"/>
          <w:sz w:val="18"/>
        </w:rPr>
        <w:t>. . . . . . . . . . . . . . . . . . . . . . . . . . . . . . . . .</w:t>
      </w:r>
      <w:r w:rsidRPr="00A44ED4">
        <w:rPr>
          <w:rFonts w:eastAsia="Century"/>
          <w:sz w:val="18"/>
        </w:rPr>
        <w:tab/>
        <w:t>10</w:t>
      </w:r>
    </w:p>
    <w:p w:rsidR="00974D1F" w:rsidRPr="00A44ED4" w:rsidRDefault="00D73953">
      <w:pPr>
        <w:numPr>
          <w:ilvl w:val="1"/>
          <w:numId w:val="9"/>
        </w:numPr>
        <w:ind w:hanging="412"/>
      </w:pPr>
      <w:r w:rsidRPr="00A44ED4">
        <w:rPr>
          <w:rFonts w:eastAsia="Cambria"/>
          <w:i/>
          <w:color w:val="E4322B"/>
          <w:sz w:val="18"/>
        </w:rPr>
        <w:t>&lt;</w:t>
      </w:r>
      <w:r w:rsidRPr="00A44ED4">
        <w:rPr>
          <w:rFonts w:eastAsia="Century"/>
          <w:color w:val="E4322B"/>
          <w:sz w:val="18"/>
        </w:rPr>
        <w:t>Model Kind Name</w:t>
      </w:r>
      <w:r w:rsidRPr="00A44ED4">
        <w:rPr>
          <w:rFonts w:eastAsia="Cambria"/>
          <w:i/>
          <w:color w:val="E4322B"/>
          <w:sz w:val="18"/>
        </w:rPr>
        <w:t xml:space="preserve">&gt; </w:t>
      </w:r>
      <w:r w:rsidRPr="00A44ED4">
        <w:rPr>
          <w:rFonts w:eastAsia="Century"/>
          <w:sz w:val="18"/>
        </w:rPr>
        <w:t>. . . . . . . . . . . . . . . . . . . . . . . . . . . .</w:t>
      </w:r>
      <w:r w:rsidRPr="00A44ED4">
        <w:rPr>
          <w:rFonts w:eastAsia="Century"/>
          <w:sz w:val="18"/>
        </w:rPr>
        <w:tab/>
        <w:t>10</w:t>
      </w:r>
    </w:p>
    <w:p w:rsidR="00974D1F" w:rsidRPr="00A44ED4" w:rsidRDefault="00D73953">
      <w:pPr>
        <w:numPr>
          <w:ilvl w:val="2"/>
          <w:numId w:val="9"/>
        </w:numPr>
        <w:ind w:hanging="574"/>
      </w:pPr>
      <w:r w:rsidRPr="00A44ED4">
        <w:rPr>
          <w:rFonts w:eastAsia="Cambria"/>
          <w:i/>
          <w:color w:val="E4322B"/>
          <w:sz w:val="18"/>
        </w:rPr>
        <w:t>&lt;</w:t>
      </w:r>
      <w:r w:rsidRPr="00A44ED4">
        <w:rPr>
          <w:rFonts w:eastAsia="Century"/>
          <w:color w:val="E4322B"/>
          <w:sz w:val="18"/>
        </w:rPr>
        <w:t>Model Kind Name</w:t>
      </w:r>
      <w:r w:rsidRPr="00A44ED4">
        <w:rPr>
          <w:rFonts w:eastAsia="Cambria"/>
          <w:i/>
          <w:color w:val="E4322B"/>
          <w:sz w:val="18"/>
        </w:rPr>
        <w:t xml:space="preserve">&gt; </w:t>
      </w:r>
      <w:r w:rsidRPr="00A44ED4">
        <w:rPr>
          <w:rFonts w:eastAsia="Century"/>
          <w:color w:val="2F629F"/>
          <w:sz w:val="18"/>
        </w:rPr>
        <w:t xml:space="preserve">conventions </w:t>
      </w:r>
      <w:r w:rsidRPr="00A44ED4">
        <w:rPr>
          <w:rFonts w:eastAsia="Century"/>
          <w:sz w:val="18"/>
        </w:rPr>
        <w:t>. . . . . . . . . . . . . . . . .</w:t>
      </w:r>
      <w:r w:rsidRPr="00A44ED4">
        <w:rPr>
          <w:rFonts w:eastAsia="Century"/>
          <w:sz w:val="18"/>
        </w:rPr>
        <w:tab/>
        <w:t>10</w:t>
      </w:r>
    </w:p>
    <w:p w:rsidR="00974D1F" w:rsidRPr="00A44ED4" w:rsidRDefault="00D73953">
      <w:pPr>
        <w:numPr>
          <w:ilvl w:val="3"/>
          <w:numId w:val="9"/>
        </w:numPr>
        <w:ind w:hanging="329"/>
      </w:pPr>
      <w:r w:rsidRPr="00A44ED4">
        <w:rPr>
          <w:rFonts w:eastAsia="Century"/>
          <w:color w:val="2F629F"/>
          <w:sz w:val="18"/>
        </w:rPr>
        <w:t xml:space="preserve">Model kind languages or notations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w:t>
      </w:r>
      <w:r w:rsidRPr="00A44ED4">
        <w:rPr>
          <w:rFonts w:eastAsia="Century"/>
          <w:sz w:val="18"/>
        </w:rPr>
        <w:tab/>
        <w:t>11</w:t>
      </w:r>
    </w:p>
    <w:p w:rsidR="00974D1F" w:rsidRPr="00A44ED4" w:rsidRDefault="00D73953">
      <w:pPr>
        <w:numPr>
          <w:ilvl w:val="3"/>
          <w:numId w:val="9"/>
        </w:numPr>
        <w:ind w:hanging="329"/>
      </w:pPr>
      <w:r w:rsidRPr="00A44ED4">
        <w:rPr>
          <w:rFonts w:eastAsia="Century"/>
          <w:color w:val="2F629F"/>
          <w:sz w:val="18"/>
        </w:rPr>
        <w:t xml:space="preserve">Model kind </w:t>
      </w:r>
      <w:proofErr w:type="spellStart"/>
      <w:r w:rsidRPr="00A44ED4">
        <w:rPr>
          <w:rFonts w:eastAsia="Century"/>
          <w:color w:val="2F629F"/>
          <w:sz w:val="18"/>
        </w:rPr>
        <w:t>metamodel</w:t>
      </w:r>
      <w:proofErr w:type="spellEnd"/>
      <w:r w:rsidRPr="00A44ED4">
        <w:rPr>
          <w:rFonts w:eastAsia="Century"/>
          <w:color w:val="2F629F"/>
          <w:sz w:val="18"/>
        </w:rPr>
        <w:t xml:space="preserve">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 . . . . . .</w:t>
      </w:r>
      <w:r w:rsidRPr="00A44ED4">
        <w:rPr>
          <w:rFonts w:eastAsia="Century"/>
          <w:sz w:val="18"/>
        </w:rPr>
        <w:tab/>
        <w:t>11</w:t>
      </w:r>
    </w:p>
    <w:p w:rsidR="00974D1F" w:rsidRPr="00A44ED4" w:rsidRDefault="00D73953">
      <w:pPr>
        <w:numPr>
          <w:ilvl w:val="3"/>
          <w:numId w:val="9"/>
        </w:numPr>
        <w:ind w:hanging="329"/>
      </w:pPr>
      <w:r w:rsidRPr="00A44ED4">
        <w:rPr>
          <w:rFonts w:eastAsia="Century"/>
          <w:color w:val="2F629F"/>
          <w:sz w:val="18"/>
        </w:rPr>
        <w:t xml:space="preserve">Model kind templates </w:t>
      </w:r>
      <w:r w:rsidRPr="00A44ED4">
        <w:rPr>
          <w:color w:val="999A9A"/>
          <w:sz w:val="18"/>
        </w:rPr>
        <w:t>(</w:t>
      </w:r>
      <w:r w:rsidRPr="00A44ED4">
        <w:rPr>
          <w:rFonts w:eastAsia="Century"/>
          <w:color w:val="999A9A"/>
          <w:sz w:val="18"/>
        </w:rPr>
        <w:t xml:space="preserve">optional) </w:t>
      </w:r>
      <w:r w:rsidRPr="00A44ED4">
        <w:rPr>
          <w:rFonts w:eastAsia="Century"/>
          <w:sz w:val="18"/>
        </w:rPr>
        <w:t>. . . . . . . . . . . . . . . .</w:t>
      </w:r>
      <w:r w:rsidRPr="00A44ED4">
        <w:rPr>
          <w:rFonts w:eastAsia="Century"/>
          <w:sz w:val="18"/>
        </w:rPr>
        <w:tab/>
        <w:t>12</w:t>
      </w:r>
    </w:p>
    <w:p w:rsidR="00974D1F" w:rsidRPr="00A44ED4" w:rsidRDefault="00D73953">
      <w:pPr>
        <w:numPr>
          <w:ilvl w:val="2"/>
          <w:numId w:val="9"/>
        </w:numPr>
        <w:ind w:hanging="574"/>
      </w:pPr>
      <w:r w:rsidRPr="00A44ED4">
        <w:rPr>
          <w:rFonts w:eastAsia="Cambria"/>
          <w:i/>
          <w:color w:val="E4322B"/>
          <w:sz w:val="18"/>
        </w:rPr>
        <w:t>&lt;</w:t>
      </w:r>
      <w:r w:rsidRPr="00A44ED4">
        <w:rPr>
          <w:rFonts w:eastAsia="Century"/>
          <w:color w:val="E4322B"/>
          <w:sz w:val="18"/>
        </w:rPr>
        <w:t>Model Kind Name</w:t>
      </w:r>
      <w:r w:rsidRPr="00A44ED4">
        <w:rPr>
          <w:rFonts w:eastAsia="Cambria"/>
          <w:i/>
          <w:color w:val="E4322B"/>
          <w:sz w:val="18"/>
        </w:rPr>
        <w:t xml:space="preserve">&gt; </w:t>
      </w:r>
      <w:r w:rsidRPr="00A44ED4">
        <w:rPr>
          <w:rFonts w:eastAsia="Century"/>
          <w:color w:val="2F629F"/>
          <w:sz w:val="18"/>
        </w:rPr>
        <w:t xml:space="preserve">operations </w:t>
      </w:r>
      <w:r w:rsidRPr="00A44ED4">
        <w:rPr>
          <w:color w:val="999A9A"/>
          <w:sz w:val="18"/>
        </w:rPr>
        <w:t>(</w:t>
      </w:r>
      <w:r w:rsidRPr="00A44ED4">
        <w:rPr>
          <w:rFonts w:eastAsia="Century"/>
          <w:color w:val="999A9A"/>
          <w:sz w:val="18"/>
        </w:rPr>
        <w:t xml:space="preserve">optional) </w:t>
      </w:r>
      <w:r w:rsidRPr="00A44ED4">
        <w:rPr>
          <w:rFonts w:eastAsia="Century"/>
          <w:sz w:val="18"/>
        </w:rPr>
        <w:t>. . . . . . . . . . . .</w:t>
      </w:r>
      <w:r w:rsidRPr="00A44ED4">
        <w:rPr>
          <w:rFonts w:eastAsia="Century"/>
          <w:sz w:val="18"/>
        </w:rPr>
        <w:tab/>
        <w:t>12</w:t>
      </w:r>
    </w:p>
    <w:p w:rsidR="00974D1F" w:rsidRPr="00A44ED4" w:rsidRDefault="00D73953">
      <w:pPr>
        <w:numPr>
          <w:ilvl w:val="2"/>
          <w:numId w:val="9"/>
        </w:numPr>
        <w:ind w:hanging="574"/>
      </w:pPr>
      <w:r w:rsidRPr="00A44ED4">
        <w:rPr>
          <w:rFonts w:eastAsia="Cambria"/>
          <w:i/>
          <w:color w:val="E4322B"/>
          <w:sz w:val="18"/>
        </w:rPr>
        <w:t>&lt;</w:t>
      </w:r>
      <w:r w:rsidRPr="00A44ED4">
        <w:rPr>
          <w:rFonts w:eastAsia="Century"/>
          <w:color w:val="E4322B"/>
          <w:sz w:val="18"/>
        </w:rPr>
        <w:t>Model Kind Name</w:t>
      </w:r>
      <w:r w:rsidRPr="00A44ED4">
        <w:rPr>
          <w:rFonts w:eastAsia="Cambria"/>
          <w:i/>
          <w:color w:val="E4322B"/>
          <w:sz w:val="18"/>
        </w:rPr>
        <w:t xml:space="preserve">&gt; </w:t>
      </w:r>
      <w:r w:rsidRPr="00A44ED4">
        <w:rPr>
          <w:rFonts w:eastAsia="Century"/>
          <w:color w:val="2F629F"/>
          <w:sz w:val="18"/>
        </w:rPr>
        <w:t>correspondence rules</w:t>
      </w:r>
      <w:r w:rsidRPr="00A44ED4">
        <w:rPr>
          <w:rFonts w:eastAsia="Century"/>
          <w:color w:val="2F629F"/>
          <w:sz w:val="18"/>
        </w:rPr>
        <w:tab/>
      </w:r>
      <w:r w:rsidRPr="00A44ED4">
        <w:rPr>
          <w:rFonts w:eastAsia="Century"/>
          <w:sz w:val="18"/>
        </w:rPr>
        <w:t>. . . . . . . . . . .</w:t>
      </w:r>
      <w:r w:rsidRPr="00A44ED4">
        <w:rPr>
          <w:rFonts w:eastAsia="Century"/>
          <w:sz w:val="18"/>
        </w:rPr>
        <w:tab/>
        <w:t>12</w:t>
      </w:r>
    </w:p>
    <w:p w:rsidR="00974D1F" w:rsidRPr="00A44ED4" w:rsidRDefault="00D73953">
      <w:pPr>
        <w:numPr>
          <w:ilvl w:val="1"/>
          <w:numId w:val="9"/>
        </w:numPr>
        <w:ind w:hanging="412"/>
      </w:pPr>
      <w:r w:rsidRPr="00A44ED4">
        <w:rPr>
          <w:rFonts w:eastAsia="Century"/>
          <w:color w:val="2F629F"/>
          <w:sz w:val="18"/>
        </w:rPr>
        <w:t xml:space="preserve">Operations on views </w:t>
      </w:r>
      <w:r w:rsidRPr="00A44ED4">
        <w:rPr>
          <w:rFonts w:eastAsia="Century"/>
          <w:sz w:val="18"/>
        </w:rPr>
        <w:t>. . . . . . . . . . . . . . . . . . . . . . . . . . . . .</w:t>
      </w:r>
      <w:r w:rsidRPr="00A44ED4">
        <w:rPr>
          <w:rFonts w:eastAsia="Century"/>
          <w:sz w:val="18"/>
        </w:rPr>
        <w:tab/>
        <w:t>12</w:t>
      </w:r>
    </w:p>
    <w:p w:rsidR="00974D1F" w:rsidRPr="00A44ED4" w:rsidRDefault="00D73953">
      <w:pPr>
        <w:numPr>
          <w:ilvl w:val="1"/>
          <w:numId w:val="9"/>
        </w:numPr>
        <w:ind w:hanging="412"/>
      </w:pPr>
      <w:r w:rsidRPr="00A44ED4">
        <w:rPr>
          <w:rFonts w:eastAsia="Century"/>
          <w:color w:val="2F629F"/>
          <w:sz w:val="18"/>
        </w:rPr>
        <w:t>Correspondence rules</w:t>
      </w:r>
      <w:r w:rsidRPr="00A44ED4">
        <w:rPr>
          <w:rFonts w:eastAsia="Century"/>
          <w:color w:val="2F629F"/>
          <w:sz w:val="18"/>
        </w:rPr>
        <w:tab/>
      </w:r>
      <w:r w:rsidRPr="00A44ED4">
        <w:rPr>
          <w:rFonts w:eastAsia="Century"/>
          <w:sz w:val="18"/>
        </w:rPr>
        <w:t>. . . . . . . . . . . . . . . . . . . . . . . . . . . .</w:t>
      </w:r>
      <w:r w:rsidRPr="00A44ED4">
        <w:rPr>
          <w:rFonts w:eastAsia="Century"/>
          <w:sz w:val="18"/>
        </w:rPr>
        <w:tab/>
        <w:t>13</w:t>
      </w:r>
    </w:p>
    <w:p w:rsidR="00974D1F" w:rsidRPr="00A44ED4" w:rsidRDefault="00D73953">
      <w:pPr>
        <w:numPr>
          <w:ilvl w:val="1"/>
          <w:numId w:val="9"/>
        </w:numPr>
        <w:ind w:hanging="412"/>
      </w:pPr>
      <w:r w:rsidRPr="00A44ED4">
        <w:rPr>
          <w:rFonts w:eastAsia="Century"/>
          <w:color w:val="2F629F"/>
          <w:sz w:val="18"/>
        </w:rPr>
        <w:t xml:space="preserve">Examples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 . . . . . . . . . . . . . . . . . . . .</w:t>
      </w:r>
      <w:r w:rsidRPr="00A44ED4">
        <w:rPr>
          <w:rFonts w:eastAsia="Century"/>
          <w:sz w:val="18"/>
        </w:rPr>
        <w:tab/>
        <w:t>13</w:t>
      </w:r>
    </w:p>
    <w:p w:rsidR="00974D1F" w:rsidRPr="00A44ED4" w:rsidRDefault="00D73953">
      <w:pPr>
        <w:numPr>
          <w:ilvl w:val="1"/>
          <w:numId w:val="9"/>
        </w:numPr>
        <w:ind w:hanging="412"/>
      </w:pPr>
      <w:r w:rsidRPr="00A44ED4">
        <w:rPr>
          <w:rFonts w:eastAsia="Century"/>
          <w:color w:val="2F629F"/>
          <w:sz w:val="18"/>
        </w:rPr>
        <w:t xml:space="preserve">Notes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 . . . . . . . . . . . . . . . . . . . . . .</w:t>
      </w:r>
      <w:r w:rsidRPr="00A44ED4">
        <w:rPr>
          <w:rFonts w:eastAsia="Century"/>
          <w:sz w:val="18"/>
        </w:rPr>
        <w:tab/>
        <w:t>13</w:t>
      </w:r>
    </w:p>
    <w:p w:rsidR="00974D1F" w:rsidRPr="00A44ED4" w:rsidRDefault="00D73953">
      <w:pPr>
        <w:numPr>
          <w:ilvl w:val="1"/>
          <w:numId w:val="9"/>
        </w:numPr>
        <w:ind w:hanging="412"/>
      </w:pPr>
      <w:r w:rsidRPr="00A44ED4">
        <w:rPr>
          <w:rFonts w:eastAsia="Century"/>
          <w:color w:val="2F629F"/>
          <w:sz w:val="18"/>
        </w:rPr>
        <w:t>Sources</w:t>
      </w:r>
      <w:r w:rsidRPr="00A44ED4">
        <w:rPr>
          <w:rFonts w:eastAsia="Century"/>
          <w:color w:val="2F629F"/>
          <w:sz w:val="18"/>
        </w:rPr>
        <w:tab/>
      </w:r>
      <w:r w:rsidRPr="00A44ED4">
        <w:rPr>
          <w:rFonts w:eastAsia="Century"/>
          <w:sz w:val="18"/>
        </w:rPr>
        <w:t>. . . . . . . . . . . . . . . . . . . . . . . . . . . . . . . . . . . .</w:t>
      </w:r>
      <w:r w:rsidRPr="00A44ED4">
        <w:rPr>
          <w:rFonts w:eastAsia="Century"/>
          <w:sz w:val="18"/>
        </w:rPr>
        <w:tab/>
        <w:t>13</w:t>
      </w:r>
    </w:p>
    <w:p w:rsidR="00974D1F" w:rsidRPr="00A44ED4" w:rsidRDefault="00D73953">
      <w:pPr>
        <w:numPr>
          <w:ilvl w:val="0"/>
          <w:numId w:val="9"/>
        </w:numPr>
        <w:ind w:hanging="269"/>
      </w:pPr>
      <w:r w:rsidRPr="00A44ED4">
        <w:rPr>
          <w:rFonts w:eastAsia="Century"/>
          <w:b/>
          <w:color w:val="2F629F"/>
          <w:sz w:val="18"/>
        </w:rPr>
        <w:t>Views+</w:t>
      </w:r>
      <w:r w:rsidRPr="00A44ED4">
        <w:rPr>
          <w:rFonts w:eastAsia="Century"/>
          <w:b/>
          <w:color w:val="2F629F"/>
          <w:sz w:val="18"/>
        </w:rPr>
        <w:tab/>
      </w:r>
      <w:r w:rsidRPr="00A44ED4">
        <w:rPr>
          <w:rFonts w:eastAsia="Century"/>
          <w:b/>
          <w:sz w:val="18"/>
        </w:rPr>
        <w:t>14</w:t>
      </w:r>
    </w:p>
    <w:p w:rsidR="00974D1F" w:rsidRPr="00A44ED4" w:rsidRDefault="00D73953">
      <w:pPr>
        <w:numPr>
          <w:ilvl w:val="1"/>
          <w:numId w:val="9"/>
        </w:numPr>
        <w:ind w:hanging="412"/>
      </w:pPr>
      <w:r w:rsidRPr="00A44ED4">
        <w:rPr>
          <w:rFonts w:eastAsia="Century"/>
          <w:color w:val="2F629F"/>
          <w:sz w:val="18"/>
        </w:rPr>
        <w:t xml:space="preserve">View: </w:t>
      </w:r>
      <w:r w:rsidRPr="00A44ED4">
        <w:rPr>
          <w:rFonts w:eastAsia="Cambria"/>
          <w:i/>
          <w:color w:val="E4322B"/>
          <w:sz w:val="18"/>
        </w:rPr>
        <w:t>&lt;</w:t>
      </w:r>
      <w:r w:rsidRPr="00A44ED4">
        <w:rPr>
          <w:rFonts w:eastAsia="Century"/>
          <w:color w:val="E4322B"/>
          <w:sz w:val="18"/>
        </w:rPr>
        <w:t>View Name</w:t>
      </w:r>
      <w:r w:rsidRPr="00A44ED4">
        <w:rPr>
          <w:rFonts w:eastAsia="Cambria"/>
          <w:i/>
          <w:color w:val="E4322B"/>
          <w:sz w:val="18"/>
        </w:rPr>
        <w:t xml:space="preserve">&gt; </w:t>
      </w:r>
      <w:r w:rsidRPr="00A44ED4">
        <w:rPr>
          <w:rFonts w:eastAsia="Century"/>
          <w:sz w:val="18"/>
        </w:rPr>
        <w:t>. . . . . . . . . . . . . . . . . . . . . . . . . . . .</w:t>
      </w:r>
      <w:r w:rsidRPr="00A44ED4">
        <w:rPr>
          <w:rFonts w:eastAsia="Century"/>
          <w:sz w:val="18"/>
        </w:rPr>
        <w:tab/>
        <w:t>14</w:t>
      </w:r>
    </w:p>
    <w:p w:rsidR="00974D1F" w:rsidRPr="00A44ED4" w:rsidRDefault="00D73953">
      <w:pPr>
        <w:numPr>
          <w:ilvl w:val="2"/>
          <w:numId w:val="9"/>
        </w:numPr>
        <w:ind w:hanging="574"/>
      </w:pPr>
      <w:r w:rsidRPr="00A44ED4">
        <w:rPr>
          <w:rFonts w:eastAsia="Century"/>
          <w:color w:val="2F629F"/>
          <w:sz w:val="18"/>
        </w:rPr>
        <w:t xml:space="preserve">Models+ </w:t>
      </w:r>
      <w:r w:rsidRPr="00A44ED4">
        <w:rPr>
          <w:rFonts w:eastAsia="Century"/>
          <w:sz w:val="18"/>
        </w:rPr>
        <w:t>. . . . . . . . . . . . . . . . . . . . . . . . . . . . . . . .</w:t>
      </w:r>
      <w:r w:rsidRPr="00A44ED4">
        <w:rPr>
          <w:rFonts w:eastAsia="Century"/>
          <w:sz w:val="18"/>
        </w:rPr>
        <w:tab/>
        <w:t>14</w:t>
      </w:r>
    </w:p>
    <w:p w:rsidR="00974D1F" w:rsidRPr="00A44ED4" w:rsidRDefault="00D73953">
      <w:pPr>
        <w:numPr>
          <w:ilvl w:val="2"/>
          <w:numId w:val="9"/>
        </w:numPr>
        <w:ind w:hanging="574"/>
      </w:pPr>
      <w:r w:rsidRPr="00A44ED4">
        <w:rPr>
          <w:rFonts w:eastAsia="Cambria"/>
          <w:i/>
          <w:color w:val="E4322B"/>
          <w:sz w:val="18"/>
        </w:rPr>
        <w:t>&lt;</w:t>
      </w:r>
      <w:r w:rsidRPr="00A44ED4">
        <w:rPr>
          <w:rFonts w:eastAsia="Century"/>
          <w:color w:val="E4322B"/>
          <w:sz w:val="18"/>
        </w:rPr>
        <w:t>Model-Name</w:t>
      </w:r>
      <w:r w:rsidRPr="00A44ED4">
        <w:rPr>
          <w:rFonts w:eastAsia="Cambria"/>
          <w:i/>
          <w:color w:val="E4322B"/>
          <w:sz w:val="18"/>
        </w:rPr>
        <w:t xml:space="preserve">&gt; </w:t>
      </w:r>
      <w:r w:rsidRPr="00A44ED4">
        <w:rPr>
          <w:rFonts w:eastAsia="Century"/>
          <w:sz w:val="18"/>
        </w:rPr>
        <w:t>. . . . . . . . . . . . . . . . . . . . . . . . . . .</w:t>
      </w:r>
      <w:r w:rsidRPr="00A44ED4">
        <w:rPr>
          <w:rFonts w:eastAsia="Century"/>
          <w:sz w:val="18"/>
        </w:rPr>
        <w:tab/>
        <w:t>15</w:t>
      </w:r>
    </w:p>
    <w:p w:rsidR="00974D1F" w:rsidRPr="00A44ED4" w:rsidRDefault="00D73953">
      <w:pPr>
        <w:numPr>
          <w:ilvl w:val="2"/>
          <w:numId w:val="9"/>
        </w:numPr>
        <w:ind w:hanging="574"/>
      </w:pPr>
      <w:r w:rsidRPr="00A44ED4">
        <w:rPr>
          <w:rFonts w:eastAsia="Century"/>
          <w:color w:val="2F629F"/>
          <w:sz w:val="18"/>
        </w:rPr>
        <w:t>Known Issues with View</w:t>
      </w:r>
      <w:r w:rsidRPr="00A44ED4">
        <w:rPr>
          <w:rFonts w:eastAsia="Century"/>
          <w:color w:val="2F629F"/>
          <w:sz w:val="18"/>
        </w:rPr>
        <w:tab/>
      </w:r>
      <w:r w:rsidRPr="00A44ED4">
        <w:rPr>
          <w:rFonts w:eastAsia="Century"/>
          <w:sz w:val="18"/>
        </w:rPr>
        <w:t>. . . . . . . . . . . . . . . . . . . . . .</w:t>
      </w:r>
      <w:r w:rsidRPr="00A44ED4">
        <w:rPr>
          <w:rFonts w:eastAsia="Century"/>
          <w:sz w:val="18"/>
        </w:rPr>
        <w:tab/>
        <w:t>15</w:t>
      </w:r>
    </w:p>
    <w:p w:rsidR="00974D1F" w:rsidRPr="00A44ED4" w:rsidRDefault="00D73953">
      <w:pPr>
        <w:numPr>
          <w:ilvl w:val="0"/>
          <w:numId w:val="9"/>
        </w:numPr>
        <w:ind w:hanging="269"/>
      </w:pPr>
      <w:r w:rsidRPr="00A44ED4">
        <w:rPr>
          <w:rFonts w:eastAsia="Century"/>
          <w:b/>
          <w:color w:val="2F629F"/>
          <w:sz w:val="18"/>
        </w:rPr>
        <w:lastRenderedPageBreak/>
        <w:t>Consistency and correspondences</w:t>
      </w:r>
      <w:r w:rsidRPr="00A44ED4">
        <w:rPr>
          <w:rFonts w:eastAsia="Century"/>
          <w:b/>
          <w:color w:val="2F629F"/>
          <w:sz w:val="18"/>
        </w:rPr>
        <w:tab/>
      </w:r>
      <w:r w:rsidRPr="00A44ED4">
        <w:rPr>
          <w:rFonts w:eastAsia="Century"/>
          <w:b/>
          <w:sz w:val="18"/>
        </w:rPr>
        <w:t>16</w:t>
      </w:r>
    </w:p>
    <w:p w:rsidR="00974D1F" w:rsidRPr="00A44ED4" w:rsidRDefault="00D73953">
      <w:pPr>
        <w:numPr>
          <w:ilvl w:val="1"/>
          <w:numId w:val="9"/>
        </w:numPr>
        <w:ind w:hanging="412"/>
      </w:pPr>
      <w:r w:rsidRPr="00A44ED4">
        <w:rPr>
          <w:rFonts w:eastAsia="Century"/>
          <w:color w:val="2F629F"/>
          <w:sz w:val="18"/>
        </w:rPr>
        <w:t>Known inconsistencies</w:t>
      </w:r>
      <w:r w:rsidRPr="00A44ED4">
        <w:rPr>
          <w:rFonts w:eastAsia="Century"/>
          <w:color w:val="2F629F"/>
          <w:sz w:val="18"/>
        </w:rPr>
        <w:tab/>
      </w:r>
      <w:r w:rsidRPr="00A44ED4">
        <w:rPr>
          <w:rFonts w:eastAsia="Century"/>
          <w:sz w:val="18"/>
        </w:rPr>
        <w:t>. . . . . . . . . . . . . . . . . . . . . . . . . . .</w:t>
      </w:r>
      <w:r w:rsidRPr="00A44ED4">
        <w:rPr>
          <w:rFonts w:eastAsia="Century"/>
          <w:sz w:val="18"/>
        </w:rPr>
        <w:tab/>
        <w:t>16</w:t>
      </w:r>
    </w:p>
    <w:p w:rsidR="00974D1F" w:rsidRPr="00A44ED4" w:rsidRDefault="00D73953">
      <w:pPr>
        <w:numPr>
          <w:ilvl w:val="1"/>
          <w:numId w:val="9"/>
        </w:numPr>
        <w:ind w:hanging="412"/>
      </w:pPr>
      <w:r w:rsidRPr="00A44ED4">
        <w:rPr>
          <w:rFonts w:eastAsia="Century"/>
          <w:color w:val="2F629F"/>
          <w:sz w:val="18"/>
        </w:rPr>
        <w:t xml:space="preserve">Correspondences in the AD </w:t>
      </w:r>
      <w:r w:rsidRPr="00A44ED4">
        <w:rPr>
          <w:rFonts w:eastAsia="Century"/>
          <w:sz w:val="18"/>
        </w:rPr>
        <w:t>. . . . . . . . . . . . . . . . . . . . . . . . .</w:t>
      </w:r>
      <w:r w:rsidRPr="00A44ED4">
        <w:rPr>
          <w:rFonts w:eastAsia="Century"/>
          <w:sz w:val="18"/>
        </w:rPr>
        <w:tab/>
        <w:t>16</w:t>
      </w:r>
    </w:p>
    <w:p w:rsidR="00974D1F" w:rsidRPr="00A44ED4" w:rsidRDefault="00D73953">
      <w:pPr>
        <w:numPr>
          <w:ilvl w:val="1"/>
          <w:numId w:val="9"/>
        </w:numPr>
        <w:ind w:hanging="412"/>
      </w:pPr>
      <w:r w:rsidRPr="00A44ED4">
        <w:rPr>
          <w:rFonts w:eastAsia="Century"/>
          <w:color w:val="2F629F"/>
          <w:sz w:val="18"/>
        </w:rPr>
        <w:t>Correspondence rules</w:t>
      </w:r>
      <w:r w:rsidRPr="00A44ED4">
        <w:rPr>
          <w:rFonts w:eastAsia="Century"/>
          <w:color w:val="2F629F"/>
          <w:sz w:val="18"/>
        </w:rPr>
        <w:tab/>
      </w:r>
      <w:r w:rsidRPr="00A44ED4">
        <w:rPr>
          <w:rFonts w:eastAsia="Century"/>
          <w:sz w:val="18"/>
        </w:rPr>
        <w:t>. . . . . . . . . . . . . . . . . . . . . . . . . . . .</w:t>
      </w:r>
      <w:r w:rsidRPr="00A44ED4">
        <w:rPr>
          <w:rFonts w:eastAsia="Century"/>
          <w:sz w:val="18"/>
        </w:rPr>
        <w:tab/>
        <w:t>17</w:t>
      </w:r>
    </w:p>
    <w:p w:rsidR="00974D1F" w:rsidRPr="00A44ED4" w:rsidRDefault="00D73953">
      <w:pPr>
        <w:numPr>
          <w:ilvl w:val="0"/>
          <w:numId w:val="10"/>
        </w:numPr>
        <w:ind w:hanging="269"/>
      </w:pPr>
      <w:r w:rsidRPr="00A44ED4">
        <w:rPr>
          <w:rFonts w:eastAsia="Century"/>
          <w:b/>
          <w:color w:val="2F629F"/>
          <w:sz w:val="18"/>
        </w:rPr>
        <w:t>Architecture decisions and rationale</w:t>
      </w:r>
      <w:r w:rsidRPr="00A44ED4">
        <w:rPr>
          <w:rFonts w:eastAsia="Century"/>
          <w:b/>
          <w:color w:val="2F629F"/>
          <w:sz w:val="18"/>
        </w:rPr>
        <w:tab/>
      </w:r>
      <w:r w:rsidRPr="00A44ED4">
        <w:rPr>
          <w:rFonts w:eastAsia="Century"/>
          <w:b/>
          <w:sz w:val="18"/>
        </w:rPr>
        <w:t>18</w:t>
      </w:r>
    </w:p>
    <w:p w:rsidR="00974D1F" w:rsidRPr="00A44ED4" w:rsidRDefault="00D73953">
      <w:pPr>
        <w:tabs>
          <w:tab w:val="center" w:pos="409"/>
          <w:tab w:val="center" w:pos="1075"/>
          <w:tab w:val="center" w:pos="4047"/>
          <w:tab w:val="center" w:pos="6774"/>
        </w:tabs>
        <w:spacing w:after="173" w:line="253" w:lineRule="auto"/>
      </w:pPr>
      <w:r w:rsidRPr="00A44ED4">
        <w:tab/>
      </w:r>
      <w:r w:rsidRPr="00A44ED4">
        <w:rPr>
          <w:rFonts w:eastAsia="Century"/>
          <w:color w:val="2F629F"/>
          <w:sz w:val="18"/>
        </w:rPr>
        <w:t>A.1</w:t>
      </w:r>
      <w:r w:rsidRPr="00A44ED4">
        <w:rPr>
          <w:rFonts w:eastAsia="Century"/>
          <w:color w:val="2F629F"/>
          <w:sz w:val="18"/>
        </w:rPr>
        <w:tab/>
        <w:t>Decisions</w:t>
      </w:r>
      <w:r w:rsidRPr="00A44ED4">
        <w:rPr>
          <w:rFonts w:eastAsia="Century"/>
          <w:color w:val="2F629F"/>
          <w:sz w:val="18"/>
        </w:rPr>
        <w:tab/>
      </w:r>
      <w:r w:rsidRPr="00A44ED4">
        <w:rPr>
          <w:rFonts w:eastAsia="Century"/>
          <w:sz w:val="18"/>
        </w:rPr>
        <w:t>. . . . . . . . . . . . . . . . . . . . . . . . . . . . . . . . . . .</w:t>
      </w:r>
      <w:r w:rsidRPr="00A44ED4">
        <w:rPr>
          <w:rFonts w:eastAsia="Century"/>
          <w:sz w:val="18"/>
        </w:rPr>
        <w:tab/>
        <w:t>18</w:t>
      </w:r>
    </w:p>
    <w:sectPr w:rsidR="00974D1F" w:rsidRPr="00A44ED4" w:rsidSect="0025131B">
      <w:footerReference w:type="even" r:id="rId28"/>
      <w:footerReference w:type="default" r:id="rId29"/>
      <w:footerReference w:type="first" r:id="rId30"/>
      <w:pgSz w:w="12240" w:h="15840"/>
      <w:pgMar w:top="1530" w:right="1855" w:bottom="2347" w:left="1620" w:header="720" w:footer="174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32A5" w:rsidRDefault="00B732A5">
      <w:pPr>
        <w:spacing w:after="0" w:line="240" w:lineRule="auto"/>
      </w:pPr>
      <w:r>
        <w:separator/>
      </w:r>
    </w:p>
  </w:endnote>
  <w:endnote w:type="continuationSeparator" w:id="0">
    <w:p w:rsidR="00B732A5" w:rsidRDefault="00B73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7FED" w:rsidRDefault="00307FED">
    <w:pPr>
      <w:spacing w:after="0"/>
      <w:ind w:right="836"/>
      <w:jc w:val="center"/>
    </w:pPr>
    <w:r>
      <w:fldChar w:fldCharType="begin"/>
    </w:r>
    <w:r>
      <w:instrText xml:space="preserve"> PAGE   \* MERGEFORMAT </w:instrText>
    </w:r>
    <w:r>
      <w:fldChar w:fldCharType="separate"/>
    </w:r>
    <w:r>
      <w:rPr>
        <w:rFonts w:ascii="Century" w:eastAsia="Century" w:hAnsi="Century" w:cs="Century"/>
        <w:sz w:val="20"/>
      </w:rPr>
      <w:t>1</w:t>
    </w:r>
    <w:r>
      <w:rPr>
        <w:rFonts w:ascii="Century" w:eastAsia="Century" w:hAnsi="Century" w:cs="Century"/>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7FED" w:rsidRDefault="00307FED">
    <w:pPr>
      <w:spacing w:after="0"/>
      <w:ind w:right="836"/>
      <w:jc w:val="center"/>
    </w:pPr>
    <w:r>
      <w:fldChar w:fldCharType="begin"/>
    </w:r>
    <w:r>
      <w:instrText xml:space="preserve"> PAGE   \* MERGEFORMAT </w:instrText>
    </w:r>
    <w:r>
      <w:fldChar w:fldCharType="separate"/>
    </w:r>
    <w:r w:rsidR="004A5F44" w:rsidRPr="004A5F44">
      <w:rPr>
        <w:rFonts w:ascii="Century" w:eastAsia="Century" w:hAnsi="Century" w:cs="Century"/>
        <w:noProof/>
        <w:sz w:val="20"/>
      </w:rPr>
      <w:t>10</w:t>
    </w:r>
    <w:r>
      <w:rPr>
        <w:rFonts w:ascii="Century" w:eastAsia="Century" w:hAnsi="Century" w:cs="Century"/>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7FED" w:rsidRDefault="00307FED">
    <w:pPr>
      <w:spacing w:after="0"/>
      <w:ind w:right="836"/>
      <w:jc w:val="center"/>
    </w:pPr>
    <w:r>
      <w:fldChar w:fldCharType="begin"/>
    </w:r>
    <w:r>
      <w:instrText xml:space="preserve"> PAGE   \* MERGEFORMAT </w:instrText>
    </w:r>
    <w:r>
      <w:fldChar w:fldCharType="separate"/>
    </w:r>
    <w:r>
      <w:rPr>
        <w:rFonts w:ascii="Century" w:eastAsia="Century" w:hAnsi="Century" w:cs="Century"/>
        <w:sz w:val="20"/>
      </w:rPr>
      <w:t>1</w:t>
    </w:r>
    <w:r>
      <w:rPr>
        <w:rFonts w:ascii="Century" w:eastAsia="Century" w:hAnsi="Century" w:cs="Century"/>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32A5" w:rsidRDefault="00B732A5">
      <w:pPr>
        <w:spacing w:after="0" w:line="240" w:lineRule="auto"/>
      </w:pPr>
      <w:r>
        <w:separator/>
      </w:r>
    </w:p>
  </w:footnote>
  <w:footnote w:type="continuationSeparator" w:id="0">
    <w:p w:rsidR="00B732A5" w:rsidRDefault="00B732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94055"/>
    <w:multiLevelType w:val="multilevel"/>
    <w:tmpl w:val="5C208B9C"/>
    <w:lvl w:ilvl="0">
      <w:start w:val="1"/>
      <w:numFmt w:val="decimal"/>
      <w:lvlText w:val="%1"/>
      <w:lvlJc w:val="left"/>
      <w:pPr>
        <w:ind w:left="269"/>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1">
      <w:start w:val="1"/>
      <w:numFmt w:val="decimal"/>
      <w:lvlText w:val="%1.%2"/>
      <w:lvlJc w:val="left"/>
      <w:pPr>
        <w:ind w:left="412"/>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2">
      <w:start w:val="1"/>
      <w:numFmt w:val="decimal"/>
      <w:lvlText w:val="%1.%2.%3"/>
      <w:lvlJc w:val="left"/>
      <w:pPr>
        <w:ind w:left="574"/>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3">
      <w:start w:val="1"/>
      <w:numFmt w:val="upperRoman"/>
      <w:lvlText w:val="%4)"/>
      <w:lvlJc w:val="left"/>
      <w:pPr>
        <w:ind w:left="329"/>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4">
      <w:start w:val="1"/>
      <w:numFmt w:val="lowerLetter"/>
      <w:lvlText w:val="%5"/>
      <w:lvlJc w:val="left"/>
      <w:pPr>
        <w:ind w:left="233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5">
      <w:start w:val="1"/>
      <w:numFmt w:val="lowerRoman"/>
      <w:lvlText w:val="%6"/>
      <w:lvlJc w:val="left"/>
      <w:pPr>
        <w:ind w:left="305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6">
      <w:start w:val="1"/>
      <w:numFmt w:val="decimal"/>
      <w:lvlText w:val="%7"/>
      <w:lvlJc w:val="left"/>
      <w:pPr>
        <w:ind w:left="377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7">
      <w:start w:val="1"/>
      <w:numFmt w:val="lowerLetter"/>
      <w:lvlText w:val="%8"/>
      <w:lvlJc w:val="left"/>
      <w:pPr>
        <w:ind w:left="449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8">
      <w:start w:val="1"/>
      <w:numFmt w:val="lowerRoman"/>
      <w:lvlText w:val="%9"/>
      <w:lvlJc w:val="left"/>
      <w:pPr>
        <w:ind w:left="521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abstractNum>
  <w:abstractNum w:abstractNumId="1" w15:restartNumberingAfterBreak="0">
    <w:nsid w:val="19563298"/>
    <w:multiLevelType w:val="hybridMultilevel"/>
    <w:tmpl w:val="7ACEB3C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23511469"/>
    <w:multiLevelType w:val="hybridMultilevel"/>
    <w:tmpl w:val="7ED886C2"/>
    <w:lvl w:ilvl="0" w:tplc="4BFA35BE">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0130EEAC">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BCB4FA46">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185006B4">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669C0686">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B6545040">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41E2D51C">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384E7D02">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2DCA0E98">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2F2433AB"/>
    <w:multiLevelType w:val="hybridMultilevel"/>
    <w:tmpl w:val="E2382E0A"/>
    <w:lvl w:ilvl="0" w:tplc="BDA6F93E">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7BF03648">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C6B2542E">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00FE8E40">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D952A59A">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96280D34">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0816B822">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9DFA1C18">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391EA50A">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2F3967BF"/>
    <w:multiLevelType w:val="hybridMultilevel"/>
    <w:tmpl w:val="B7629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F54FC2"/>
    <w:multiLevelType w:val="hybridMultilevel"/>
    <w:tmpl w:val="0FE65316"/>
    <w:lvl w:ilvl="0" w:tplc="F48C4752">
      <w:start w:val="1"/>
      <w:numFmt w:val="upperLetter"/>
      <w:lvlText w:val="%1"/>
      <w:lvlJc w:val="left"/>
      <w:pPr>
        <w:ind w:left="269"/>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1" w:tplc="67DA7028">
      <w:start w:val="1"/>
      <w:numFmt w:val="lowerLetter"/>
      <w:lvlText w:val="%2"/>
      <w:lvlJc w:val="left"/>
      <w:pPr>
        <w:ind w:left="108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2" w:tplc="3488AB38">
      <w:start w:val="1"/>
      <w:numFmt w:val="lowerRoman"/>
      <w:lvlText w:val="%3"/>
      <w:lvlJc w:val="left"/>
      <w:pPr>
        <w:ind w:left="180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3" w:tplc="08E2FFD6">
      <w:start w:val="1"/>
      <w:numFmt w:val="decimal"/>
      <w:lvlText w:val="%4"/>
      <w:lvlJc w:val="left"/>
      <w:pPr>
        <w:ind w:left="252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4" w:tplc="66681CA8">
      <w:start w:val="1"/>
      <w:numFmt w:val="lowerLetter"/>
      <w:lvlText w:val="%5"/>
      <w:lvlJc w:val="left"/>
      <w:pPr>
        <w:ind w:left="324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5" w:tplc="B6F428A4">
      <w:start w:val="1"/>
      <w:numFmt w:val="lowerRoman"/>
      <w:lvlText w:val="%6"/>
      <w:lvlJc w:val="left"/>
      <w:pPr>
        <w:ind w:left="396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6" w:tplc="7CD0BBB2">
      <w:start w:val="1"/>
      <w:numFmt w:val="decimal"/>
      <w:lvlText w:val="%7"/>
      <w:lvlJc w:val="left"/>
      <w:pPr>
        <w:ind w:left="468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7" w:tplc="329ABC66">
      <w:start w:val="1"/>
      <w:numFmt w:val="lowerLetter"/>
      <w:lvlText w:val="%8"/>
      <w:lvlJc w:val="left"/>
      <w:pPr>
        <w:ind w:left="540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8" w:tplc="499A0E66">
      <w:start w:val="1"/>
      <w:numFmt w:val="lowerRoman"/>
      <w:lvlText w:val="%9"/>
      <w:lvlJc w:val="left"/>
      <w:pPr>
        <w:ind w:left="612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abstractNum>
  <w:abstractNum w:abstractNumId="6" w15:restartNumberingAfterBreak="0">
    <w:nsid w:val="3E446C90"/>
    <w:multiLevelType w:val="hybridMultilevel"/>
    <w:tmpl w:val="2852264E"/>
    <w:lvl w:ilvl="0" w:tplc="F83CC1E0">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C6EC184">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B82EA16">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DE66A5C">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6DAFCB8">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034E96C">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517EBB0C">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3962C48">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8E06804">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00672C0"/>
    <w:multiLevelType w:val="hybridMultilevel"/>
    <w:tmpl w:val="1CDC6D64"/>
    <w:lvl w:ilvl="0" w:tplc="2CE6CA78">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18921784">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76503DF8">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B9544A42">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355A2EDE">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4E76968E">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32B82EEC">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5B4CE28C">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B18AA538">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4F023AE0"/>
    <w:multiLevelType w:val="hybridMultilevel"/>
    <w:tmpl w:val="C1B00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37742C"/>
    <w:multiLevelType w:val="hybridMultilevel"/>
    <w:tmpl w:val="FF4E0E46"/>
    <w:lvl w:ilvl="0" w:tplc="E4728BA0">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05AE64C2">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C89A7762">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6B16A468">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E4C1688">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E8548F86">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999440F6">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908A6482">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25AA4DC4">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0" w15:restartNumberingAfterBreak="0">
    <w:nsid w:val="58B85304"/>
    <w:multiLevelType w:val="hybridMultilevel"/>
    <w:tmpl w:val="1958A58E"/>
    <w:lvl w:ilvl="0" w:tplc="AC5E1F88">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20CEF520">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6F208FF0">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4E0486A6">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0204A11C">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45D8F73A">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35485A3A">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D7464FC6">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ECC49DF0">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6369025A"/>
    <w:multiLevelType w:val="hybridMultilevel"/>
    <w:tmpl w:val="E7CAE9D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2" w15:restartNumberingAfterBreak="0">
    <w:nsid w:val="67B02AD1"/>
    <w:multiLevelType w:val="hybridMultilevel"/>
    <w:tmpl w:val="A872B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BE2F70"/>
    <w:multiLevelType w:val="hybridMultilevel"/>
    <w:tmpl w:val="483CAA6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4" w15:restartNumberingAfterBreak="0">
    <w:nsid w:val="68C62F4B"/>
    <w:multiLevelType w:val="hybridMultilevel"/>
    <w:tmpl w:val="0A803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631363"/>
    <w:multiLevelType w:val="hybridMultilevel"/>
    <w:tmpl w:val="06BEF692"/>
    <w:lvl w:ilvl="0" w:tplc="BF6E4E98">
      <w:start w:val="1"/>
      <w:numFmt w:val="upperRoman"/>
      <w:lvlText w:val="%1)"/>
      <w:lvlJc w:val="left"/>
      <w:pPr>
        <w:ind w:left="408"/>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1" w:tplc="6C9877D2">
      <w:start w:val="1"/>
      <w:numFmt w:val="lowerLetter"/>
      <w:lvlText w:val="%2"/>
      <w:lvlJc w:val="left"/>
      <w:pPr>
        <w:ind w:left="108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2" w:tplc="4848895A">
      <w:start w:val="1"/>
      <w:numFmt w:val="lowerRoman"/>
      <w:lvlText w:val="%3"/>
      <w:lvlJc w:val="left"/>
      <w:pPr>
        <w:ind w:left="180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3" w:tplc="BA1E8FF6">
      <w:start w:val="1"/>
      <w:numFmt w:val="decimal"/>
      <w:lvlText w:val="%4"/>
      <w:lvlJc w:val="left"/>
      <w:pPr>
        <w:ind w:left="252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4" w:tplc="5C907812">
      <w:start w:val="1"/>
      <w:numFmt w:val="lowerLetter"/>
      <w:lvlText w:val="%5"/>
      <w:lvlJc w:val="left"/>
      <w:pPr>
        <w:ind w:left="324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5" w:tplc="AA40FBAE">
      <w:start w:val="1"/>
      <w:numFmt w:val="lowerRoman"/>
      <w:lvlText w:val="%6"/>
      <w:lvlJc w:val="left"/>
      <w:pPr>
        <w:ind w:left="396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6" w:tplc="D0841296">
      <w:start w:val="1"/>
      <w:numFmt w:val="decimal"/>
      <w:lvlText w:val="%7"/>
      <w:lvlJc w:val="left"/>
      <w:pPr>
        <w:ind w:left="468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7" w:tplc="6270B9EC">
      <w:start w:val="1"/>
      <w:numFmt w:val="lowerLetter"/>
      <w:lvlText w:val="%8"/>
      <w:lvlJc w:val="left"/>
      <w:pPr>
        <w:ind w:left="540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8" w:tplc="357E7D1E">
      <w:start w:val="1"/>
      <w:numFmt w:val="lowerRoman"/>
      <w:lvlText w:val="%9"/>
      <w:lvlJc w:val="left"/>
      <w:pPr>
        <w:ind w:left="612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abstractNum>
  <w:abstractNum w:abstractNumId="16" w15:restartNumberingAfterBreak="0">
    <w:nsid w:val="6F7E79A9"/>
    <w:multiLevelType w:val="hybridMultilevel"/>
    <w:tmpl w:val="467C6F70"/>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7" w15:restartNumberingAfterBreak="0">
    <w:nsid w:val="7326569A"/>
    <w:multiLevelType w:val="hybridMultilevel"/>
    <w:tmpl w:val="345E5676"/>
    <w:lvl w:ilvl="0" w:tplc="6B08A9B6">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4642EEE">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C22848C">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1880F9E">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15A1ED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C50FC02">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C987F8A">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1B000CC">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25C9E9E">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79D6579A"/>
    <w:multiLevelType w:val="hybridMultilevel"/>
    <w:tmpl w:val="CAE4F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9"/>
  </w:num>
  <w:num w:numId="4">
    <w:abstractNumId w:val="10"/>
  </w:num>
  <w:num w:numId="5">
    <w:abstractNumId w:val="7"/>
  </w:num>
  <w:num w:numId="6">
    <w:abstractNumId w:val="15"/>
  </w:num>
  <w:num w:numId="7">
    <w:abstractNumId w:val="2"/>
  </w:num>
  <w:num w:numId="8">
    <w:abstractNumId w:val="3"/>
  </w:num>
  <w:num w:numId="9">
    <w:abstractNumId w:val="0"/>
  </w:num>
  <w:num w:numId="10">
    <w:abstractNumId w:val="5"/>
  </w:num>
  <w:num w:numId="11">
    <w:abstractNumId w:val="1"/>
  </w:num>
  <w:num w:numId="12">
    <w:abstractNumId w:val="8"/>
  </w:num>
  <w:num w:numId="13">
    <w:abstractNumId w:val="18"/>
  </w:num>
  <w:num w:numId="14">
    <w:abstractNumId w:val="16"/>
  </w:num>
  <w:num w:numId="15">
    <w:abstractNumId w:val="12"/>
  </w:num>
  <w:num w:numId="16">
    <w:abstractNumId w:val="4"/>
  </w:num>
  <w:num w:numId="17">
    <w:abstractNumId w:val="11"/>
  </w:num>
  <w:num w:numId="18">
    <w:abstractNumId w:val="14"/>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D1F"/>
    <w:rsid w:val="00007E07"/>
    <w:rsid w:val="000267AC"/>
    <w:rsid w:val="000341E9"/>
    <w:rsid w:val="00056568"/>
    <w:rsid w:val="00091884"/>
    <w:rsid w:val="00126CA7"/>
    <w:rsid w:val="00161A94"/>
    <w:rsid w:val="00163AD1"/>
    <w:rsid w:val="0018429A"/>
    <w:rsid w:val="002354C3"/>
    <w:rsid w:val="002476C0"/>
    <w:rsid w:val="0025131B"/>
    <w:rsid w:val="0025193B"/>
    <w:rsid w:val="003030BC"/>
    <w:rsid w:val="00307FED"/>
    <w:rsid w:val="00321078"/>
    <w:rsid w:val="00324E5B"/>
    <w:rsid w:val="003324CF"/>
    <w:rsid w:val="00496819"/>
    <w:rsid w:val="004A5F44"/>
    <w:rsid w:val="00532460"/>
    <w:rsid w:val="005A7A15"/>
    <w:rsid w:val="00614576"/>
    <w:rsid w:val="00621E4F"/>
    <w:rsid w:val="006903AC"/>
    <w:rsid w:val="006B053B"/>
    <w:rsid w:val="006D17E7"/>
    <w:rsid w:val="00703338"/>
    <w:rsid w:val="00736827"/>
    <w:rsid w:val="00783547"/>
    <w:rsid w:val="007A1754"/>
    <w:rsid w:val="007A1DA3"/>
    <w:rsid w:val="007B071A"/>
    <w:rsid w:val="007D6DAC"/>
    <w:rsid w:val="007E7BFA"/>
    <w:rsid w:val="00810580"/>
    <w:rsid w:val="00821B75"/>
    <w:rsid w:val="00871200"/>
    <w:rsid w:val="0088029A"/>
    <w:rsid w:val="00897F15"/>
    <w:rsid w:val="008D23CE"/>
    <w:rsid w:val="008D3A3D"/>
    <w:rsid w:val="00906592"/>
    <w:rsid w:val="00923239"/>
    <w:rsid w:val="00925439"/>
    <w:rsid w:val="00974D1F"/>
    <w:rsid w:val="009A1CDF"/>
    <w:rsid w:val="009C3803"/>
    <w:rsid w:val="009C3AEA"/>
    <w:rsid w:val="009F0D55"/>
    <w:rsid w:val="00A22F6E"/>
    <w:rsid w:val="00A33E3C"/>
    <w:rsid w:val="00A44ED4"/>
    <w:rsid w:val="00A87BCB"/>
    <w:rsid w:val="00AC3070"/>
    <w:rsid w:val="00AE041C"/>
    <w:rsid w:val="00B076E5"/>
    <w:rsid w:val="00B2475A"/>
    <w:rsid w:val="00B5796C"/>
    <w:rsid w:val="00B732A5"/>
    <w:rsid w:val="00BF6453"/>
    <w:rsid w:val="00C215ED"/>
    <w:rsid w:val="00C53D93"/>
    <w:rsid w:val="00C94089"/>
    <w:rsid w:val="00CC106B"/>
    <w:rsid w:val="00CF17D4"/>
    <w:rsid w:val="00D35F4E"/>
    <w:rsid w:val="00D502C3"/>
    <w:rsid w:val="00D72F19"/>
    <w:rsid w:val="00D73953"/>
    <w:rsid w:val="00D91339"/>
    <w:rsid w:val="00D94B8E"/>
    <w:rsid w:val="00DA2244"/>
    <w:rsid w:val="00E10753"/>
    <w:rsid w:val="00E2582C"/>
    <w:rsid w:val="00E27D6D"/>
    <w:rsid w:val="00E35305"/>
    <w:rsid w:val="00E40245"/>
    <w:rsid w:val="00E54DE5"/>
    <w:rsid w:val="00E86222"/>
    <w:rsid w:val="00ED179E"/>
    <w:rsid w:val="00ED2E64"/>
    <w:rsid w:val="00EF054A"/>
    <w:rsid w:val="00F03F18"/>
    <w:rsid w:val="00FE1D69"/>
    <w:rsid w:val="00FE2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76124F-568B-4B31-A7F7-D1A4A6AD3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533" w:line="265" w:lineRule="auto"/>
      <w:ind w:left="10" w:hanging="10"/>
      <w:outlineLvl w:val="0"/>
    </w:pPr>
    <w:rPr>
      <w:rFonts w:ascii="Century" w:eastAsia="Century" w:hAnsi="Century" w:cs="Century"/>
      <w:b/>
      <w:color w:val="000000"/>
      <w:sz w:val="50"/>
    </w:rPr>
  </w:style>
  <w:style w:type="paragraph" w:styleId="Heading2">
    <w:name w:val="heading 2"/>
    <w:next w:val="Normal"/>
    <w:link w:val="Heading2Char"/>
    <w:uiPriority w:val="9"/>
    <w:unhideWhenUsed/>
    <w:qFormat/>
    <w:pPr>
      <w:keepNext/>
      <w:keepLines/>
      <w:spacing w:after="236"/>
      <w:ind w:left="10" w:hanging="10"/>
      <w:outlineLvl w:val="1"/>
    </w:pPr>
    <w:rPr>
      <w:rFonts w:ascii="Century" w:eastAsia="Century" w:hAnsi="Century" w:cs="Century"/>
      <w:b/>
      <w:color w:val="000000"/>
      <w:sz w:val="29"/>
    </w:rPr>
  </w:style>
  <w:style w:type="paragraph" w:styleId="Heading3">
    <w:name w:val="heading 3"/>
    <w:next w:val="Normal"/>
    <w:link w:val="Heading3Char"/>
    <w:uiPriority w:val="9"/>
    <w:unhideWhenUsed/>
    <w:qFormat/>
    <w:pPr>
      <w:keepNext/>
      <w:keepLines/>
      <w:spacing w:after="233"/>
      <w:ind w:left="10" w:hanging="10"/>
      <w:outlineLvl w:val="2"/>
    </w:pPr>
    <w:rPr>
      <w:rFonts w:ascii="Century" w:eastAsia="Century" w:hAnsi="Century" w:cs="Century"/>
      <w:b/>
      <w:color w:val="000000"/>
      <w:sz w:val="24"/>
    </w:rPr>
  </w:style>
  <w:style w:type="paragraph" w:styleId="Heading4">
    <w:name w:val="heading 4"/>
    <w:next w:val="Normal"/>
    <w:link w:val="Heading4Char"/>
    <w:uiPriority w:val="9"/>
    <w:unhideWhenUsed/>
    <w:qFormat/>
    <w:pPr>
      <w:keepNext/>
      <w:keepLines/>
      <w:spacing w:after="262"/>
      <w:ind w:left="10" w:hanging="10"/>
      <w:outlineLvl w:val="3"/>
    </w:pPr>
    <w:rPr>
      <w:rFonts w:ascii="Century" w:eastAsia="Century" w:hAnsi="Century" w:cs="Century"/>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entury" w:eastAsia="Century" w:hAnsi="Century" w:cs="Century"/>
      <w:b/>
      <w:color w:val="000000"/>
      <w:sz w:val="20"/>
    </w:rPr>
  </w:style>
  <w:style w:type="character" w:customStyle="1" w:styleId="Heading1Char">
    <w:name w:val="Heading 1 Char"/>
    <w:link w:val="Heading1"/>
    <w:rPr>
      <w:rFonts w:ascii="Century" w:eastAsia="Century" w:hAnsi="Century" w:cs="Century"/>
      <w:b/>
      <w:color w:val="000000"/>
      <w:sz w:val="50"/>
    </w:rPr>
  </w:style>
  <w:style w:type="character" w:customStyle="1" w:styleId="Heading3Char">
    <w:name w:val="Heading 3 Char"/>
    <w:link w:val="Heading3"/>
    <w:rPr>
      <w:rFonts w:ascii="Century" w:eastAsia="Century" w:hAnsi="Century" w:cs="Century"/>
      <w:b/>
      <w:color w:val="000000"/>
      <w:sz w:val="24"/>
    </w:rPr>
  </w:style>
  <w:style w:type="character" w:customStyle="1" w:styleId="Heading2Char">
    <w:name w:val="Heading 2 Char"/>
    <w:link w:val="Heading2"/>
    <w:rPr>
      <w:rFonts w:ascii="Century" w:eastAsia="Century" w:hAnsi="Century" w:cs="Century"/>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21E4F"/>
    <w:rPr>
      <w:color w:val="0563C1" w:themeColor="hyperlink"/>
      <w:u w:val="single"/>
    </w:rPr>
  </w:style>
  <w:style w:type="paragraph" w:styleId="ListParagraph">
    <w:name w:val="List Paragraph"/>
    <w:basedOn w:val="Normal"/>
    <w:uiPriority w:val="34"/>
    <w:qFormat/>
    <w:rsid w:val="0025193B"/>
    <w:pPr>
      <w:ind w:left="720"/>
      <w:contextualSpacing/>
    </w:pPr>
  </w:style>
  <w:style w:type="paragraph" w:styleId="Header">
    <w:name w:val="header"/>
    <w:basedOn w:val="Normal"/>
    <w:link w:val="HeaderChar"/>
    <w:uiPriority w:val="99"/>
    <w:unhideWhenUsed/>
    <w:rsid w:val="00251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31B"/>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3.0/" TargetMode="External"/><Relationship Id="rId13" Type="http://schemas.openxmlformats.org/officeDocument/2006/relationships/image" Target="media/image2.jpg"/><Relationship Id="rId18" Type="http://schemas.openxmlformats.org/officeDocument/2006/relationships/hyperlink" Target="http://www.iso-architecture.org/42010/" TargetMode="External"/><Relationship Id="rId26" Type="http://schemas.openxmlformats.org/officeDocument/2006/relationships/hyperlink" Target="http://dx.doi.org/10.1016/j.jss.2011.10.017" TargetMode="External"/><Relationship Id="rId3" Type="http://schemas.openxmlformats.org/officeDocument/2006/relationships/styles" Target="styles.xml"/><Relationship Id="rId21" Type="http://schemas.openxmlformats.org/officeDocument/2006/relationships/hyperlink" Target="https://www.heroku.com/" TargetMode="External"/><Relationship Id="rId7" Type="http://schemas.openxmlformats.org/officeDocument/2006/relationships/endnotes" Target="endnotes.xml"/><Relationship Id="rId12" Type="http://schemas.openxmlformats.org/officeDocument/2006/relationships/hyperlink" Target="http://www.iso-architecture.org/42010/templates/" TargetMode="External"/><Relationship Id="rId17" Type="http://schemas.openxmlformats.org/officeDocument/2006/relationships/image" Target="media/image3.png"/><Relationship Id="rId25" Type="http://schemas.openxmlformats.org/officeDocument/2006/relationships/hyperlink" Target="http://dx.doi.org/10.1016/j.jss.2011.10.017" TargetMode="External"/><Relationship Id="rId2" Type="http://schemas.openxmlformats.org/officeDocument/2006/relationships/numbering" Target="numbering.xml"/><Relationship Id="rId16" Type="http://schemas.openxmlformats.org/officeDocument/2006/relationships/hyperlink" Target="http://creativecommons.org/licenses/by/3.0/" TargetMode="External"/><Relationship Id="rId20" Type="http://schemas.openxmlformats.org/officeDocument/2006/relationships/hyperlink" Target="http://caolan.github.io/async/"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so-architecture.org/42010/templates/" TargetMode="External"/><Relationship Id="rId24" Type="http://schemas.openxmlformats.org/officeDocument/2006/relationships/image" Target="media/image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iso-architecture.org/42010/templates/" TargetMode="External"/><Relationship Id="rId23" Type="http://schemas.openxmlformats.org/officeDocument/2006/relationships/hyperlink" Target="https://www.mlab.com/" TargetMode="External"/><Relationship Id="rId28" Type="http://schemas.openxmlformats.org/officeDocument/2006/relationships/footer" Target="footer1.xml"/><Relationship Id="rId10" Type="http://schemas.openxmlformats.org/officeDocument/2006/relationships/hyperlink" Target="http://www.iso-architecture.org/42010/templates/" TargetMode="External"/><Relationship Id="rId19" Type="http://schemas.openxmlformats.org/officeDocument/2006/relationships/hyperlink" Target="http://www.iso-architecture.org/42010/"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iso-architecture.org/42010/templates/" TargetMode="External"/><Relationship Id="rId22" Type="http://schemas.openxmlformats.org/officeDocument/2006/relationships/hyperlink" Target="https://borrowmybooks.herokuapp.com/" TargetMode="External"/><Relationship Id="rId27" Type="http://schemas.openxmlformats.org/officeDocument/2006/relationships/hyperlink" Target="http://dx.doi.org/10.1016/j.jss.2011.10.017" TargetMode="Externa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68C3C80-C760-4B47-87C6-86C791220031}">
  <we:reference id="wa103136166"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ED206-8004-4459-B88D-AE3002AB0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4414</TotalTime>
  <Pages>23</Pages>
  <Words>4507</Words>
  <Characters>25692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Architecture description template for use with ISO/IEC/IEEE 42010:2011</vt:lpstr>
    </vt:vector>
  </TitlesOfParts>
  <Company/>
  <LinksUpToDate>false</LinksUpToDate>
  <CharactersWithSpaces>30139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description template for use with ISO/IEC/IEEE 42010:2011</dc:title>
  <dc:subject/>
  <dc:creator>Rich Hilliard, r.hilliard@computer.org</dc:creator>
  <cp:keywords>architecture description, ISO/IEC/IEEE 42010</cp:keywords>
  <dc:description/>
  <cp:lastModifiedBy>Marko Vidalis</cp:lastModifiedBy>
  <cp:revision>12</cp:revision>
  <dcterms:created xsi:type="dcterms:W3CDTF">2016-09-28T12:19:00Z</dcterms:created>
  <dcterms:modified xsi:type="dcterms:W3CDTF">2016-10-23T08:47:00Z</dcterms:modified>
</cp:coreProperties>
</file>