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B3E1" w14:textId="4C11F1EE" w:rsidR="00831E32" w:rsidRDefault="004F106C" w:rsidP="00831E32">
      <w:pPr>
        <w:spacing w:line="360" w:lineRule="auto"/>
        <w:rPr>
          <w:b/>
          <w:bCs/>
          <w:sz w:val="28"/>
          <w:szCs w:val="28"/>
        </w:rPr>
      </w:pPr>
      <w:r w:rsidRPr="00211A25">
        <w:rPr>
          <w:b/>
          <w:bCs/>
          <w:sz w:val="28"/>
          <w:szCs w:val="28"/>
        </w:rPr>
        <w:t xml:space="preserve">1    </w:t>
      </w:r>
      <w:r w:rsidR="00241AF7">
        <w:rPr>
          <w:b/>
          <w:bCs/>
          <w:sz w:val="28"/>
          <w:szCs w:val="28"/>
        </w:rPr>
        <w:t>Auto Encoders</w:t>
      </w:r>
    </w:p>
    <w:p w14:paraId="311197A5" w14:textId="52BEA98D" w:rsidR="00E727E4" w:rsidRDefault="00E727E4" w:rsidP="009636A2">
      <w:pPr>
        <w:spacing w:after="0" w:line="360" w:lineRule="auto"/>
      </w:pPr>
      <w:r>
        <w:t xml:space="preserve">Using activation function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>
        <w:t xml:space="preserve">, as thus its derivative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as the following, </w:t>
      </w:r>
    </w:p>
    <w:p w14:paraId="677B1CB0" w14:textId="777B5B57" w:rsidR="00241AF7" w:rsidRPr="00E727E4" w:rsidRDefault="00E727E4" w:rsidP="009636A2">
      <w:pPr>
        <w:spacing w:after="0" w:line="360" w:lineRule="auto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⟹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26BFFA2" w14:textId="6BF5791A" w:rsidR="00E727E4" w:rsidRDefault="00E727E4" w:rsidP="009636A2">
      <w:pPr>
        <w:spacing w:after="0" w:line="360" w:lineRule="auto"/>
      </w:pPr>
      <w:r>
        <w:t xml:space="preserve">and the activation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=z</m:t>
        </m:r>
      </m:oMath>
      <w:r>
        <w:t xml:space="preserve"> at output layer, so that building a network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t xml:space="preserve"> to minimize the loss </w:t>
      </w:r>
    </w:p>
    <w:p w14:paraId="61133D4F" w14:textId="16A9E586" w:rsidR="00E727E4" w:rsidRPr="00E727E4" w:rsidRDefault="00E727E4" w:rsidP="009636A2">
      <w:pPr>
        <w:spacing w:after="0" w:line="360" w:lineRule="auto"/>
      </w:pPr>
      <m:oMathPara>
        <m:oMath>
          <m:r>
            <w:rPr>
              <w:rFonts w:ascii="Cambria Math" w:hAnsi="Cambria Math"/>
            </w:rPr>
            <m:t>Loss=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CDF8333" w14:textId="69FD2113" w:rsidR="00B12F34" w:rsidRPr="00B87BEB" w:rsidRDefault="00B12F34" w:rsidP="00B87BEB">
      <w:pPr>
        <w:spacing w:after="0" w:line="360" w:lineRule="auto"/>
      </w:pPr>
      <w:r w:rsidRPr="00B87BEB"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</m:t>
        </m:r>
      </m:oMath>
      <w:r w:rsidRPr="00B87BEB">
        <w:t xml:space="preserve">: </w:t>
      </w:r>
    </w:p>
    <w:p w14:paraId="7ADEEF86" w14:textId="3F8EBFF4" w:rsidR="00B12F34" w:rsidRDefault="00B12F34" w:rsidP="00B87BEB">
      <w:pPr>
        <w:spacing w:after="0" w:line="36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inputs,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be hidden layer,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output layer, for </w:t>
      </w:r>
      <m:oMath>
        <m:r>
          <w:rPr>
            <w:rFonts w:ascii="Cambria Math" w:hAnsi="Cambria Math"/>
          </w:rPr>
          <m:t>i=30,  j&lt;k</m:t>
        </m:r>
      </m:oMath>
      <w:r>
        <w:t xml:space="preserve">. </w:t>
      </w:r>
    </w:p>
    <w:p w14:paraId="519D8C9E" w14:textId="7F8EE097" w:rsidR="00B12F34" w:rsidRDefault="00B12F34" w:rsidP="00B87BEB">
      <w:pPr>
        <w:spacing w:after="0" w:line="360" w:lineRule="auto"/>
      </w:pPr>
      <w:r>
        <w:t xml:space="preserve">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to help calculation.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the gradients, </w:t>
      </w:r>
      <w:proofErr w:type="gramStart"/>
      <w:r w:rsidR="00B87BEB">
        <w:t>where</w:t>
      </w:r>
      <w:proofErr w:type="gramEnd"/>
    </w:p>
    <w:p w14:paraId="4BB8B274" w14:textId="53798BA4" w:rsidR="00B12F34" w:rsidRPr="00B12F34" w:rsidRDefault="00000000" w:rsidP="00B87BEB">
      <w:pPr>
        <w:spacing w:after="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53418FA" w14:textId="5282A707" w:rsidR="00DF38D5" w:rsidRPr="00B87BEB" w:rsidRDefault="00000000" w:rsidP="00B87BEB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∂σ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</m:oMath>
      </m:oMathPara>
    </w:p>
    <w:p w14:paraId="41B25546" w14:textId="77777777" w:rsidR="00B87BEB" w:rsidRDefault="00B87BEB" w:rsidP="00B87BEB">
      <w:pPr>
        <w:spacing w:after="0" w:line="360" w:lineRule="auto"/>
      </w:pPr>
    </w:p>
    <w:p w14:paraId="6EF8E48C" w14:textId="146B2457" w:rsidR="00B87BEB" w:rsidRPr="00B66D42" w:rsidRDefault="00B87BEB" w:rsidP="00B87BEB">
      <w:pPr>
        <w:spacing w:after="0" w:line="360" w:lineRule="auto"/>
        <w:rPr>
          <w:i/>
          <w:iCs/>
        </w:rPr>
      </w:pPr>
      <w:r w:rsidRPr="00B66D42">
        <w:rPr>
          <w:i/>
          <w:iCs/>
        </w:rPr>
        <w:t xml:space="preserve">For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2, …, 30</m:t>
            </m:r>
          </m:e>
        </m:d>
      </m:oMath>
      <w:r w:rsidRPr="00B66D42">
        <w:rPr>
          <w:i/>
          <w:iCs/>
        </w:rPr>
        <w:t xml:space="preserve">, train an auto encoder on the data, and plot the final loss as a function of </w:t>
      </w:r>
      <m:oMath>
        <m:r>
          <w:rPr>
            <w:rFonts w:ascii="Cambria Math" w:hAnsi="Cambria Math"/>
          </w:rPr>
          <m:t>k</m:t>
        </m:r>
      </m:oMath>
    </w:p>
    <w:p w14:paraId="6FED079D" w14:textId="5766B169" w:rsidR="00B87BEB" w:rsidRPr="00B66D42" w:rsidRDefault="00DF38D5" w:rsidP="00B66D42">
      <w:pPr>
        <w:pStyle w:val="ListParagraph"/>
        <w:numPr>
          <w:ilvl w:val="0"/>
          <w:numId w:val="8"/>
        </w:numPr>
        <w:spacing w:after="0" w:line="360" w:lineRule="auto"/>
        <w:rPr>
          <w:i/>
          <w:iCs/>
        </w:rPr>
      </w:pPr>
      <w:r w:rsidRPr="00B66D42">
        <w:rPr>
          <w:i/>
          <w:iCs/>
        </w:rPr>
        <w:t xml:space="preserve">Plot the final loss as a function of </w:t>
      </w:r>
      <m:oMath>
        <m:r>
          <w:rPr>
            <w:rFonts w:ascii="Cambria Math" w:hAnsi="Cambria Math"/>
          </w:rPr>
          <m:t>k</m:t>
        </m:r>
      </m:oMath>
      <w:r w:rsidRPr="00B66D42">
        <w:rPr>
          <w:i/>
          <w:iCs/>
        </w:rPr>
        <w:t xml:space="preserve"> for initial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</m:t>
        </m:r>
      </m:oMath>
    </w:p>
    <w:p w14:paraId="5CE28CA8" w14:textId="10621888" w:rsidR="009636A2" w:rsidRPr="00B66D42" w:rsidRDefault="009636A2" w:rsidP="00B66D42">
      <w:pPr>
        <w:pStyle w:val="ListParagraph"/>
        <w:numPr>
          <w:ilvl w:val="0"/>
          <w:numId w:val="8"/>
        </w:numPr>
        <w:spacing w:after="0" w:line="360" w:lineRule="auto"/>
        <w:rPr>
          <w:i/>
          <w:iCs/>
        </w:rPr>
      </w:pPr>
      <w:r w:rsidRPr="00B66D42">
        <w:rPr>
          <w:i/>
          <w:iCs/>
        </w:rPr>
        <w:t xml:space="preserve">How does this change as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6D42">
        <w:rPr>
          <w:i/>
          <w:iCs/>
        </w:rPr>
        <w:t xml:space="preserve"> changes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</m:oMath>
      <w:r w:rsidRPr="00B66D42">
        <w:rPr>
          <w:i/>
          <w:iCs/>
        </w:rPr>
        <w:t xml:space="preserve">? </w:t>
      </w:r>
    </w:p>
    <w:p w14:paraId="688A1812" w14:textId="5495BC2B" w:rsidR="009636A2" w:rsidRDefault="009636A2" w:rsidP="002A2C8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64B2501" wp14:editId="7B2ACFD3">
            <wp:extent cx="1920240" cy="135185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BFA36" wp14:editId="7E2865FB">
            <wp:extent cx="1920240" cy="1353053"/>
            <wp:effectExtent l="0" t="0" r="381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ECC80" wp14:editId="3C20519C">
            <wp:extent cx="1920240" cy="1331394"/>
            <wp:effectExtent l="0" t="0" r="3810" b="254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9B5FB" wp14:editId="4370DD63">
            <wp:extent cx="1920240" cy="1331393"/>
            <wp:effectExtent l="0" t="0" r="3810" b="254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3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9193C" wp14:editId="330D8A12">
            <wp:extent cx="1920240" cy="1310416"/>
            <wp:effectExtent l="0" t="0" r="3810" b="444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1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9D6A7" wp14:editId="7902925B">
            <wp:extent cx="1920240" cy="1331393"/>
            <wp:effectExtent l="0" t="0" r="3810" b="254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3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AE66" w14:textId="353DEED1" w:rsidR="00CF0D43" w:rsidRDefault="00CF0D43" w:rsidP="00831E32">
      <w:pPr>
        <w:spacing w:line="360" w:lineRule="auto"/>
      </w:pPr>
      <w:r>
        <w:lastRenderedPageBreak/>
        <w:t xml:space="preserve">Around </w:t>
      </w:r>
      <m:oMath>
        <m:r>
          <w:rPr>
            <w:rFonts w:ascii="Cambria Math" w:hAnsi="Cambria Math"/>
          </w:rPr>
          <m:t>k≥7</m:t>
        </m:r>
      </m:oMath>
      <w:r>
        <w:t xml:space="preserve">, the variation become small, which implies that the dimension of this set is around </w:t>
      </w:r>
      <m:oMath>
        <m:r>
          <w:rPr>
            <w:rFonts w:ascii="Cambria Math" w:hAnsi="Cambria Math"/>
          </w:rPr>
          <m:t>7</m:t>
        </m:r>
      </m:oMath>
      <w:r>
        <w:t xml:space="preserve">. </w:t>
      </w:r>
    </w:p>
    <w:p w14:paraId="6A368D61" w14:textId="6947566E" w:rsidR="00B66D42" w:rsidRDefault="00B66D42" w:rsidP="00831E32">
      <w:pPr>
        <w:spacing w:line="360" w:lineRule="auto"/>
      </w:pPr>
      <w:r>
        <w:t xml:space="preserve">For variances small,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.01, .5</m:t>
            </m:r>
          </m:e>
        </m:d>
      </m:oMath>
      <w:r>
        <w:t xml:space="preserve">, the losses are decreasing as </w:t>
      </w:r>
      <m:oMath>
        <m:r>
          <w:rPr>
            <w:rFonts w:ascii="Cambria Math" w:hAnsi="Cambria Math"/>
          </w:rPr>
          <m:t>k</m:t>
        </m:r>
      </m:oMath>
      <w:r>
        <w:t xml:space="preserve"> increases. And the curve of </w:t>
      </w:r>
      <m:oMath>
        <m:r>
          <w:rPr>
            <w:rFonts w:ascii="Cambria Math" w:hAnsi="Cambria Math"/>
          </w:rPr>
          <m:t>k</m:t>
        </m:r>
      </m:oMath>
      <w:r>
        <w:t xml:space="preserve"> is relatively smooth. While for larger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larger </w:t>
      </w:r>
      <m:oMath>
        <m:r>
          <w:rPr>
            <w:rFonts w:ascii="Cambria Math" w:hAnsi="Cambria Math"/>
          </w:rPr>
          <m:t xml:space="preserve">k </m:t>
        </m:r>
      </m:oMath>
      <w:r>
        <w:t xml:space="preserve">makes the fluctuation larger, so as the value of losses. </w:t>
      </w:r>
    </w:p>
    <w:p w14:paraId="7CE7DB3E" w14:textId="2EDCD063" w:rsidR="00B12F34" w:rsidRDefault="00B66D42" w:rsidP="00831E32">
      <w:pPr>
        <w:spacing w:line="360" w:lineRule="auto"/>
      </w:pPr>
      <w:r>
        <w:t>The reason might be the following: the data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itself is depends on each other. The smaller variance implies a stronger connection, the data points is closer to each other. Then, using the auto-encoder, it is easier to generate the </w:t>
      </w:r>
      <w:r w:rsidR="00AF18B6">
        <w:t xml:space="preserve">gradients that closer to “True” results. However, the larger variance </w:t>
      </w:r>
      <w:r w:rsidR="00CF0D43">
        <w:t>makes</w:t>
      </w:r>
      <w:r w:rsidR="00AF18B6">
        <w:t xml:space="preserve"> the connections weaker, which also reduces the dependency in each other</w:t>
      </w:r>
      <w:r w:rsidR="00CF0D43">
        <w:t xml:space="preserve">, and the dimension become larger. </w:t>
      </w:r>
      <w:r w:rsidR="00AF18B6">
        <w:t xml:space="preserve"> Thus, it is possible that make the nodes more depends on the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18B6">
        <w:t xml:space="preserve"> or other noises that should not be use in calculation. Therefore, larger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18B6">
        <w:t xml:space="preserve"> make the auto-encoder less accurate. </w:t>
      </w:r>
    </w:p>
    <w:p w14:paraId="70474E19" w14:textId="77777777" w:rsidR="00E727E4" w:rsidRPr="00241AF7" w:rsidRDefault="00E727E4" w:rsidP="00831E32">
      <w:pPr>
        <w:spacing w:line="360" w:lineRule="auto"/>
      </w:pPr>
    </w:p>
    <w:p w14:paraId="3955A746" w14:textId="5069834B" w:rsidR="00241AF7" w:rsidRDefault="00AF18B6" w:rsidP="00241AF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41AF7" w:rsidRPr="00211A25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PCA</w:t>
      </w:r>
    </w:p>
    <w:p w14:paraId="20737C36" w14:textId="42983324" w:rsidR="002A2C8A" w:rsidRDefault="002A2C8A" w:rsidP="002A2C8A">
      <w:pPr>
        <w:spacing w:after="0" w:line="360" w:lineRule="auto"/>
      </w:pPr>
      <w:r>
        <w:t xml:space="preserve">For the initial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</m:t>
        </m:r>
      </m:oMath>
      <w:r>
        <w:t xml:space="preserve">, the dimensionality of the data set is </w:t>
      </w:r>
      <m:oMath>
        <m:r>
          <w:rPr>
            <w:rFonts w:ascii="Cambria Math" w:hAnsi="Cambria Math"/>
          </w:rPr>
          <m:t>4</m:t>
        </m:r>
      </m:oMath>
      <w:r>
        <w:t xml:space="preserve">. This result is robust as get the same result doing again on a different data set. </w:t>
      </w:r>
    </w:p>
    <w:p w14:paraId="162638EC" w14:textId="7C3BE2AA" w:rsidR="002A2C8A" w:rsidRDefault="002A2C8A" w:rsidP="00831E32">
      <w:pPr>
        <w:spacing w:line="360" w:lineRule="auto"/>
      </w:pPr>
      <w:r>
        <w:rPr>
          <w:noProof/>
        </w:rPr>
        <w:drawing>
          <wp:inline distT="0" distB="0" distL="0" distR="0" wp14:anchorId="2B119B77" wp14:editId="5D85F946">
            <wp:extent cx="1371670" cy="571529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5E82" w14:textId="6D3BBF49" w:rsidR="00CF0D43" w:rsidRDefault="00612E6B" w:rsidP="002A2C8A">
      <w:pPr>
        <w:spacing w:after="0" w:line="360" w:lineRule="auto"/>
      </w:pPr>
      <w:r>
        <w:t xml:space="preserve">For all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</m:e>
        </m:d>
      </m:oMath>
      <w:r>
        <w:t xml:space="preserve"> we choose, there are </w:t>
      </w:r>
      <m:oMath>
        <m:r>
          <w:rPr>
            <w:rFonts w:ascii="Cambria Math" w:hAnsi="Cambria Math"/>
          </w:rPr>
          <m:t>30</m:t>
        </m:r>
      </m:oMath>
      <w:r>
        <w:t xml:space="preserve"> eigenvalues corresponding to </w:t>
      </w:r>
      <m:oMath>
        <m:r>
          <w:rPr>
            <w:rFonts w:ascii="Cambria Math" w:hAnsi="Cambria Math"/>
          </w:rPr>
          <m:t>30</m:t>
        </m:r>
      </m:oMath>
      <w:r>
        <w:t xml:space="preserve"> eigenvectors. </w:t>
      </w:r>
    </w:p>
    <w:p w14:paraId="44F36FE8" w14:textId="085C70F7" w:rsidR="00241AF7" w:rsidRDefault="00CF0D43" w:rsidP="002A2C8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D47D4ED" wp14:editId="589E5CA2">
            <wp:extent cx="2669856" cy="1828800"/>
            <wp:effectExtent l="0" t="0" r="0" b="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C8A">
        <w:rPr>
          <w:noProof/>
        </w:rPr>
        <w:drawing>
          <wp:inline distT="0" distB="0" distL="0" distR="0" wp14:anchorId="28C8BCD2" wp14:editId="75990470">
            <wp:extent cx="2669856" cy="1828800"/>
            <wp:effectExtent l="0" t="0" r="0" b="0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FC71" w14:textId="30F11256" w:rsidR="00AF18B6" w:rsidRDefault="002A2C8A" w:rsidP="00831E32">
      <w:pPr>
        <w:spacing w:line="360" w:lineRule="auto"/>
      </w:pPr>
      <w:r>
        <w:t xml:space="preserve">For small variance, i.e.,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, it is reasonable to see the dimensionality as </w:t>
      </w:r>
      <m:oMath>
        <m:r>
          <w:rPr>
            <w:rFonts w:ascii="Cambria Math" w:hAnsi="Cambria Math"/>
          </w:rPr>
          <m:t>1</m:t>
        </m:r>
      </m:oMath>
      <w:r>
        <w:t xml:space="preserve"> as mainly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While the variance is around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0.25, 0.5</m:t>
            </m:r>
          </m:e>
        </m:d>
      </m:oMath>
      <w:r>
        <w:t xml:space="preserve">, the result is variance between 4 and 5. And for larger variance, the dimensionality is </w:t>
      </w:r>
      <m:oMath>
        <m:r>
          <w:rPr>
            <w:rFonts w:ascii="Cambria Math" w:hAnsi="Cambria Math"/>
          </w:rPr>
          <m:t>6</m:t>
        </m:r>
      </m:oMath>
      <w:r>
        <w:t xml:space="preserve">. </w:t>
      </w:r>
    </w:p>
    <w:p w14:paraId="08DA8487" w14:textId="77777777" w:rsidR="00AF18B6" w:rsidRDefault="00AF18B6" w:rsidP="00831E32">
      <w:pPr>
        <w:spacing w:line="360" w:lineRule="auto"/>
      </w:pPr>
    </w:p>
    <w:p w14:paraId="68973DE6" w14:textId="704F6E57" w:rsidR="00AF18B6" w:rsidRDefault="002A2C8A" w:rsidP="00AF18B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AF18B6" w:rsidRPr="00211A25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Correlation Graphs</w:t>
      </w:r>
    </w:p>
    <w:p w14:paraId="2919C1BE" w14:textId="2512DF46" w:rsidR="00F50161" w:rsidRDefault="00694E91" w:rsidP="00831E32">
      <w:pPr>
        <w:spacing w:line="360" w:lineRule="auto"/>
      </w:pPr>
      <w:r>
        <w:t xml:space="preserve">The following is </w:t>
      </w:r>
      <w:r w:rsidR="00F50161">
        <w:t xml:space="preserve">dependency graph, connecting each feature to the other two / three / four features, where the same color represents the “True” dependency structure should be. </w:t>
      </w:r>
    </w:p>
    <w:p w14:paraId="600C3B06" w14:textId="27733E88" w:rsidR="00F50161" w:rsidRDefault="00F50161" w:rsidP="0037739E">
      <w:pPr>
        <w:spacing w:after="0" w:line="360" w:lineRule="auto"/>
      </w:pPr>
      <w:r>
        <w:t xml:space="preserve">Here, using 2 features is robust as getting the same result when doing it again on a different data set. </w:t>
      </w:r>
    </w:p>
    <w:p w14:paraId="0B32B94E" w14:textId="2586BDC7" w:rsidR="00F50161" w:rsidRDefault="00F50161" w:rsidP="00831E32">
      <w:pPr>
        <w:spacing w:line="360" w:lineRule="auto"/>
      </w:pPr>
      <w:r>
        <w:t xml:space="preserve">However, when using larger number of other features, it becomes less robust. </w:t>
      </w:r>
    </w:p>
    <w:p w14:paraId="4868F315" w14:textId="02552185" w:rsidR="00F50161" w:rsidRDefault="00095D1A" w:rsidP="00831E32">
      <w:pPr>
        <w:spacing w:line="360" w:lineRule="auto"/>
      </w:pPr>
      <w:r>
        <w:rPr>
          <w:noProof/>
        </w:rPr>
        <w:drawing>
          <wp:inline distT="0" distB="0" distL="0" distR="0" wp14:anchorId="31E843AE" wp14:editId="36F09EFC">
            <wp:extent cx="5943600" cy="4429760"/>
            <wp:effectExtent l="0" t="0" r="0" b="889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A11E" w14:textId="128FD3BA" w:rsidR="00F50161" w:rsidRDefault="00F50161" w:rsidP="0037739E">
      <w:pPr>
        <w:spacing w:after="0" w:line="360" w:lineRule="auto"/>
      </w:pPr>
      <w:r>
        <w:t>It is possible to reconstruct the true dependency graph</w:t>
      </w:r>
      <w:r w:rsidR="0037739E">
        <w:t xml:space="preserve">, but the linear regression should be more accurate. Here is my trying. </w:t>
      </w:r>
    </w:p>
    <w:p w14:paraId="7B12D5D6" w14:textId="30302676" w:rsidR="0037739E" w:rsidRDefault="0037739E" w:rsidP="0037739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A3E3253" wp14:editId="5A204267">
            <wp:extent cx="560011" cy="1371600"/>
            <wp:effectExtent l="0" t="0" r="0" b="0"/>
            <wp:docPr id="28" name="Picture 2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diagram&#10;&#10;Description automatically generated"/>
                    <pic:cNvPicPr/>
                  </pic:nvPicPr>
                  <pic:blipFill rotWithShape="1">
                    <a:blip r:embed="rId18"/>
                    <a:srcRect l="-2734" t="3081" r="-1" b="2456"/>
                    <a:stretch/>
                  </pic:blipFill>
                  <pic:spPr bwMode="auto">
                    <a:xfrm>
                      <a:off x="0" y="0"/>
                      <a:ext cx="560011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2BC5EA6" wp14:editId="436B0EAB">
            <wp:extent cx="460397" cy="1371600"/>
            <wp:effectExtent l="0" t="0" r="0" b="0"/>
            <wp:docPr id="29" name="Picture 2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9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AAE8C1E" wp14:editId="3C6FA29A">
            <wp:extent cx="519616" cy="1371600"/>
            <wp:effectExtent l="0" t="0" r="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1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EF0B" w14:textId="6BCA5AD3" w:rsidR="0025620A" w:rsidRDefault="0025620A" w:rsidP="00831E32">
      <w:pPr>
        <w:spacing w:line="360" w:lineRule="auto"/>
      </w:pPr>
      <w:r>
        <w:lastRenderedPageBreak/>
        <w:t xml:space="preserve">Using 2 features should be enough. </w:t>
      </w:r>
    </w:p>
    <w:p w14:paraId="02FF89EC" w14:textId="39D078DA" w:rsidR="00AF18B6" w:rsidRDefault="00694E91" w:rsidP="00831E32">
      <w:pPr>
        <w:spacing w:line="360" w:lineRule="auto"/>
      </w:pPr>
      <w:r>
        <w:rPr>
          <w:noProof/>
        </w:rPr>
        <w:drawing>
          <wp:inline distT="0" distB="0" distL="0" distR="0" wp14:anchorId="60CE9F5D" wp14:editId="2ADA0447">
            <wp:extent cx="4618402" cy="4297680"/>
            <wp:effectExtent l="0" t="0" r="0" b="762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402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7200" w14:textId="1A3F8317" w:rsidR="000203FE" w:rsidRDefault="000203FE" w:rsidP="000203FE">
      <w:r>
        <w:t>F</w:t>
      </w:r>
      <w:r>
        <w:rPr>
          <w:rFonts w:hint="eastAsia"/>
        </w:rPr>
        <w:t>or</w:t>
      </w:r>
      <w:r>
        <w:t xml:space="preserve"> different variance, my trying is the following </w:t>
      </w:r>
    </w:p>
    <w:p w14:paraId="423FEE94" w14:textId="111469CC" w:rsidR="000203FE" w:rsidRPr="000203FE" w:rsidRDefault="000203FE" w:rsidP="000203F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start var </w:t>
      </w:r>
      <w:proofErr w:type="gramStart"/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 0.01</w:t>
      </w:r>
      <w:proofErr w:type="gramEnd"/>
    </w:p>
    <w:p w14:paraId="04B91D4E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B08AB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74C67E5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27</w:t>
      </w:r>
    </w:p>
    <w:p w14:paraId="7DE9FD7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14AC9B1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21</w:t>
      </w:r>
    </w:p>
    <w:p w14:paraId="3CC770E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4A42AE0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10</w:t>
      </w:r>
    </w:p>
    <w:p w14:paraId="7B1A014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2FB0D5D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2E0978E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29</w:t>
      </w:r>
    </w:p>
    <w:p w14:paraId="3C6FBB7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12</w:t>
      </w:r>
    </w:p>
    <w:p w14:paraId="257788A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15</w:t>
      </w:r>
    </w:p>
    <w:p w14:paraId="75C1CF32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2736A64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10</w:t>
      </w:r>
    </w:p>
    <w:p w14:paraId="7695C80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6B27DDB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73722E7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29</w:t>
      </w:r>
    </w:p>
    <w:p w14:paraId="7E6D7BD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49350DF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21</w:t>
      </w:r>
    </w:p>
    <w:p w14:paraId="1365D0B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4404CC5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07208AA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15</w:t>
      </w:r>
    </w:p>
    <w:p w14:paraId="067459C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24</w:t>
      </w:r>
    </w:p>
    <w:p w14:paraId="38A5D03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4C32619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43D5D45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7D40C1B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29</w:t>
      </w:r>
    </w:p>
    <w:p w14:paraId="3854395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12295AF6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21</w:t>
      </w:r>
    </w:p>
    <w:p w14:paraId="57934F5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4958348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10</w:t>
      </w:r>
    </w:p>
    <w:p w14:paraId="57E4943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13</w:t>
      </w:r>
    </w:p>
    <w:p w14:paraId="77169BA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9</w:t>
      </w:r>
    </w:p>
    <w:p w14:paraId="395F47A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4CA5DD27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B5661FC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4D1C80" w14:textId="2C1FCF09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start var </w:t>
      </w:r>
      <w:proofErr w:type="gramStart"/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 0.51</w:t>
      </w:r>
      <w:proofErr w:type="gramEnd"/>
    </w:p>
    <w:p w14:paraId="1221F444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B28E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526BF31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125896E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13</w:t>
      </w:r>
    </w:p>
    <w:p w14:paraId="6BA24A46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21</w:t>
      </w:r>
    </w:p>
    <w:p w14:paraId="4C08534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26</w:t>
      </w:r>
    </w:p>
    <w:p w14:paraId="766F5102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15</w:t>
      </w:r>
    </w:p>
    <w:p w14:paraId="2783BCD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12</w:t>
      </w:r>
    </w:p>
    <w:p w14:paraId="03F0CC3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18</w:t>
      </w:r>
    </w:p>
    <w:p w14:paraId="47D8203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9</w:t>
      </w:r>
    </w:p>
    <w:p w14:paraId="4958D8F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70874BC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7</w:t>
      </w:r>
    </w:p>
    <w:p w14:paraId="1173BE6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205D5C6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27</w:t>
      </w:r>
    </w:p>
    <w:p w14:paraId="38AE981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1D0E48F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13</w:t>
      </w:r>
    </w:p>
    <w:p w14:paraId="4811B03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-&gt; X 21</w:t>
      </w:r>
    </w:p>
    <w:p w14:paraId="69A2770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26</w:t>
      </w:r>
    </w:p>
    <w:p w14:paraId="18BC950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15</w:t>
      </w:r>
    </w:p>
    <w:p w14:paraId="15AE908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12</w:t>
      </w:r>
    </w:p>
    <w:p w14:paraId="64EA5F9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18</w:t>
      </w:r>
    </w:p>
    <w:p w14:paraId="0E62A6B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9</w:t>
      </w:r>
    </w:p>
    <w:p w14:paraId="79A3439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076450F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2E83099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18</w:t>
      </w:r>
    </w:p>
    <w:p w14:paraId="7413DB5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9</w:t>
      </w:r>
    </w:p>
    <w:p w14:paraId="38D2919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01291B5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7</w:t>
      </w:r>
    </w:p>
    <w:p w14:paraId="210B84C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10</w:t>
      </w:r>
    </w:p>
    <w:p w14:paraId="51F14612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3019F0F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6E3E6D1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6BEC66D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11</w:t>
      </w:r>
    </w:p>
    <w:p w14:paraId="6731612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3BA4990A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FD0A4DF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69E1EC" w14:textId="1BF9F8F6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start var </w:t>
      </w:r>
      <w:proofErr w:type="gramStart"/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 1.01</w:t>
      </w:r>
      <w:proofErr w:type="gramEnd"/>
    </w:p>
    <w:p w14:paraId="348FE149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0D0E2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50E3B0F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10</w:t>
      </w:r>
    </w:p>
    <w:p w14:paraId="4A092802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5C50AF9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1E6E008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28</w:t>
      </w:r>
    </w:p>
    <w:p w14:paraId="7D17743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07D14F46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03DAF166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016B75A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13</w:t>
      </w:r>
    </w:p>
    <w:p w14:paraId="128E3A5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756153A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7</w:t>
      </w:r>
    </w:p>
    <w:p w14:paraId="31D2310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67AF9A3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56BBB3B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79EAC38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3E5D086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121783B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28</w:t>
      </w:r>
    </w:p>
    <w:p w14:paraId="2B252E2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4C68F8E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72222C4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2409A8F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13</w:t>
      </w:r>
    </w:p>
    <w:p w14:paraId="21A4BBD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47C7F1D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5C9595C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71A0CB5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14</w:t>
      </w:r>
    </w:p>
    <w:p w14:paraId="40A68C3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505E2DA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480AAD1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5CA05A5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0EB6EB3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16</w:t>
      </w:r>
    </w:p>
    <w:p w14:paraId="1A6B540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2282AA3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09C7EEF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28</w:t>
      </w:r>
    </w:p>
    <w:p w14:paraId="0EC28065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E4AA42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287444" w14:textId="6251DEFE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start var </w:t>
      </w:r>
      <w:proofErr w:type="gramStart"/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 1.51</w:t>
      </w:r>
      <w:proofErr w:type="gramEnd"/>
    </w:p>
    <w:p w14:paraId="56C4521F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01476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711DB13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1B250AB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7718BFB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0B7F698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32014E8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772E074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3BDAFDA6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5B4199B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23</w:t>
      </w:r>
    </w:p>
    <w:p w14:paraId="7EB2646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24</w:t>
      </w:r>
    </w:p>
    <w:p w14:paraId="1CC2D7B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9</w:t>
      </w:r>
    </w:p>
    <w:p w14:paraId="79D9D9D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3587424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4</w:t>
      </w:r>
    </w:p>
    <w:p w14:paraId="2106A61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171E835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08A1894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381C5F7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3387C0B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79F9B7F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7C13B6D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1B59C81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23</w:t>
      </w:r>
    </w:p>
    <w:p w14:paraId="5E5E1BE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5B616F4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</w:t>
      </w:r>
    </w:p>
    <w:p w14:paraId="43F76C2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5</w:t>
      </w:r>
    </w:p>
    <w:p w14:paraId="05FE1C0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0086AB1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495E43B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405852F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1774B03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19</w:t>
      </w:r>
    </w:p>
    <w:p w14:paraId="729914EE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75C4DE5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1C921DB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23</w:t>
      </w:r>
    </w:p>
    <w:p w14:paraId="448F4847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5507890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8A2622" w14:textId="5464AD12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start var </w:t>
      </w:r>
      <w:proofErr w:type="gramStart"/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 2.01</w:t>
      </w:r>
      <w:proofErr w:type="gramEnd"/>
    </w:p>
    <w:p w14:paraId="489D5390" w14:textId="77777777" w:rsid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E5B27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68FCE12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5</w:t>
      </w:r>
    </w:p>
    <w:p w14:paraId="4855EE5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8</w:t>
      </w:r>
    </w:p>
    <w:p w14:paraId="23A5EF7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14</w:t>
      </w:r>
    </w:p>
    <w:p w14:paraId="2FDFF92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11</w:t>
      </w:r>
    </w:p>
    <w:p w14:paraId="3E670A7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120A40C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2E63738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28</w:t>
      </w:r>
    </w:p>
    <w:p w14:paraId="3852B63D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5826199A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48B101C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23</w:t>
      </w:r>
    </w:p>
    <w:p w14:paraId="499F4C5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7F41C11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15</w:t>
      </w:r>
    </w:p>
    <w:p w14:paraId="189A3EE5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12</w:t>
      </w:r>
    </w:p>
    <w:p w14:paraId="706B8412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6</w:t>
      </w:r>
    </w:p>
    <w:p w14:paraId="67B69F2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9</w:t>
      </w:r>
    </w:p>
    <w:p w14:paraId="640545E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25</w:t>
      </w:r>
    </w:p>
    <w:p w14:paraId="3957B6D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28</w:t>
      </w:r>
    </w:p>
    <w:p w14:paraId="750E1C9C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396C89F4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13F5241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23</w:t>
      </w:r>
    </w:p>
    <w:p w14:paraId="3E766703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29</w:t>
      </w:r>
    </w:p>
    <w:p w14:paraId="5F5AC411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1</w:t>
      </w:r>
    </w:p>
    <w:p w14:paraId="3820A22F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3</w:t>
      </w:r>
    </w:p>
    <w:p w14:paraId="56FAAF0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17</w:t>
      </w:r>
    </w:p>
    <w:p w14:paraId="6A19841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20</w:t>
      </w:r>
    </w:p>
    <w:p w14:paraId="6FED83C7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23</w:t>
      </w:r>
    </w:p>
    <w:p w14:paraId="05E55B30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29</w:t>
      </w:r>
    </w:p>
    <w:p w14:paraId="4AE7F782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26</w:t>
      </w:r>
    </w:p>
    <w:p w14:paraId="400F2379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8</w:t>
      </w:r>
    </w:p>
    <w:p w14:paraId="1FD0AC5B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14</w:t>
      </w:r>
    </w:p>
    <w:p w14:paraId="2370D8E8" w14:textId="77777777" w:rsidR="000203FE" w:rsidRPr="000203FE" w:rsidRDefault="000203FE" w:rsidP="000203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11</w:t>
      </w:r>
    </w:p>
    <w:p w14:paraId="0DB90FC7" w14:textId="2E93C463" w:rsidR="000203FE" w:rsidRDefault="000203FE" w:rsidP="000203FE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03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X 22</w:t>
      </w:r>
    </w:p>
    <w:p w14:paraId="569BA543" w14:textId="77777777" w:rsidR="000203FE" w:rsidRDefault="000203FE" w:rsidP="000203FE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0203FE" w:rsidSect="000203F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E1CDFF" w14:textId="72A8AD24" w:rsidR="000203FE" w:rsidRDefault="000203FE" w:rsidP="000203FE">
      <w:pPr>
        <w:spacing w:line="36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072182" w14:textId="77777777" w:rsidR="000203FE" w:rsidRPr="00241AF7" w:rsidRDefault="000203FE" w:rsidP="000203FE">
      <w:pPr>
        <w:spacing w:line="360" w:lineRule="auto"/>
      </w:pPr>
    </w:p>
    <w:sectPr w:rsidR="000203FE" w:rsidRPr="00241AF7" w:rsidSect="000203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7789" w14:textId="77777777" w:rsidR="00891339" w:rsidRDefault="00891339" w:rsidP="0005685A">
      <w:pPr>
        <w:spacing w:after="0" w:line="240" w:lineRule="auto"/>
      </w:pPr>
      <w:r>
        <w:separator/>
      </w:r>
    </w:p>
  </w:endnote>
  <w:endnote w:type="continuationSeparator" w:id="0">
    <w:p w14:paraId="11DA95B3" w14:textId="77777777" w:rsidR="00891339" w:rsidRDefault="00891339" w:rsidP="0005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F245" w14:textId="77777777" w:rsidR="00891339" w:rsidRDefault="00891339" w:rsidP="0005685A">
      <w:pPr>
        <w:spacing w:after="0" w:line="240" w:lineRule="auto"/>
      </w:pPr>
      <w:r>
        <w:separator/>
      </w:r>
    </w:p>
  </w:footnote>
  <w:footnote w:type="continuationSeparator" w:id="0">
    <w:p w14:paraId="3A984D54" w14:textId="77777777" w:rsidR="00891339" w:rsidRDefault="00891339" w:rsidP="00056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423B" w14:textId="6B687801" w:rsidR="0005685A" w:rsidRPr="0005685A" w:rsidRDefault="0005685A">
    <w:pPr>
      <w:pStyle w:val="Header"/>
      <w:rPr>
        <w:rFonts w:cstheme="minorHAnsi"/>
        <w:sz w:val="20"/>
        <w:szCs w:val="20"/>
      </w:rPr>
    </w:pPr>
    <w:r>
      <w:t>CS461</w:t>
    </w:r>
    <w:r w:rsidRPr="0005685A">
      <w:t xml:space="preserve"> </w:t>
    </w:r>
    <w:r>
      <w:t xml:space="preserve">Homework </w:t>
    </w:r>
    <w:r w:rsidR="00E727E4">
      <w:t>3</w:t>
    </w:r>
    <w:r>
      <w:ptab w:relativeTo="margin" w:alignment="center" w:leader="none"/>
    </w:r>
    <w:r>
      <w:ptab w:relativeTo="margin" w:alignment="right" w:leader="none"/>
    </w:r>
    <w:r>
      <w:t xml:space="preserve">Ruisi Chen    </w:t>
    </w:r>
    <w:r w:rsidRPr="0005685A">
      <w:rPr>
        <w:rFonts w:eastAsiaTheme="majorEastAsia" w:cstheme="minorHAnsi"/>
      </w:rPr>
      <w:t xml:space="preserve">pg. </w:t>
    </w:r>
    <w:r w:rsidRPr="0005685A">
      <w:rPr>
        <w:rFonts w:cstheme="minorHAnsi"/>
        <w:sz w:val="20"/>
        <w:szCs w:val="20"/>
      </w:rPr>
      <w:fldChar w:fldCharType="begin"/>
    </w:r>
    <w:r w:rsidRPr="0005685A">
      <w:rPr>
        <w:rFonts w:cstheme="minorHAnsi"/>
        <w:sz w:val="20"/>
        <w:szCs w:val="20"/>
      </w:rPr>
      <w:instrText xml:space="preserve"> PAGE    \* MERGEFORMAT </w:instrText>
    </w:r>
    <w:r w:rsidRPr="0005685A">
      <w:rPr>
        <w:rFonts w:cstheme="minorHAnsi"/>
        <w:sz w:val="20"/>
        <w:szCs w:val="20"/>
      </w:rPr>
      <w:fldChar w:fldCharType="separate"/>
    </w:r>
    <w:r w:rsidRPr="0005685A">
      <w:rPr>
        <w:rFonts w:eastAsiaTheme="majorEastAsia" w:cstheme="minorHAnsi"/>
        <w:noProof/>
      </w:rPr>
      <w:t>1</w:t>
    </w:r>
    <w:r w:rsidRPr="0005685A">
      <w:rPr>
        <w:rFonts w:eastAsiaTheme="majorEastAsia" w:cstheme="minorHAns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7CF"/>
    <w:multiLevelType w:val="hybridMultilevel"/>
    <w:tmpl w:val="6B88B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2D1"/>
    <w:multiLevelType w:val="hybridMultilevel"/>
    <w:tmpl w:val="BC661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0FDA"/>
    <w:multiLevelType w:val="hybridMultilevel"/>
    <w:tmpl w:val="A3BC0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757EF"/>
    <w:multiLevelType w:val="hybridMultilevel"/>
    <w:tmpl w:val="8318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B33BE"/>
    <w:multiLevelType w:val="hybridMultilevel"/>
    <w:tmpl w:val="80DC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85761"/>
    <w:multiLevelType w:val="hybridMultilevel"/>
    <w:tmpl w:val="B908F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6413C"/>
    <w:multiLevelType w:val="hybridMultilevel"/>
    <w:tmpl w:val="C4EC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B2A5B"/>
    <w:multiLevelType w:val="hybridMultilevel"/>
    <w:tmpl w:val="0CFA5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2352">
    <w:abstractNumId w:val="5"/>
  </w:num>
  <w:num w:numId="2" w16cid:durableId="1519270616">
    <w:abstractNumId w:val="0"/>
  </w:num>
  <w:num w:numId="3" w16cid:durableId="256139616">
    <w:abstractNumId w:val="1"/>
  </w:num>
  <w:num w:numId="4" w16cid:durableId="1199590072">
    <w:abstractNumId w:val="3"/>
  </w:num>
  <w:num w:numId="5" w16cid:durableId="1973556884">
    <w:abstractNumId w:val="2"/>
  </w:num>
  <w:num w:numId="6" w16cid:durableId="1392462218">
    <w:abstractNumId w:val="7"/>
  </w:num>
  <w:num w:numId="7" w16cid:durableId="1205679115">
    <w:abstractNumId w:val="4"/>
  </w:num>
  <w:num w:numId="8" w16cid:durableId="1221866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61"/>
    <w:rsid w:val="000203FE"/>
    <w:rsid w:val="0005685A"/>
    <w:rsid w:val="000641D3"/>
    <w:rsid w:val="0006654C"/>
    <w:rsid w:val="00095D1A"/>
    <w:rsid w:val="000A20EF"/>
    <w:rsid w:val="000B3366"/>
    <w:rsid w:val="000D30B8"/>
    <w:rsid w:val="000D7E96"/>
    <w:rsid w:val="00114F75"/>
    <w:rsid w:val="001258E0"/>
    <w:rsid w:val="00125BC7"/>
    <w:rsid w:val="0016247F"/>
    <w:rsid w:val="001A1D61"/>
    <w:rsid w:val="00211A25"/>
    <w:rsid w:val="00241AF7"/>
    <w:rsid w:val="0025620A"/>
    <w:rsid w:val="002A2C8A"/>
    <w:rsid w:val="002B79D6"/>
    <w:rsid w:val="002C302B"/>
    <w:rsid w:val="002E7833"/>
    <w:rsid w:val="0032027D"/>
    <w:rsid w:val="00354556"/>
    <w:rsid w:val="00372FB4"/>
    <w:rsid w:val="0037739E"/>
    <w:rsid w:val="003A573A"/>
    <w:rsid w:val="003F71BD"/>
    <w:rsid w:val="00400CF5"/>
    <w:rsid w:val="0042740B"/>
    <w:rsid w:val="00452C50"/>
    <w:rsid w:val="0047325C"/>
    <w:rsid w:val="004A5F55"/>
    <w:rsid w:val="004B3319"/>
    <w:rsid w:val="004C1ADB"/>
    <w:rsid w:val="004E559C"/>
    <w:rsid w:val="004F106C"/>
    <w:rsid w:val="004F12B7"/>
    <w:rsid w:val="004F1ABA"/>
    <w:rsid w:val="005017F0"/>
    <w:rsid w:val="0052114C"/>
    <w:rsid w:val="00586686"/>
    <w:rsid w:val="005E0F68"/>
    <w:rsid w:val="00612E6B"/>
    <w:rsid w:val="00623F01"/>
    <w:rsid w:val="00656F13"/>
    <w:rsid w:val="00694E91"/>
    <w:rsid w:val="006B2360"/>
    <w:rsid w:val="006B4F4E"/>
    <w:rsid w:val="006D5999"/>
    <w:rsid w:val="006E3B10"/>
    <w:rsid w:val="00704658"/>
    <w:rsid w:val="0073788D"/>
    <w:rsid w:val="00750B14"/>
    <w:rsid w:val="007771E0"/>
    <w:rsid w:val="007C7096"/>
    <w:rsid w:val="007E5182"/>
    <w:rsid w:val="007F60DE"/>
    <w:rsid w:val="007F7549"/>
    <w:rsid w:val="00831E32"/>
    <w:rsid w:val="008636C5"/>
    <w:rsid w:val="008731C9"/>
    <w:rsid w:val="00891339"/>
    <w:rsid w:val="008F3215"/>
    <w:rsid w:val="0090202C"/>
    <w:rsid w:val="009158C6"/>
    <w:rsid w:val="0096116E"/>
    <w:rsid w:val="009636A2"/>
    <w:rsid w:val="00967A27"/>
    <w:rsid w:val="009736B4"/>
    <w:rsid w:val="009759D7"/>
    <w:rsid w:val="009977F1"/>
    <w:rsid w:val="009D7789"/>
    <w:rsid w:val="00A01CF4"/>
    <w:rsid w:val="00A14F01"/>
    <w:rsid w:val="00A24AF5"/>
    <w:rsid w:val="00A53C11"/>
    <w:rsid w:val="00AF18B6"/>
    <w:rsid w:val="00B12F34"/>
    <w:rsid w:val="00B22B4B"/>
    <w:rsid w:val="00B31EE2"/>
    <w:rsid w:val="00B34380"/>
    <w:rsid w:val="00B362B1"/>
    <w:rsid w:val="00B62A69"/>
    <w:rsid w:val="00B66D42"/>
    <w:rsid w:val="00B87BEB"/>
    <w:rsid w:val="00BB7B0E"/>
    <w:rsid w:val="00BC2DFF"/>
    <w:rsid w:val="00BE25CC"/>
    <w:rsid w:val="00C50FA4"/>
    <w:rsid w:val="00C61988"/>
    <w:rsid w:val="00C67927"/>
    <w:rsid w:val="00C9695D"/>
    <w:rsid w:val="00CE16AF"/>
    <w:rsid w:val="00CF0D43"/>
    <w:rsid w:val="00D25FE1"/>
    <w:rsid w:val="00D31BCE"/>
    <w:rsid w:val="00D46A1F"/>
    <w:rsid w:val="00D75438"/>
    <w:rsid w:val="00D822D9"/>
    <w:rsid w:val="00DC5CF0"/>
    <w:rsid w:val="00DF2574"/>
    <w:rsid w:val="00DF38D5"/>
    <w:rsid w:val="00E10F1C"/>
    <w:rsid w:val="00E16153"/>
    <w:rsid w:val="00E16223"/>
    <w:rsid w:val="00E4075E"/>
    <w:rsid w:val="00E630E8"/>
    <w:rsid w:val="00E727E4"/>
    <w:rsid w:val="00E75E88"/>
    <w:rsid w:val="00E81462"/>
    <w:rsid w:val="00EE6851"/>
    <w:rsid w:val="00F222B5"/>
    <w:rsid w:val="00F34B8A"/>
    <w:rsid w:val="00F50161"/>
    <w:rsid w:val="00F817A2"/>
    <w:rsid w:val="00F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3619"/>
  <w15:chartTrackingRefBased/>
  <w15:docId w15:val="{359EA534-7095-44B0-92A2-B96D635C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0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F12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C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C1A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4C1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5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5A"/>
  </w:style>
  <w:style w:type="paragraph" w:styleId="Footer">
    <w:name w:val="footer"/>
    <w:basedOn w:val="Normal"/>
    <w:link w:val="FooterChar"/>
    <w:uiPriority w:val="99"/>
    <w:unhideWhenUsed/>
    <w:rsid w:val="0005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5A"/>
  </w:style>
  <w:style w:type="table" w:styleId="GridTable4-Accent1">
    <w:name w:val="Grid Table 4 Accent 1"/>
    <w:basedOn w:val="TableNormal"/>
    <w:uiPriority w:val="49"/>
    <w:rsid w:val="009D77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604BD-7EAD-483A-B400-B96D50B0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CS461 Homework 1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CS461 Homework 1</dc:title>
  <dc:subject/>
  <dc:creator>Ruisi Chen</dc:creator>
  <cp:keywords/>
  <dc:description/>
  <cp:lastModifiedBy>Ruisi Chen</cp:lastModifiedBy>
  <cp:revision>28</cp:revision>
  <cp:lastPrinted>2022-11-17T04:45:00Z</cp:lastPrinted>
  <dcterms:created xsi:type="dcterms:W3CDTF">2022-10-05T17:57:00Z</dcterms:created>
  <dcterms:modified xsi:type="dcterms:W3CDTF">2022-12-15T07:27:00Z</dcterms:modified>
</cp:coreProperties>
</file>