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2.png" ContentType="image/png"/>
  <Override PartName="/word/media/rId58.png" ContentType="image/png"/>
  <Override PartName="/word/media/rId20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five-arrows-週報作成基礎資料"/>
    <w:p>
      <w:pPr>
        <w:pStyle w:val="Heading1"/>
      </w:pPr>
      <w:r>
        <w:t xml:space="preserve">Five Arrows </w:t>
      </w:r>
      <w:r>
        <w:rPr>
          <w:rFonts w:hint="eastAsia"/>
        </w:rPr>
        <w:t xml:space="preserve">週報作成基礎資料</w:t>
      </w:r>
    </w:p>
    <w:p>
      <w:pPr>
        <w:pStyle w:val="FirstParagraph"/>
      </w:pPr>
      <w:r>
        <w:rPr>
          <w:rFonts w:hint="eastAsia"/>
          <w:b/>
          <w:bCs/>
        </w:rPr>
        <w:t xml:space="preserve">対象期間</w:t>
      </w:r>
      <w:r>
        <w:t xml:space="preserve">: </w:t>
      </w:r>
      <w:r>
        <w:rPr>
          <w:rFonts w:hint="eastAsia"/>
        </w:rPr>
        <w:t xml:space="preserve">2025年10月18日〜24日</w:t>
      </w:r>
      <w:r>
        <w:t xml:space="preserve"> (2025-W42)</w:t>
      </w:r>
      <w:r>
        <w:t xml:space="preserve"> </w:t>
      </w:r>
      <w:r>
        <w:rPr>
          <w:rFonts w:hint="eastAsia"/>
          <w:b/>
          <w:bCs/>
        </w:rPr>
        <w:t xml:space="preserve">作成日</w:t>
      </w:r>
      <w:r>
        <w:t xml:space="preserve">: </w:t>
      </w:r>
      <w:r>
        <w:rPr>
          <w:rFonts w:hint="eastAsia"/>
        </w:rPr>
        <w:t xml:space="preserve">2025年12月31日</w:t>
      </w:r>
      <w:r>
        <w:t xml:space="preserve"> </w:t>
      </w:r>
      <w:r>
        <w:rPr>
          <w:rFonts w:hint="eastAsia"/>
          <w:b/>
          <w:bCs/>
        </w:rPr>
        <w:t xml:space="preserve">データ処理</w:t>
      </w:r>
      <w:r>
        <w:t xml:space="preserve">: </w:t>
      </w:r>
      <w:r>
        <w:rPr>
          <w:rFonts w:hint="eastAsia"/>
        </w:rPr>
        <w:t xml:space="preserve">UTC→JST変換済み、営業日基準（深夜0-5時は前日営業日）</w:t>
      </w:r>
    </w:p>
    <w:p>
      <w:r>
        <w:pict>
          <v:rect style="width:0;height:1.5pt" o:hralign="center" o:hrstd="t" o:hr="t"/>
        </w:pict>
      </w:r>
    </w:p>
    <w:bookmarkStart w:id="49" w:name="売上分析"/>
    <w:p>
      <w:pPr>
        <w:pStyle w:val="Heading2"/>
      </w:pPr>
      <w:r>
        <w:t xml:space="preserve">1. </w:t>
      </w:r>
      <w:r>
        <w:rPr>
          <w:rFonts w:hint="eastAsia"/>
        </w:rPr>
        <w:t xml:space="preserve">売上分析</w:t>
      </w:r>
    </w:p>
    <w:bookmarkStart w:id="19" w:name="週次推移分析"/>
    <w:p>
      <w:pPr>
        <w:pStyle w:val="Heading3"/>
      </w:pPr>
      <w:r>
        <w:t xml:space="preserve">1.1 </w:t>
      </w:r>
      <w:r>
        <w:rPr>
          <w:rFonts w:hint="eastAsia"/>
        </w:rPr>
        <w:t xml:space="preserve">週次推移分析</w:t>
      </w:r>
    </w:p>
    <w:bookmarkStart w:id="12" w:name="週次比較前年前月前週対象週"/>
    <w:p>
      <w:pPr>
        <w:pStyle w:val="Heading4"/>
      </w:pPr>
      <w:r>
        <w:rPr>
          <w:rFonts w:hint="eastAsia"/>
        </w:rPr>
        <w:t xml:space="preserve">週次比較（前年/前月/前週/対象週）</w:t>
      </w:r>
    </w:p>
    <w:p>
      <w:pPr>
        <w:pStyle w:val="CaptionedFigure"/>
      </w:pPr>
      <w:r>
        <w:drawing>
          <wp:inline>
            <wp:extent cx="5334000" cy="3461341"/>
            <wp:effectExtent b="0" l="0" r="0" t="0"/>
            <wp:docPr descr="週次売上比較" title="" id="10" name="Picture"/>
            <a:graphic>
              <a:graphicData uri="http://schemas.openxmlformats.org/drawingml/2006/picture">
                <pic:pic>
                  <pic:nvPicPr>
                    <pic:cNvPr descr="./weekly_sales_comparis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週次売上比較</w:t>
      </w:r>
    </w:p>
    <w:bookmarkEnd w:id="12"/>
    <w:bookmarkStart w:id="16" w:name="週次推移トレンド直近5週間"/>
    <w:p>
      <w:pPr>
        <w:pStyle w:val="Heading4"/>
      </w:pPr>
      <w:r>
        <w:rPr>
          <w:rFonts w:hint="eastAsia"/>
        </w:rPr>
        <w:t xml:space="preserve">週次推移トレンド（直近5週間）</w:t>
      </w:r>
    </w:p>
    <w:p>
      <w:pPr>
        <w:pStyle w:val="CaptionedFigure"/>
      </w:pPr>
      <w:r>
        <w:drawing>
          <wp:inline>
            <wp:extent cx="5334000" cy="3468047"/>
            <wp:effectExtent b="0" l="0" r="0" t="0"/>
            <wp:docPr descr="週次売上推移" title="" id="14" name="Picture"/>
            <a:graphic>
              <a:graphicData uri="http://schemas.openxmlformats.org/drawingml/2006/picture">
                <pic:pic>
                  <pic:nvPicPr>
                    <pic:cNvPr descr="./weekly_sales_tren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週次売上推移</w:t>
      </w:r>
    </w:p>
    <w:bookmarkEnd w:id="16"/>
    <w:bookmarkStart w:id="17" w:name="対象週-2025-w42-サマリー"/>
    <w:p>
      <w:pPr>
        <w:pStyle w:val="Heading4"/>
      </w:pPr>
      <w:r>
        <w:rPr>
          <w:rFonts w:hint="eastAsia"/>
        </w:rPr>
        <w:t xml:space="preserve">対象週</w:t>
      </w:r>
      <w:r>
        <w:t xml:space="preserve"> (2025-W42) サマリー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実績値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t xml:space="preserve">¥624,050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105人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49組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</w:t>
            </w:r>
          </w:p>
        </w:tc>
        <w:tc>
          <w:tcPr/>
          <w:p>
            <w:pPr>
              <w:pStyle w:val="Compact"/>
            </w:pPr>
            <w:r>
              <w:t xml:space="preserve">¥5,943</w:t>
            </w:r>
          </w:p>
        </w:tc>
      </w:tr>
    </w:tbl>
    <w:bookmarkEnd w:id="17"/>
    <w:bookmarkStart w:id="18" w:name="前週比前月比前年比の比較"/>
    <w:p>
      <w:pPr>
        <w:pStyle w:val="Heading4"/>
      </w:pPr>
      <w:r>
        <w:rPr>
          <w:rFonts w:hint="eastAsia"/>
        </w:rPr>
        <w:t xml:space="preserve">前週比・前月比・前年比の比較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9"/>
        <w:gridCol w:w="892"/>
        <w:gridCol w:w="1227"/>
        <w:gridCol w:w="892"/>
        <w:gridCol w:w="1227"/>
        <w:gridCol w:w="892"/>
        <w:gridCol w:w="1227"/>
        <w:gridCol w:w="8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前週(W41)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前月(W38)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前月比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前年(W42)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前年比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t xml:space="preserve">¥624,050</w:t>
            </w:r>
          </w:p>
        </w:tc>
        <w:tc>
          <w:tcPr/>
          <w:p>
            <w:pPr>
              <w:pStyle w:val="Compact"/>
            </w:pPr>
            <w:r>
              <w:t xml:space="preserve">¥775,100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-19.5%</w:t>
            </w:r>
          </w:p>
        </w:tc>
        <w:tc>
          <w:tcPr/>
          <w:p>
            <w:pPr>
              <w:pStyle w:val="Compact"/>
            </w:pPr>
            <w:r>
              <w:t xml:space="preserve">¥338,720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+84.2%</w:t>
            </w:r>
          </w:p>
        </w:tc>
        <w:tc>
          <w:tcPr/>
          <w:p>
            <w:pPr>
              <w:pStyle w:val="Compact"/>
            </w:pPr>
            <w:r>
              <w:t xml:space="preserve">¥1,135,790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-45.1%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167人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-37.1%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76人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+38.2%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251人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-58.2%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</w:t>
            </w:r>
          </w:p>
        </w:tc>
        <w:tc>
          <w:tcPr/>
          <w:p>
            <w:pPr>
              <w:pStyle w:val="Compact"/>
            </w:pPr>
            <w:r>
              <w:t xml:space="preserve">¥5,943</w:t>
            </w:r>
          </w:p>
        </w:tc>
        <w:tc>
          <w:tcPr/>
          <w:p>
            <w:pPr>
              <w:pStyle w:val="Compact"/>
            </w:pPr>
            <w:r>
              <w:t xml:space="preserve">¥4,641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+28.1%</w:t>
            </w:r>
          </w:p>
        </w:tc>
        <w:tc>
          <w:tcPr/>
          <w:p>
            <w:pPr>
              <w:pStyle w:val="Compact"/>
            </w:pPr>
            <w:r>
              <w:t xml:space="preserve">¥4,457</w:t>
            </w:r>
          </w:p>
        </w:tc>
        <w:tc>
          <w:tcPr/>
          <w:p>
            <w:pPr>
              <w:pStyle w:val="Compact"/>
            </w:pPr>
            <w:r>
              <w:t xml:space="preserve">+33.3%</w:t>
            </w:r>
          </w:p>
        </w:tc>
        <w:tc>
          <w:tcPr/>
          <w:p>
            <w:pPr>
              <w:pStyle w:val="Compact"/>
            </w:pPr>
            <w:r>
              <w:t xml:space="preserve">¥4,525</w:t>
            </w:r>
          </w:p>
        </w:tc>
        <w:tc>
          <w:tcPr/>
          <w:p>
            <w:pPr>
              <w:pStyle w:val="Compact"/>
            </w:pPr>
            <w:r>
              <w:t xml:space="preserve">+31.3%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曜日別分析要因分解付き"/>
    <w:p>
      <w:pPr>
        <w:pStyle w:val="Heading3"/>
      </w:pPr>
      <w:r>
        <w:t xml:space="preserve">1.2 </w:t>
      </w:r>
      <w:r>
        <w:rPr>
          <w:rFonts w:hint="eastAsia"/>
        </w:rPr>
        <w:t xml:space="preserve">曜日別分析（要因分解付き）</w:t>
      </w:r>
    </w:p>
    <w:bookmarkStart w:id="23" w:name="曜日別売上差分の要因分解"/>
    <w:p>
      <w:pPr>
        <w:pStyle w:val="Heading4"/>
      </w:pPr>
      <w:r>
        <w:rPr>
          <w:rFonts w:hint="eastAsia"/>
        </w:rPr>
        <w:t xml:space="preserve">曜日別売上差分の要因分解</w:t>
      </w:r>
    </w:p>
    <w:p>
      <w:pPr>
        <w:pStyle w:val="CaptionedFigure"/>
      </w:pPr>
      <w:r>
        <w:drawing>
          <wp:inline>
            <wp:extent cx="5334000" cy="2472857"/>
            <wp:effectExtent b="0" l="0" r="0" t="0"/>
            <wp:docPr descr="曜日別要因分解" title="" id="21" name="Picture"/>
            <a:graphic>
              <a:graphicData uri="http://schemas.openxmlformats.org/drawingml/2006/picture">
                <pic:pic>
                  <pic:nvPicPr>
                    <pic:cNvPr descr="./weekday_decomposi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曜日別要因分解</w:t>
      </w:r>
    </w:p>
    <w:bookmarkEnd w:id="23"/>
    <w:bookmarkStart w:id="24" w:name="曜日別売上の要因分解-2025-w42-vs-2025-w41"/>
    <w:p>
      <w:pPr>
        <w:pStyle w:val="Heading4"/>
      </w:pPr>
      <w:r>
        <w:rPr>
          <w:rFonts w:hint="eastAsia"/>
        </w:rPr>
        <w:t xml:space="preserve">曜日別売上の要因分解</w:t>
      </w:r>
      <w:r>
        <w:t xml:space="preserve"> (2025-W42 vs 2025-W41)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005"/>
        <w:gridCol w:w="1634"/>
        <w:gridCol w:w="2011"/>
        <w:gridCol w:w="1257"/>
        <w:gridCol w:w="12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客数要因寄与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客単価要因寄与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単価変化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月曜日</w:t>
            </w:r>
          </w:p>
        </w:tc>
        <w:tc>
          <w:tcPr/>
          <w:p>
            <w:pPr>
              <w:pStyle w:val="Compact"/>
            </w:pPr>
            <w:r>
              <w:t xml:space="preserve">+¥40,240</w:t>
            </w:r>
          </w:p>
        </w:tc>
        <w:tc>
          <w:tcPr/>
          <w:p>
            <w:pPr>
              <w:pStyle w:val="Compact"/>
            </w:pPr>
            <w:r>
              <w:t xml:space="preserve">+¥28,504</w:t>
            </w:r>
          </w:p>
        </w:tc>
        <w:tc>
          <w:tcPr/>
          <w:p>
            <w:pPr>
              <w:pStyle w:val="Compact"/>
            </w:pPr>
            <w:r>
              <w:t xml:space="preserve">+¥11,736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4人→10人</w:t>
            </w:r>
          </w:p>
        </w:tc>
        <w:tc>
          <w:tcPr/>
          <w:p>
            <w:pPr>
              <w:pStyle w:val="Compact"/>
            </w:pPr>
            <w:r>
              <w:t xml:space="preserve">¥3,913→¥5,589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火曜日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-¥165,690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-¥216,781</w:t>
            </w:r>
          </w:p>
        </w:tc>
        <w:tc>
          <w:tcPr/>
          <w:p>
            <w:pPr>
              <w:pStyle w:val="Compact"/>
            </w:pPr>
            <w:r>
              <w:t xml:space="preserve">+¥51,091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39人→15人</w:t>
            </w:r>
          </w:p>
        </w:tc>
        <w:tc>
          <w:tcPr/>
          <w:p>
            <w:pPr>
              <w:pStyle w:val="Compact"/>
            </w:pPr>
            <w:r>
              <w:t xml:space="preserve">¥8,086→¥9,979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水曜日</w:t>
            </w:r>
          </w:p>
        </w:tc>
        <w:tc>
          <w:tcPr/>
          <w:p>
            <w:pPr>
              <w:pStyle w:val="Compact"/>
            </w:pPr>
            <w:r>
              <w:t xml:space="preserve">-¥21,110</w:t>
            </w:r>
          </w:p>
        </w:tc>
        <w:tc>
          <w:tcPr/>
          <w:p>
            <w:pPr>
              <w:pStyle w:val="Compact"/>
            </w:pPr>
            <w:r>
              <w:t xml:space="preserve">-¥41,077</w:t>
            </w:r>
          </w:p>
        </w:tc>
        <w:tc>
          <w:tcPr/>
          <w:p>
            <w:pPr>
              <w:pStyle w:val="Compact"/>
            </w:pPr>
            <w:r>
              <w:t xml:space="preserve">+¥19,967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12人→4人</w:t>
            </w:r>
          </w:p>
        </w:tc>
        <w:tc>
          <w:tcPr/>
          <w:p>
            <w:pPr>
              <w:pStyle w:val="Compact"/>
            </w:pPr>
            <w:r>
              <w:t xml:space="preserve">¥3,887→¥6,383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木曜日</w:t>
            </w:r>
          </w:p>
        </w:tc>
        <w:tc>
          <w:tcPr/>
          <w:p>
            <w:pPr>
              <w:pStyle w:val="Compact"/>
            </w:pPr>
            <w:r>
              <w:t xml:space="preserve">-¥4,480</w:t>
            </w:r>
          </w:p>
        </w:tc>
        <w:tc>
          <w:tcPr/>
          <w:p>
            <w:pPr>
              <w:pStyle w:val="Compact"/>
            </w:pPr>
            <w:r>
              <w:t xml:space="preserve">-¥20,700</w:t>
            </w:r>
          </w:p>
        </w:tc>
        <w:tc>
          <w:tcPr/>
          <w:p>
            <w:pPr>
              <w:pStyle w:val="Compact"/>
            </w:pPr>
            <w:r>
              <w:t xml:space="preserve">+¥16,220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25人→21人</w:t>
            </w:r>
          </w:p>
        </w:tc>
        <w:tc>
          <w:tcPr/>
          <w:p>
            <w:pPr>
              <w:pStyle w:val="Compact"/>
            </w:pPr>
            <w:r>
              <w:t xml:space="preserve">¥4,822→¥5,528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金曜日</w:t>
            </w:r>
          </w:p>
        </w:tc>
        <w:tc>
          <w:tcPr/>
          <w:p>
            <w:pPr>
              <w:pStyle w:val="Compact"/>
            </w:pPr>
            <w:r>
              <w:t xml:space="preserve">-¥10,990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-¥101,502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+¥90,512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33人→15人</w:t>
            </w:r>
          </w:p>
        </w:tc>
        <w:tc>
          <w:tcPr/>
          <w:p>
            <w:pPr>
              <w:pStyle w:val="Compact"/>
            </w:pPr>
            <w:r>
              <w:t xml:space="preserve">¥3,753→¥7,525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土曜日</w:t>
            </w:r>
          </w:p>
        </w:tc>
        <w:tc>
          <w:tcPr/>
          <w:p>
            <w:pPr>
              <w:pStyle w:val="Compact"/>
            </w:pPr>
            <w:r>
              <w:t xml:space="preserve">+¥7,110</w:t>
            </w:r>
          </w:p>
        </w:tc>
        <w:tc>
          <w:tcPr/>
          <w:p>
            <w:pPr>
              <w:pStyle w:val="Compact"/>
            </w:pPr>
            <w:r>
              <w:t xml:space="preserve">-¥34,339</w:t>
            </w:r>
          </w:p>
        </w:tc>
        <w:tc>
          <w:tcPr/>
          <w:p>
            <w:pPr>
              <w:pStyle w:val="Compact"/>
            </w:pPr>
            <w:r>
              <w:t xml:space="preserve">+¥41,449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39人→29人</w:t>
            </w:r>
          </w:p>
        </w:tc>
        <w:tc>
          <w:tcPr/>
          <w:p>
            <w:pPr>
              <w:pStyle w:val="Compact"/>
            </w:pPr>
            <w:r>
              <w:t xml:space="preserve">¥2,824→¥4,043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日曜日</w:t>
            </w:r>
          </w:p>
        </w:tc>
        <w:tc>
          <w:tcPr/>
          <w:p>
            <w:pPr>
              <w:pStyle w:val="Compact"/>
            </w:pPr>
            <w:r>
              <w:t xml:space="preserve">+¥3,870</w:t>
            </w:r>
          </w:p>
        </w:tc>
        <w:tc>
          <w:tcPr/>
          <w:p>
            <w:pPr>
              <w:pStyle w:val="Compact"/>
            </w:pPr>
            <w:r>
              <w:t xml:space="preserve">-¥14,214</w:t>
            </w:r>
          </w:p>
        </w:tc>
        <w:tc>
          <w:tcPr/>
          <w:p>
            <w:pPr>
              <w:pStyle w:val="Compact"/>
            </w:pPr>
            <w:r>
              <w:t xml:space="preserve">+¥18,084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15人→11人</w:t>
            </w:r>
          </w:p>
        </w:tc>
        <w:tc>
          <w:tcPr/>
          <w:p>
            <w:pPr>
              <w:pStyle w:val="Compact"/>
            </w:pPr>
            <w:r>
              <w:t xml:space="preserve">¥2,858→¥4,249</w:t>
            </w:r>
          </w:p>
        </w:tc>
      </w:tr>
    </w:tbl>
    <w:bookmarkEnd w:id="24"/>
    <w:bookmarkStart w:id="25" w:name="深掘り対象曜日"/>
    <w:p>
      <w:pPr>
        <w:pStyle w:val="Heading4"/>
      </w:pPr>
      <w:r>
        <w:rPr>
          <w:rFonts w:hint="eastAsia"/>
        </w:rPr>
        <w:t xml:space="preserve">深掘り対象曜日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分析観点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寄与額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客数要因</w:t>
            </w:r>
            <w:r>
              <w:t xml:space="preserve"> </w:t>
            </w:r>
            <w:r>
              <w:rPr>
                <w:rFonts w:hint="eastAsia"/>
              </w:rPr>
              <w:t xml:space="preserve">最大プラス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月曜日</w:t>
            </w:r>
          </w:p>
        </w:tc>
        <w:tc>
          <w:tcPr/>
          <w:p>
            <w:pPr>
              <w:pStyle w:val="Compact"/>
            </w:pPr>
            <w:r>
              <w:t xml:space="preserve">+¥28,504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客数要因</w:t>
            </w:r>
            <w:r>
              <w:t xml:space="preserve"> </w:t>
            </w:r>
            <w:r>
              <w:rPr>
                <w:rFonts w:hint="eastAsia"/>
              </w:rPr>
              <w:t xml:space="preserve">最大マイナス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火曜日</w:t>
            </w:r>
          </w:p>
        </w:tc>
        <w:tc>
          <w:tcPr/>
          <w:p>
            <w:pPr>
              <w:pStyle w:val="Compact"/>
            </w:pPr>
            <w:r>
              <w:t xml:space="preserve">-¥216,781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客単価要因</w:t>
            </w:r>
            <w:r>
              <w:t xml:space="preserve"> </w:t>
            </w:r>
            <w:r>
              <w:rPr>
                <w:rFonts w:hint="eastAsia"/>
              </w:rPr>
              <w:t xml:space="preserve">最大プラス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金曜日</w:t>
            </w:r>
          </w:p>
        </w:tc>
        <w:tc>
          <w:tcPr/>
          <w:p>
            <w:pPr>
              <w:pStyle w:val="Compact"/>
            </w:pPr>
            <w:r>
              <w:t xml:space="preserve">+¥90,512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客単価要因</w:t>
            </w:r>
            <w:r>
              <w:t xml:space="preserve"> </w:t>
            </w:r>
            <w:r>
              <w:rPr>
                <w:rFonts w:hint="eastAsia"/>
              </w:rPr>
              <w:t xml:space="preserve">最大マイナス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全曜日プラス</w:t>
            </w:r>
          </w:p>
        </w:tc>
        <w:tc>
          <w:tcPr/>
          <w:p>
            <w:pPr>
              <w:pStyle w:val="Compact"/>
            </w:pPr>
            <w:r>
              <w:t xml:space="preserve">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深堀り分析月曜日好調"/>
    <w:p>
      <w:pPr>
        <w:pStyle w:val="Heading3"/>
      </w:pPr>
      <w:r>
        <w:t xml:space="preserve">1.2.1 </w:t>
      </w:r>
      <w:r>
        <w:rPr>
          <w:rFonts w:hint="eastAsia"/>
        </w:rPr>
        <w:t xml:space="preserve">深堀り分析：月曜日（好調）</w:t>
      </w:r>
    </w:p>
    <w:bookmarkStart w:id="27" w:name="基本指標"/>
    <w:p>
      <w:pPr>
        <w:pStyle w:val="Heading4"/>
      </w:pPr>
      <w:r>
        <w:rPr>
          <w:rFonts w:hint="eastAsia"/>
        </w:rPr>
        <w:t xml:space="preserve">基本指標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対象週(W42)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前週(W41)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t xml:space="preserve">¥55,890</w:t>
            </w:r>
          </w:p>
        </w:tc>
        <w:tc>
          <w:tcPr/>
          <w:p>
            <w:pPr>
              <w:pStyle w:val="Compact"/>
            </w:pPr>
            <w:r>
              <w:t xml:space="preserve">¥15,650</w:t>
            </w:r>
          </w:p>
        </w:tc>
        <w:tc>
          <w:tcPr/>
          <w:p>
            <w:pPr>
              <w:pStyle w:val="Compact"/>
            </w:pPr>
            <w:r>
              <w:t xml:space="preserve">+¥40,240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+6人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+3組</w:t>
            </w:r>
          </w:p>
        </w:tc>
        <w:tc>
          <w:tcPr/>
          <w:p>
            <w:pPr>
              <w:pStyle w:val="Compact"/>
            </w:pPr>
            <w:r>
              <w:t xml:space="preserve">+150%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</w:t>
            </w:r>
          </w:p>
        </w:tc>
        <w:tc>
          <w:tcPr/>
          <w:p>
            <w:pPr>
              <w:pStyle w:val="Compact"/>
            </w:pPr>
            <w:r>
              <w:t xml:space="preserve">¥5,589</w:t>
            </w:r>
          </w:p>
        </w:tc>
        <w:tc>
          <w:tcPr/>
          <w:p>
            <w:pPr>
              <w:pStyle w:val="Compact"/>
            </w:pPr>
            <w:r>
              <w:t xml:space="preserve">¥3,912</w:t>
            </w:r>
          </w:p>
        </w:tc>
        <w:tc>
          <w:tcPr/>
          <w:p>
            <w:pPr>
              <w:pStyle w:val="Compact"/>
            </w:pPr>
            <w:r>
              <w:t xml:space="preserve">+¥1,677</w:t>
            </w:r>
          </w:p>
        </w:tc>
        <w:tc>
          <w:tcPr/>
          <w:p>
            <w:pPr>
              <w:pStyle w:val="Compact"/>
            </w:pPr>
            <w:r>
              <w:t xml:space="preserve">+43%</w:t>
            </w:r>
          </w:p>
        </w:tc>
      </w:tr>
    </w:tbl>
    <w:bookmarkEnd w:id="27"/>
    <w:bookmarkStart w:id="28" w:name="好調の原因分析"/>
    <w:p>
      <w:pPr>
        <w:pStyle w:val="Heading4"/>
      </w:pPr>
      <w:r>
        <w:rPr>
          <w:rFonts w:hint="eastAsia"/>
        </w:rPr>
        <w:t xml:space="preserve">好調の原因分析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パーティサイズの多様化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パーティサイズ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2組(2人)</w:t>
            </w:r>
            <w:r>
              <w:t xml:space="preserve"> ¥8,150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2組(4人)</w:t>
            </w:r>
            <w:r>
              <w:t xml:space="preserve"> ¥30,250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2組(4人)</w:t>
            </w:r>
            <w:r>
              <w:t xml:space="preserve"> ¥15,650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売上+93%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1組(4人)</w:t>
            </w:r>
            <w:r>
              <w:t xml:space="preserve"> ¥17,490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新規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前週は2名グループのみだったが、対象週は1名・2名・3-4名と多様なグループが来店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特に3-4名グループ（1組4人、¥17,490）が新規に追加され、客数・売上に大きく貢献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時間帯別の来店分散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18-19時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1組(1人)</w:t>
            </w:r>
            <w:r>
              <w:t xml:space="preserve"> ¥5,390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20-21時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1組(1人)</w:t>
            </w:r>
            <w:r>
              <w:t xml:space="preserve"> ¥2,760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1組(2人)</w:t>
            </w:r>
            <w:r>
              <w:t xml:space="preserve"> ¥12,320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22-23時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3組(8人)</w:t>
            </w:r>
            <w:r>
              <w:t xml:space="preserve"> ¥47,740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1組(2人)</w:t>
            </w:r>
            <w:r>
              <w:t xml:space="preserve"> ¥3,330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+¥44,410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22-23時台のピークタイムに来店が集中し、売上の85%（¥47,740）を占める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早い時間帯（18-19時）にも来店が発生し、時間帯の分散が進んだ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商品ミックスの改善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オリジナルカクテル</w:t>
            </w:r>
          </w:p>
        </w:tc>
        <w:tc>
          <w:tcPr/>
          <w:p>
            <w:pPr>
              <w:pStyle w:val="Compact"/>
            </w:pPr>
            <w:r>
              <w:t xml:space="preserve">¥13,500 (25.5%)</w:t>
            </w:r>
          </w:p>
        </w:tc>
        <w:tc>
          <w:tcPr/>
          <w:p>
            <w:pPr>
              <w:pStyle w:val="Compact"/>
            </w:pPr>
            <w:r>
              <w:t xml:space="preserve">¥1,800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ウイスキー</w:t>
            </w:r>
          </w:p>
        </w:tc>
        <w:tc>
          <w:tcPr/>
          <w:p>
            <w:pPr>
              <w:pStyle w:val="Compact"/>
            </w:pPr>
            <w:r>
              <w:t xml:space="preserve">¥6,900 (13.0%)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ご飯もの</w:t>
            </w:r>
          </w:p>
        </w:tc>
        <w:tc>
          <w:tcPr/>
          <w:p>
            <w:pPr>
              <w:pStyle w:val="Compact"/>
            </w:pPr>
            <w:r>
              <w:t xml:space="preserve">¥6,800 (12.9%)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新規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ノンアルコールカクテル</w:t>
            </w:r>
          </w:p>
        </w:tc>
        <w:tc>
          <w:tcPr/>
          <w:p>
            <w:pPr>
              <w:pStyle w:val="Compact"/>
            </w:pPr>
            <w:r>
              <w:t xml:space="preserve">¥3,700 (7.0%)</w:t>
            </w:r>
          </w:p>
        </w:tc>
        <w:tc>
          <w:tcPr/>
          <w:p>
            <w:pPr>
              <w:pStyle w:val="Compact"/>
            </w:pPr>
            <w:r>
              <w:t xml:space="preserve">¥1,500</w:t>
            </w:r>
          </w:p>
        </w:tc>
        <w:tc>
          <w:tcPr/>
          <w:p>
            <w:pPr>
              <w:pStyle w:val="Compact"/>
            </w:pPr>
            <w:r>
              <w:t xml:space="preserve">+147%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オリジナルカクテルが売上構成比トップ（25.5%）に躍進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ウイスキー、ご飯ものが新規カテゴリとして売上貢献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ドリンク＋フードの組み合わせ注文パターンが定着</w:t>
      </w:r>
    </w:p>
    <w:bookmarkEnd w:id="28"/>
    <w:bookmarkStart w:id="29" w:name="月曜日好調のまとめ"/>
    <w:p>
      <w:pPr>
        <w:pStyle w:val="Heading4"/>
      </w:pPr>
      <w:r>
        <w:rPr>
          <w:rFonts w:hint="eastAsia"/>
        </w:rPr>
        <w:t xml:space="preserve">月曜日好調のまとめ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成功要因</w:t>
      </w:r>
      <w:r>
        <w:t xml:space="preserve"> </w:t>
      </w:r>
      <w:r>
        <w:t xml:space="preserve">- </w:t>
      </w:r>
      <w:r>
        <w:rPr>
          <w:rFonts w:hint="eastAsia"/>
        </w:rPr>
        <w:t xml:space="preserve">客数増加（+150%）と客単価上昇（+43%）の</w:t>
      </w:r>
      <w:r>
        <w:rPr>
          <w:rFonts w:hint="eastAsia"/>
          <w:b/>
          <w:bCs/>
        </w:rPr>
        <w:t xml:space="preserve">両輪で売上改善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パーティサイズの多様化により組数が増加</w:t>
      </w:r>
      <w:r>
        <w:t xml:space="preserve"> </w:t>
      </w:r>
      <w:r>
        <w:t xml:space="preserve">- </w:t>
      </w:r>
      <w:r>
        <w:rPr>
          <w:rFonts w:hint="eastAsia"/>
        </w:rPr>
        <w:t xml:space="preserve">オリジナルカクテル×フードの組み合わせ提案が奏功</w:t>
      </w:r>
      <w:r>
        <w:t xml:space="preserve"> </w:t>
      </w:r>
      <w:r>
        <w:t xml:space="preserve">- </w:t>
      </w:r>
      <w:r>
        <w:rPr>
          <w:rFonts w:hint="eastAsia"/>
        </w:rPr>
        <w:t xml:space="preserve">22-23時のピークタイムに効率的に来店を集約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横展開の推奨</w:t>
      </w:r>
      <w:r>
        <w:t xml:space="preserve"> </w:t>
      </w:r>
      <w:r>
        <w:t xml:space="preserve">- </w:t>
      </w:r>
      <w:r>
        <w:rPr>
          <w:rFonts w:hint="eastAsia"/>
        </w:rPr>
        <w:t xml:space="preserve">オリジナルカクテル＋フードの組み合わせ提案を他曜日にも展開</w:t>
      </w:r>
      <w:r>
        <w:t xml:space="preserve"> </w:t>
      </w:r>
      <w:r>
        <w:t xml:space="preserve">- </w:t>
      </w:r>
      <w:r>
        <w:rPr>
          <w:rFonts w:hint="eastAsia"/>
        </w:rPr>
        <w:t xml:space="preserve">3-4名グループの取り込み施策を強化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深堀り分析火曜日不調"/>
    <w:p>
      <w:pPr>
        <w:pStyle w:val="Heading3"/>
      </w:pPr>
      <w:r>
        <w:t xml:space="preserve">1.2.2 </w:t>
      </w:r>
      <w:r>
        <w:rPr>
          <w:rFonts w:hint="eastAsia"/>
        </w:rPr>
        <w:t xml:space="preserve">深堀り分析：火曜日（不調）</w:t>
      </w:r>
    </w:p>
    <w:bookmarkStart w:id="31" w:name="基本指標-1"/>
    <w:p>
      <w:pPr>
        <w:pStyle w:val="Heading4"/>
      </w:pPr>
      <w:r>
        <w:rPr>
          <w:rFonts w:hint="eastAsia"/>
        </w:rPr>
        <w:t xml:space="preserve">基本指標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対象週(W42)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前週(W41)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t xml:space="preserve">¥149,680</w:t>
            </w:r>
          </w:p>
        </w:tc>
        <w:tc>
          <w:tcPr/>
          <w:p>
            <w:pPr>
              <w:pStyle w:val="Compact"/>
            </w:pPr>
            <w:r>
              <w:t xml:space="preserve">¥315,370</w:t>
            </w:r>
          </w:p>
        </w:tc>
        <w:tc>
          <w:tcPr/>
          <w:p>
            <w:pPr>
              <w:pStyle w:val="Compact"/>
            </w:pPr>
            <w:r>
              <w:t xml:space="preserve">-¥165,690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-24人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-1組</w:t>
            </w:r>
          </w:p>
        </w:tc>
        <w:tc>
          <w:tcPr/>
          <w:p>
            <w:pPr>
              <w:pStyle w:val="Compact"/>
            </w:pPr>
            <w:r>
              <w:t xml:space="preserve">-17%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</w:t>
            </w:r>
          </w:p>
        </w:tc>
        <w:tc>
          <w:tcPr/>
          <w:p>
            <w:pPr>
              <w:pStyle w:val="Compact"/>
            </w:pPr>
            <w:r>
              <w:t xml:space="preserve">¥9,979</w:t>
            </w:r>
          </w:p>
        </w:tc>
        <w:tc>
          <w:tcPr/>
          <w:p>
            <w:pPr>
              <w:pStyle w:val="Compact"/>
            </w:pPr>
            <w:r>
              <w:t xml:space="preserve">¥8,086</w:t>
            </w:r>
          </w:p>
        </w:tc>
        <w:tc>
          <w:tcPr/>
          <w:p>
            <w:pPr>
              <w:pStyle w:val="Compact"/>
            </w:pPr>
            <w:r>
              <w:t xml:space="preserve">+¥1,893</w:t>
            </w:r>
          </w:p>
        </w:tc>
        <w:tc>
          <w:tcPr/>
          <w:p>
            <w:pPr>
              <w:pStyle w:val="Compact"/>
            </w:pPr>
            <w:r>
              <w:t xml:space="preserve">+23%</w:t>
            </w:r>
          </w:p>
        </w:tc>
      </w:tr>
    </w:tbl>
    <w:bookmarkEnd w:id="31"/>
    <w:bookmarkStart w:id="32" w:name="不調の原因分析"/>
    <w:p>
      <w:pPr>
        <w:pStyle w:val="Heading4"/>
      </w:pPr>
      <w:r>
        <w:rPr>
          <w:rFonts w:hint="eastAsia"/>
        </w:rPr>
        <w:t xml:space="preserve">不調の原因分析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前週の大型団体利用の反動（最大要因）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パーティサイズ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2組(4人)</w:t>
            </w:r>
            <w:r>
              <w:t xml:space="preserve"> ¥25,480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2組(4人)</w:t>
            </w:r>
            <w:r>
              <w:t xml:space="preserve"> ¥14,740</w:t>
            </w:r>
          </w:p>
        </w:tc>
        <w:tc>
          <w:tcPr/>
          <w:p>
            <w:pPr>
              <w:pStyle w:val="Compact"/>
            </w:pPr>
            <w:r>
              <w:t xml:space="preserve">+¥10,740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2組(6人)</w:t>
            </w:r>
            <w:r>
              <w:t xml:space="preserve"> ¥30,690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2組(7人)</w:t>
            </w:r>
            <w:r>
              <w:t xml:space="preserve"> ¥112,150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-¥81,460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5名以上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1組(5人)</w:t>
            </w:r>
            <w:r>
              <w:t xml:space="preserve"> ¥93,510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1組(</w:t>
            </w:r>
            <w:r>
              <w:rPr>
                <w:rFonts w:hint="eastAsia"/>
                <w:b/>
                <w:bCs/>
              </w:rPr>
              <w:t xml:space="preserve">27人</w:t>
            </w:r>
            <w:r>
              <w:t xml:space="preserve">) ¥175,500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-¥81,990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重要発見</w:t>
      </w:r>
      <w:r>
        <w:rPr>
          <w:rFonts w:hint="eastAsia"/>
        </w:rPr>
        <w:t xml:space="preserve">：前週は「5名以上」グループとして</w:t>
      </w:r>
      <w:r>
        <w:rPr>
          <w:rFonts w:hint="eastAsia"/>
          <w:b/>
          <w:bCs/>
        </w:rPr>
        <w:t xml:space="preserve">27人の大型団体</w:t>
      </w:r>
      <w:r>
        <w:rPr>
          <w:rFonts w:hint="eastAsia"/>
        </w:rPr>
        <w:t xml:space="preserve">が来店</w:t>
      </w:r>
      <w:r>
        <w:t xml:space="preserve"> </w:t>
      </w:r>
      <w:r>
        <w:t xml:space="preserve">- </w:t>
      </w:r>
      <w:r>
        <w:rPr>
          <w:rFonts w:hint="eastAsia"/>
        </w:rPr>
        <w:t xml:space="preserve">この1組だけで前週売上の</w:t>
      </w:r>
      <w:r>
        <w:rPr>
          <w:b/>
          <w:bCs/>
        </w:rPr>
        <w:t xml:space="preserve">56%</w:t>
      </w:r>
      <w:r>
        <w:rPr>
          <w:rFonts w:hint="eastAsia"/>
        </w:rPr>
        <w:t xml:space="preserve">（¥175,500）を占めていた</w:t>
      </w:r>
      <w:r>
        <w:t xml:space="preserve"> </w:t>
      </w:r>
      <w:r>
        <w:t xml:space="preserve">- </w:t>
      </w:r>
      <w:r>
        <w:rPr>
          <w:rFonts w:hint="eastAsia"/>
        </w:rPr>
        <w:t xml:space="preserve">対象週は5名グループ1組（¥93,510）に留まり、正常な水準に戻った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前週の27人団体が異常値</w:t>
      </w:r>
      <w:r>
        <w:rPr>
          <w:rFonts w:hint="eastAsia"/>
        </w:rPr>
        <w:t xml:space="preserve">であり、対象週の不調は「構造的問題」ではなく「反動」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時間帯別の分析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20-21時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2組(4人)</w:t>
            </w:r>
            <w:r>
              <w:t xml:space="preserve"> ¥25,480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1組(</w:t>
            </w:r>
            <w:r>
              <w:rPr>
                <w:rFonts w:hint="eastAsia"/>
                <w:b/>
                <w:bCs/>
              </w:rPr>
              <w:t xml:space="preserve">27人</w:t>
            </w:r>
            <w:r>
              <w:t xml:space="preserve">) ¥175,500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-¥150,020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22-23時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3組(11人)</w:t>
            </w:r>
            <w:r>
              <w:t xml:space="preserve"> ¥124,200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1組(2人)</w:t>
            </w:r>
            <w:r>
              <w:t xml:space="preserve"> ¥7,370</w:t>
            </w:r>
          </w:p>
        </w:tc>
        <w:tc>
          <w:tcPr/>
          <w:p>
            <w:pPr>
              <w:pStyle w:val="Compact"/>
            </w:pPr>
            <w:r>
              <w:t xml:space="preserve">+¥116,830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前週の27人団体は20-21時台に来店していた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対象週は22-23時台に来店がシフトし、むしろこの時間帯は好調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コース&amp;セット売上の激減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コース&amp;セット</w:t>
            </w:r>
          </w:p>
        </w:tc>
        <w:tc>
          <w:tcPr/>
          <w:p>
            <w:pPr>
              <w:pStyle w:val="Compact"/>
            </w:pPr>
            <w:r>
              <w:t xml:space="preserve">¥50,000 (36.9%)</w:t>
            </w:r>
          </w:p>
        </w:tc>
        <w:tc>
          <w:tcPr/>
          <w:p>
            <w:pPr>
              <w:pStyle w:val="Compact"/>
            </w:pPr>
            <w:r>
              <w:t xml:space="preserve">¥175,500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ウイスキー（ハイボール等）</w:t>
            </w:r>
          </w:p>
        </w:tc>
        <w:tc>
          <w:tcPr/>
          <w:p>
            <w:pPr>
              <w:pStyle w:val="Compact"/>
            </w:pPr>
            <w:r>
              <w:t xml:space="preserve">¥20,800 (15.4%)</w:t>
            </w:r>
          </w:p>
        </w:tc>
        <w:tc>
          <w:tcPr/>
          <w:p>
            <w:pPr>
              <w:pStyle w:val="Compact"/>
            </w:pPr>
            <w:r>
              <w:t xml:space="preserve">¥51,600</w:t>
            </w:r>
          </w:p>
        </w:tc>
        <w:tc>
          <w:tcPr/>
          <w:p>
            <w:pPr>
              <w:pStyle w:val="Compact"/>
            </w:pPr>
            <w:r>
              <w:t xml:space="preserve">-60%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高単価商品（¥2,000以上）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10個</w:t>
            </w:r>
            <w:r>
              <w:t xml:space="preserve"> ¥60,800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49個</w:t>
            </w:r>
            <w:r>
              <w:t xml:space="preserve"> ¥246,800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-75%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前週の大型団体が飲み放題付きコースを利用していたと推定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高単価商品の販売数が49個→10個と</w:t>
      </w:r>
      <w:r>
        <w:rPr>
          <w:rFonts w:hint="eastAsia"/>
          <w:b/>
          <w:bCs/>
        </w:rPr>
        <w:t xml:space="preserve">80%減少</w:t>
      </w:r>
    </w:p>
    <w:bookmarkEnd w:id="32"/>
    <w:bookmarkStart w:id="33" w:name="火曜日不調のまとめ"/>
    <w:p>
      <w:pPr>
        <w:pStyle w:val="Heading4"/>
      </w:pPr>
      <w:r>
        <w:rPr>
          <w:rFonts w:hint="eastAsia"/>
        </w:rPr>
        <w:t xml:space="preserve">火曜日不調のまとめ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不調の真因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前週の27人大型団体利用（法人宴会等）の反動</w:t>
      </w:r>
      <w:r>
        <w:rPr>
          <w:rFonts w:hint="eastAsia"/>
        </w:rPr>
        <w:t xml:space="preserve">が最大要因</w:t>
      </w:r>
      <w:r>
        <w:t xml:space="preserve"> </w:t>
      </w:r>
      <w:r>
        <w:t xml:space="preserve">- </w:t>
      </w:r>
      <w:r>
        <w:rPr>
          <w:rFonts w:hint="eastAsia"/>
        </w:rPr>
        <w:t xml:space="preserve">対象週の数値は通常レベルであり、構造的な問題ではない</w:t>
      </w:r>
      <w:r>
        <w:t xml:space="preserve"> </w:t>
      </w:r>
      <w:r>
        <w:t xml:space="preserve">- </w:t>
      </w:r>
      <w:r>
        <w:rPr>
          <w:rFonts w:hint="eastAsia"/>
        </w:rPr>
        <w:t xml:space="preserve">客単価は+23%上昇しており、来店客の消費は堅調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対策の方向性</w:t>
      </w:r>
      <w:r>
        <w:t xml:space="preserve"> </w:t>
      </w:r>
      <w:r>
        <w:t xml:space="preserve">- </w:t>
      </w:r>
      <w:r>
        <w:rPr>
          <w:rFonts w:hint="eastAsia"/>
        </w:rPr>
        <w:t xml:space="preserve">団体・法人予約の定常化施策（平日宴会需要の安定的取り込み）</w:t>
      </w:r>
      <w:r>
        <w:t xml:space="preserve"> </w:t>
      </w:r>
      <w:r>
        <w:t xml:space="preserve">- </w:t>
      </w:r>
      <w:r>
        <w:rPr>
          <w:rFonts w:hint="eastAsia"/>
        </w:rPr>
        <w:t xml:space="preserve">予約カレンダーで団体予約の有無を把握し、予測精度を向上</w:t>
      </w:r>
      <w:r>
        <w:t xml:space="preserve"> </w:t>
      </w:r>
      <w:r>
        <w:t xml:space="preserve">- </w:t>
      </w:r>
      <w:r>
        <w:rPr>
          <w:rFonts w:hint="eastAsia"/>
        </w:rPr>
        <w:t xml:space="preserve">団体予約がない週は別途集客施策を実施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深堀り分析金曜日客単価大幅上昇"/>
    <w:p>
      <w:pPr>
        <w:pStyle w:val="Heading3"/>
      </w:pPr>
      <w:r>
        <w:t xml:space="preserve">1.2.3 </w:t>
      </w:r>
      <w:r>
        <w:rPr>
          <w:rFonts w:hint="eastAsia"/>
        </w:rPr>
        <w:t xml:space="preserve">深堀り分析：金曜日（客単価大幅上昇）</w:t>
      </w:r>
    </w:p>
    <w:bookmarkStart w:id="35" w:name="基本指標-2"/>
    <w:p>
      <w:pPr>
        <w:pStyle w:val="Heading4"/>
      </w:pPr>
      <w:r>
        <w:rPr>
          <w:rFonts w:hint="eastAsia"/>
        </w:rPr>
        <w:t xml:space="preserve">基本指標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対象週(W42)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前週(W41)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t xml:space="preserve">¥112,870</w:t>
            </w:r>
          </w:p>
        </w:tc>
        <w:tc>
          <w:tcPr/>
          <w:p>
            <w:pPr>
              <w:pStyle w:val="Compact"/>
            </w:pPr>
            <w:r>
              <w:t xml:space="preserve">¥123,860</w:t>
            </w:r>
          </w:p>
        </w:tc>
        <w:tc>
          <w:tcPr/>
          <w:p>
            <w:pPr>
              <w:pStyle w:val="Compact"/>
            </w:pPr>
            <w:r>
              <w:t xml:space="preserve">-¥10,990</w:t>
            </w:r>
          </w:p>
        </w:tc>
        <w:tc>
          <w:tcPr/>
          <w:p>
            <w:pPr>
              <w:pStyle w:val="Compact"/>
            </w:pPr>
            <w:r>
              <w:t xml:space="preserve">-9%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33人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-18人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-4組</w:t>
            </w:r>
          </w:p>
        </w:tc>
        <w:tc>
          <w:tcPr/>
          <w:p>
            <w:pPr>
              <w:pStyle w:val="Compact"/>
            </w:pPr>
            <w:r>
              <w:t xml:space="preserve">-31%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</w:t>
            </w:r>
          </w:p>
        </w:tc>
        <w:tc>
          <w:tcPr/>
          <w:p>
            <w:pPr>
              <w:pStyle w:val="Compact"/>
            </w:pPr>
            <w:r>
              <w:t xml:space="preserve">¥7,525</w:t>
            </w:r>
          </w:p>
        </w:tc>
        <w:tc>
          <w:tcPr/>
          <w:p>
            <w:pPr>
              <w:pStyle w:val="Compact"/>
            </w:pPr>
            <w:r>
              <w:t xml:space="preserve">¥3,753</w:t>
            </w:r>
          </w:p>
        </w:tc>
        <w:tc>
          <w:tcPr/>
          <w:p>
            <w:pPr>
              <w:pStyle w:val="Compact"/>
            </w:pPr>
            <w:r>
              <w:t xml:space="preserve">+¥3,772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+100%</w:t>
            </w:r>
          </w:p>
        </w:tc>
      </w:tr>
    </w:tbl>
    <w:bookmarkEnd w:id="35"/>
    <w:bookmarkStart w:id="36" w:name="客単価大幅上昇の原因分析"/>
    <w:p>
      <w:pPr>
        <w:pStyle w:val="Heading4"/>
      </w:pPr>
      <w:r>
        <w:rPr>
          <w:rFonts w:hint="eastAsia"/>
        </w:rPr>
        <w:t xml:space="preserve">客単価大幅上昇の原因分析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少人数・高単価顧客へのシフト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パーティサイズ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組あたり売上変化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3組(3人)</w:t>
            </w:r>
            <w:r>
              <w:t xml:space="preserve"> ¥23,540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2組(2人)</w:t>
            </w:r>
            <w:r>
              <w:t xml:space="preserve"> ¥8,690</w:t>
            </w:r>
          </w:p>
        </w:tc>
        <w:tc>
          <w:tcPr/>
          <w:p>
            <w:pPr>
              <w:pStyle w:val="Compact"/>
            </w:pPr>
            <w:r>
              <w:t xml:space="preserve">¥4,345→¥7,847 (+81%)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6組(12人)</w:t>
            </w:r>
            <w:r>
              <w:t xml:space="preserve"> ¥89,330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7組(14人)</w:t>
            </w:r>
            <w:r>
              <w:t xml:space="preserve"> ¥63,280</w:t>
            </w:r>
          </w:p>
        </w:tc>
        <w:tc>
          <w:tcPr/>
          <w:p>
            <w:pPr>
              <w:pStyle w:val="Compact"/>
            </w:pPr>
            <w:r>
              <w:t xml:space="preserve">¥4,520→¥7,444 (+65%)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4組(17人)</w:t>
            </w:r>
            <w:r>
              <w:t xml:space="preserve"> ¥51,890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消失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対象週は</w:t>
      </w:r>
      <w:r>
        <w:rPr>
          <w:rFonts w:hint="eastAsia"/>
          <w:b/>
          <w:bCs/>
        </w:rPr>
        <w:t xml:space="preserve">全組が1-2名の少人数グループ</w:t>
      </w:r>
      <w:r>
        <w:rPr>
          <w:rFonts w:hint="eastAsia"/>
        </w:rPr>
        <w:t xml:space="preserve">で構成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前週にあった3-4名グループ（4組17人）が</w:t>
      </w:r>
      <w:r>
        <w:rPr>
          <w:rFonts w:hint="eastAsia"/>
          <w:b/>
          <w:bCs/>
        </w:rPr>
        <w:t xml:space="preserve">完全に消失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1名・2名グループの組あたり売上が大幅に上昇（+65%～+81%）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時間帯別の分析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20-21時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3組(6人)</w:t>
            </w:r>
            <w:r>
              <w:t xml:space="preserve"> ¥45,330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2組(6人)</w:t>
            </w:r>
            <w:r>
              <w:t xml:space="preserve"> ¥23,420</w:t>
            </w:r>
          </w:p>
        </w:tc>
        <w:tc>
          <w:tcPr/>
          <w:p>
            <w:pPr>
              <w:pStyle w:val="Compact"/>
            </w:pPr>
            <w:r>
              <w:t xml:space="preserve">+¥21,910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22-23時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4組(6人)</w:t>
            </w:r>
            <w:r>
              <w:t xml:space="preserve"> ¥46,200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8組(23人)</w:t>
            </w:r>
            <w:r>
              <w:t xml:space="preserve"> ¥89,050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-¥42,850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24時以降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2組(3人)</w:t>
            </w:r>
            <w:r>
              <w:t xml:space="preserve"> ¥21,340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2組(3人)</w:t>
            </w:r>
            <w:r>
              <w:t xml:space="preserve"> ¥8,420</w:t>
            </w:r>
          </w:p>
        </w:tc>
        <w:tc>
          <w:tcPr/>
          <w:p>
            <w:pPr>
              <w:pStyle w:val="Compact"/>
            </w:pPr>
            <w:r>
              <w:t xml:space="preserve">+¥12,920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22-23時台のピークタイムで客数が23人→6人に激減</w:t>
      </w:r>
      <w:r>
        <w:t xml:space="preserve"> </w:t>
      </w:r>
      <w:r>
        <w:t xml:space="preserve">- </w:t>
      </w:r>
      <w:r>
        <w:rPr>
          <w:rFonts w:hint="eastAsia"/>
        </w:rPr>
        <w:t xml:space="preserve">金曜の稼ぎ時であるピークタイムの来店が大幅に減少</w:t>
      </w:r>
      <w:r>
        <w:t xml:space="preserve"> </w:t>
      </w:r>
      <w:r>
        <w:t xml:space="preserve">- </w:t>
      </w:r>
      <w:r>
        <w:rPr>
          <w:rFonts w:hint="eastAsia"/>
        </w:rPr>
        <w:t xml:space="preserve">週末の集客力低下が顕著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商品ミックスの変化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ウイスキー</w:t>
            </w:r>
          </w:p>
        </w:tc>
        <w:tc>
          <w:tcPr/>
          <w:p>
            <w:pPr>
              <w:pStyle w:val="Compact"/>
            </w:pPr>
            <w:r>
              <w:t xml:space="preserve">¥18,500 (17.6%)</w:t>
            </w:r>
          </w:p>
        </w:tc>
        <w:tc>
          <w:tcPr/>
          <w:p>
            <w:pPr>
              <w:pStyle w:val="Compact"/>
            </w:pPr>
            <w:r>
              <w:t xml:space="preserve">¥7,000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ジャパニーズカクテル</w:t>
            </w:r>
          </w:p>
        </w:tc>
        <w:tc>
          <w:tcPr/>
          <w:p>
            <w:pPr>
              <w:pStyle w:val="Compact"/>
            </w:pPr>
            <w:r>
              <w:t xml:space="preserve">¥15,200 (14.5%)</w:t>
            </w:r>
          </w:p>
        </w:tc>
        <w:tc>
          <w:tcPr/>
          <w:p>
            <w:pPr>
              <w:pStyle w:val="Compact"/>
            </w:pPr>
            <w:r>
              <w:t xml:space="preserve">¥16,400</w:t>
            </w:r>
          </w:p>
        </w:tc>
        <w:tc>
          <w:tcPr/>
          <w:p>
            <w:pPr>
              <w:pStyle w:val="Compact"/>
            </w:pPr>
            <w:r>
              <w:t xml:space="preserve">-7%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オリジナルカクテル</w:t>
            </w:r>
          </w:p>
        </w:tc>
        <w:tc>
          <w:tcPr/>
          <w:p>
            <w:pPr>
              <w:pStyle w:val="Compact"/>
            </w:pPr>
            <w:r>
              <w:t xml:space="preserve">¥13,600 (12.9%)</w:t>
            </w:r>
          </w:p>
        </w:tc>
        <w:tc>
          <w:tcPr/>
          <w:p>
            <w:pPr>
              <w:pStyle w:val="Compact"/>
            </w:pPr>
            <w:r>
              <w:t xml:space="preserve">¥14,100</w:t>
            </w:r>
          </w:p>
        </w:tc>
        <w:tc>
          <w:tcPr/>
          <w:p>
            <w:pPr>
              <w:pStyle w:val="Compact"/>
            </w:pPr>
            <w:r>
              <w:t xml:space="preserve">-4%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ノンアルコールカクテル</w:t>
            </w:r>
          </w:p>
        </w:tc>
        <w:tc>
          <w:tcPr/>
          <w:p>
            <w:pPr>
              <w:pStyle w:val="Compact"/>
            </w:pPr>
            <w:r>
              <w:t xml:space="preserve">¥7,400 (7.0%)</w:t>
            </w:r>
          </w:p>
        </w:tc>
        <w:tc>
          <w:tcPr/>
          <w:p>
            <w:pPr>
              <w:pStyle w:val="Compact"/>
            </w:pPr>
            <w:r>
              <w:t xml:space="preserve">¥3,100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+139%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ウイスキーが構成比トップ（17.6%）に躍進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ノンアルコールカクテルも大幅増加（+139%）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少人数で高単価商品をゆっくり楽しむ顧客層にシフト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客単価の分布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</w:p>
        </w:tc>
        <w:tc>
          <w:tcPr/>
          <w:p>
            <w:pPr>
              <w:pStyle w:val="Compact"/>
            </w:pPr>
            <w:r>
              <w:t xml:space="preserve">¥2,750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¥5,302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中央値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¥7,535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¥9,878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t xml:space="preserve">¥11,330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中央値¥7,535と高水準を維持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客単価のバラつきが小さく、安定した高単価消費</w:t>
      </w:r>
    </w:p>
    <w:bookmarkEnd w:id="36"/>
    <w:bookmarkStart w:id="37" w:name="金曜日分析のまとめ"/>
    <w:p>
      <w:pPr>
        <w:pStyle w:val="Heading4"/>
      </w:pPr>
      <w:r>
        <w:rPr>
          <w:rFonts w:hint="eastAsia"/>
        </w:rPr>
        <w:t xml:space="preserve">金曜日分析のまとめ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懸念事項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客数半減（-55%）が最大の課題</w:t>
      </w:r>
      <w:r>
        <w:t xml:space="preserve"> </w:t>
      </w:r>
      <w:r>
        <w:t xml:space="preserve">- </w:t>
      </w:r>
      <w:r>
        <w:rPr>
          <w:rFonts w:hint="eastAsia"/>
        </w:rPr>
        <w:t xml:space="preserve">金曜という週末の稼ぎ時に集客できていない</w:t>
      </w:r>
      <w:r>
        <w:t xml:space="preserve"> </w:t>
      </w:r>
      <w:r>
        <w:t xml:space="preserve">- </w:t>
      </w:r>
      <w:r>
        <w:rPr>
          <w:rFonts w:hint="eastAsia"/>
        </w:rPr>
        <w:t xml:space="preserve">22-23時のピークタイム来店が激減</w:t>
      </w:r>
      <w:r>
        <w:t xml:space="preserve"> </w:t>
      </w:r>
      <w:r>
        <w:t xml:space="preserve">- </w:t>
      </w:r>
      <w:r>
        <w:rPr>
          <w:rFonts w:hint="eastAsia"/>
        </w:rPr>
        <w:t xml:space="preserve">3-4名グループの来店がゼロ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ポジティブな面</w:t>
      </w:r>
      <w:r>
        <w:t xml:space="preserve"> </w:t>
      </w:r>
      <w:r>
        <w:t xml:space="preserve">- </w:t>
      </w:r>
      <w:r>
        <w:rPr>
          <w:rFonts w:hint="eastAsia"/>
        </w:rPr>
        <w:t xml:space="preserve">来店客の客単価は倍増（+100%）しており、消費意欲は高い</w:t>
      </w:r>
      <w:r>
        <w:t xml:space="preserve"> </w:t>
      </w:r>
      <w:r>
        <w:t xml:space="preserve">- </w:t>
      </w:r>
      <w:r>
        <w:rPr>
          <w:rFonts w:hint="eastAsia"/>
        </w:rPr>
        <w:t xml:space="preserve">ウイスキーなど高単価商品の売上が好調</w:t>
      </w:r>
      <w:r>
        <w:t xml:space="preserve"> </w:t>
      </w:r>
      <w:r>
        <w:t xml:space="preserve">- </w:t>
      </w:r>
      <w:r>
        <w:rPr>
          <w:rFonts w:hint="eastAsia"/>
        </w:rPr>
        <w:t xml:space="preserve">少人数顧客の満足度は高いと推測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対策の方向性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週末集客の強化が最優先課題</w:t>
      </w:r>
      <w:r>
        <w:t xml:space="preserve"> </w:t>
      </w:r>
      <w:r>
        <w:t xml:space="preserve">- </w:t>
      </w:r>
      <w:r>
        <w:rPr>
          <w:rFonts w:hint="eastAsia"/>
        </w:rPr>
        <w:t xml:space="preserve">金曜日限定予約特典（ウェルカムドリンク、アップグレード等）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SNSでの金曜夜の来店訴求強化</w:t>
      </w:r>
      <w:r>
        <w:t xml:space="preserve"> </w:t>
      </w:r>
      <w:r>
        <w:t xml:space="preserve">- </w:t>
      </w:r>
      <w:r>
        <w:rPr>
          <w:rFonts w:hint="eastAsia"/>
        </w:rPr>
        <w:t xml:space="preserve">グループ来店（3-4名）の取り込み施策</w:t>
      </w:r>
      <w:r>
        <w:t xml:space="preserve"> </w:t>
      </w:r>
      <w:r>
        <w:t xml:space="preserve">- </w:t>
      </w:r>
      <w:r>
        <w:rPr>
          <w:rFonts w:hint="eastAsia"/>
        </w:rPr>
        <w:t xml:space="preserve">客単価維持しつつ客数回復を目指す</w:t>
      </w:r>
      <w:r>
        <w:t xml:space="preserve"> </w:t>
      </w:r>
      <w:r>
        <w:t xml:space="preserve">- </w:t>
      </w:r>
      <w:r>
        <w:rPr>
          <w:rFonts w:hint="eastAsia"/>
        </w:rPr>
        <w:t xml:space="preserve">現在の高単価顧客を離さず、新規顧客を獲得する施策設計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深堀り分析の総括"/>
    <w:p>
      <w:pPr>
        <w:pStyle w:val="Heading3"/>
      </w:pPr>
      <w:r>
        <w:t xml:space="preserve">1.2.4 </w:t>
      </w:r>
      <w:r>
        <w:rPr>
          <w:rFonts w:hint="eastAsia"/>
        </w:rPr>
        <w:t xml:space="preserve">深堀り分析の総括</w:t>
      </w:r>
    </w:p>
    <w:bookmarkStart w:id="39" w:name="曜日別の状況整理"/>
    <w:p>
      <w:pPr>
        <w:pStyle w:val="Heading4"/>
      </w:pPr>
      <w:r>
        <w:rPr>
          <w:rFonts w:hint="eastAsia"/>
        </w:rPr>
        <w:t xml:space="preserve">曜日別の状況整理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原因タイプ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対策方向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構造的改善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横展開推奨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成功要因を他曜日に展開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火曜日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一時的反動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団体予約の定常化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継続的課題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週末集客の強化</w:t>
            </w:r>
          </w:p>
        </w:tc>
      </w:tr>
    </w:tbl>
    <w:bookmarkEnd w:id="39"/>
    <w:bookmarkStart w:id="40" w:name="優先アクションプラン"/>
    <w:p>
      <w:pPr>
        <w:pStyle w:val="Heading4"/>
      </w:pPr>
      <w:r>
        <w:rPr>
          <w:rFonts w:hint="eastAsia"/>
        </w:rPr>
        <w:t xml:space="preserve">優先アクションプラン</w:t>
      </w:r>
    </w:p>
    <w:p>
      <w:pPr>
        <w:pStyle w:val="FirstParagraph"/>
      </w:pPr>
      <w:r>
        <w:rPr>
          <w:rFonts w:hint="eastAsia"/>
          <w:b/>
          <w:bCs/>
        </w:rPr>
        <w:t xml:space="preserve">【最優先】金曜日の集客回復</w:t>
      </w:r>
      <w:r>
        <w:t xml:space="preserve"> </w:t>
      </w:r>
      <w:r>
        <w:t xml:space="preserve">1. </w:t>
      </w:r>
      <w:r>
        <w:rPr>
          <w:rFonts w:hint="eastAsia"/>
        </w:rPr>
        <w:t xml:space="preserve">金曜日限定予約特典の導入（ウェルカムドリンクサービス等）</w:t>
      </w:r>
      <w:r>
        <w:t xml:space="preserve"> </w:t>
      </w:r>
      <w:r>
        <w:t xml:space="preserve">2. </w:t>
      </w:r>
      <w:r>
        <w:rPr>
          <w:rFonts w:hint="eastAsia"/>
        </w:rPr>
        <w:t xml:space="preserve">SNSでの金曜夜の来店訴求強化（週初めから告知開始）</w:t>
      </w:r>
      <w:r>
        <w:t xml:space="preserve"> </w:t>
      </w:r>
      <w:r>
        <w:t xml:space="preserve">3. </w:t>
      </w:r>
      <w:r>
        <w:rPr>
          <w:rFonts w:hint="eastAsia"/>
        </w:rPr>
        <w:t xml:space="preserve">3-4名グループ向けのプロモーション設計</w:t>
      </w:r>
    </w:p>
    <w:p>
      <w:pPr>
        <w:pStyle w:val="BodyText"/>
      </w:pPr>
      <w:r>
        <w:rPr>
          <w:rFonts w:hint="eastAsia"/>
          <w:b/>
          <w:bCs/>
        </w:rPr>
        <w:t xml:space="preserve">【高優先】火曜日の団体需要安定化</w:t>
      </w:r>
      <w:r>
        <w:t xml:space="preserve"> </w:t>
      </w:r>
      <w:r>
        <w:t xml:space="preserve">1. </w:t>
      </w:r>
      <w:r>
        <w:rPr>
          <w:rFonts w:hint="eastAsia"/>
        </w:rPr>
        <w:t xml:space="preserve">法人向け火曜日貸切プラン・チーム会食プランの提案</w:t>
      </w:r>
      <w:r>
        <w:t xml:space="preserve"> </w:t>
      </w:r>
      <w:r>
        <w:t xml:space="preserve">2. </w:t>
      </w:r>
      <w:r>
        <w:rPr>
          <w:rFonts w:hint="eastAsia"/>
        </w:rPr>
        <w:t xml:space="preserve">団体予約の定常化施策（リピート促進、紹介制度）</w:t>
      </w:r>
      <w:r>
        <w:t xml:space="preserve"> </w:t>
      </w:r>
      <w:r>
        <w:t xml:space="preserve">3. </w:t>
      </w:r>
      <w:r>
        <w:rPr>
          <w:rFonts w:hint="eastAsia"/>
        </w:rPr>
        <w:t xml:space="preserve">団体予約有無に応じた週次の集客施策切り替え</w:t>
      </w:r>
    </w:p>
    <w:p>
      <w:pPr>
        <w:pStyle w:val="BodyText"/>
      </w:pPr>
      <w:r>
        <w:rPr>
          <w:rFonts w:hint="eastAsia"/>
          <w:b/>
          <w:bCs/>
        </w:rPr>
        <w:t xml:space="preserve">【継続】月曜日の成功要因横展開</w:t>
      </w:r>
      <w:r>
        <w:t xml:space="preserve"> </w:t>
      </w:r>
      <w:r>
        <w:t xml:space="preserve">1. </w:t>
      </w:r>
      <w:r>
        <w:rPr>
          <w:rFonts w:hint="eastAsia"/>
        </w:rPr>
        <w:t xml:space="preserve">オリジナルカクテル×フードの組み合わせ提案を全曜日で実施</w:t>
      </w:r>
      <w:r>
        <w:t xml:space="preserve"> </w:t>
      </w:r>
      <w:r>
        <w:t xml:space="preserve">2. </w:t>
      </w:r>
      <w:r>
        <w:rPr>
          <w:rFonts w:hint="eastAsia"/>
        </w:rPr>
        <w:t xml:space="preserve">3-4名グループの取り込み施策を他曜日にも適用</w:t>
      </w:r>
      <w:r>
        <w:t xml:space="preserve"> </w:t>
      </w:r>
      <w:r>
        <w:t xml:space="preserve">3. </w:t>
      </w:r>
      <w:r>
        <w:rPr>
          <w:rFonts w:hint="eastAsia"/>
        </w:rPr>
        <w:t xml:space="preserve">22-23時のピークタイム集客強化を他曜日でも展開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時間別分析営業時間基準"/>
    <w:p>
      <w:pPr>
        <w:pStyle w:val="Heading3"/>
      </w:pPr>
      <w:r>
        <w:t xml:space="preserve">1.3 </w:t>
      </w:r>
      <w:r>
        <w:rPr>
          <w:rFonts w:hint="eastAsia"/>
        </w:rPr>
        <w:t xml:space="preserve">時間別分析（営業時間基準）</w:t>
      </w:r>
    </w:p>
    <w:bookmarkStart w:id="45" w:name="時間別売上比較対象週-vs-前週"/>
    <w:p>
      <w:pPr>
        <w:pStyle w:val="Heading4"/>
      </w:pPr>
      <w:r>
        <w:rPr>
          <w:rFonts w:hint="eastAsia"/>
        </w:rPr>
        <w:t xml:space="preserve">時間別売上比較（対象週</w:t>
      </w:r>
      <w:r>
        <w:t xml:space="preserve"> vs </w:t>
      </w:r>
      <w:r>
        <w:rPr>
          <w:rFonts w:hint="eastAsia"/>
        </w:rPr>
        <w:t xml:space="preserve">前週）</w:t>
      </w:r>
    </w:p>
    <w:p>
      <w:pPr>
        <w:pStyle w:val="CaptionedFigure"/>
      </w:pPr>
      <w:r>
        <w:drawing>
          <wp:inline>
            <wp:extent cx="5334000" cy="1880330"/>
            <wp:effectExtent b="0" l="0" r="0" t="0"/>
            <wp:docPr descr="時間別売上" title="" id="43" name="Picture"/>
            <a:graphic>
              <a:graphicData uri="http://schemas.openxmlformats.org/drawingml/2006/picture">
                <pic:pic>
                  <pic:nvPicPr>
                    <pic:cNvPr descr="./hourly_sal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時間別売上</w:t>
      </w:r>
    </w:p>
    <w:bookmarkEnd w:id="45"/>
    <w:bookmarkStart w:id="46" w:name="営業時間概要"/>
    <w:p>
      <w:pPr>
        <w:pStyle w:val="Heading4"/>
      </w:pPr>
      <w:r>
        <w:rPr>
          <w:rFonts w:hint="eastAsia"/>
        </w:rPr>
        <w:t xml:space="preserve">営業時間概要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営業時間帯</w:t>
      </w:r>
      <w:r>
        <w:t xml:space="preserve">: </w:t>
      </w:r>
      <w:r>
        <w:rPr>
          <w:rFonts w:hint="eastAsia"/>
        </w:rPr>
        <w:t xml:space="preserve">18時〜26時（深夜は24時以降表記）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ピーク時間帯</w:t>
      </w:r>
      <w:r>
        <w:t xml:space="preserve">: </w:t>
      </w:r>
      <w:r>
        <w:rPr>
          <w:rFonts w:hint="eastAsia"/>
        </w:rPr>
        <w:t xml:space="preserve">23時（全期間集計で売上最大</w:t>
      </w:r>
      <w:r>
        <w:t xml:space="preserve"> </w:t>
      </w:r>
      <w:r>
        <w:rPr>
          <w:rFonts w:hint="eastAsia"/>
        </w:rPr>
        <w:t xml:space="preserve">¥32,658,270）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深夜売上（24-25時台）比率</w:t>
      </w:r>
      <w:r>
        <w:t xml:space="preserve">: 23.1%</w:t>
      </w:r>
    </w:p>
    <w:bookmarkEnd w:id="46"/>
    <w:bookmarkStart w:id="47" w:name="インサイト"/>
    <w:p>
      <w:pPr>
        <w:pStyle w:val="Heading4"/>
      </w:pPr>
      <w:r>
        <w:t xml:space="preserve">インサイト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ピーク時間帯の強み</w:t>
      </w:r>
      <w:r>
        <w:t xml:space="preserve"> </w:t>
      </w:r>
      <w:r>
        <w:t xml:space="preserve">- </w:t>
      </w:r>
      <w:r>
        <w:rPr>
          <w:rFonts w:hint="eastAsia"/>
        </w:rPr>
        <w:t xml:space="preserve">23時台がピークタイムであり、バー業態として適切な売上パターン</w:t>
      </w:r>
      <w:r>
        <w:t xml:space="preserve"> </w:t>
      </w:r>
      <w:r>
        <w:t xml:space="preserve">- </w:t>
      </w:r>
      <w:r>
        <w:rPr>
          <w:rFonts w:hint="eastAsia"/>
        </w:rPr>
        <w:t xml:space="preserve">深夜帯（24-25時）が売上の約4分の1を占め、深夜営業の価値が高い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アイドルタイムの存在</w:t>
      </w:r>
      <w:r>
        <w:t xml:space="preserve"> </w:t>
      </w:r>
      <w:r>
        <w:t xml:space="preserve">- </w:t>
      </w:r>
      <w:r>
        <w:rPr>
          <w:rFonts w:hint="eastAsia"/>
        </w:rPr>
        <w:t xml:space="preserve">18-20時の早い時間帯は比較的売上が低い傾向（ディナー前のバー利用が少ない）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推奨アクション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早い時間帯の活性化</w:t>
      </w:r>
      <w:r>
        <w:t xml:space="preserve">: </w:t>
      </w:r>
      <w:r>
        <w:rPr>
          <w:rFonts w:hint="eastAsia"/>
        </w:rPr>
        <w:t xml:space="preserve">18-20時限定のハッピーアワー、アーリーバード特典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深夜営業の強化</w:t>
      </w:r>
      <w:r>
        <w:t xml:space="preserve">: </w:t>
      </w:r>
      <w:r>
        <w:rPr>
          <w:rFonts w:hint="eastAsia"/>
        </w:rPr>
        <w:t xml:space="preserve">深夜帯の売上比率が高いため、23時以降の滞在促進施策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ピークタイムの効率化</w:t>
      </w:r>
      <w:r>
        <w:t xml:space="preserve">: </w:t>
      </w:r>
      <w:r>
        <w:rPr>
          <w:rFonts w:hint="eastAsia"/>
        </w:rPr>
        <w:t xml:space="preserve">23時台の回転率・客単価最大化のためのオペレーション最適化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6" w:name="商品カテゴリ分析"/>
    <w:p>
      <w:pPr>
        <w:pStyle w:val="Heading2"/>
      </w:pPr>
      <w:r>
        <w:t xml:space="preserve">2. </w:t>
      </w:r>
      <w:r>
        <w:rPr>
          <w:rFonts w:hint="eastAsia"/>
        </w:rPr>
        <w:t xml:space="preserve">商品・カテゴリ分析</w:t>
      </w:r>
    </w:p>
    <w:bookmarkStart w:id="57" w:name="カテゴリ別分析と構成比推移"/>
    <w:p>
      <w:pPr>
        <w:pStyle w:val="Heading3"/>
      </w:pPr>
      <w:r>
        <w:t xml:space="preserve">2.1 </w:t>
      </w:r>
      <w:r>
        <w:rPr>
          <w:rFonts w:hint="eastAsia"/>
        </w:rPr>
        <w:t xml:space="preserve">カテゴリ別分析と構成比推移</w:t>
      </w:r>
    </w:p>
    <w:bookmarkStart w:id="53" w:name="カテゴリ別売上構成対象週"/>
    <w:p>
      <w:pPr>
        <w:pStyle w:val="Heading4"/>
      </w:pPr>
      <w:r>
        <w:rPr>
          <w:rFonts w:hint="eastAsia"/>
        </w:rPr>
        <w:t xml:space="preserve">カテゴリ別売上構成（対象週）</w:t>
      </w:r>
    </w:p>
    <w:p>
      <w:pPr>
        <w:pStyle w:val="CaptionedFigure"/>
      </w:pPr>
      <w:r>
        <w:drawing>
          <wp:inline>
            <wp:extent cx="5334000" cy="4834276"/>
            <wp:effectExtent b="0" l="0" r="0" t="0"/>
            <wp:docPr descr="カテゴリ別売上" title="" id="51" name="Picture"/>
            <a:graphic>
              <a:graphicData uri="http://schemas.openxmlformats.org/drawingml/2006/picture">
                <pic:pic>
                  <pic:nvPicPr>
                    <pic:cNvPr descr="./category_sal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4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カテゴリ別売上</w:t>
      </w:r>
    </w:p>
    <w:bookmarkEnd w:id="53"/>
    <w:bookmarkStart w:id="54" w:name="対象週-2025-w42-カテゴリ別ランキング"/>
    <w:p>
      <w:pPr>
        <w:pStyle w:val="Heading4"/>
      </w:pPr>
      <w:r>
        <w:rPr>
          <w:rFonts w:hint="eastAsia"/>
        </w:rPr>
        <w:t xml:space="preserve">対象週</w:t>
      </w:r>
      <w:r>
        <w:t xml:space="preserve"> (2025-W42) </w:t>
      </w:r>
      <w:r>
        <w:rPr>
          <w:rFonts w:hint="eastAsia"/>
        </w:rPr>
        <w:t xml:space="preserve">カテゴリ別ランキング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順位</w:t>
            </w:r>
          </w:p>
        </w:tc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前週比(pt)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コース&amp;セット</w:t>
            </w:r>
          </w:p>
        </w:tc>
        <w:tc>
          <w:tcPr/>
          <w:p>
            <w:pPr>
              <w:pStyle w:val="Compact"/>
            </w:pPr>
            <w:r>
              <w:t xml:space="preserve">¥138,000</w:t>
            </w:r>
          </w:p>
        </w:tc>
        <w:tc>
          <w:tcPr/>
          <w:p>
            <w:pPr>
              <w:pStyle w:val="Compact"/>
            </w:pPr>
            <w:r>
              <w:t xml:space="preserve">23.4%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-9.1pt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オリジナルカクテル</w:t>
            </w:r>
          </w:p>
        </w:tc>
        <w:tc>
          <w:tcPr/>
          <w:p>
            <w:pPr>
              <w:pStyle w:val="Compact"/>
            </w:pPr>
            <w:r>
              <w:t xml:space="preserve">¥74,700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+4.5pt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ジャパニーズカクテル</w:t>
            </w:r>
          </w:p>
        </w:tc>
        <w:tc>
          <w:tcPr/>
          <w:p>
            <w:pPr>
              <w:pStyle w:val="Compact"/>
            </w:pPr>
            <w:r>
              <w:t xml:space="preserve">¥54,600</w:t>
            </w:r>
          </w:p>
        </w:tc>
        <w:tc>
          <w:tcPr/>
          <w:p>
            <w:pPr>
              <w:pStyle w:val="Compact"/>
            </w:pPr>
            <w:r>
              <w:t xml:space="preserve">9.3%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29個</w:t>
            </w:r>
          </w:p>
        </w:tc>
        <w:tc>
          <w:tcPr/>
          <w:p>
            <w:pPr>
              <w:pStyle w:val="Compact"/>
            </w:pPr>
            <w:r>
              <w:t xml:space="preserve">+1.9pt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ウイスキー（ハイボール等）</w:t>
            </w:r>
          </w:p>
        </w:tc>
        <w:tc>
          <w:tcPr/>
          <w:p>
            <w:pPr>
              <w:pStyle w:val="Compact"/>
            </w:pPr>
            <w:r>
              <w:t xml:space="preserve">¥44,200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33個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-5.1pt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¥39,400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82個</w:t>
            </w:r>
          </w:p>
        </w:tc>
        <w:tc>
          <w:tcPr/>
          <w:p>
            <w:pPr>
              <w:pStyle w:val="Compact"/>
            </w:pPr>
            <w:r>
              <w:t xml:space="preserve">-1.0pt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ビール</w:t>
            </w:r>
          </w:p>
        </w:tc>
        <w:tc>
          <w:tcPr/>
          <w:p>
            <w:pPr>
              <w:pStyle w:val="Compact"/>
            </w:pPr>
            <w:r>
              <w:t xml:space="preserve">¥36,700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+3.3pt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ウイスキー</w:t>
            </w:r>
          </w:p>
        </w:tc>
        <w:tc>
          <w:tcPr/>
          <w:p>
            <w:pPr>
              <w:pStyle w:val="Compact"/>
            </w:pPr>
            <w:r>
              <w:t xml:space="preserve">¥34,000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+4.6pt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ご飯もの</w:t>
            </w:r>
          </w:p>
        </w:tc>
        <w:tc>
          <w:tcPr/>
          <w:p>
            <w:pPr>
              <w:pStyle w:val="Compact"/>
            </w:pPr>
            <w:r>
              <w:t xml:space="preserve">¥30,400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+4.1pt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ノンアルコールカクテル</w:t>
            </w:r>
          </w:p>
        </w:tc>
        <w:tc>
          <w:tcPr/>
          <w:p>
            <w:pPr>
              <w:pStyle w:val="Compact"/>
            </w:pPr>
            <w:r>
              <w:t xml:space="preserve">¥28,800</w:t>
            </w:r>
          </w:p>
        </w:tc>
        <w:tc>
          <w:tcPr/>
          <w:p>
            <w:pPr>
              <w:pStyle w:val="Compact"/>
            </w:pPr>
            <w:r>
              <w:t xml:space="preserve">4.9%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+3.5pt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ワイン（グラス）</w:t>
            </w:r>
          </w:p>
        </w:tc>
        <w:tc>
          <w:tcPr/>
          <w:p>
            <w:pPr>
              <w:pStyle w:val="Compact"/>
            </w:pPr>
            <w:r>
              <w:t xml:space="preserve">¥20,700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15個</w:t>
            </w:r>
          </w:p>
        </w:tc>
        <w:tc>
          <w:tcPr/>
          <w:p>
            <w:pPr>
              <w:pStyle w:val="Compact"/>
            </w:pPr>
            <w:r>
              <w:t xml:space="preserve">-0.8pt</w:t>
            </w:r>
          </w:p>
        </w:tc>
      </w:tr>
    </w:tbl>
    <w:bookmarkEnd w:id="54"/>
    <w:bookmarkStart w:id="55" w:name="カテゴリ構成比の変化ポイント"/>
    <w:p>
      <w:pPr>
        <w:pStyle w:val="Heading4"/>
      </w:pPr>
      <w:r>
        <w:rPr>
          <w:rFonts w:hint="eastAsia"/>
        </w:rPr>
        <w:t xml:space="preserve">カテゴリ構成比の変化ポイント</w:t>
      </w:r>
    </w:p>
    <w:p>
      <w:pPr>
        <w:pStyle w:val="FirstParagraph"/>
      </w:pPr>
      <w:r>
        <w:rPr>
          <w:rFonts w:hint="eastAsia"/>
          <w:b/>
          <w:bCs/>
        </w:rPr>
        <w:t xml:space="preserve">構成比増加（+2pt以上）</w:t>
      </w:r>
      <w:r>
        <w:t xml:space="preserve"> </w:t>
      </w:r>
      <w:r>
        <w:t xml:space="preserve">- オリジナルカクテル: </w:t>
      </w:r>
      <w:r>
        <w:rPr>
          <w:rFonts w:hint="eastAsia"/>
        </w:rPr>
        <w:t xml:space="preserve">+4.5pt（8.2%→12.7%）</w:t>
      </w:r>
      <w:r>
        <w:t xml:space="preserve"> </w:t>
      </w:r>
      <w:r>
        <w:t xml:space="preserve">- ウイスキー: </w:t>
      </w:r>
      <w:r>
        <w:rPr>
          <w:rFonts w:hint="eastAsia"/>
        </w:rPr>
        <w:t xml:space="preserve">+4.6pt（1.1%→5.8%）</w:t>
      </w:r>
      <w:r>
        <w:t xml:space="preserve"> </w:t>
      </w:r>
      <w:r>
        <w:t xml:space="preserve">- </w:t>
      </w:r>
      <w:r>
        <w:rPr>
          <w:rFonts w:hint="eastAsia"/>
        </w:rPr>
        <w:t xml:space="preserve">ご飯もの:</w:t>
      </w:r>
      <w:r>
        <w:t xml:space="preserve"> </w:t>
      </w:r>
      <w:r>
        <w:rPr>
          <w:rFonts w:hint="eastAsia"/>
        </w:rPr>
        <w:t xml:space="preserve">+4.1pt（1.1%→5.2%）</w:t>
      </w:r>
      <w:r>
        <w:t xml:space="preserve"> </w:t>
      </w:r>
      <w:r>
        <w:t xml:space="preserve">- ノンアルコールカクテル: </w:t>
      </w:r>
      <w:r>
        <w:rPr>
          <w:rFonts w:hint="eastAsia"/>
        </w:rPr>
        <w:t xml:space="preserve">+3.5pt（1.4%→4.9%）</w:t>
      </w:r>
      <w:r>
        <w:t xml:space="preserve"> </w:t>
      </w:r>
      <w:r>
        <w:t xml:space="preserve">- ビール: </w:t>
      </w:r>
      <w:r>
        <w:rPr>
          <w:rFonts w:hint="eastAsia"/>
        </w:rPr>
        <w:t xml:space="preserve">+3.3pt（2.9%→6.2%）</w:t>
      </w:r>
    </w:p>
    <w:p>
      <w:pPr>
        <w:pStyle w:val="BodyText"/>
      </w:pPr>
      <w:r>
        <w:rPr>
          <w:rFonts w:hint="eastAsia"/>
          <w:b/>
          <w:bCs/>
        </w:rPr>
        <w:t xml:space="preserve">構成比減少（-2pt以上）</w:t>
      </w:r>
      <w:r>
        <w:t xml:space="preserve"> </w:t>
      </w:r>
      <w:r>
        <w:t xml:space="preserve">- コース&amp;セット:</w:t>
      </w:r>
      <w:r>
        <w:t xml:space="preserve"> </w:t>
      </w:r>
      <w:r>
        <w:rPr>
          <w:b/>
          <w:bCs/>
        </w:rPr>
        <w:t xml:space="preserve">-9.1pt</w:t>
      </w:r>
      <w:r>
        <w:rPr>
          <w:rFonts w:hint="eastAsia"/>
        </w:rPr>
        <w:t xml:space="preserve">（32.5%→23.4%）</w:t>
      </w:r>
      <w:r>
        <w:t xml:space="preserve"> </w:t>
      </w:r>
      <w:r>
        <w:t xml:space="preserve">- </w:t>
      </w:r>
      <w:r>
        <w:rPr>
          <w:rFonts w:hint="eastAsia"/>
        </w:rPr>
        <w:t xml:space="preserve">ウイスキー（ハイボール等）:</w:t>
      </w:r>
      <w:r>
        <w:t xml:space="preserve"> </w:t>
      </w:r>
      <w:r>
        <w:rPr>
          <w:b/>
          <w:bCs/>
        </w:rPr>
        <w:t xml:space="preserve">-5.1pt</w:t>
      </w:r>
      <w:r>
        <w:rPr>
          <w:rFonts w:hint="eastAsia"/>
        </w:rPr>
        <w:t xml:space="preserve">（12.6%→7.5%）</w:t>
      </w:r>
    </w:p>
    <w:bookmarkEnd w:id="55"/>
    <w:bookmarkStart w:id="56" w:name="インサイト-1"/>
    <w:p>
      <w:pPr>
        <w:pStyle w:val="Heading4"/>
      </w:pPr>
      <w:r>
        <w:t xml:space="preserve">インサイト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強み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コース&amp;セットが依然として最大構成比</w:t>
      </w:r>
      <w:r>
        <w:t xml:space="preserve">: </w:t>
      </w:r>
      <w:r>
        <w:rPr>
          <w:rFonts w:hint="eastAsia"/>
        </w:rPr>
        <w:t xml:space="preserve">23.4%で売上の約4分の1を占める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オリジナルカクテルの成長</w:t>
      </w:r>
      <w:r>
        <w:t xml:space="preserve">: </w:t>
      </w:r>
      <w:r>
        <w:rPr>
          <w:rFonts w:hint="eastAsia"/>
        </w:rPr>
        <w:t xml:space="preserve">+4.5ptで店舗独自の強みを発揮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多様なカテゴリでの売上</w:t>
      </w:r>
      <w:r>
        <w:t xml:space="preserve">: </w:t>
      </w:r>
      <w:r>
        <w:rPr>
          <w:rFonts w:hint="eastAsia"/>
        </w:rPr>
        <w:t xml:space="preserve">フード（ご飯もの）、ノンアルコールも伸長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懸念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コース&amp;セットの大幅減少</w:t>
      </w:r>
      <w:r>
        <w:t xml:space="preserve">: </w:t>
      </w:r>
      <w:r>
        <w:rPr>
          <w:rFonts w:hint="eastAsia"/>
        </w:rPr>
        <w:t xml:space="preserve">-9.1ptは最大の構成比変化。前週は団体予約でコース利用が多かった可能性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ウイスキー（ハイボール等）の減少</w:t>
      </w:r>
      <w:r>
        <w:t xml:space="preserve">: </w:t>
      </w:r>
      <w:r>
        <w:rPr>
          <w:rFonts w:hint="eastAsia"/>
        </w:rPr>
        <w:t xml:space="preserve">-5.1pt。ハイボール需要の低下または代替商品へのシフト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推奨アクション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コース予約の促進</w:t>
      </w:r>
      <w:r>
        <w:t xml:space="preserve">: </w:t>
      </w:r>
      <w:r>
        <w:rPr>
          <w:rFonts w:hint="eastAsia"/>
        </w:rPr>
        <w:t xml:space="preserve">団体・グループ向けのコース予約促進（特に火曜・金曜の集客改善と連動）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オリジナルカクテルのさらなる訴求</w:t>
      </w:r>
      <w:r>
        <w:t xml:space="preserve">: </w:t>
      </w:r>
      <w:r>
        <w:rPr>
          <w:rFonts w:hint="eastAsia"/>
        </w:rPr>
        <w:t xml:space="preserve">SNS映えするカクテルの情報発信強化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ノンアルコールメニューの拡充</w:t>
      </w:r>
      <w:r>
        <w:t xml:space="preserve">: </w:t>
      </w:r>
      <w:r>
        <w:rPr>
          <w:rFonts w:hint="eastAsia"/>
        </w:rPr>
        <w:t xml:space="preserve">需要増加に対応したラインナップ強化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商品別分析と構成比推移top20"/>
    <w:p>
      <w:pPr>
        <w:pStyle w:val="Heading3"/>
      </w:pPr>
      <w:r>
        <w:t xml:space="preserve">2.2 </w:t>
      </w:r>
      <w:r>
        <w:rPr>
          <w:rFonts w:hint="eastAsia"/>
        </w:rPr>
        <w:t xml:space="preserve">商品別分析と構成比推移（TOP20）</w:t>
      </w:r>
    </w:p>
    <w:bookmarkStart w:id="61" w:name="商品別売上top10"/>
    <w:p>
      <w:pPr>
        <w:pStyle w:val="Heading4"/>
      </w:pPr>
      <w:r>
        <w:rPr>
          <w:rFonts w:hint="eastAsia"/>
        </w:rPr>
        <w:t xml:space="preserve">商品別売上TOP10</w:t>
      </w:r>
    </w:p>
    <w:p>
      <w:pPr>
        <w:pStyle w:val="CaptionedFigure"/>
      </w:pPr>
      <w:r>
        <w:drawing>
          <wp:inline>
            <wp:extent cx="5334000" cy="5301851"/>
            <wp:effectExtent b="0" l="0" r="0" t="0"/>
            <wp:docPr descr="商品別売上TOP10" title="" id="59" name="Picture"/>
            <a:graphic>
              <a:graphicData uri="http://schemas.openxmlformats.org/drawingml/2006/picture">
                <pic:pic>
                  <pic:nvPicPr>
                    <pic:cNvPr descr="./top_product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商品別売上TOP10</w:t>
      </w:r>
    </w:p>
    <w:bookmarkEnd w:id="61"/>
    <w:bookmarkStart w:id="62" w:name="対象週-2025-w42-商品別ランキング-top20"/>
    <w:p>
      <w:pPr>
        <w:pStyle w:val="Heading4"/>
      </w:pPr>
      <w:r>
        <w:rPr>
          <w:rFonts w:hint="eastAsia"/>
        </w:rPr>
        <w:t xml:space="preserve">対象週</w:t>
      </w:r>
      <w:r>
        <w:t xml:space="preserve"> (2025-W42) </w:t>
      </w:r>
      <w:r>
        <w:rPr>
          <w:rFonts w:hint="eastAsia"/>
        </w:rPr>
        <w:t xml:space="preserve">商品別ランキング</w:t>
      </w:r>
      <w:r>
        <w:t xml:space="preserve"> TOP20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033"/>
        <w:gridCol w:w="1377"/>
        <w:gridCol w:w="1033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前週比(pt)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6500円飲み放題付（2時間制）</w:t>
            </w:r>
          </w:p>
        </w:tc>
        <w:tc>
          <w:tcPr/>
          <w:p>
            <w:pPr>
              <w:pStyle w:val="Compact"/>
            </w:pPr>
            <w:r>
              <w:t xml:space="preserve">¥71,500</w:t>
            </w:r>
          </w:p>
        </w:tc>
        <w:tc>
          <w:tcPr/>
          <w:p>
            <w:pPr>
              <w:pStyle w:val="Compact"/>
            </w:pPr>
            <w:r>
              <w:t xml:space="preserve">12.12%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-12.97pt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その他CLPコース</w:t>
            </w:r>
          </w:p>
        </w:tc>
        <w:tc>
          <w:tcPr/>
          <w:p>
            <w:pPr>
              <w:pStyle w:val="Compact"/>
            </w:pPr>
            <w:r>
              <w:t xml:space="preserve">¥66,500</w:t>
            </w:r>
          </w:p>
        </w:tc>
        <w:tc>
          <w:tcPr/>
          <w:p>
            <w:pPr>
              <w:pStyle w:val="Compact"/>
            </w:pPr>
            <w:r>
              <w:t xml:space="preserve">11.27%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+3.82pt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tablecharge</w:t>
            </w:r>
          </w:p>
        </w:tc>
        <w:tc>
          <w:tcPr/>
          <w:p>
            <w:pPr>
              <w:pStyle w:val="Compact"/>
            </w:pPr>
            <w:r>
              <w:t xml:space="preserve">¥39,000</w:t>
            </w:r>
          </w:p>
        </w:tc>
        <w:tc>
          <w:tcPr/>
          <w:p>
            <w:pPr>
              <w:pStyle w:val="Compact"/>
            </w:pPr>
            <w:r>
              <w:t xml:space="preserve">6.61%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78個</w:t>
            </w:r>
          </w:p>
        </w:tc>
        <w:tc>
          <w:tcPr/>
          <w:p>
            <w:pPr>
              <w:pStyle w:val="Compact"/>
            </w:pPr>
            <w:r>
              <w:t xml:space="preserve">+0.29pt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ハウスハイボール</w:t>
            </w:r>
          </w:p>
        </w:tc>
        <w:tc>
          <w:tcPr/>
          <w:p>
            <w:pPr>
              <w:pStyle w:val="Compact"/>
            </w:pPr>
            <w:r>
              <w:t xml:space="preserve">¥33,800</w:t>
            </w:r>
          </w:p>
        </w:tc>
        <w:tc>
          <w:tcPr/>
          <w:p>
            <w:pPr>
              <w:pStyle w:val="Compact"/>
            </w:pPr>
            <w:r>
              <w:t xml:space="preserve">5.73%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+2.79pt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ガージェリー</w:t>
            </w:r>
          </w:p>
        </w:tc>
        <w:tc>
          <w:tcPr/>
          <w:p>
            <w:pPr>
              <w:pStyle w:val="Compact"/>
            </w:pPr>
            <w:r>
              <w:t xml:space="preserve">¥24,700</w:t>
            </w:r>
          </w:p>
        </w:tc>
        <w:tc>
          <w:tcPr/>
          <w:p>
            <w:pPr>
              <w:pStyle w:val="Compact"/>
            </w:pPr>
            <w:r>
              <w:t xml:space="preserve">4.19%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+2.11pt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山葵と梨のスマッシュ</w:t>
            </w:r>
          </w:p>
        </w:tc>
        <w:tc>
          <w:tcPr/>
          <w:p>
            <w:pPr>
              <w:pStyle w:val="Compact"/>
            </w:pPr>
            <w:r>
              <w:t xml:space="preserve">¥18,400</w:t>
            </w:r>
          </w:p>
        </w:tc>
        <w:tc>
          <w:tcPr/>
          <w:p>
            <w:pPr>
              <w:pStyle w:val="Compact"/>
            </w:pPr>
            <w:r>
              <w:t xml:space="preserve">3.12%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8個</w:t>
            </w:r>
          </w:p>
        </w:tc>
        <w:tc>
          <w:tcPr/>
          <w:p>
            <w:pPr>
              <w:pStyle w:val="Compact"/>
            </w:pPr>
            <w:r>
              <w:t xml:space="preserve">+1.59pt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Espresso Martini</w:t>
            </w:r>
          </w:p>
        </w:tc>
        <w:tc>
          <w:tcPr/>
          <w:p>
            <w:pPr>
              <w:pStyle w:val="Compact"/>
            </w:pPr>
            <w:r>
              <w:t xml:space="preserve">¥12,600</w:t>
            </w:r>
          </w:p>
        </w:tc>
        <w:tc>
          <w:tcPr/>
          <w:p>
            <w:pPr>
              <w:pStyle w:val="Compact"/>
            </w:pPr>
            <w:r>
              <w:t xml:space="preserve">2.14%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7個</w:t>
            </w:r>
          </w:p>
        </w:tc>
        <w:tc>
          <w:tcPr/>
          <w:p>
            <w:pPr>
              <w:pStyle w:val="Compact"/>
            </w:pPr>
            <w:r>
              <w:t xml:space="preserve">+1.18pt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ハートランド</w:t>
            </w:r>
          </w:p>
        </w:tc>
        <w:tc>
          <w:tcPr/>
          <w:p>
            <w:pPr>
              <w:pStyle w:val="Compact"/>
            </w:pPr>
            <w:r>
              <w:t xml:space="preserve">¥12,000</w:t>
            </w:r>
          </w:p>
        </w:tc>
        <w:tc>
          <w:tcPr/>
          <w:p>
            <w:pPr>
              <w:pStyle w:val="Compact"/>
            </w:pPr>
            <w:r>
              <w:t xml:space="preserve">2.03%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12個</w:t>
            </w:r>
          </w:p>
        </w:tc>
        <w:tc>
          <w:tcPr/>
          <w:p>
            <w:pPr>
              <w:pStyle w:val="Compact"/>
            </w:pPr>
            <w:r>
              <w:t xml:space="preserve">+1.24pt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Hojicha Negroni</w:t>
            </w:r>
          </w:p>
        </w:tc>
        <w:tc>
          <w:tcPr/>
          <w:p>
            <w:pPr>
              <w:pStyle w:val="Compact"/>
            </w:pPr>
            <w:r>
              <w:t xml:space="preserve">¥10,200</w:t>
            </w:r>
          </w:p>
        </w:tc>
        <w:tc>
          <w:tcPr/>
          <w:p>
            <w:pPr>
              <w:pStyle w:val="Compact"/>
            </w:pPr>
            <w:r>
              <w:t xml:space="preserve">1.73%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6個</w:t>
            </w:r>
          </w:p>
        </w:tc>
        <w:tc>
          <w:tcPr/>
          <w:p>
            <w:pPr>
              <w:pStyle w:val="Compact"/>
            </w:pPr>
            <w:r>
              <w:t xml:space="preserve">+1.05pt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Arrow Head</w:t>
            </w:r>
          </w:p>
        </w:tc>
        <w:tc>
          <w:tcPr/>
          <w:p>
            <w:pPr>
              <w:pStyle w:val="Compact"/>
            </w:pPr>
            <w:r>
              <w:t xml:space="preserve">¥10,000</w:t>
            </w:r>
          </w:p>
        </w:tc>
        <w:tc>
          <w:tcPr/>
          <w:p>
            <w:pPr>
              <w:pStyle w:val="Compact"/>
            </w:pPr>
            <w:r>
              <w:t xml:space="preserve">1.70%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5個</w:t>
            </w:r>
          </w:p>
        </w:tc>
        <w:tc>
          <w:tcPr/>
          <w:p>
            <w:pPr>
              <w:pStyle w:val="Compact"/>
            </w:pPr>
            <w:r>
              <w:t xml:space="preserve">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禁断パスタ</w:t>
            </w:r>
          </w:p>
        </w:tc>
        <w:tc>
          <w:tcPr/>
          <w:p>
            <w:pPr>
              <w:pStyle w:val="Compact"/>
            </w:pPr>
            <w:r>
              <w:t xml:space="preserve">¥9,000</w:t>
            </w:r>
          </w:p>
        </w:tc>
        <w:tc>
          <w:tcPr/>
          <w:p>
            <w:pPr>
              <w:pStyle w:val="Compact"/>
            </w:pPr>
            <w:r>
              <w:t xml:space="preserve">1.53%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5個</w:t>
            </w:r>
          </w:p>
        </w:tc>
        <w:tc>
          <w:tcPr/>
          <w:p>
            <w:pPr>
              <w:pStyle w:val="Compact"/>
            </w:pPr>
            <w:r>
              <w:t xml:space="preserve">+1.29pt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Syndicate</w:t>
            </w:r>
          </w:p>
        </w:tc>
        <w:tc>
          <w:tcPr/>
          <w:p>
            <w:pPr>
              <w:pStyle w:val="Compact"/>
            </w:pPr>
            <w:r>
              <w:t xml:space="preserve">¥9,000</w:t>
            </w:r>
          </w:p>
        </w:tc>
        <w:tc>
          <w:tcPr/>
          <w:p>
            <w:pPr>
              <w:pStyle w:val="Compact"/>
            </w:pPr>
            <w:r>
              <w:t xml:space="preserve">1.53%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5個</w:t>
            </w:r>
          </w:p>
        </w:tc>
        <w:tc>
          <w:tcPr/>
          <w:p>
            <w:pPr>
              <w:pStyle w:val="Compact"/>
            </w:pPr>
            <w:r>
              <w:t xml:space="preserve">-0.95pt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リチャード・ハミルトン リトル・ロード シラーズ</w:t>
            </w:r>
          </w:p>
        </w:tc>
        <w:tc>
          <w:tcPr/>
          <w:p>
            <w:pPr>
              <w:pStyle w:val="Compact"/>
            </w:pPr>
            <w:r>
              <w:t xml:space="preserve">¥8,000</w:t>
            </w:r>
          </w:p>
        </w:tc>
        <w:tc>
          <w:tcPr/>
          <w:p>
            <w:pPr>
              <w:pStyle w:val="Compact"/>
            </w:pPr>
            <w:r>
              <w:t xml:space="preserve">1.36%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1個</w:t>
            </w:r>
          </w:p>
        </w:tc>
        <w:tc>
          <w:tcPr/>
          <w:p>
            <w:pPr>
              <w:pStyle w:val="Compact"/>
            </w:pPr>
            <w:r>
              <w:t xml:space="preserve">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ボロネーゼ</w:t>
            </w:r>
          </w:p>
        </w:tc>
        <w:tc>
          <w:tcPr/>
          <w:p>
            <w:pPr>
              <w:pStyle w:val="Compact"/>
            </w:pPr>
            <w:r>
              <w:t xml:space="preserve">¥8,000</w:t>
            </w:r>
          </w:p>
        </w:tc>
        <w:tc>
          <w:tcPr/>
          <w:p>
            <w:pPr>
              <w:pStyle w:val="Compact"/>
            </w:pPr>
            <w:r>
              <w:t xml:space="preserve">1.36%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5個</w:t>
            </w:r>
          </w:p>
        </w:tc>
        <w:tc>
          <w:tcPr/>
          <w:p>
            <w:pPr>
              <w:pStyle w:val="Compact"/>
            </w:pPr>
            <w:r>
              <w:t xml:space="preserve">+1.14pt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Arrows Head</w:t>
            </w:r>
          </w:p>
        </w:tc>
        <w:tc>
          <w:tcPr/>
          <w:p>
            <w:pPr>
              <w:pStyle w:val="Compact"/>
            </w:pPr>
            <w:r>
              <w:t xml:space="preserve">¥8,000</w:t>
            </w:r>
          </w:p>
        </w:tc>
        <w:tc>
          <w:tcPr/>
          <w:p>
            <w:pPr>
              <w:pStyle w:val="Compact"/>
            </w:pPr>
            <w:r>
              <w:t xml:space="preserve">1.36%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4個</w:t>
            </w:r>
          </w:p>
        </w:tc>
        <w:tc>
          <w:tcPr/>
          <w:p>
            <w:pPr>
              <w:pStyle w:val="Compact"/>
            </w:pPr>
            <w:r>
              <w:t xml:space="preserve">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ラザニア</w:t>
            </w:r>
          </w:p>
        </w:tc>
        <w:tc>
          <w:tcPr/>
          <w:p>
            <w:pPr>
              <w:pStyle w:val="Compact"/>
            </w:pPr>
            <w:r>
              <w:t xml:space="preserve">¥8,000</w:t>
            </w:r>
          </w:p>
        </w:tc>
        <w:tc>
          <w:tcPr/>
          <w:p>
            <w:pPr>
              <w:pStyle w:val="Compact"/>
            </w:pPr>
            <w:r>
              <w:t xml:space="preserve">1.36%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5個</w:t>
            </w:r>
          </w:p>
        </w:tc>
        <w:tc>
          <w:tcPr/>
          <w:p>
            <w:pPr>
              <w:pStyle w:val="Compact"/>
            </w:pPr>
            <w:r>
              <w:t xml:space="preserve">+0.72pt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セイロンバックスフィズ</w:t>
            </w:r>
          </w:p>
        </w:tc>
        <w:tc>
          <w:tcPr/>
          <w:p>
            <w:pPr>
              <w:pStyle w:val="Compact"/>
            </w:pPr>
            <w:r>
              <w:t xml:space="preserve">¥7,500</w:t>
            </w:r>
          </w:p>
        </w:tc>
        <w:tc>
          <w:tcPr/>
          <w:p>
            <w:pPr>
              <w:pStyle w:val="Compact"/>
            </w:pPr>
            <w:r>
              <w:t xml:space="preserve">1.27%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5個</w:t>
            </w:r>
          </w:p>
        </w:tc>
        <w:tc>
          <w:tcPr/>
          <w:p>
            <w:pPr>
              <w:pStyle w:val="Compact"/>
            </w:pPr>
            <w:r>
              <w:t xml:space="preserve">+0.87pt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ガーリックシュリンプ</w:t>
            </w:r>
          </w:p>
        </w:tc>
        <w:tc>
          <w:tcPr/>
          <w:p>
            <w:pPr>
              <w:pStyle w:val="Compact"/>
            </w:pPr>
            <w:r>
              <w:t xml:space="preserve">¥7,500</w:t>
            </w:r>
          </w:p>
        </w:tc>
        <w:tc>
          <w:tcPr/>
          <w:p>
            <w:pPr>
              <w:pStyle w:val="Compact"/>
            </w:pPr>
            <w:r>
              <w:t xml:space="preserve">1.27%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5個</w:t>
            </w:r>
          </w:p>
        </w:tc>
        <w:tc>
          <w:tcPr/>
          <w:p>
            <w:pPr>
              <w:pStyle w:val="Compact"/>
            </w:pPr>
            <w:r>
              <w:t xml:space="preserve">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鶏もものソテー</w:t>
            </w:r>
          </w:p>
        </w:tc>
        <w:tc>
          <w:tcPr/>
          <w:p>
            <w:pPr>
              <w:pStyle w:val="Compact"/>
            </w:pPr>
            <w:r>
              <w:t xml:space="preserve">¥7,200</w:t>
            </w:r>
          </w:p>
        </w:tc>
        <w:tc>
          <w:tcPr/>
          <w:p>
            <w:pPr>
              <w:pStyle w:val="Compact"/>
            </w:pPr>
            <w:r>
              <w:t xml:space="preserve">1.22%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4個</w:t>
            </w:r>
          </w:p>
        </w:tc>
        <w:tc>
          <w:tcPr/>
          <w:p>
            <w:pPr>
              <w:pStyle w:val="Compact"/>
            </w:pPr>
            <w:r>
              <w:t xml:space="preserve">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黒板メニュー</w:t>
            </w:r>
            <w:r>
              <w:t xml:space="preserve"> </w:t>
            </w:r>
            <w:r>
              <w:rPr>
                <w:rFonts w:hint="eastAsia"/>
              </w:rPr>
              <w:t xml:space="preserve">肉料理</w:t>
            </w:r>
          </w:p>
        </w:tc>
        <w:tc>
          <w:tcPr/>
          <w:p>
            <w:pPr>
              <w:pStyle w:val="Compact"/>
            </w:pPr>
            <w:r>
              <w:t xml:space="preserve">¥7,200</w:t>
            </w:r>
          </w:p>
        </w:tc>
        <w:tc>
          <w:tcPr/>
          <w:p>
            <w:pPr>
              <w:pStyle w:val="Compact"/>
            </w:pPr>
            <w:r>
              <w:t xml:space="preserve">1.22%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4個</w:t>
            </w:r>
          </w:p>
        </w:tc>
        <w:tc>
          <w:tcPr/>
          <w:p>
            <w:pPr>
              <w:pStyle w:val="Compact"/>
            </w:pPr>
            <w:r>
              <w:t xml:space="preserve">―</w:t>
            </w:r>
          </w:p>
        </w:tc>
      </w:tr>
    </w:tbl>
    <w:bookmarkEnd w:id="62"/>
    <w:bookmarkStart w:id="63" w:name="商品別の主要変化"/>
    <w:p>
      <w:pPr>
        <w:pStyle w:val="Heading4"/>
      </w:pPr>
      <w:r>
        <w:rPr>
          <w:rFonts w:hint="eastAsia"/>
        </w:rPr>
        <w:t xml:space="preserve">商品別の主要変化</w:t>
      </w:r>
    </w:p>
    <w:p>
      <w:pPr>
        <w:pStyle w:val="FirstParagraph"/>
      </w:pPr>
      <w:r>
        <w:rPr>
          <w:rFonts w:hint="eastAsia"/>
          <w:b/>
          <w:bCs/>
        </w:rPr>
        <w:t xml:space="preserve">構成比大幅増加</w:t>
      </w:r>
      <w:r>
        <w:t xml:space="preserve"> </w:t>
      </w:r>
      <w:r>
        <w:t xml:space="preserve">- </w:t>
      </w:r>
      <w:r>
        <w:rPr>
          <w:rFonts w:hint="eastAsia"/>
        </w:rPr>
        <w:t xml:space="preserve">その他CLPコース:</w:t>
      </w:r>
      <w:r>
        <w:t xml:space="preserve"> +3.82pt</w:t>
      </w:r>
      <w:r>
        <w:t xml:space="preserve"> </w:t>
      </w:r>
      <w:r>
        <w:t xml:space="preserve">- ハウスハイボール: +2.79pt</w:t>
      </w:r>
      <w:r>
        <w:t xml:space="preserve"> </w:t>
      </w:r>
      <w:r>
        <w:t xml:space="preserve">- ガージェリー: +2.11pt</w:t>
      </w:r>
      <w:r>
        <w:t xml:space="preserve"> </w:t>
      </w:r>
      <w:r>
        <w:t xml:space="preserve">- </w:t>
      </w:r>
      <w:r>
        <w:rPr>
          <w:rFonts w:hint="eastAsia"/>
        </w:rPr>
        <w:t xml:space="preserve">山葵と梨のスマッシュ:</w:t>
      </w:r>
      <w:r>
        <w:t xml:space="preserve"> +1.59pt</w:t>
      </w:r>
      <w:r>
        <w:t xml:space="preserve"> </w:t>
      </w:r>
      <w:r>
        <w:t xml:space="preserve">- </w:t>
      </w:r>
      <w:r>
        <w:rPr>
          <w:rFonts w:hint="eastAsia"/>
        </w:rPr>
        <w:t xml:space="preserve">禁断パスタ:</w:t>
      </w:r>
      <w:r>
        <w:t xml:space="preserve"> +1.29pt</w:t>
      </w:r>
    </w:p>
    <w:p>
      <w:pPr>
        <w:pStyle w:val="BodyText"/>
      </w:pPr>
      <w:r>
        <w:rPr>
          <w:rFonts w:hint="eastAsia"/>
          <w:b/>
          <w:bCs/>
        </w:rPr>
        <w:t xml:space="preserve">構成比大幅減少</w:t>
      </w:r>
      <w:r>
        <w:t xml:space="preserve"> </w:t>
      </w:r>
      <w:r>
        <w:t xml:space="preserve">- </w:t>
      </w:r>
      <w:r>
        <w:rPr>
          <w:rFonts w:hint="eastAsia"/>
        </w:rPr>
        <w:t xml:space="preserve">6500円飲み放題付（2時間制）:</w:t>
      </w:r>
      <w:r>
        <w:t xml:space="preserve"> </w:t>
      </w:r>
      <w:r>
        <w:rPr>
          <w:b/>
          <w:bCs/>
        </w:rPr>
        <w:t xml:space="preserve">-12.97pt</w:t>
      </w:r>
      <w:r>
        <w:rPr>
          <w:rFonts w:hint="eastAsia"/>
        </w:rPr>
        <w:t xml:space="preserve">（25.09%→12.12%）</w:t>
      </w:r>
    </w:p>
    <w:bookmarkEnd w:id="63"/>
    <w:bookmarkStart w:id="64" w:name="インサイト-2"/>
    <w:p>
      <w:pPr>
        <w:pStyle w:val="Heading4"/>
      </w:pPr>
      <w:r>
        <w:t xml:space="preserve">インサイト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強み（売れ筋商品）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コース商品が上位を独占</w:t>
      </w:r>
      <w:r>
        <w:t xml:space="preserve">: </w:t>
      </w:r>
      <w:r>
        <w:rPr>
          <w:rFonts w:hint="eastAsia"/>
        </w:rPr>
        <w:t xml:space="preserve">1位・2位がコース商品で売上の約23%を占める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オリジナルカクテルの人気</w:t>
      </w:r>
      <w:r>
        <w:t xml:space="preserve">: </w:t>
      </w:r>
      <w:r>
        <w:rPr>
          <w:rFonts w:hint="eastAsia"/>
        </w:rPr>
        <w:t xml:space="preserve">山葵と梨のスマッシュ、Espresso</w:t>
      </w:r>
      <w:r>
        <w:t xml:space="preserve"> Martini、Hojicha </w:t>
      </w:r>
      <w:r>
        <w:rPr>
          <w:rFonts w:hint="eastAsia"/>
        </w:rPr>
        <w:t xml:space="preserve">Negroniなど独自商品が好調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フードメニューの健闘</w:t>
      </w:r>
      <w:r>
        <w:t xml:space="preserve">: </w:t>
      </w:r>
      <w:r>
        <w:rPr>
          <w:rFonts w:hint="eastAsia"/>
        </w:rPr>
        <w:t xml:space="preserve">禁断パスタ、ボロネーゼ、ラザニアなどパスタ系が人気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懸念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飲み放題コースの激減</w:t>
      </w:r>
      <w:r>
        <w:t xml:space="preserve">: </w:t>
      </w:r>
      <w:r>
        <w:rPr>
          <w:rFonts w:hint="eastAsia"/>
        </w:rPr>
        <w:t xml:space="preserve">6500円飲み放題付が-12.97ptと大幅減少。前週の団体利用からの反動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特定商品への依存</w:t>
      </w:r>
      <w:r>
        <w:t xml:space="preserve">: </w:t>
      </w:r>
      <w:r>
        <w:rPr>
          <w:rFonts w:hint="eastAsia"/>
        </w:rPr>
        <w:t xml:space="preserve">上位2商品で売上の約23%を占め、コース予約の有無で売上が大きく変動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推奨アクション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コース予約の安定化</w:t>
      </w:r>
      <w:r>
        <w:t xml:space="preserve">: </w:t>
      </w:r>
      <w:r>
        <w:rPr>
          <w:rFonts w:hint="eastAsia"/>
        </w:rPr>
        <w:t xml:space="preserve">週ごとの変動を抑えるため、早期予約割引や定期利用インセンティブの導入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単品商品の売上向上</w:t>
      </w:r>
      <w:r>
        <w:t xml:space="preserve">: </w:t>
      </w:r>
      <w:r>
        <w:rPr>
          <w:rFonts w:hint="eastAsia"/>
        </w:rPr>
        <w:t xml:space="preserve">オリジナルカクテルのおすすめ提案、フードとのペアリング提案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新メニュー開発</w:t>
      </w:r>
      <w:r>
        <w:t xml:space="preserve">: </w:t>
      </w:r>
      <w:r>
        <w:rPr>
          <w:rFonts w:hint="eastAsia"/>
        </w:rPr>
        <w:t xml:space="preserve">人気のカクテル（Hojicha</w:t>
      </w:r>
      <w:r>
        <w:t xml:space="preserve"> </w:t>
      </w:r>
      <w:r>
        <w:rPr>
          <w:rFonts w:hint="eastAsia"/>
        </w:rPr>
        <w:t xml:space="preserve">Negroni等）のバリエーション展開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0" w:name="口コミ分析"/>
    <w:p>
      <w:pPr>
        <w:pStyle w:val="Heading2"/>
      </w:pPr>
      <w:r>
        <w:t xml:space="preserve">3. </w:t>
      </w:r>
      <w:r>
        <w:rPr>
          <w:rFonts w:hint="eastAsia"/>
        </w:rPr>
        <w:t xml:space="preserve">口コミ分析</w:t>
      </w:r>
    </w:p>
    <w:bookmarkStart w:id="67" w:name="口コミ評価の分布対象週"/>
    <w:p>
      <w:pPr>
        <w:pStyle w:val="Heading4"/>
      </w:pPr>
      <w:r>
        <w:rPr>
          <w:rFonts w:hint="eastAsia"/>
        </w:rPr>
        <w:t xml:space="preserve">口コミ評価の分布（対象週）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口コミ評価分布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口コミ評価分布</w:t>
      </w:r>
    </w:p>
    <w:bookmarkEnd w:id="67"/>
    <w:bookmarkStart w:id="69" w:name="対象週の口コミ-2025-10-18-2025-10-24"/>
    <w:p>
      <w:pPr>
        <w:pStyle w:val="Heading3"/>
      </w:pPr>
      <w:r>
        <w:rPr>
          <w:rFonts w:hint="eastAsia"/>
        </w:rPr>
        <w:t xml:space="preserve">対象週の口コミ</w:t>
      </w:r>
      <w:r>
        <w:t xml:space="preserve"> (2025-10-18 〜 2025-10-24)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新規投稿数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平均評価</w:t>
            </w:r>
          </w:p>
        </w:tc>
        <w:tc>
          <w:tcPr/>
          <w:p>
            <w:pPr>
              <w:pStyle w:val="Compact"/>
            </w:pPr>
            <w:r>
              <w:t xml:space="preserve">―</w:t>
            </w:r>
          </w:p>
        </w:tc>
      </w:tr>
    </w:tbl>
    <w:bookmarkStart w:id="68" w:name="インサイト-3"/>
    <w:p>
      <w:pPr>
        <w:pStyle w:val="Heading4"/>
      </w:pPr>
      <w:r>
        <w:t xml:space="preserve">インサイト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懸念</w:t>
      </w:r>
      <w:r>
        <w:t xml:space="preserve"> </w:t>
      </w:r>
      <w:r>
        <w:t xml:space="preserve">- </w:t>
      </w:r>
      <w:r>
        <w:rPr>
          <w:rFonts w:hint="eastAsia"/>
        </w:rPr>
        <w:t xml:space="preserve">対象週に新規口コミ投稿がなく、顧客エンゲージメントの機会損失</w:t>
      </w:r>
      <w:r>
        <w:t xml:space="preserve"> </w:t>
      </w:r>
      <w:r>
        <w:t xml:space="preserve">- </w:t>
      </w:r>
      <w:r>
        <w:rPr>
          <w:rFonts w:hint="eastAsia"/>
        </w:rPr>
        <w:t xml:space="preserve">口コミは新規顧客獲得の重要なチャネルであり、投稿がないことは集客面でマイナス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推奨アクション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口コミ投稿の促進</w:t>
      </w:r>
      <w:r>
        <w:t xml:space="preserve">: </w:t>
      </w:r>
      <w:r>
        <w:rPr>
          <w:rFonts w:hint="eastAsia"/>
        </w:rPr>
        <w:t xml:space="preserve">来店時のQRコード案内、口コミ投稿でドリンク1杯サービス等のインセンティブ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SNSでの情報発信強化</w:t>
      </w:r>
      <w:r>
        <w:t xml:space="preserve">: </w:t>
      </w:r>
      <w:r>
        <w:rPr>
          <w:rFonts w:hint="eastAsia"/>
        </w:rPr>
        <w:t xml:space="preserve">口コミがなくても店舗側からの情報発信で認知度向上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フォローアップ施策</w:t>
      </w:r>
      <w:r>
        <w:t xml:space="preserve">: </w:t>
      </w:r>
      <w:r>
        <w:rPr>
          <w:rFonts w:hint="eastAsia"/>
        </w:rPr>
        <w:t xml:space="preserve">来店後のサンクスメール/LINE配信で口コミ投稿を依頼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0" w:name="総合的な考察とアクションプラン"/>
    <w:p>
      <w:pPr>
        <w:pStyle w:val="Heading2"/>
      </w:pPr>
      <w:r>
        <w:t xml:space="preserve">4. </w:t>
      </w:r>
      <w:r>
        <w:rPr>
          <w:rFonts w:hint="eastAsia"/>
        </w:rPr>
        <w:t xml:space="preserve">総合的な考察とアクションプラン</w:t>
      </w:r>
    </w:p>
    <w:bookmarkStart w:id="74" w:name="現状総括"/>
    <w:p>
      <w:pPr>
        <w:pStyle w:val="Heading3"/>
      </w:pPr>
      <w:r>
        <w:t xml:space="preserve">4.1 </w:t>
      </w:r>
      <w:r>
        <w:rPr>
          <w:rFonts w:hint="eastAsia"/>
        </w:rPr>
        <w:t xml:space="preserve">現状総括</w:t>
      </w:r>
    </w:p>
    <w:bookmarkStart w:id="71" w:name="強み"/>
    <w:p>
      <w:pPr>
        <w:pStyle w:val="Heading4"/>
      </w:pPr>
      <w:r>
        <w:rPr>
          <w:rFonts w:hint="eastAsia"/>
        </w:rPr>
        <w:t xml:space="preserve">強み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客単価の上昇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前週比+28.1%、全曜日で客単価要因がプラス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オリジナルカクテルの人気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構成比+4.5pt、独自性のある商品が支持されている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深夜売上の安定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深夜帯（24-25時）が売上の23%を占め、バー業態の強みを発揮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フードメニューの伸長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ご飯もの+4.1pt、パスタ系商品が好調</w:t>
            </w:r>
          </w:p>
        </w:tc>
      </w:tr>
    </w:tbl>
    <w:bookmarkEnd w:id="71"/>
    <w:bookmarkStart w:id="72" w:name="課題"/>
    <w:p>
      <w:pPr>
        <w:pStyle w:val="Heading4"/>
      </w:pPr>
      <w:r>
        <w:rPr>
          <w:rFonts w:hint="eastAsia"/>
        </w:rPr>
        <w:t xml:space="preserve">課題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深刻度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客数の大幅減少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前週比-37.1%、前年比-58.2%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火曜日の集客不振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客数-24人、売上-¥165,690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金曜日の集客低下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客数-18人、週末需要の取りこぼし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コース予約の変動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飲み放題コース-12.97pt、売上安定性に課題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口コミ投稿ゼロ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新規顧客獲得のチャネル不足</w:t>
            </w:r>
          </w:p>
        </w:tc>
      </w:tr>
    </w:tbl>
    <w:bookmarkEnd w:id="72"/>
    <w:bookmarkStart w:id="73" w:name="優先順位深刻度影響度"/>
    <w:p>
      <w:pPr>
        <w:pStyle w:val="Heading4"/>
      </w:pPr>
      <w:r>
        <w:rPr>
          <w:rFonts w:hint="eastAsia"/>
        </w:rPr>
        <w:t xml:space="preserve">優先順位（深刻度×影響度）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最優先</w:t>
      </w:r>
      <w:r>
        <w:t xml:space="preserve">: </w:t>
      </w:r>
      <w:r>
        <w:rPr>
          <w:rFonts w:hint="eastAsia"/>
        </w:rPr>
        <w:t xml:space="preserve">客数の回復施策（特に火曜・金曜）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高優先</w:t>
      </w:r>
      <w:r>
        <w:t xml:space="preserve">: </w:t>
      </w:r>
      <w:r>
        <w:rPr>
          <w:rFonts w:hint="eastAsia"/>
        </w:rPr>
        <w:t xml:space="preserve">コース予約の安定化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中優先</w:t>
      </w:r>
      <w:r>
        <w:t xml:space="preserve">: </w:t>
      </w:r>
      <w:r>
        <w:rPr>
          <w:rFonts w:hint="eastAsia"/>
        </w:rPr>
        <w:t xml:space="preserve">口コミ・SNS施策の強化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アクションプラン"/>
    <w:p>
      <w:pPr>
        <w:pStyle w:val="Heading3"/>
      </w:pPr>
      <w:r>
        <w:t xml:space="preserve">4.2 アクションプラン</w:t>
      </w:r>
    </w:p>
    <w:bookmarkStart w:id="75" w:name="短期施策1-3ヶ月即効性低コスト既存リソースで対応可能"/>
    <w:p>
      <w:pPr>
        <w:pStyle w:val="Heading4"/>
      </w:pPr>
      <w:r>
        <w:rPr>
          <w:rFonts w:hint="eastAsia"/>
        </w:rPr>
        <w:t xml:space="preserve">短期施策（1-3ヶ月）：即効性・低コスト・既存リソースで対応可能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実施内容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期待効果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火曜日プロモーション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集客回復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火曜限定ハッピーアワー（18-20時ドリンク20%OFF）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火曜客数+10人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金曜日予約促進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週末集客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金曜予約特典（ウェルカムドリンク1杯サービス）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金曜客数+8人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口コミ投稿キャンペーン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認知度向上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口コミ投稿でオリジナルカクテル100円引き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月間口コミ+3件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SNS投稿強化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情報発信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オリジナルカクテル紹介を週3回投稿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フォロワー+100人</w:t>
            </w:r>
          </w:p>
        </w:tc>
      </w:tr>
    </w:tbl>
    <w:bookmarkEnd w:id="75"/>
    <w:bookmarkStart w:id="76" w:name="中期施策3-6ヶ月システム導入投資が必要"/>
    <w:p>
      <w:pPr>
        <w:pStyle w:val="Heading4"/>
      </w:pPr>
      <w:r>
        <w:rPr>
          <w:rFonts w:hint="eastAsia"/>
        </w:rPr>
        <w:t xml:space="preserve">中期施策（3-6ヶ月）：システム導入・投資が必要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実施内容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期待効果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予約管理システム導入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コース予約安定化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オンライン予約システム導入、早期予約割引の自動適用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コース予約月+5件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LINEリピート施策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顧客維持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LINE公式アカウント運用、来店ポイント制度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リピート率+10%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メニューリニューアル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商品力強化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季節限定カクテル、新フードメニューの導入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客単価維持・向上</w:t>
            </w:r>
          </w:p>
        </w:tc>
      </w:tr>
    </w:tbl>
    <w:bookmarkEnd w:id="76"/>
    <w:bookmarkStart w:id="77" w:name="長期施策6ヶ月-1年戦略的な方向性転換"/>
    <w:p>
      <w:pPr>
        <w:pStyle w:val="Heading4"/>
      </w:pPr>
      <w:r>
        <w:rPr>
          <w:rFonts w:hint="eastAsia"/>
        </w:rPr>
        <w:t xml:space="preserve">長期施策（6ヶ月-1年）：戦略的な方向性転換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実施内容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期待効果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法人営業強化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安定収益確保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近隣企業への営業、団体利用プランの開発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法人利用月+2件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ブランディング強化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差別化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オリジナルカクテルのブランド化、メディア露出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認知度・客数向上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顧客データ活用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マーケティング高度化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POSデータ分析基盤構築、顧客セグメント別施策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LTV向上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kpi設定"/>
    <w:p>
      <w:pPr>
        <w:pStyle w:val="Heading3"/>
      </w:pPr>
      <w:r>
        <w:t xml:space="preserve">4.3 </w:t>
      </w:r>
      <w:r>
        <w:rPr>
          <w:rFonts w:hint="eastAsia"/>
        </w:rPr>
        <w:t xml:space="preserve">KPI設定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現状値（W42）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目標値（3ヶ月後）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週間売上</w:t>
            </w:r>
          </w:p>
        </w:tc>
        <w:tc>
          <w:tcPr/>
          <w:p>
            <w:pPr>
              <w:pStyle w:val="Compact"/>
            </w:pPr>
            <w:r>
              <w:t xml:space="preserve">¥624,050</w:t>
            </w:r>
          </w:p>
        </w:tc>
        <w:tc>
          <w:tcPr/>
          <w:p>
            <w:pPr>
              <w:pStyle w:val="Compact"/>
            </w:pPr>
            <w:r>
              <w:t xml:space="preserve">¥750,000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週間客数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130人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</w:t>
            </w:r>
          </w:p>
        </w:tc>
        <w:tc>
          <w:tcPr/>
          <w:p>
            <w:pPr>
              <w:pStyle w:val="Compact"/>
            </w:pPr>
            <w:r>
              <w:t xml:space="preserve">¥5,943</w:t>
            </w:r>
          </w:p>
        </w:tc>
        <w:tc>
          <w:tcPr/>
          <w:p>
            <w:pPr>
              <w:pStyle w:val="Compact"/>
            </w:pPr>
            <w:r>
              <w:t xml:space="preserve">¥5,800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-2%（客数回復優先）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火曜日客数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25人</w:t>
            </w:r>
          </w:p>
        </w:tc>
        <w:tc>
          <w:tcPr/>
          <w:p>
            <w:pPr>
              <w:pStyle w:val="Compact"/>
            </w:pPr>
            <w:r>
              <w:t xml:space="preserve">+67%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金曜日客数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28人</w:t>
            </w:r>
          </w:p>
        </w:tc>
        <w:tc>
          <w:tcPr/>
          <w:p>
            <w:pPr>
              <w:pStyle w:val="Compact"/>
            </w:pPr>
            <w:r>
              <w:t xml:space="preserve">+87%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月間口コミ投稿数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3件</w:t>
            </w:r>
          </w:p>
        </w:tc>
        <w:tc>
          <w:tcPr/>
          <w:p>
            <w:pPr>
              <w:pStyle w:val="Compact"/>
            </w:pPr>
            <w:r>
              <w:t xml:space="preserve">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付録分析データファイル一覧"/>
    <w:p>
      <w:pPr>
        <w:pStyle w:val="Heading2"/>
      </w:pPr>
      <w:r>
        <w:rPr>
          <w:rFonts w:hint="eastAsia"/>
        </w:rPr>
        <w:t xml:space="preserve">付録：分析データファイル一覧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analysis_results.json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全分析結果（JSON形式）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weekly_sales.csv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週次売上データ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weekday_decomposition.csv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曜日別要因分解データ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weekday_sales.csv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曜日別売上データ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hourly_sales.csv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時間別売上データ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category_latest.csv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対象週カテゴリ別売上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product_latest.csv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対象週商品別売上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category_composition_trend.csv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カテゴリ別構成比時系列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product_composition_trend.csv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商品別構成比時系列（TOP20）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本資料は自動分析スクリプトにより生成されたデータを基に作成されています。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58" Target="media/rId58.png" /><Relationship Type="http://schemas.openxmlformats.org/officeDocument/2006/relationships/image" Id="rId20" Target="media/rId20.png" /><Relationship Type="http://schemas.openxmlformats.org/officeDocument/2006/relationships/image" Id="rId9" Target="media/rId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2025-12-31T12:57:00Z</dcterms:created>
  <dcterms:modified xsi:type="dcterms:W3CDTF">2025-12-31T12:57:00Z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