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EEE84" w14:textId="7FBAFCD3" w:rsidR="008C1A83" w:rsidRPr="008018D1" w:rsidRDefault="008018D1" w:rsidP="008018D1">
      <w:pPr>
        <w:jc w:val="center"/>
        <w:rPr>
          <w:b/>
          <w:bCs/>
        </w:rPr>
      </w:pPr>
      <w:r w:rsidRPr="008018D1">
        <w:rPr>
          <w:b/>
          <w:bCs/>
        </w:rPr>
        <w:t>NUEVO RÉGIMEN PENAL JUVENIL EN ARGENTINA</w:t>
      </w:r>
      <w:r w:rsidRPr="008018D1">
        <w:rPr>
          <w:b/>
          <w:bCs/>
        </w:rPr>
        <w:t xml:space="preserve"> </w:t>
      </w:r>
      <w:r w:rsidRPr="008018D1">
        <w:rPr>
          <w:b/>
          <w:bCs/>
        </w:rPr>
        <w:t>Ley N.º 27.801</w:t>
      </w:r>
    </w:p>
    <w:p w14:paraId="7DD38A2C" w14:textId="40B33397" w:rsidR="008C1A83" w:rsidRDefault="008C1A83" w:rsidP="008C1A83">
      <w:r>
        <w:t>En Argentina se produjo un cambio importante en la legislación relacionada con los adolescentes que cometen delitos.</w:t>
      </w:r>
    </w:p>
    <w:p w14:paraId="471D7C39" w14:textId="712F5A96" w:rsidR="008C1A83" w:rsidRDefault="008C1A83" w:rsidP="008C1A83">
      <w:r>
        <w:t xml:space="preserve">El Congreso de la Nación sancionó en febrero de 2026 la Ley N.º 27.801, denominada Régimen Penal Juvenil. La norma fue publicada en el Boletín Oficial el 9 de marzo de 2026 y establece su </w:t>
      </w:r>
      <w:proofErr w:type="gramStart"/>
      <w:r>
        <w:t>entrada en vigencia</w:t>
      </w:r>
      <w:proofErr w:type="gramEnd"/>
      <w:r>
        <w:t xml:space="preserve"> a los 180 días de dicha publicación. Por lo tanto, comenzará a regir el 5 de septiembre de 2026.</w:t>
      </w:r>
    </w:p>
    <w:p w14:paraId="10C777B0" w14:textId="51336C93" w:rsidR="00372278" w:rsidRDefault="008C1A83" w:rsidP="008C1A83">
      <w:r>
        <w:t>La nueva ley reemplaza el régimen establecido anteriormente por la Ley N.º 22.278 y crea un sistema específico de responsabilidad penal para adolescentes de entre 14 y 18 años, cuando sean imputados por un delito previsto en el Código Penal o en leyes penales especiales.</w:t>
      </w:r>
    </w:p>
    <w:p w14:paraId="16D4D446" w14:textId="4704DB64" w:rsidR="008C1A83" w:rsidRDefault="008C1A83" w:rsidP="008C1A83">
      <w:pPr>
        <w:ind w:firstLine="0"/>
      </w:pPr>
      <w:r w:rsidRPr="008C1A83">
        <w:rPr>
          <w:b/>
          <w:bCs/>
        </w:rPr>
        <w:t>¿Qué cambia con la nueva ley?</w:t>
      </w:r>
    </w:p>
    <w:p w14:paraId="1D09FD94" w14:textId="20616CF6" w:rsidR="008C1A83" w:rsidRDefault="008C1A83" w:rsidP="008C1A83">
      <w:r>
        <w:t>Uno de los cambios más conocidos es que el nuevo régimen establece responsabilidad penal para adolescentes desde los 14 años.</w:t>
      </w:r>
    </w:p>
    <w:p w14:paraId="13C87E33" w14:textId="549DE6D8" w:rsidR="008C1A83" w:rsidRDefault="008C1A83" w:rsidP="008C1A83">
      <w:r>
        <w:t>La ley se aplica desde los 14 años hasta las 0 horas del día en que la persona cumple 18 años, cuando se le imputa un hecho considerado delito.</w:t>
      </w:r>
    </w:p>
    <w:p w14:paraId="05E09ED1" w14:textId="48ADBF44" w:rsidR="008C1A83" w:rsidRDefault="008C1A83" w:rsidP="008C1A83">
      <w:r>
        <w:t>Esto significa que:</w:t>
      </w:r>
    </w:p>
    <w:p w14:paraId="0A0EE67F" w14:textId="4B4DE982" w:rsidR="008C1A83" w:rsidRDefault="008C1A83" w:rsidP="008C1A83">
      <w:r>
        <w:t>No significa que todo adolescente de 14 años que cometa una conducta problemática vaya automáticamente a prisión.</w:t>
      </w:r>
      <w:r>
        <w:t xml:space="preserve"> </w:t>
      </w:r>
      <w:r>
        <w:t>La ley establece un régimen penal juvenil específico, con diferentes medidas y penas que deben tener en cuenta la edad del adolescente, la gravedad del hecho, el daño producido y otros elementos.</w:t>
      </w:r>
    </w:p>
    <w:p w14:paraId="78AD456A" w14:textId="77777777" w:rsidR="008C1A83" w:rsidRDefault="008C1A83" w:rsidP="008C1A83">
      <w:r>
        <w:t>La finalidad declarada de la ley es fomentar en el adolescente el sentido de responsabilidad por sus actos, procurando su educación, resocialización e integración social.</w:t>
      </w:r>
    </w:p>
    <w:p w14:paraId="62CD880D" w14:textId="1D68BE02" w:rsidR="008C1A83" w:rsidRDefault="008C1A83" w:rsidP="008C1A83">
      <w:pPr>
        <w:ind w:firstLine="0"/>
      </w:pPr>
      <w:r w:rsidRPr="008C1A83">
        <w:rPr>
          <w:b/>
          <w:bCs/>
        </w:rPr>
        <w:t xml:space="preserve"> ¿Qué principios establece la ley?</w:t>
      </w:r>
    </w:p>
    <w:p w14:paraId="6DC864FF" w14:textId="564E1350" w:rsidR="008C1A83" w:rsidRDefault="008C1A83" w:rsidP="008C1A83">
      <w:r>
        <w:t>La nueva legislación establece que los adolescentes sometidos a un proceso penal conservan los derechos y garantías reconocidos por la Constitución Nacional y por los instrumentos internacionales de derechos humanos.</w:t>
      </w:r>
    </w:p>
    <w:p w14:paraId="42F984BA" w14:textId="77777777" w:rsidR="008C1A83" w:rsidRDefault="008C1A83" w:rsidP="008C1A83">
      <w:r>
        <w:t>Entre otros principios, establece:</w:t>
      </w:r>
      <w:r>
        <w:t xml:space="preserve"> </w:t>
      </w:r>
    </w:p>
    <w:p w14:paraId="5AD104BB" w14:textId="25EDA1C0" w:rsidR="008C1A83" w:rsidRDefault="008C1A83" w:rsidP="008C1A83">
      <w:pPr>
        <w:pStyle w:val="Prrafodelista"/>
        <w:numPr>
          <w:ilvl w:val="0"/>
          <w:numId w:val="1"/>
        </w:numPr>
      </w:pPr>
      <w:r>
        <w:t>Legalidad</w:t>
      </w:r>
      <w:r>
        <w:t xml:space="preserve">: </w:t>
      </w:r>
      <w:r>
        <w:t>Nadie puede ser sancionado por una conducta que no esté prevista como delito por la ley.</w:t>
      </w:r>
    </w:p>
    <w:p w14:paraId="64DD08FC" w14:textId="55151EFD" w:rsidR="008C1A83" w:rsidRDefault="008C1A83" w:rsidP="008C1A83">
      <w:pPr>
        <w:pStyle w:val="Prrafodelista"/>
        <w:numPr>
          <w:ilvl w:val="0"/>
          <w:numId w:val="1"/>
        </w:numPr>
      </w:pPr>
      <w:r>
        <w:t>Derecho de defensa</w:t>
      </w:r>
      <w:r>
        <w:t xml:space="preserve">: </w:t>
      </w:r>
      <w:r>
        <w:t>El adolescente tiene derecho a contar con asistencia legal y a conocer de qué se lo acusa.</w:t>
      </w:r>
    </w:p>
    <w:p w14:paraId="7096046E" w14:textId="05F4C2BD" w:rsidR="008C1A83" w:rsidRDefault="008C1A83" w:rsidP="008C1A83">
      <w:pPr>
        <w:pStyle w:val="Prrafodelista"/>
        <w:numPr>
          <w:ilvl w:val="0"/>
          <w:numId w:val="1"/>
        </w:numPr>
      </w:pPr>
      <w:r>
        <w:t>Debido proceso</w:t>
      </w:r>
      <w:r>
        <w:t xml:space="preserve">: </w:t>
      </w:r>
      <w:r>
        <w:t>Debe existir un procedimiento judicial que respete las garantías correspondientes.</w:t>
      </w:r>
    </w:p>
    <w:p w14:paraId="0ECE0944" w14:textId="21EFB7FA" w:rsidR="008C1A83" w:rsidRDefault="008C1A83" w:rsidP="008C1A83">
      <w:pPr>
        <w:pStyle w:val="Prrafodelista"/>
        <w:numPr>
          <w:ilvl w:val="0"/>
          <w:numId w:val="1"/>
        </w:numPr>
      </w:pPr>
      <w:r>
        <w:t>Proporcionalidad</w:t>
      </w:r>
      <w:r>
        <w:t xml:space="preserve">: </w:t>
      </w:r>
      <w:r>
        <w:t>Las medidas que restrinjan derechos deben ser necesarias, adecuadas y proporcionales.</w:t>
      </w:r>
    </w:p>
    <w:p w14:paraId="10EA00D2" w14:textId="332B0BD3" w:rsidR="008C1A83" w:rsidRDefault="008C1A83" w:rsidP="008C1A83">
      <w:pPr>
        <w:pStyle w:val="Prrafodelista"/>
        <w:numPr>
          <w:ilvl w:val="0"/>
          <w:numId w:val="1"/>
        </w:numPr>
      </w:pPr>
      <w:r>
        <w:t>Presunción de inocencia</w:t>
      </w:r>
      <w:r>
        <w:t xml:space="preserve">: </w:t>
      </w:r>
      <w:r>
        <w:t>Una persona no puede ser considerada culpable hasta que exista una decisión judicial que determine su responsabilidad.</w:t>
      </w:r>
    </w:p>
    <w:p w14:paraId="18744E36" w14:textId="25C4C2FE" w:rsidR="008C1A83" w:rsidRDefault="008C1A83" w:rsidP="008C1A83">
      <w:pPr>
        <w:pStyle w:val="Prrafodelista"/>
        <w:numPr>
          <w:ilvl w:val="0"/>
          <w:numId w:val="1"/>
        </w:numPr>
      </w:pPr>
      <w:r>
        <w:t>Respeto y dignidad</w:t>
      </w:r>
      <w:r>
        <w:t xml:space="preserve">: </w:t>
      </w:r>
      <w:r>
        <w:t>El adolescente debe ser tratado respetando su dignidad y sin discriminación.</w:t>
      </w:r>
    </w:p>
    <w:p w14:paraId="6101679F" w14:textId="76BF747F" w:rsidR="008C1A83" w:rsidRDefault="008C1A83" w:rsidP="008C1A83">
      <w:pPr>
        <w:pStyle w:val="Prrafodelista"/>
        <w:numPr>
          <w:ilvl w:val="0"/>
          <w:numId w:val="1"/>
        </w:numPr>
      </w:pPr>
      <w:r>
        <w:t>Derecho a la educación</w:t>
      </w:r>
      <w:r>
        <w:t xml:space="preserve">: </w:t>
      </w:r>
      <w:r>
        <w:t>La ley establece medidas destinadas a garantizar que el adolescente continúe sus estudios. Incluso señala que las sanciones disciplinarias no deben implicar la interrupción de la escolaridad.</w:t>
      </w:r>
    </w:p>
    <w:p w14:paraId="61EDEF29" w14:textId="0136D0A7" w:rsidR="008C1A83" w:rsidRPr="008C1A83" w:rsidRDefault="008C1A83" w:rsidP="008C1A83">
      <w:pPr>
        <w:ind w:firstLine="0"/>
        <w:rPr>
          <w:b/>
          <w:bCs/>
        </w:rPr>
      </w:pPr>
      <w:r w:rsidRPr="008C1A83">
        <w:rPr>
          <w:b/>
          <w:bCs/>
        </w:rPr>
        <w:t>¿Qué sanciones puede establecer un juez?</w:t>
      </w:r>
    </w:p>
    <w:p w14:paraId="20C1EE13" w14:textId="2EEF48A6" w:rsidR="008C1A83" w:rsidRDefault="008C1A83" w:rsidP="008C1A83">
      <w:pPr>
        <w:ind w:firstLine="0"/>
      </w:pPr>
      <w:r>
        <w:t>La ley contempla diferentes tipos de penas. No todas implican privación de la libertad.</w:t>
      </w:r>
    </w:p>
    <w:p w14:paraId="6C87F1BF" w14:textId="4DC0B71E" w:rsidR="008C1A83" w:rsidRDefault="008C1A83" w:rsidP="008C1A83">
      <w:pPr>
        <w:ind w:firstLine="0"/>
      </w:pPr>
      <w:r>
        <w:t>Entre ellas se encuentran:</w:t>
      </w:r>
      <w:r>
        <w:t xml:space="preserve"> </w:t>
      </w:r>
      <w:r>
        <w:t>Amonestación.</w:t>
      </w:r>
      <w:r>
        <w:t xml:space="preserve"> </w:t>
      </w:r>
      <w:r>
        <w:t xml:space="preserve">Prohibición de acercarse o contactar a determinadas </w:t>
      </w:r>
      <w:proofErr w:type="spellStart"/>
      <w:proofErr w:type="gramStart"/>
      <w:r>
        <w:t>personas.Prohibición</w:t>
      </w:r>
      <w:proofErr w:type="spellEnd"/>
      <w:proofErr w:type="gramEnd"/>
      <w:r>
        <w:t xml:space="preserve"> de conducir vehículos cuando el delito esté relacionado con la conducción.</w:t>
      </w:r>
      <w:r>
        <w:t xml:space="preserve"> </w:t>
      </w:r>
      <w:r>
        <w:t>Prohibición de concurrir a determinados lugares o espectáculos.</w:t>
      </w:r>
      <w:r>
        <w:t xml:space="preserve">  </w:t>
      </w:r>
      <w:r>
        <w:t>Prohibición de salir del país o de determinados ámbitos territoriales.</w:t>
      </w:r>
      <w:r>
        <w:t xml:space="preserve"> </w:t>
      </w:r>
      <w:r>
        <w:t>Prestación de servicios a la comunidad.</w:t>
      </w:r>
      <w:r>
        <w:t xml:space="preserve">  </w:t>
      </w:r>
      <w:r>
        <w:t>Monitoreo electrónico.</w:t>
      </w:r>
      <w:r>
        <w:t xml:space="preserve"> </w:t>
      </w:r>
      <w:r>
        <w:t>Reparación integral del daño causado a la víctima.</w:t>
      </w:r>
      <w:r>
        <w:t xml:space="preserve"> </w:t>
      </w:r>
      <w:r w:rsidRPr="008C1A83">
        <w:rPr>
          <w:b/>
          <w:bCs/>
        </w:rPr>
        <w:t>Penas privativas de libertad.</w:t>
      </w:r>
      <w:r>
        <w:rPr>
          <w:b/>
          <w:bCs/>
        </w:rPr>
        <w:t xml:space="preserve">  </w:t>
      </w:r>
      <w:r>
        <w:t>La prestación de servicios comunitarios debe respetar las normas laborales aplicables a menores de 18 años y no puede perjudicar la asistencia del adolescente a la escuela o a su trabajo.</w:t>
      </w:r>
    </w:p>
    <w:p w14:paraId="75BB2DD2" w14:textId="0A56A486" w:rsidR="008018D1" w:rsidRDefault="008018D1" w:rsidP="008C1A83">
      <w:pPr>
        <w:ind w:firstLine="0"/>
      </w:pPr>
      <w:r w:rsidRPr="008018D1">
        <w:lastRenderedPageBreak/>
        <w:t xml:space="preserve">“Si un adolescente de 14 años comete un delito alcanzado por la nueva ley y un juez considera necesaria la privación de su libertad, </w:t>
      </w:r>
      <w:r w:rsidRPr="008018D1">
        <w:rPr>
          <w:b/>
          <w:bCs/>
        </w:rPr>
        <w:t>no puede ser enviado a una cárcel común de adultos.</w:t>
      </w:r>
      <w:r w:rsidRPr="008018D1">
        <w:t xml:space="preserve"> Debe ser alojado en una institución especializada para adolescentes</w:t>
      </w:r>
      <w:r>
        <w:t>”</w:t>
      </w:r>
    </w:p>
    <w:p w14:paraId="0E9FC348" w14:textId="30E87FC7" w:rsidR="00936C5E" w:rsidRDefault="00936C5E" w:rsidP="00936C5E">
      <w:pPr>
        <w:ind w:firstLine="0"/>
      </w:pPr>
      <w:r w:rsidRPr="00936C5E">
        <w:rPr>
          <w:b/>
          <w:bCs/>
        </w:rPr>
        <w:t>¿Responsabilidad significa solamente castigo?</w:t>
      </w:r>
    </w:p>
    <w:p w14:paraId="28972C2F" w14:textId="58E345CD" w:rsidR="00936C5E" w:rsidRDefault="00936C5E" w:rsidP="00936C5E">
      <w:pPr>
        <w:ind w:firstLine="0"/>
      </w:pPr>
      <w:r>
        <w:t>La palabra responsabilidad significa responder por las consecuencias de nuestros actos.</w:t>
      </w:r>
      <w:r>
        <w:t xml:space="preserve">  </w:t>
      </w:r>
      <w:r>
        <w:t>En una sociedad democrática, la libertad está relacionada con la responsabilidad.</w:t>
      </w:r>
      <w:r>
        <w:t xml:space="preserve"> </w:t>
      </w:r>
      <w:r>
        <w:t>Por ejemplo:</w:t>
      </w:r>
      <w:r>
        <w:t xml:space="preserve"> </w:t>
      </w:r>
    </w:p>
    <w:p w14:paraId="5F5B520E" w14:textId="4A86D00E" w:rsidR="008C1A83" w:rsidRDefault="00936C5E" w:rsidP="00936C5E">
      <w:pPr>
        <w:ind w:firstLine="0"/>
      </w:pPr>
      <w:r>
        <w:t>"Tengo derecho a expresarme libremente, pero no puedo utilizar ese derecho para amenazar o dañar deliberadamente a otra persona."</w:t>
      </w:r>
    </w:p>
    <w:p w14:paraId="00236F70" w14:textId="2F2CD906" w:rsidR="00936C5E" w:rsidRDefault="00936C5E" w:rsidP="00936C5E">
      <w:pPr>
        <w:ind w:firstLine="0"/>
      </w:pPr>
      <w:r w:rsidRPr="00936C5E">
        <w:t>La nueva ley busca que el adolescente comprenda la responsabilidad legal derivada de sus actos y, al mismo tiempo, pueda avanzar hacia su educación, resocialización e integración social.</w:t>
      </w:r>
    </w:p>
    <w:p w14:paraId="72234F00" w14:textId="77777777" w:rsidR="00936C5E" w:rsidRDefault="00936C5E" w:rsidP="00936C5E">
      <w:pPr>
        <w:ind w:firstLine="0"/>
      </w:pPr>
    </w:p>
    <w:p w14:paraId="45A92517" w14:textId="196B47E2" w:rsidR="00936C5E" w:rsidRPr="00936C5E" w:rsidRDefault="00936C5E" w:rsidP="00936C5E">
      <w:pPr>
        <w:ind w:firstLine="0"/>
        <w:rPr>
          <w:b/>
          <w:bCs/>
        </w:rPr>
      </w:pPr>
      <w:r w:rsidRPr="00936C5E">
        <w:rPr>
          <w:b/>
          <w:bCs/>
        </w:rPr>
        <w:t>A-</w:t>
      </w:r>
      <w:r w:rsidRPr="00936C5E">
        <w:rPr>
          <w:b/>
          <w:bCs/>
        </w:rPr>
        <w:t xml:space="preserve">Después de leer el material, </w:t>
      </w:r>
      <w:proofErr w:type="spellStart"/>
      <w:r w:rsidRPr="00936C5E">
        <w:rPr>
          <w:b/>
          <w:bCs/>
        </w:rPr>
        <w:t>respondé</w:t>
      </w:r>
      <w:proofErr w:type="spellEnd"/>
      <w:r w:rsidRPr="00936C5E">
        <w:rPr>
          <w:b/>
          <w:bCs/>
        </w:rPr>
        <w:t>:</w:t>
      </w:r>
    </w:p>
    <w:p w14:paraId="0500B003" w14:textId="7DBF994A" w:rsidR="00936C5E" w:rsidRDefault="00936C5E" w:rsidP="00936C5E">
      <w:pPr>
        <w:ind w:firstLine="0"/>
      </w:pPr>
      <w:r>
        <w:t>1</w:t>
      </w:r>
      <w:proofErr w:type="gramStart"/>
      <w:r>
        <w:t>-</w:t>
      </w:r>
      <w:r>
        <w:t>¿</w:t>
      </w:r>
      <w:proofErr w:type="gramEnd"/>
      <w:r>
        <w:t>Cómo se denomina la nueva ley?</w:t>
      </w:r>
    </w:p>
    <w:p w14:paraId="066D0F9A" w14:textId="5A2ED5E0" w:rsidR="00936C5E" w:rsidRDefault="00936C5E" w:rsidP="00936C5E">
      <w:pPr>
        <w:ind w:firstLine="0"/>
      </w:pPr>
      <w:r>
        <w:t>2</w:t>
      </w:r>
      <w:proofErr w:type="gramStart"/>
      <w:r>
        <w:t>-</w:t>
      </w:r>
      <w:r>
        <w:t>¿</w:t>
      </w:r>
      <w:proofErr w:type="gramEnd"/>
      <w:r>
        <w:t>Qué número tiene?</w:t>
      </w:r>
    </w:p>
    <w:p w14:paraId="20FC3661" w14:textId="2FA89FD0" w:rsidR="00936C5E" w:rsidRDefault="00936C5E" w:rsidP="00936C5E">
      <w:pPr>
        <w:ind w:firstLine="0"/>
      </w:pPr>
      <w:r>
        <w:t>3</w:t>
      </w:r>
      <w:proofErr w:type="gramStart"/>
      <w:r>
        <w:t>-</w:t>
      </w:r>
      <w:r>
        <w:t>¿</w:t>
      </w:r>
      <w:proofErr w:type="gramEnd"/>
      <w:r>
        <w:t>Cuándo fue sancionada?</w:t>
      </w:r>
    </w:p>
    <w:p w14:paraId="06BED9E5" w14:textId="0A2A656A" w:rsidR="00936C5E" w:rsidRDefault="00936C5E" w:rsidP="00936C5E">
      <w:pPr>
        <w:ind w:firstLine="0"/>
      </w:pPr>
      <w:r>
        <w:t>4</w:t>
      </w:r>
      <w:proofErr w:type="gramStart"/>
      <w:r>
        <w:t>-</w:t>
      </w:r>
      <w:r>
        <w:t>¿</w:t>
      </w:r>
      <w:proofErr w:type="gramEnd"/>
      <w:r>
        <w:t>Cuándo fue publicada?</w:t>
      </w:r>
    </w:p>
    <w:p w14:paraId="62B9D193" w14:textId="5883E113" w:rsidR="00936C5E" w:rsidRDefault="00936C5E" w:rsidP="00936C5E">
      <w:pPr>
        <w:ind w:firstLine="0"/>
      </w:pPr>
      <w:r>
        <w:t>5</w:t>
      </w:r>
      <w:proofErr w:type="gramStart"/>
      <w:r>
        <w:t>-</w:t>
      </w:r>
      <w:r>
        <w:t>¿</w:t>
      </w:r>
      <w:proofErr w:type="gramEnd"/>
      <w:r>
        <w:t>Cuándo entra en vigencia?</w:t>
      </w:r>
    </w:p>
    <w:p w14:paraId="0DA9D4C3" w14:textId="038F340E" w:rsidR="00936C5E" w:rsidRDefault="00936C5E" w:rsidP="00936C5E">
      <w:pPr>
        <w:ind w:firstLine="0"/>
      </w:pPr>
      <w:r>
        <w:t>6</w:t>
      </w:r>
      <w:proofErr w:type="gramStart"/>
      <w:r>
        <w:t>-</w:t>
      </w:r>
      <w:r>
        <w:t>¿</w:t>
      </w:r>
      <w:proofErr w:type="gramEnd"/>
      <w:r>
        <w:t>Qué edad establece como punto de inicio del régimen penal juvenil?</w:t>
      </w:r>
    </w:p>
    <w:p w14:paraId="475406F2" w14:textId="74E8BB99" w:rsidR="00936C5E" w:rsidRDefault="00936C5E" w:rsidP="00936C5E">
      <w:pPr>
        <w:ind w:firstLine="0"/>
      </w:pPr>
      <w:r>
        <w:t>7</w:t>
      </w:r>
      <w:proofErr w:type="gramStart"/>
      <w:r>
        <w:t>-</w:t>
      </w:r>
      <w:r>
        <w:t>¿</w:t>
      </w:r>
      <w:proofErr w:type="gramEnd"/>
      <w:r>
        <w:t>Hasta qué edad se aplica?</w:t>
      </w:r>
    </w:p>
    <w:p w14:paraId="7D9B3E0A" w14:textId="6E9D17D9" w:rsidR="00936C5E" w:rsidRDefault="00936C5E" w:rsidP="00936C5E">
      <w:pPr>
        <w:ind w:firstLine="0"/>
      </w:pPr>
      <w:r>
        <w:t>8</w:t>
      </w:r>
      <w:proofErr w:type="gramStart"/>
      <w:r>
        <w:t>-</w:t>
      </w:r>
      <w:r>
        <w:t>¿</w:t>
      </w:r>
      <w:proofErr w:type="gramEnd"/>
      <w:r>
        <w:t>Qué ley reemplaza?</w:t>
      </w:r>
    </w:p>
    <w:p w14:paraId="47A7F474" w14:textId="3928E51F" w:rsidR="00936C5E" w:rsidRDefault="00936C5E" w:rsidP="00936C5E">
      <w:pPr>
        <w:ind w:firstLine="0"/>
      </w:pPr>
      <w:r>
        <w:t>9</w:t>
      </w:r>
      <w:proofErr w:type="gramStart"/>
      <w:r>
        <w:t>-</w:t>
      </w:r>
      <w:r>
        <w:t>¿</w:t>
      </w:r>
      <w:proofErr w:type="gramEnd"/>
      <w:r>
        <w:t>Cuál es la finalidad principal declarada por la nueva legislación?</w:t>
      </w:r>
    </w:p>
    <w:p w14:paraId="0517A817" w14:textId="46549C12" w:rsidR="00936C5E" w:rsidRDefault="00936C5E" w:rsidP="00936C5E">
      <w:pPr>
        <w:ind w:firstLine="0"/>
      </w:pPr>
      <w:r>
        <w:t xml:space="preserve">10- </w:t>
      </w:r>
      <w:proofErr w:type="spellStart"/>
      <w:r>
        <w:t>Mencioná</w:t>
      </w:r>
      <w:proofErr w:type="spellEnd"/>
      <w:r>
        <w:t xml:space="preserve"> cinco penas o medidas que puede establecer el sistema.</w:t>
      </w:r>
    </w:p>
    <w:p w14:paraId="54C174C7" w14:textId="65EBE283" w:rsidR="00936C5E" w:rsidRDefault="00936C5E" w:rsidP="00936C5E">
      <w:pPr>
        <w:ind w:firstLine="0"/>
      </w:pPr>
      <w:r>
        <w:t>11- Qué implica ser responsable?</w:t>
      </w:r>
    </w:p>
    <w:p w14:paraId="16D20322" w14:textId="7F2354D4" w:rsidR="00936C5E" w:rsidRPr="00936C5E" w:rsidRDefault="00936C5E" w:rsidP="00936C5E">
      <w:pPr>
        <w:ind w:firstLine="0"/>
        <w:rPr>
          <w:b/>
          <w:bCs/>
        </w:rPr>
      </w:pPr>
      <w:r w:rsidRPr="00936C5E">
        <w:rPr>
          <w:b/>
          <w:bCs/>
        </w:rPr>
        <w:t>B-</w:t>
      </w:r>
      <w:proofErr w:type="spellStart"/>
      <w:r w:rsidRPr="00936C5E">
        <w:rPr>
          <w:b/>
          <w:bCs/>
        </w:rPr>
        <w:t>R</w:t>
      </w:r>
      <w:r w:rsidRPr="00936C5E">
        <w:rPr>
          <w:b/>
          <w:bCs/>
        </w:rPr>
        <w:t>espondé</w:t>
      </w:r>
      <w:proofErr w:type="spellEnd"/>
      <w:r w:rsidRPr="00936C5E">
        <w:rPr>
          <w:b/>
          <w:bCs/>
        </w:rPr>
        <w:t xml:space="preserve"> individualmente:</w:t>
      </w:r>
    </w:p>
    <w:p w14:paraId="7E9ABE43" w14:textId="71395150" w:rsidR="00936C5E" w:rsidRPr="00936C5E" w:rsidRDefault="00936C5E" w:rsidP="00936C5E">
      <w:pPr>
        <w:ind w:firstLine="0"/>
        <w:rPr>
          <w:b/>
          <w:bCs/>
        </w:rPr>
      </w:pPr>
      <w:r w:rsidRPr="00936C5E">
        <w:rPr>
          <w:b/>
          <w:bCs/>
        </w:rPr>
        <w:t>¿Es justo que un adolescente que comete un delito reciba una sanción diferente de la que recibiría un adulto por el mismo hecho?</w:t>
      </w:r>
      <w:r w:rsidRPr="00936C5E">
        <w:rPr>
          <w:b/>
          <w:bCs/>
        </w:rPr>
        <w:t xml:space="preserve"> </w:t>
      </w:r>
      <w:proofErr w:type="spellStart"/>
      <w:r w:rsidRPr="00936C5E">
        <w:rPr>
          <w:b/>
          <w:bCs/>
        </w:rPr>
        <w:t>Elaborá</w:t>
      </w:r>
      <w:proofErr w:type="spellEnd"/>
      <w:r w:rsidRPr="00936C5E">
        <w:rPr>
          <w:b/>
          <w:bCs/>
        </w:rPr>
        <w:t xml:space="preserve"> una respuesta de entre 10 y 15 líneas.</w:t>
      </w:r>
    </w:p>
    <w:p w14:paraId="33BEF4A7" w14:textId="3EF15B6E" w:rsidR="00936C5E" w:rsidRDefault="00936C5E" w:rsidP="00936C5E">
      <w:pPr>
        <w:ind w:firstLine="0"/>
      </w:pPr>
      <w:r>
        <w:t>Tu respuesta debe incluir:</w:t>
      </w:r>
    </w:p>
    <w:p w14:paraId="0A301DCA" w14:textId="5A1FDB46" w:rsidR="00936C5E" w:rsidRDefault="00936C5E" w:rsidP="00936C5E">
      <w:pPr>
        <w:ind w:firstLine="0"/>
      </w:pPr>
      <w:r>
        <w:t>una postura personal</w:t>
      </w:r>
      <w:r w:rsidR="008018D1">
        <w:t xml:space="preserve">, </w:t>
      </w:r>
      <w:r>
        <w:t>al menos un argumento jurídico</w:t>
      </w:r>
      <w:r w:rsidR="008018D1">
        <w:t xml:space="preserve">, </w:t>
      </w:r>
      <w:r>
        <w:t>un argumento ético</w:t>
      </w:r>
      <w:r w:rsidR="008018D1">
        <w:t xml:space="preserve">, </w:t>
      </w:r>
      <w:r>
        <w:t>un ejemplo</w:t>
      </w:r>
      <w:r w:rsidR="008018D1">
        <w:t xml:space="preserve">, </w:t>
      </w:r>
      <w:r>
        <w:t>una conclusión.</w:t>
      </w:r>
    </w:p>
    <w:p w14:paraId="3CF17BA3" w14:textId="1CC36000" w:rsidR="00936C5E" w:rsidRDefault="00936C5E" w:rsidP="008018D1">
      <w:pPr>
        <w:ind w:firstLine="0"/>
      </w:pPr>
      <w:r w:rsidRPr="008018D1">
        <w:rPr>
          <w:b/>
          <w:bCs/>
        </w:rPr>
        <w:t>C- Escoge dos países en el mundo compara con Argentina e investiga cómo abordan la responsabilidad penal juvenil.</w:t>
      </w:r>
      <w:r w:rsidR="008018D1">
        <w:rPr>
          <w:b/>
          <w:bCs/>
        </w:rPr>
        <w:t xml:space="preserve">  </w:t>
      </w:r>
      <w:r w:rsidR="008018D1">
        <w:t>E</w:t>
      </w:r>
      <w:r w:rsidR="008018D1">
        <w:t>dad mínima de responsabilidad penal</w:t>
      </w:r>
      <w:r w:rsidR="008018D1">
        <w:t xml:space="preserve">, </w:t>
      </w:r>
      <w:r w:rsidR="008018D1">
        <w:t>tipo de sistema</w:t>
      </w:r>
      <w:r w:rsidR="008018D1">
        <w:t xml:space="preserve">, </w:t>
      </w:r>
      <w:r w:rsidR="008018D1">
        <w:t xml:space="preserve">medidas </w:t>
      </w:r>
      <w:proofErr w:type="spellStart"/>
      <w:proofErr w:type="gramStart"/>
      <w:r w:rsidR="008018D1">
        <w:t>alternativas</w:t>
      </w:r>
      <w:r w:rsidR="008018D1">
        <w:t>,</w:t>
      </w:r>
      <w:r w:rsidR="008018D1">
        <w:t>utilización</w:t>
      </w:r>
      <w:proofErr w:type="spellEnd"/>
      <w:proofErr w:type="gramEnd"/>
      <w:r w:rsidR="008018D1">
        <w:t xml:space="preserve"> de la privación de </w:t>
      </w:r>
      <w:proofErr w:type="spellStart"/>
      <w:r w:rsidR="008018D1">
        <w:t>libertad</w:t>
      </w:r>
      <w:r w:rsidR="008018D1">
        <w:t>,</w:t>
      </w:r>
      <w:r w:rsidR="008018D1">
        <w:t>finalidad</w:t>
      </w:r>
      <w:proofErr w:type="spellEnd"/>
      <w:r w:rsidR="008018D1">
        <w:t xml:space="preserve"> de las sanciones.</w:t>
      </w:r>
    </w:p>
    <w:p w14:paraId="3D6E9FD4" w14:textId="1727E0C1" w:rsidR="00936C5E" w:rsidRDefault="00936C5E" w:rsidP="00936C5E">
      <w:pPr>
        <w:ind w:firstLine="0"/>
      </w:pPr>
      <w:r>
        <w:t>Presenten los resultados en:</w:t>
      </w:r>
      <w:r>
        <w:t xml:space="preserve"> </w:t>
      </w:r>
      <w:r>
        <w:t>una infografía</w:t>
      </w:r>
      <w:r w:rsidR="008018D1">
        <w:t xml:space="preserve"> u</w:t>
      </w:r>
      <w:r>
        <w:t>na presentación</w:t>
      </w:r>
      <w:r>
        <w:t xml:space="preserve">, cuadro </w:t>
      </w:r>
      <w:proofErr w:type="spellStart"/>
      <w:proofErr w:type="gramStart"/>
      <w:r>
        <w:t>comparativo,</w:t>
      </w:r>
      <w:r>
        <w:t>un</w:t>
      </w:r>
      <w:proofErr w:type="spellEnd"/>
      <w:proofErr w:type="gramEnd"/>
      <w:r>
        <w:t xml:space="preserve"> póster</w:t>
      </w:r>
      <w:r>
        <w:t xml:space="preserve"> o esquema conceptual.</w:t>
      </w:r>
    </w:p>
    <w:p w14:paraId="66710B2E" w14:textId="77777777" w:rsidR="008018D1" w:rsidRDefault="008018D1" w:rsidP="00936C5E">
      <w:pPr>
        <w:ind w:firstLine="0"/>
      </w:pPr>
    </w:p>
    <w:p w14:paraId="7AAD0182" w14:textId="77777777" w:rsidR="008018D1" w:rsidRDefault="008018D1" w:rsidP="00936C5E">
      <w:pPr>
        <w:ind w:firstLine="0"/>
      </w:pPr>
    </w:p>
    <w:p w14:paraId="46AE1B9A" w14:textId="66C8C6F1" w:rsidR="00FC0899" w:rsidRPr="00FC0899" w:rsidRDefault="00FC0899" w:rsidP="00FC0899">
      <w:r>
        <w:t xml:space="preserve">              </w:t>
      </w:r>
      <w:r>
        <w:t>Gálatas 6:7</w:t>
      </w:r>
      <w:r>
        <w:t xml:space="preserve"> </w:t>
      </w:r>
      <w:r>
        <w:t>“Todo lo que el hombre sembrare, eso también segará.”</w:t>
      </w:r>
    </w:p>
    <w:sectPr w:rsidR="00FC0899" w:rsidRPr="00FC0899" w:rsidSect="008C1A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F20E6"/>
    <w:multiLevelType w:val="hybridMultilevel"/>
    <w:tmpl w:val="67DE4C2C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0282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A83"/>
    <w:rsid w:val="00372278"/>
    <w:rsid w:val="003A32B3"/>
    <w:rsid w:val="005E42E8"/>
    <w:rsid w:val="0066498D"/>
    <w:rsid w:val="008018D1"/>
    <w:rsid w:val="008C1A83"/>
    <w:rsid w:val="008D1DD3"/>
    <w:rsid w:val="008E4FDF"/>
    <w:rsid w:val="00936C5E"/>
    <w:rsid w:val="00AD6BD5"/>
    <w:rsid w:val="00CD31C0"/>
    <w:rsid w:val="00DE3307"/>
    <w:rsid w:val="00FC0899"/>
    <w:rsid w:val="00FF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98FDE"/>
  <w15:chartTrackingRefBased/>
  <w15:docId w15:val="{C53BECCC-3590-4842-8225-8E0B9A04F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6498D"/>
    <w:pPr>
      <w:keepNext/>
      <w:keepLines/>
      <w:spacing w:line="240" w:lineRule="auto"/>
      <w:ind w:left="113" w:firstLine="720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32"/>
      <w:lang w:eastAsia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498D"/>
    <w:rPr>
      <w:rFonts w:ascii="Times New Roman" w:eastAsia="Times New Roman" w:hAnsi="Times New Roman" w:cs="Times New Roman"/>
      <w:b/>
      <w:bCs/>
      <w:kern w:val="0"/>
      <w:sz w:val="24"/>
      <w:szCs w:val="32"/>
      <w:lang w:eastAsia="es-AR"/>
      <w14:ligatures w14:val="none"/>
    </w:rPr>
  </w:style>
  <w:style w:type="paragraph" w:styleId="Prrafodelista">
    <w:name w:val="List Paragraph"/>
    <w:basedOn w:val="Normal"/>
    <w:uiPriority w:val="34"/>
    <w:qFormat/>
    <w:rsid w:val="008C1A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854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Meza</dc:creator>
  <cp:keywords/>
  <dc:description/>
  <cp:lastModifiedBy>Matias Meza</cp:lastModifiedBy>
  <cp:revision>1</cp:revision>
  <dcterms:created xsi:type="dcterms:W3CDTF">2026-08-31T17:14:00Z</dcterms:created>
  <dcterms:modified xsi:type="dcterms:W3CDTF">2026-08-31T17:52:00Z</dcterms:modified>
</cp:coreProperties>
</file>