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54C9" w14:textId="59690856" w:rsidR="00124F43" w:rsidRPr="008D056E" w:rsidRDefault="00124F43">
      <w:pPr>
        <w:rPr>
          <w:rFonts w:cs="Arial"/>
          <w:sz w:val="24"/>
        </w:rPr>
      </w:pPr>
      <w:r w:rsidRPr="008D056E">
        <w:rPr>
          <w:rFonts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53E9A1FB" wp14:editId="09F00EB2">
            <wp:simplePos x="0" y="0"/>
            <wp:positionH relativeFrom="column">
              <wp:posOffset>-641985</wp:posOffset>
            </wp:positionH>
            <wp:positionV relativeFrom="paragraph">
              <wp:posOffset>0</wp:posOffset>
            </wp:positionV>
            <wp:extent cx="6871335" cy="8439150"/>
            <wp:effectExtent l="0" t="0" r="5715" b="0"/>
            <wp:wrapTopAndBottom/>
            <wp:docPr id="18816247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335" cy="843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2042F" w14:textId="5BAB65B0" w:rsidR="00AB0656" w:rsidRPr="008D056E" w:rsidRDefault="00AB0656">
      <w:pPr>
        <w:rPr>
          <w:rFonts w:cs="Arial"/>
          <w:sz w:val="24"/>
        </w:rPr>
        <w:sectPr w:rsidR="00AB0656" w:rsidRPr="008D056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0364256" w14:textId="205684B0" w:rsidR="007F402D" w:rsidRPr="008D056E" w:rsidRDefault="007F402D" w:rsidP="007F402D">
      <w:pPr>
        <w:pStyle w:val="Ttulo1"/>
        <w:rPr>
          <w:rFonts w:cs="Arial"/>
          <w:sz w:val="24"/>
          <w:szCs w:val="24"/>
        </w:rPr>
      </w:pPr>
      <w:bookmarkStart w:id="0" w:name="_Toc244022057"/>
      <w:r w:rsidRPr="008D056E">
        <w:rPr>
          <w:rFonts w:cs="Arial"/>
          <w:sz w:val="24"/>
          <w:szCs w:val="24"/>
        </w:rPr>
        <w:lastRenderedPageBreak/>
        <w:t>ÍNDICE</w:t>
      </w:r>
      <w:bookmarkEnd w:id="0"/>
    </w:p>
    <w:p w14:paraId="08367F44" w14:textId="5B99DC4D" w:rsidR="00F72DD2" w:rsidRDefault="00840B10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color w:val="auto"/>
          <w:sz w:val="24"/>
          <w:szCs w:val="24"/>
          <w:lang w:eastAsia="es-AR"/>
        </w:rPr>
      </w:pPr>
      <w:r w:rsidRPr="008D056E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8D056E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8D056E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44022057" w:history="1">
        <w:r w:rsidR="00F72DD2" w:rsidRPr="000F6E95">
          <w:rPr>
            <w:rStyle w:val="Hipervnculo"/>
            <w:rFonts w:cs="Arial"/>
            <w:noProof/>
          </w:rPr>
          <w:t>ÍNDICE</w:t>
        </w:r>
        <w:r w:rsidR="00F72DD2">
          <w:rPr>
            <w:noProof/>
            <w:webHidden/>
          </w:rPr>
          <w:tab/>
        </w:r>
        <w:r w:rsidR="00F72DD2">
          <w:rPr>
            <w:noProof/>
            <w:webHidden/>
          </w:rPr>
          <w:fldChar w:fldCharType="begin"/>
        </w:r>
        <w:r w:rsidR="00F72DD2">
          <w:rPr>
            <w:noProof/>
            <w:webHidden/>
          </w:rPr>
          <w:instrText xml:space="preserve"> PAGEREF _Toc244022057 \h </w:instrText>
        </w:r>
        <w:r w:rsidR="00F72DD2">
          <w:rPr>
            <w:noProof/>
            <w:webHidden/>
          </w:rPr>
        </w:r>
        <w:r w:rsidR="00F72DD2">
          <w:rPr>
            <w:noProof/>
            <w:webHidden/>
          </w:rPr>
          <w:fldChar w:fldCharType="separate"/>
        </w:r>
        <w:r w:rsidR="00F72DD2">
          <w:rPr>
            <w:noProof/>
            <w:webHidden/>
          </w:rPr>
          <w:t>I</w:t>
        </w:r>
        <w:r w:rsidR="00F72DD2">
          <w:rPr>
            <w:noProof/>
            <w:webHidden/>
          </w:rPr>
          <w:fldChar w:fldCharType="end"/>
        </w:r>
      </w:hyperlink>
    </w:p>
    <w:p w14:paraId="2DBD0096" w14:textId="38B47315" w:rsidR="00F72DD2" w:rsidRDefault="00F72DD2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color w:val="auto"/>
          <w:sz w:val="24"/>
          <w:szCs w:val="24"/>
          <w:lang w:eastAsia="es-AR"/>
        </w:rPr>
      </w:pPr>
      <w:hyperlink w:anchor="_Toc244022058" w:history="1">
        <w:r w:rsidRPr="000F6E95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CC4CC3" w14:textId="57A36633" w:rsidR="00F72DD2" w:rsidRDefault="00F72DD2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color w:val="auto"/>
          <w:sz w:val="24"/>
          <w:szCs w:val="24"/>
          <w:lang w:eastAsia="es-AR"/>
        </w:rPr>
      </w:pPr>
      <w:hyperlink w:anchor="_Toc244022059" w:history="1">
        <w:r w:rsidRPr="000F6E95">
          <w:rPr>
            <w:rStyle w:val="Hipervnculo"/>
            <w:noProof/>
          </w:rPr>
          <w:t>Un poco de Historia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A9BF9D" w14:textId="0B9F985F" w:rsidR="00F72DD2" w:rsidRDefault="00F72DD2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color w:val="auto"/>
          <w:sz w:val="24"/>
          <w:szCs w:val="24"/>
          <w:lang w:eastAsia="es-AR"/>
        </w:rPr>
      </w:pPr>
      <w:hyperlink w:anchor="_Toc244022060" w:history="1">
        <w:r w:rsidRPr="000F6E95">
          <w:rPr>
            <w:rStyle w:val="Hipervnculo"/>
            <w:noProof/>
          </w:rPr>
          <w:t>Gastronomía por Regiones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28BDA7" w14:textId="4E60AD91" w:rsidR="00F72DD2" w:rsidRDefault="00F72DD2">
      <w:pPr>
        <w:pStyle w:val="TDC2"/>
        <w:tabs>
          <w:tab w:val="right" w:leader="dot" w:pos="8494"/>
        </w:tabs>
        <w:rPr>
          <w:rFonts w:eastAsiaTheme="minorEastAsia"/>
          <w:smallCaps w:val="0"/>
          <w:noProof/>
          <w:color w:val="auto"/>
          <w:sz w:val="24"/>
          <w:szCs w:val="24"/>
          <w:lang w:eastAsia="es-AR"/>
        </w:rPr>
      </w:pPr>
      <w:hyperlink w:anchor="_Toc244022061" w:history="1">
        <w:r w:rsidRPr="000F6E95">
          <w:rPr>
            <w:rStyle w:val="Hipervnculo"/>
            <w:noProof/>
          </w:rPr>
          <w:t>Platos y Sabores Típicos por Región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0A4C9" w14:textId="1412C098" w:rsidR="00F72DD2" w:rsidRDefault="00F72DD2">
      <w:pPr>
        <w:pStyle w:val="TDC1"/>
        <w:tabs>
          <w:tab w:val="right" w:leader="dot" w:pos="8494"/>
        </w:tabs>
        <w:rPr>
          <w:rFonts w:eastAsiaTheme="minorEastAsia"/>
          <w:b w:val="0"/>
          <w:bCs w:val="0"/>
          <w:caps w:val="0"/>
          <w:noProof/>
          <w:color w:val="auto"/>
          <w:sz w:val="24"/>
          <w:szCs w:val="24"/>
          <w:lang w:eastAsia="es-AR"/>
        </w:rPr>
      </w:pPr>
      <w:hyperlink w:anchor="_Toc244022062" w:history="1">
        <w:r w:rsidRPr="000F6E95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5328DB" w14:textId="32BE62D3" w:rsidR="007F402D" w:rsidRPr="008D056E" w:rsidRDefault="00840B10">
      <w:pPr>
        <w:spacing w:line="278" w:lineRule="auto"/>
        <w:jc w:val="left"/>
        <w:rPr>
          <w:rFonts w:cs="Arial"/>
          <w:b/>
          <w:bCs/>
          <w:sz w:val="24"/>
        </w:rPr>
      </w:pPr>
      <w:r w:rsidRPr="008D056E">
        <w:rPr>
          <w:rFonts w:cs="Arial"/>
          <w:b/>
          <w:bCs/>
          <w:sz w:val="24"/>
        </w:rPr>
        <w:fldChar w:fldCharType="end"/>
      </w:r>
    </w:p>
    <w:p w14:paraId="380819DB" w14:textId="77777777" w:rsidR="007F402D" w:rsidRPr="008D056E" w:rsidRDefault="007F402D">
      <w:pPr>
        <w:spacing w:line="278" w:lineRule="auto"/>
        <w:jc w:val="left"/>
        <w:rPr>
          <w:rFonts w:cs="Arial"/>
          <w:b/>
          <w:bCs/>
          <w:sz w:val="24"/>
        </w:rPr>
      </w:pPr>
    </w:p>
    <w:p w14:paraId="6B5E45A0" w14:textId="77777777" w:rsidR="007F402D" w:rsidRPr="008D056E" w:rsidRDefault="007F402D">
      <w:pPr>
        <w:spacing w:line="278" w:lineRule="auto"/>
        <w:jc w:val="left"/>
        <w:rPr>
          <w:rFonts w:cs="Arial"/>
          <w:b/>
          <w:bCs/>
          <w:sz w:val="24"/>
        </w:rPr>
        <w:sectPr w:rsidR="007F402D" w:rsidRPr="008D056E" w:rsidSect="008D056E">
          <w:headerReference w:type="default" r:id="rId9"/>
          <w:footerReference w:type="default" r:id="rId10"/>
          <w:pgSz w:w="11906" w:h="16838"/>
          <w:pgMar w:top="1417" w:right="1701" w:bottom="1417" w:left="1701" w:header="708" w:footer="708" w:gutter="0"/>
          <w:pgNumType w:fmt="upperRoman" w:start="1"/>
          <w:cols w:space="708"/>
          <w:docGrid w:linePitch="360"/>
        </w:sectPr>
      </w:pPr>
    </w:p>
    <w:p w14:paraId="2DAF162C" w14:textId="3AC1ADCE" w:rsidR="00840B10" w:rsidRPr="008D056E" w:rsidRDefault="00840B10" w:rsidP="008D056E">
      <w:pPr>
        <w:pStyle w:val="Ttulo1"/>
      </w:pPr>
      <w:bookmarkStart w:id="1" w:name="_Toc244022058"/>
      <w:r w:rsidRPr="008D056E">
        <w:lastRenderedPageBreak/>
        <w:t>Introducción</w:t>
      </w:r>
      <w:bookmarkEnd w:id="1"/>
    </w:p>
    <w:p w14:paraId="4026CC7A" w14:textId="4B924A30" w:rsidR="007F402D" w:rsidRDefault="00AD56CF">
      <w:pPr>
        <w:rPr>
          <w:rFonts w:cs="Arial"/>
          <w:sz w:val="24"/>
        </w:rPr>
      </w:pPr>
      <w:r w:rsidRPr="008D056E">
        <w:rPr>
          <w:rFonts w:cs="Arial"/>
          <w:b/>
          <w:bCs/>
          <w:sz w:val="24"/>
        </w:rPr>
        <w:t>Córdoba</w:t>
      </w:r>
      <w:r w:rsidRPr="008D056E">
        <w:rPr>
          <w:rFonts w:cs="Arial"/>
          <w:sz w:val="24"/>
        </w:rPr>
        <w:t xml:space="preserve"> es tierra de aceite y de vino, pero también de una gastronomía sencilla, humilde y popular que conquista cualquier paladar. La influencia romana y, sobre todo, la árabe, ha regalado un magnífico recetario tradicional con el que elaborar la </w:t>
      </w:r>
      <w:r w:rsidRPr="008D056E">
        <w:rPr>
          <w:rFonts w:cs="Arial"/>
          <w:b/>
          <w:bCs/>
          <w:sz w:val="24"/>
        </w:rPr>
        <w:t>comida más típica</w:t>
      </w:r>
      <w:r w:rsidRPr="008D056E">
        <w:rPr>
          <w:rFonts w:cs="Arial"/>
          <w:sz w:val="24"/>
        </w:rPr>
        <w:t>. Productos de la sierra, la campiña y la huerta son básicos para muchos platos cuyos ingredientes son la esencia de la dieta mediterránea. Del salmorejo al rabo de toro, Córdoba sabe de maravilla.</w:t>
      </w:r>
      <w:sdt>
        <w:sdtPr>
          <w:rPr>
            <w:rFonts w:cs="Arial"/>
            <w:sz w:val="24"/>
          </w:rPr>
          <w:id w:val="-1265455992"/>
          <w:citation/>
        </w:sdtPr>
        <w:sdtContent>
          <w:r w:rsidR="00006555" w:rsidRPr="008D056E">
            <w:rPr>
              <w:rFonts w:cs="Arial"/>
              <w:sz w:val="24"/>
            </w:rPr>
            <w:fldChar w:fldCharType="begin"/>
          </w:r>
          <w:r w:rsidR="00006555" w:rsidRPr="008D056E">
            <w:rPr>
              <w:rFonts w:cs="Arial"/>
              <w:sz w:val="24"/>
              <w:lang w:val="es-ES"/>
            </w:rPr>
            <w:instrText xml:space="preserve">CITATION Cor23 \l 3082 </w:instrText>
          </w:r>
          <w:r w:rsidR="00006555" w:rsidRPr="008D056E">
            <w:rPr>
              <w:rFonts w:cs="Arial"/>
              <w:sz w:val="24"/>
            </w:rPr>
            <w:fldChar w:fldCharType="separate"/>
          </w:r>
          <w:r w:rsidR="00006555" w:rsidRPr="008D056E">
            <w:rPr>
              <w:rFonts w:cs="Arial"/>
              <w:noProof/>
              <w:sz w:val="24"/>
              <w:lang w:val="es-ES"/>
            </w:rPr>
            <w:t xml:space="preserve"> (Corbacho, 2023)</w:t>
          </w:r>
          <w:r w:rsidR="00006555" w:rsidRPr="008D056E">
            <w:rPr>
              <w:rFonts w:cs="Arial"/>
              <w:sz w:val="24"/>
            </w:rPr>
            <w:fldChar w:fldCharType="end"/>
          </w:r>
        </w:sdtContent>
      </w:sdt>
    </w:p>
    <w:p w14:paraId="53692995" w14:textId="0D043E44" w:rsidR="00AE643E" w:rsidRPr="008D056E" w:rsidRDefault="00A90F3B">
      <w:pPr>
        <w:rPr>
          <w:rFonts w:cs="Arial"/>
          <w:sz w:val="24"/>
        </w:rPr>
      </w:pPr>
      <w:r w:rsidRPr="00A90F3B">
        <w:rPr>
          <w:rFonts w:cs="Arial"/>
          <w:sz w:val="24"/>
        </w:rPr>
        <w:t xml:space="preserve">En síntesis, Córdoba, un mosaico de paisajes y tradiciones, despliega un tapiz gastronómico que seduce a los paladares más exigentes. Desde las recetas ancestrales de los pueblos originarios hasta las innovaciones culinarias de la actualidad, nuestra provincia se erige como un </w:t>
      </w:r>
      <w:r w:rsidRPr="00A90F3B">
        <w:rPr>
          <w:rFonts w:cs="Arial"/>
          <w:b/>
          <w:bCs/>
          <w:sz w:val="24"/>
        </w:rPr>
        <w:t>crisol de culturas donde la cocina se convierte en un lenguaje universal</w:t>
      </w:r>
      <w:r w:rsidRPr="00A90F3B">
        <w:rPr>
          <w:rFonts w:cs="Arial"/>
          <w:sz w:val="24"/>
        </w:rPr>
        <w:t>.</w:t>
      </w:r>
      <w:sdt>
        <w:sdtPr>
          <w:rPr>
            <w:rFonts w:cs="Arial"/>
            <w:sz w:val="24"/>
          </w:rPr>
          <w:id w:val="1936314387"/>
          <w:citation/>
        </w:sdtPr>
        <w:sdtContent>
          <w:r>
            <w:rPr>
              <w:rFonts w:cs="Arial"/>
              <w:sz w:val="24"/>
            </w:rPr>
            <w:fldChar w:fldCharType="begin"/>
          </w:r>
          <w:r>
            <w:rPr>
              <w:rFonts w:cs="Arial"/>
              <w:sz w:val="24"/>
              <w:lang w:val="es-ES"/>
            </w:rPr>
            <w:instrText xml:space="preserve"> CITATION Aro25 \l 3082 </w:instrText>
          </w:r>
          <w:r>
            <w:rPr>
              <w:rFonts w:cs="Arial"/>
              <w:sz w:val="24"/>
            </w:rPr>
            <w:fldChar w:fldCharType="separate"/>
          </w:r>
          <w:r>
            <w:rPr>
              <w:rFonts w:cs="Arial"/>
              <w:noProof/>
              <w:sz w:val="24"/>
              <w:lang w:val="es-ES"/>
            </w:rPr>
            <w:t xml:space="preserve"> </w:t>
          </w:r>
          <w:r w:rsidRPr="00A90F3B">
            <w:rPr>
              <w:rFonts w:cs="Arial"/>
              <w:noProof/>
              <w:sz w:val="24"/>
              <w:lang w:val="es-ES"/>
            </w:rPr>
            <w:t>(Aro, 2025)</w:t>
          </w:r>
          <w:r>
            <w:rPr>
              <w:rFonts w:cs="Arial"/>
              <w:sz w:val="24"/>
            </w:rPr>
            <w:fldChar w:fldCharType="end"/>
          </w:r>
        </w:sdtContent>
      </w:sdt>
    </w:p>
    <w:p w14:paraId="4634DE84" w14:textId="77777777" w:rsidR="007F402D" w:rsidRPr="008D056E" w:rsidRDefault="007F402D">
      <w:pPr>
        <w:spacing w:line="278" w:lineRule="auto"/>
        <w:jc w:val="left"/>
        <w:rPr>
          <w:rFonts w:cs="Arial"/>
          <w:sz w:val="24"/>
        </w:rPr>
      </w:pPr>
      <w:r w:rsidRPr="008D056E">
        <w:rPr>
          <w:rFonts w:cs="Arial"/>
          <w:sz w:val="24"/>
        </w:rPr>
        <w:br w:type="page"/>
      </w:r>
    </w:p>
    <w:p w14:paraId="247F8807" w14:textId="13E93E89" w:rsidR="00501145" w:rsidRDefault="005C0877">
      <w:pPr>
        <w:rPr>
          <w:rFonts w:cs="Arial"/>
          <w:sz w:val="24"/>
        </w:rPr>
      </w:pPr>
      <w:r>
        <w:rPr>
          <w:rFonts w:cs="Arial"/>
          <w:sz w:val="24"/>
        </w:rPr>
        <w:lastRenderedPageBreak/>
        <w:t>Música Para el Video</w:t>
      </w:r>
    </w:p>
    <w:p w14:paraId="68AE5B2F" w14:textId="14B94A0E" w:rsidR="0022198B" w:rsidRDefault="0022198B">
      <w:pPr>
        <w:rPr>
          <w:rFonts w:cs="Arial"/>
          <w:sz w:val="24"/>
        </w:rPr>
      </w:pPr>
      <w:r>
        <w:rPr>
          <w:rFonts w:cs="Arial"/>
          <w:sz w:val="24"/>
        </w:rPr>
        <w:t xml:space="preserve">Recomiendo alguna de estas músicas Folclóricas tradicionales de Córdoba para colocarlos en </w:t>
      </w:r>
      <w:r w:rsidR="008B289C">
        <w:rPr>
          <w:rFonts w:cs="Arial"/>
          <w:sz w:val="24"/>
        </w:rPr>
        <w:t>el video: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B289C" w:rsidRPr="00343CE2" w14:paraId="7C307B02" w14:textId="77777777" w:rsidTr="008B289C">
        <w:tc>
          <w:tcPr>
            <w:tcW w:w="2831" w:type="dxa"/>
          </w:tcPr>
          <w:p w14:paraId="392AF166" w14:textId="38B8238C" w:rsidR="008B289C" w:rsidRPr="00343CE2" w:rsidRDefault="008B289C" w:rsidP="008B289C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Grupo</w:t>
            </w:r>
          </w:p>
        </w:tc>
        <w:tc>
          <w:tcPr>
            <w:tcW w:w="2831" w:type="dxa"/>
          </w:tcPr>
          <w:p w14:paraId="3F7B95DA" w14:textId="1ACCFDEA" w:rsidR="008B289C" w:rsidRPr="00343CE2" w:rsidRDefault="008B289C" w:rsidP="008B289C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Nombre Canción</w:t>
            </w:r>
          </w:p>
        </w:tc>
        <w:tc>
          <w:tcPr>
            <w:tcW w:w="2832" w:type="dxa"/>
          </w:tcPr>
          <w:p w14:paraId="0330A4D7" w14:textId="366C08F8" w:rsidR="008B289C" w:rsidRPr="00343CE2" w:rsidRDefault="008B289C" w:rsidP="008B289C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Enlace</w:t>
            </w:r>
          </w:p>
        </w:tc>
      </w:tr>
      <w:tr w:rsidR="008B289C" w:rsidRPr="00343CE2" w14:paraId="6681F536" w14:textId="77777777" w:rsidTr="008B289C">
        <w:tc>
          <w:tcPr>
            <w:tcW w:w="2831" w:type="dxa"/>
          </w:tcPr>
          <w:p w14:paraId="6AEBF0B1" w14:textId="0FC768CE" w:rsidR="008B289C" w:rsidRPr="00343CE2" w:rsidRDefault="00790FB8" w:rsidP="008B289C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Los 4 de Córdoba</w:t>
            </w:r>
          </w:p>
        </w:tc>
        <w:tc>
          <w:tcPr>
            <w:tcW w:w="2831" w:type="dxa"/>
          </w:tcPr>
          <w:p w14:paraId="787D9588" w14:textId="404F9489" w:rsidR="008B289C" w:rsidRPr="00343CE2" w:rsidRDefault="00343CE2" w:rsidP="00343CE2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Del Norte Cordobés (Chacarera)</w:t>
            </w:r>
          </w:p>
        </w:tc>
        <w:tc>
          <w:tcPr>
            <w:tcW w:w="2832" w:type="dxa"/>
          </w:tcPr>
          <w:p w14:paraId="04DE7D84" w14:textId="1F20C1AC" w:rsidR="008B289C" w:rsidRPr="00343CE2" w:rsidRDefault="00790FB8" w:rsidP="00790FB8">
            <w:pPr>
              <w:jc w:val="center"/>
              <w:rPr>
                <w:rFonts w:cs="Arial"/>
                <w:sz w:val="24"/>
              </w:rPr>
            </w:pPr>
            <w:hyperlink r:id="rId11" w:history="1">
              <w:r w:rsidRPr="00343CE2">
                <w:rPr>
                  <w:rStyle w:val="Hipervnculo"/>
                  <w:rFonts w:cs="Arial"/>
                  <w:sz w:val="24"/>
                </w:rPr>
                <w:t xml:space="preserve">Música </w:t>
              </w:r>
              <w:proofErr w:type="spellStart"/>
              <w:r w:rsidRPr="00343CE2">
                <w:rPr>
                  <w:rStyle w:val="Hipervnculo"/>
                  <w:rFonts w:cs="Arial"/>
                  <w:sz w:val="24"/>
                </w:rPr>
                <w:t>Youtube</w:t>
              </w:r>
              <w:proofErr w:type="spellEnd"/>
            </w:hyperlink>
          </w:p>
        </w:tc>
      </w:tr>
      <w:tr w:rsidR="008B289C" w:rsidRPr="00343CE2" w14:paraId="74C48128" w14:textId="77777777" w:rsidTr="008B289C">
        <w:tc>
          <w:tcPr>
            <w:tcW w:w="2831" w:type="dxa"/>
          </w:tcPr>
          <w:p w14:paraId="22A904AA" w14:textId="33D4BC8F" w:rsidR="008B289C" w:rsidRPr="00343CE2" w:rsidRDefault="004C41FF" w:rsidP="008B289C">
            <w:pPr>
              <w:jc w:val="center"/>
              <w:rPr>
                <w:rFonts w:cs="Arial"/>
                <w:sz w:val="24"/>
              </w:rPr>
            </w:pPr>
            <w:r w:rsidRPr="00343CE2">
              <w:rPr>
                <w:rFonts w:cs="Arial"/>
                <w:sz w:val="24"/>
              </w:rPr>
              <w:t>Los 4 de Córdoba</w:t>
            </w:r>
          </w:p>
        </w:tc>
        <w:tc>
          <w:tcPr>
            <w:tcW w:w="2831" w:type="dxa"/>
          </w:tcPr>
          <w:p w14:paraId="4924C4C0" w14:textId="56C8D3BF" w:rsidR="008B289C" w:rsidRPr="00343CE2" w:rsidRDefault="004C41FF" w:rsidP="008B289C">
            <w:pPr>
              <w:jc w:val="center"/>
              <w:rPr>
                <w:rFonts w:cs="Arial"/>
                <w:sz w:val="24"/>
              </w:rPr>
            </w:pPr>
            <w:r w:rsidRPr="004C41FF">
              <w:rPr>
                <w:rFonts w:cs="Arial"/>
                <w:sz w:val="24"/>
              </w:rPr>
              <w:t>Zamba Para Olvidarte</w:t>
            </w:r>
          </w:p>
        </w:tc>
        <w:tc>
          <w:tcPr>
            <w:tcW w:w="2832" w:type="dxa"/>
          </w:tcPr>
          <w:p w14:paraId="229CCF2C" w14:textId="515286F0" w:rsidR="008B289C" w:rsidRPr="00343CE2" w:rsidRDefault="004C41FF" w:rsidP="00C70521">
            <w:pPr>
              <w:jc w:val="center"/>
              <w:rPr>
                <w:rFonts w:cs="Arial"/>
                <w:sz w:val="24"/>
              </w:rPr>
            </w:pPr>
            <w:hyperlink r:id="rId12" w:history="1">
              <w:r w:rsidRPr="004C41FF">
                <w:rPr>
                  <w:rStyle w:val="Hipervnculo"/>
                  <w:rFonts w:cs="Arial"/>
                  <w:sz w:val="24"/>
                </w:rPr>
                <w:t xml:space="preserve">Música </w:t>
              </w:r>
              <w:proofErr w:type="spellStart"/>
              <w:r w:rsidRPr="004C41FF">
                <w:rPr>
                  <w:rStyle w:val="Hipervnculo"/>
                  <w:rFonts w:cs="Arial"/>
                  <w:sz w:val="24"/>
                </w:rPr>
                <w:t>Youtube</w:t>
              </w:r>
              <w:proofErr w:type="spellEnd"/>
            </w:hyperlink>
          </w:p>
        </w:tc>
      </w:tr>
    </w:tbl>
    <w:p w14:paraId="69CAB1C4" w14:textId="3DEFF5ED" w:rsidR="008B289C" w:rsidRPr="008D056E" w:rsidRDefault="008B289C">
      <w:pPr>
        <w:rPr>
          <w:rFonts w:cs="Arial"/>
          <w:sz w:val="24"/>
        </w:rPr>
      </w:pPr>
    </w:p>
    <w:p w14:paraId="08A1661F" w14:textId="09647E1E" w:rsidR="00037C95" w:rsidRPr="008D056E" w:rsidRDefault="00037C95" w:rsidP="008D056E">
      <w:pPr>
        <w:pStyle w:val="Ttulo1"/>
      </w:pPr>
      <w:bookmarkStart w:id="2" w:name="_Toc244022059"/>
      <w:r w:rsidRPr="008D056E">
        <w:t xml:space="preserve">Un </w:t>
      </w:r>
      <w:r w:rsidR="00F72DD2">
        <w:t>P</w:t>
      </w:r>
      <w:r w:rsidRPr="008D056E">
        <w:t>oco de Historia</w:t>
      </w:r>
      <w:bookmarkEnd w:id="2"/>
    </w:p>
    <w:p w14:paraId="2434BD92" w14:textId="67C694B2" w:rsidR="00006555" w:rsidRDefault="008D056E">
      <w:pPr>
        <w:rPr>
          <w:rFonts w:cs="Arial"/>
          <w:sz w:val="24"/>
        </w:rPr>
      </w:pPr>
      <w:r w:rsidRPr="008D056E">
        <w:rPr>
          <w:rFonts w:cs="Arial"/>
          <w:sz w:val="24"/>
        </w:rPr>
        <w:t xml:space="preserve">Córdoba es una provincia rica en cultura y tradiciones, y </w:t>
      </w:r>
      <w:r w:rsidRPr="008D056E">
        <w:rPr>
          <w:rFonts w:cs="Arial"/>
          <w:b/>
          <w:bCs/>
          <w:sz w:val="24"/>
        </w:rPr>
        <w:t>su gastronomía es un reflejo de esa herencia</w:t>
      </w:r>
      <w:r w:rsidRPr="008D056E">
        <w:rPr>
          <w:rFonts w:cs="Arial"/>
          <w:sz w:val="24"/>
        </w:rPr>
        <w:t>. Las comidas originarias de Córdoba son un testimonio de la fusión de influencias indígenas, españolas, italianas, alemanas, árabes, judías y de otros inmigrantes que han llegado y legado a esta región, a lo largo de los siglos, el alma y el sentido de identidad de su gente.</w:t>
      </w:r>
      <w:r w:rsidR="00037C95" w:rsidRPr="008D056E">
        <w:rPr>
          <w:rFonts w:cs="Arial"/>
          <w:sz w:val="24"/>
        </w:rPr>
        <w:t xml:space="preserve"> </w:t>
      </w:r>
      <w:sdt>
        <w:sdtPr>
          <w:rPr>
            <w:rFonts w:cs="Arial"/>
            <w:sz w:val="24"/>
          </w:rPr>
          <w:id w:val="-1151218285"/>
          <w:citation/>
        </w:sdtPr>
        <w:sdtContent>
          <w:r w:rsidR="00037C95" w:rsidRPr="008D056E">
            <w:rPr>
              <w:rFonts w:cs="Arial"/>
              <w:sz w:val="24"/>
            </w:rPr>
            <w:fldChar w:fldCharType="begin"/>
          </w:r>
          <w:r w:rsidR="00037C95" w:rsidRPr="008D056E">
            <w:rPr>
              <w:rFonts w:cs="Arial"/>
              <w:sz w:val="24"/>
              <w:lang w:val="es-ES"/>
            </w:rPr>
            <w:instrText xml:space="preserve"> CITATION Aro25 \l 3082 </w:instrText>
          </w:r>
          <w:r w:rsidR="00037C95" w:rsidRPr="008D056E">
            <w:rPr>
              <w:rFonts w:cs="Arial"/>
              <w:sz w:val="24"/>
            </w:rPr>
            <w:fldChar w:fldCharType="separate"/>
          </w:r>
          <w:r w:rsidR="00037C95" w:rsidRPr="008D056E">
            <w:rPr>
              <w:rFonts w:cs="Arial"/>
              <w:noProof/>
              <w:sz w:val="24"/>
              <w:lang w:val="es-ES"/>
            </w:rPr>
            <w:t>(Aro, 2025)</w:t>
          </w:r>
          <w:r w:rsidR="00037C95" w:rsidRPr="008D056E">
            <w:rPr>
              <w:rFonts w:cs="Arial"/>
              <w:sz w:val="24"/>
            </w:rPr>
            <w:fldChar w:fldCharType="end"/>
          </w:r>
        </w:sdtContent>
      </w:sdt>
    </w:p>
    <w:p w14:paraId="49C6E9F0" w14:textId="77777777" w:rsidR="00AE643E" w:rsidRPr="00AE643E" w:rsidRDefault="00AE643E" w:rsidP="00AE643E">
      <w:pPr>
        <w:rPr>
          <w:rFonts w:cs="Arial"/>
          <w:sz w:val="24"/>
        </w:rPr>
      </w:pPr>
      <w:r w:rsidRPr="00AE643E">
        <w:rPr>
          <w:rFonts w:cs="Arial"/>
          <w:sz w:val="24"/>
        </w:rPr>
        <w:t xml:space="preserve">A fines del </w:t>
      </w:r>
      <w:r w:rsidRPr="00AE643E">
        <w:rPr>
          <w:rFonts w:cs="Arial"/>
          <w:b/>
          <w:bCs/>
          <w:sz w:val="24"/>
        </w:rPr>
        <w:t>siglo 19</w:t>
      </w:r>
      <w:r w:rsidRPr="00AE643E">
        <w:rPr>
          <w:rFonts w:cs="Arial"/>
          <w:sz w:val="24"/>
        </w:rPr>
        <w:t xml:space="preserve"> y </w:t>
      </w:r>
      <w:r w:rsidRPr="00AE643E">
        <w:rPr>
          <w:rFonts w:cs="Arial"/>
          <w:b/>
          <w:bCs/>
          <w:sz w:val="24"/>
        </w:rPr>
        <w:t>principios del 20</w:t>
      </w:r>
      <w:r w:rsidRPr="00AE643E">
        <w:rPr>
          <w:rFonts w:cs="Arial"/>
          <w:sz w:val="24"/>
        </w:rPr>
        <w:t>, la inmigración italiana y de otros países europeos enriqueció la gastronomía local con pastas, pizzas y embutidos.</w:t>
      </w:r>
    </w:p>
    <w:p w14:paraId="6F09822A" w14:textId="77777777" w:rsidR="00AE643E" w:rsidRPr="00AE643E" w:rsidRDefault="00AE643E" w:rsidP="00AE643E">
      <w:pPr>
        <w:rPr>
          <w:rFonts w:cs="Arial"/>
          <w:sz w:val="24"/>
        </w:rPr>
      </w:pPr>
      <w:r w:rsidRPr="00AE643E">
        <w:rPr>
          <w:rFonts w:cs="Arial"/>
          <w:sz w:val="24"/>
        </w:rPr>
        <w:t>Platos como el</w:t>
      </w:r>
      <w:r w:rsidRPr="00AE643E">
        <w:rPr>
          <w:rFonts w:cs="Arial"/>
          <w:b/>
          <w:bCs/>
          <w:sz w:val="24"/>
        </w:rPr>
        <w:t xml:space="preserve"> locro</w:t>
      </w:r>
      <w:r w:rsidRPr="00AE643E">
        <w:rPr>
          <w:rFonts w:cs="Arial"/>
          <w:sz w:val="24"/>
        </w:rPr>
        <w:t xml:space="preserve">, la </w:t>
      </w:r>
      <w:r w:rsidRPr="00AE643E">
        <w:rPr>
          <w:rFonts w:cs="Arial"/>
          <w:b/>
          <w:bCs/>
          <w:sz w:val="24"/>
        </w:rPr>
        <w:t>humita</w:t>
      </w:r>
      <w:r w:rsidRPr="00AE643E">
        <w:rPr>
          <w:rFonts w:cs="Arial"/>
          <w:sz w:val="24"/>
        </w:rPr>
        <w:t xml:space="preserve"> y el </w:t>
      </w:r>
      <w:r w:rsidRPr="00AE643E">
        <w:rPr>
          <w:rFonts w:cs="Arial"/>
          <w:b/>
          <w:bCs/>
          <w:sz w:val="24"/>
        </w:rPr>
        <w:t>cabrito a la llama</w:t>
      </w:r>
      <w:r w:rsidRPr="00AE643E">
        <w:rPr>
          <w:rFonts w:cs="Arial"/>
          <w:sz w:val="24"/>
        </w:rPr>
        <w:t xml:space="preserve"> son emblemas de esta tradición, transmitidos de generación en generación. Las </w:t>
      </w:r>
      <w:r w:rsidRPr="00AE643E">
        <w:rPr>
          <w:rFonts w:cs="Arial"/>
          <w:b/>
          <w:bCs/>
          <w:sz w:val="24"/>
        </w:rPr>
        <w:t>empanadas cordobesas</w:t>
      </w:r>
      <w:r w:rsidRPr="00AE643E">
        <w:rPr>
          <w:rFonts w:cs="Arial"/>
          <w:sz w:val="24"/>
        </w:rPr>
        <w:t xml:space="preserve">, con su relleno agridulce, y los </w:t>
      </w:r>
      <w:r w:rsidRPr="00AE643E">
        <w:rPr>
          <w:rFonts w:cs="Arial"/>
          <w:b/>
          <w:bCs/>
          <w:sz w:val="24"/>
        </w:rPr>
        <w:t>salames</w:t>
      </w:r>
      <w:r w:rsidRPr="00AE643E">
        <w:rPr>
          <w:rFonts w:cs="Arial"/>
          <w:sz w:val="24"/>
        </w:rPr>
        <w:t xml:space="preserve"> de Colonia Caroya y Oncativo, de intenso sabor, son ejemplos de la riqueza de esta cocina que reparte sus gustos no sólo a los habitantes sino a los miles y miles de visitantes del país y extranjeros que visitan la provincia. Los </w:t>
      </w:r>
      <w:r w:rsidRPr="00AE643E">
        <w:rPr>
          <w:rFonts w:cs="Arial"/>
          <w:b/>
          <w:bCs/>
          <w:sz w:val="24"/>
        </w:rPr>
        <w:t>pastelitos criollos</w:t>
      </w:r>
      <w:r w:rsidRPr="00AE643E">
        <w:rPr>
          <w:rFonts w:cs="Arial"/>
          <w:sz w:val="24"/>
        </w:rPr>
        <w:t>, dulces compañeros del mate, endulzan las tardes cordobesas.</w:t>
      </w:r>
    </w:p>
    <w:p w14:paraId="5AD36743" w14:textId="6D1A1E70" w:rsidR="006053B8" w:rsidRDefault="00AE643E" w:rsidP="00AE643E">
      <w:pPr>
        <w:rPr>
          <w:rFonts w:cs="Arial"/>
          <w:sz w:val="24"/>
        </w:rPr>
      </w:pPr>
      <w:r w:rsidRPr="00AE643E">
        <w:rPr>
          <w:rFonts w:cs="Arial"/>
          <w:sz w:val="24"/>
        </w:rPr>
        <w:t xml:space="preserve">En los últimos años, </w:t>
      </w:r>
      <w:r w:rsidRPr="00AE643E">
        <w:rPr>
          <w:rFonts w:cs="Arial"/>
          <w:b/>
          <w:bCs/>
          <w:sz w:val="24"/>
        </w:rPr>
        <w:t>festivales gastronómicos</w:t>
      </w:r>
      <w:r w:rsidRPr="00AE643E">
        <w:rPr>
          <w:rFonts w:cs="Arial"/>
          <w:sz w:val="24"/>
        </w:rPr>
        <w:t xml:space="preserve"> y </w:t>
      </w:r>
      <w:r w:rsidRPr="00AE643E">
        <w:rPr>
          <w:rFonts w:cs="Arial"/>
          <w:b/>
          <w:bCs/>
          <w:sz w:val="24"/>
        </w:rPr>
        <w:t>ferias de productos regionales</w:t>
      </w:r>
      <w:r w:rsidRPr="00AE643E">
        <w:rPr>
          <w:rFonts w:cs="Arial"/>
          <w:sz w:val="24"/>
        </w:rPr>
        <w:t xml:space="preserve"> celebran la cocina cordobesa, mientras chefs locales (o cocineros como prefieren ser llamados algunos profesionales de la cocina) reinterpretan los platos típicos, fusionando tradición y modernidad. La gastronomía de Córdoba, un legado vivo, invita a descubrir sabores que cuentan la historia de una tierra y su gente.</w:t>
      </w:r>
    </w:p>
    <w:p w14:paraId="1E0EA334" w14:textId="77777777" w:rsidR="006053B8" w:rsidRDefault="006053B8">
      <w:pPr>
        <w:spacing w:line="278" w:lineRule="auto"/>
        <w:jc w:val="left"/>
        <w:rPr>
          <w:rFonts w:cs="Arial"/>
          <w:sz w:val="24"/>
        </w:rPr>
      </w:pPr>
      <w:r>
        <w:rPr>
          <w:rFonts w:cs="Arial"/>
          <w:sz w:val="24"/>
        </w:rPr>
        <w:lastRenderedPageBreak/>
        <w:br w:type="page"/>
      </w:r>
    </w:p>
    <w:p w14:paraId="53936C46" w14:textId="2D9144A0" w:rsidR="006640DB" w:rsidRDefault="006640DB" w:rsidP="006640DB">
      <w:pPr>
        <w:pStyle w:val="Ttulo1"/>
      </w:pPr>
      <w:bookmarkStart w:id="3" w:name="_Toc244022060"/>
      <w:r>
        <w:lastRenderedPageBreak/>
        <w:t>Gastronomía por Regiones</w:t>
      </w:r>
      <w:bookmarkEnd w:id="3"/>
    </w:p>
    <w:p w14:paraId="3F925D82" w14:textId="3A75C856" w:rsidR="00AE643E" w:rsidRDefault="006053B8" w:rsidP="00AE643E">
      <w:pPr>
        <w:rPr>
          <w:rFonts w:cs="Arial"/>
          <w:sz w:val="24"/>
        </w:rPr>
      </w:pPr>
      <w:r w:rsidRPr="006053B8">
        <w:rPr>
          <w:rFonts w:cs="Arial"/>
          <w:sz w:val="24"/>
        </w:rPr>
        <w:t xml:space="preserve">La gastronomía de </w:t>
      </w:r>
      <w:r w:rsidRPr="006053B8">
        <w:rPr>
          <w:rFonts w:cs="Arial"/>
          <w:b/>
          <w:bCs/>
          <w:sz w:val="24"/>
        </w:rPr>
        <w:t>Córdoba</w:t>
      </w:r>
      <w:r w:rsidRPr="006053B8">
        <w:rPr>
          <w:rFonts w:cs="Arial"/>
          <w:sz w:val="24"/>
        </w:rPr>
        <w:t xml:space="preserve"> (Argentina) combina la identidad criolla, la herencia de los inmigrantes europeos (especialmente italianos y centroeuropeos) y los productos regionales de cada valle y región de la provincia</w:t>
      </w:r>
      <w:r w:rsidR="006640DB">
        <w:rPr>
          <w:rFonts w:cs="Arial"/>
          <w:sz w:val="24"/>
        </w:rPr>
        <w:t>.</w:t>
      </w:r>
    </w:p>
    <w:p w14:paraId="5DEBC24B" w14:textId="1FFE5947" w:rsidR="006640DB" w:rsidRDefault="004E4E0F" w:rsidP="00AE643E">
      <w:pPr>
        <w:rPr>
          <w:rFonts w:cs="Arial"/>
          <w:sz w:val="24"/>
        </w:rPr>
      </w:pPr>
      <w:r>
        <w:rPr>
          <w:rFonts w:cs="Arial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9BE99B4" wp14:editId="5CDEB913">
            <wp:simplePos x="0" y="0"/>
            <wp:positionH relativeFrom="column">
              <wp:posOffset>-356235</wp:posOffset>
            </wp:positionH>
            <wp:positionV relativeFrom="paragraph">
              <wp:posOffset>235585</wp:posOffset>
            </wp:positionV>
            <wp:extent cx="5866765" cy="6047740"/>
            <wp:effectExtent l="0" t="0" r="635" b="0"/>
            <wp:wrapSquare wrapText="bothSides"/>
            <wp:docPr id="4668166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604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84D1EA" w14:textId="5474B4B6" w:rsidR="006640DB" w:rsidRPr="00AE643E" w:rsidRDefault="006640DB" w:rsidP="00AE643E">
      <w:pPr>
        <w:rPr>
          <w:rFonts w:cs="Arial"/>
          <w:sz w:val="24"/>
        </w:rPr>
      </w:pPr>
    </w:p>
    <w:p w14:paraId="24C43973" w14:textId="2521E296" w:rsidR="00AE643E" w:rsidRPr="008D056E" w:rsidRDefault="00AE643E">
      <w:pPr>
        <w:rPr>
          <w:rFonts w:cs="Arial"/>
          <w:sz w:val="24"/>
        </w:rPr>
      </w:pPr>
    </w:p>
    <w:p w14:paraId="13B272F9" w14:textId="77777777" w:rsidR="008D056E" w:rsidRPr="008D056E" w:rsidRDefault="008D056E">
      <w:pPr>
        <w:rPr>
          <w:rFonts w:cs="Arial"/>
          <w:sz w:val="24"/>
        </w:rPr>
      </w:pPr>
    </w:p>
    <w:p w14:paraId="1103F446" w14:textId="77777777" w:rsidR="00126508" w:rsidRPr="00126508" w:rsidRDefault="00126508" w:rsidP="00126508">
      <w:pPr>
        <w:pStyle w:val="Ttulo2"/>
      </w:pPr>
      <w:bookmarkStart w:id="4" w:name="_Toc244022061"/>
      <w:r w:rsidRPr="00126508">
        <w:lastRenderedPageBreak/>
        <w:t>Platos y Sabores Típicos por Región</w:t>
      </w:r>
      <w:bookmarkEnd w:id="4"/>
    </w:p>
    <w:p w14:paraId="5FBEEE61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Ciudad de Córdoba (Capital):</w:t>
      </w:r>
    </w:p>
    <w:p w14:paraId="3ACBEDFC" w14:textId="77777777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Choripán:</w:t>
      </w:r>
      <w:r w:rsidRPr="00126508">
        <w:rPr>
          <w:rFonts w:cs="Arial"/>
          <w:sz w:val="24"/>
        </w:rPr>
        <w:t xml:space="preserve"> Ícono de la gastronomía callejera, especialmente en el Parque de las Naciones o la Cañada.</w:t>
      </w:r>
    </w:p>
    <w:p w14:paraId="3C75A1DB" w14:textId="77777777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Lomito cordobés:</w:t>
      </w:r>
      <w:r w:rsidRPr="00126508">
        <w:rPr>
          <w:rFonts w:cs="Arial"/>
          <w:sz w:val="24"/>
        </w:rPr>
        <w:t xml:space="preserve"> Un sándwich de lomo de carne vacuna muy fino con lechuga, tomate, jamón, queso y mayonesa casera, a veces acompañado de huevo frito.</w:t>
      </w:r>
    </w:p>
    <w:p w14:paraId="07CF2913" w14:textId="32FFC939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Fernet con Coca:</w:t>
      </w:r>
      <w:r w:rsidRPr="00126508">
        <w:rPr>
          <w:rFonts w:cs="Arial"/>
          <w:sz w:val="24"/>
        </w:rPr>
        <w:t xml:space="preserve"> La bebida insignia de la provincia, servida en vaso grande con hielo.</w:t>
      </w:r>
    </w:p>
    <w:p w14:paraId="31678190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Norte y Sierras Chicas (Jesús María y Colonia Caroya):</w:t>
      </w:r>
    </w:p>
    <w:p w14:paraId="6AE24BF9" w14:textId="77777777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 xml:space="preserve">Cabrito de </w:t>
      </w:r>
      <w:proofErr w:type="spellStart"/>
      <w:r w:rsidRPr="00126508">
        <w:rPr>
          <w:rFonts w:cs="Arial"/>
          <w:b/>
          <w:bCs/>
          <w:sz w:val="24"/>
        </w:rPr>
        <w:t>Quilino</w:t>
      </w:r>
      <w:proofErr w:type="spellEnd"/>
      <w:r w:rsidRPr="00126508">
        <w:rPr>
          <w:rFonts w:cs="Arial"/>
          <w:b/>
          <w:bCs/>
          <w:sz w:val="24"/>
        </w:rPr>
        <w:t xml:space="preserve"> y Deán Funes:</w:t>
      </w:r>
      <w:r w:rsidRPr="00126508">
        <w:rPr>
          <w:rFonts w:cs="Arial"/>
          <w:sz w:val="24"/>
        </w:rPr>
        <w:t xml:space="preserve"> Asado a la llama o a las brasas, plato estrella del norte cordobés.</w:t>
      </w:r>
    </w:p>
    <w:p w14:paraId="0689876C" w14:textId="791CC578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Salame de Colonia Caroya:</w:t>
      </w:r>
      <w:r w:rsidRPr="00126508">
        <w:rPr>
          <w:rFonts w:cs="Arial"/>
          <w:sz w:val="24"/>
        </w:rPr>
        <w:t xml:space="preserve"> Embutido artesanal de fama nacional con denominación de origen, acompañado de quesos y vinos locales.</w:t>
      </w:r>
    </w:p>
    <w:p w14:paraId="651CE65D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Valle de Punilla:</w:t>
      </w:r>
    </w:p>
    <w:p w14:paraId="20BE7D77" w14:textId="77777777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Alfajores cordobeses:</w:t>
      </w:r>
      <w:r w:rsidRPr="00126508">
        <w:rPr>
          <w:rFonts w:cs="Arial"/>
          <w:sz w:val="24"/>
        </w:rPr>
        <w:t xml:space="preserve"> Rellenos con dulces de fruta (como membrillo o cayote) en lugar de solo dulce de leche.</w:t>
      </w:r>
    </w:p>
    <w:p w14:paraId="46E0057D" w14:textId="5A7EB917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Colaciones:</w:t>
      </w:r>
      <w:r w:rsidRPr="00126508">
        <w:rPr>
          <w:rFonts w:cs="Arial"/>
          <w:sz w:val="24"/>
        </w:rPr>
        <w:t xml:space="preserve"> Tradicionales alfajorcitos cubiertos con baño de glasé duro.</w:t>
      </w:r>
    </w:p>
    <w:p w14:paraId="1B3F5C49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Valle de Calamuchita (Villa General Belgrano):</w:t>
      </w:r>
    </w:p>
    <w:p w14:paraId="68C4281F" w14:textId="57978A5A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Repostería y cocina centroeuropea:</w:t>
      </w:r>
      <w:r w:rsidRPr="00126508">
        <w:rPr>
          <w:rFonts w:cs="Arial"/>
          <w:sz w:val="24"/>
        </w:rPr>
        <w:t xml:space="preserve"> Platos de influencia alemana y suiza como goulash, chucrut, cerdo ahumado, salchichas y </w:t>
      </w:r>
      <w:proofErr w:type="spellStart"/>
      <w:r w:rsidRPr="00126508">
        <w:rPr>
          <w:rFonts w:cs="Arial"/>
          <w:sz w:val="24"/>
        </w:rPr>
        <w:t>strudel</w:t>
      </w:r>
      <w:proofErr w:type="spellEnd"/>
      <w:r w:rsidRPr="00126508">
        <w:rPr>
          <w:rFonts w:cs="Arial"/>
          <w:sz w:val="24"/>
        </w:rPr>
        <w:t xml:space="preserve"> o chocolate alpino.</w:t>
      </w:r>
    </w:p>
    <w:p w14:paraId="484411AA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Traslasierra y Noroeste:</w:t>
      </w:r>
    </w:p>
    <w:p w14:paraId="76668FE1" w14:textId="77777777" w:rsid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Chivito y cordero serrano:</w:t>
      </w:r>
      <w:r w:rsidRPr="00126508">
        <w:rPr>
          <w:rFonts w:cs="Arial"/>
          <w:sz w:val="24"/>
        </w:rPr>
        <w:t xml:space="preserve"> Preparados al disco o a la llama.</w:t>
      </w:r>
    </w:p>
    <w:p w14:paraId="62BACCA9" w14:textId="77777777" w:rsidR="00930C79" w:rsidRPr="00930C79" w:rsidRDefault="00930C79" w:rsidP="00930C79">
      <w:pPr>
        <w:jc w:val="center"/>
        <w:rPr>
          <w:rFonts w:cs="Arial"/>
          <w:sz w:val="24"/>
        </w:rPr>
      </w:pPr>
    </w:p>
    <w:p w14:paraId="57AAA4DF" w14:textId="1654D703" w:rsidR="00126508" w:rsidRP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lastRenderedPageBreak/>
        <w:t>Productos locales:</w:t>
      </w:r>
      <w:r w:rsidRPr="00126508">
        <w:rPr>
          <w:rFonts w:cs="Arial"/>
          <w:sz w:val="24"/>
        </w:rPr>
        <w:t xml:space="preserve"> Quesos de cabra, aceite de oliva, miel y pan con chicharrón.</w:t>
      </w:r>
    </w:p>
    <w:p w14:paraId="4883DBD9" w14:textId="77777777" w:rsidR="00126508" w:rsidRPr="00126508" w:rsidRDefault="00126508" w:rsidP="00126508">
      <w:pPr>
        <w:numPr>
          <w:ilvl w:val="0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 xml:space="preserve">Región de </w:t>
      </w:r>
      <w:proofErr w:type="spellStart"/>
      <w:r w:rsidRPr="00126508">
        <w:rPr>
          <w:rFonts w:cs="Arial"/>
          <w:b/>
          <w:bCs/>
          <w:sz w:val="24"/>
        </w:rPr>
        <w:t>Ansenuza</w:t>
      </w:r>
      <w:proofErr w:type="spellEnd"/>
      <w:r w:rsidRPr="00126508">
        <w:rPr>
          <w:rFonts w:cs="Arial"/>
          <w:b/>
          <w:bCs/>
          <w:sz w:val="24"/>
        </w:rPr>
        <w:t xml:space="preserve"> (Mar Chiquita):</w:t>
      </w:r>
    </w:p>
    <w:p w14:paraId="0595EFB3" w14:textId="77777777" w:rsidR="00126508" w:rsidRDefault="00126508" w:rsidP="00126508">
      <w:pPr>
        <w:numPr>
          <w:ilvl w:val="1"/>
          <w:numId w:val="1"/>
        </w:numPr>
        <w:rPr>
          <w:rFonts w:cs="Arial"/>
          <w:sz w:val="24"/>
        </w:rPr>
      </w:pPr>
      <w:r w:rsidRPr="00126508">
        <w:rPr>
          <w:rFonts w:cs="Arial"/>
          <w:b/>
          <w:bCs/>
          <w:sz w:val="24"/>
        </w:rPr>
        <w:t>Pejerrey y nutria:</w:t>
      </w:r>
      <w:r w:rsidRPr="00126508">
        <w:rPr>
          <w:rFonts w:cs="Arial"/>
          <w:sz w:val="24"/>
        </w:rPr>
        <w:t xml:space="preserve"> Platos típicos elaborados en las localidades cercanas a la laguna de Mar Chiquita</w:t>
      </w:r>
    </w:p>
    <w:p w14:paraId="03B4D17C" w14:textId="77777777" w:rsidR="00A250FC" w:rsidRPr="00126508" w:rsidRDefault="00A250FC" w:rsidP="00A250FC">
      <w:pPr>
        <w:rPr>
          <w:rFonts w:cs="Arial"/>
          <w:sz w:val="24"/>
        </w:rPr>
      </w:pPr>
    </w:p>
    <w:p w14:paraId="2D860AD1" w14:textId="64FD8A49" w:rsidR="00A250FC" w:rsidRDefault="00A250FC">
      <w:pPr>
        <w:spacing w:line="278" w:lineRule="auto"/>
        <w:jc w:val="left"/>
        <w:rPr>
          <w:rFonts w:cs="Arial"/>
          <w:sz w:val="24"/>
        </w:rPr>
      </w:pPr>
      <w:r>
        <w:rPr>
          <w:rFonts w:cs="Arial"/>
          <w:sz w:val="24"/>
        </w:rPr>
        <w:br w:type="page"/>
      </w:r>
    </w:p>
    <w:bookmarkStart w:id="5" w:name="_Toc244022062" w:displacedByCustomXml="next"/>
    <w:sdt>
      <w:sdtPr>
        <w:rPr>
          <w:lang w:val="es-ES"/>
        </w:rPr>
        <w:id w:val="-1574498592"/>
        <w:docPartObj>
          <w:docPartGallery w:val="Bibliographies"/>
          <w:docPartUnique/>
        </w:docPartObj>
      </w:sdtPr>
      <w:sdtEndPr>
        <w:rPr>
          <w:rFonts w:eastAsiaTheme="minorHAnsi" w:cstheme="minorBidi"/>
          <w:sz w:val="48"/>
          <w:szCs w:val="24"/>
          <w:lang w:val="es-AR"/>
        </w:rPr>
      </w:sdtEndPr>
      <w:sdtContent>
        <w:p w14:paraId="17E60240" w14:textId="3A86666C" w:rsidR="006020EB" w:rsidRDefault="006020EB">
          <w:pPr>
            <w:pStyle w:val="Ttulo1"/>
          </w:pPr>
          <w:r w:rsidRPr="006020EB">
            <w:t>Bibliografía</w:t>
          </w:r>
          <w:bookmarkEnd w:id="5"/>
        </w:p>
        <w:sdt>
          <w:sdtPr>
            <w:id w:val="111145805"/>
            <w:bibliography/>
          </w:sdtPr>
          <w:sdtContent>
            <w:p w14:paraId="60778A87" w14:textId="77777777" w:rsidR="006020EB" w:rsidRPr="006020EB" w:rsidRDefault="006020EB" w:rsidP="006020EB">
              <w:pPr>
                <w:pStyle w:val="Bibliografa"/>
                <w:ind w:left="720" w:hanging="720"/>
                <w:rPr>
                  <w:noProof/>
                  <w:kern w:val="0"/>
                  <w:sz w:val="14"/>
                  <w:szCs w:val="14"/>
                  <w:lang w:val="es-ES"/>
                  <w14:ligatures w14:val="none"/>
                </w:rPr>
              </w:pPr>
              <w:r w:rsidRPr="006020EB">
                <w:rPr>
                  <w:sz w:val="28"/>
                  <w:szCs w:val="14"/>
                </w:rPr>
                <w:fldChar w:fldCharType="begin"/>
              </w:r>
              <w:r w:rsidRPr="006020EB">
                <w:rPr>
                  <w:sz w:val="28"/>
                  <w:szCs w:val="14"/>
                </w:rPr>
                <w:instrText>BIBLIOGRAPHY</w:instrText>
              </w:r>
              <w:r w:rsidRPr="006020EB">
                <w:rPr>
                  <w:sz w:val="28"/>
                  <w:szCs w:val="14"/>
                </w:rPr>
                <w:fldChar w:fldCharType="separate"/>
              </w:r>
              <w:r w:rsidRPr="006020EB">
                <w:rPr>
                  <w:noProof/>
                  <w:sz w:val="28"/>
                  <w:szCs w:val="14"/>
                  <w:lang w:val="es-ES"/>
                </w:rPr>
                <w:t xml:space="preserve">Aro, G. (25 de 03 de 2025). </w:t>
              </w:r>
              <w:r w:rsidRPr="006020EB">
                <w:rPr>
                  <w:i/>
                  <w:iCs/>
                  <w:noProof/>
                  <w:sz w:val="28"/>
                  <w:szCs w:val="14"/>
                  <w:lang w:val="es-ES"/>
                </w:rPr>
                <w:t>hoydia.com.ar</w:t>
              </w:r>
              <w:r w:rsidRPr="006020EB">
                <w:rPr>
                  <w:noProof/>
                  <w:sz w:val="28"/>
                  <w:szCs w:val="14"/>
                  <w:lang w:val="es-ES"/>
                </w:rPr>
                <w:t>. Recuperado el 27 de 10 de 2026, de Hoy Día Córdoba: https://hoydia.com.ar/gastronomia/cordoba-gastronomica-un-crisol-de-culturas-en-cada-bocado/</w:t>
              </w:r>
            </w:p>
            <w:p w14:paraId="650A59A6" w14:textId="77777777" w:rsidR="006020EB" w:rsidRPr="006020EB" w:rsidRDefault="006020EB" w:rsidP="006020EB">
              <w:pPr>
                <w:pStyle w:val="Bibliografa"/>
                <w:ind w:left="720" w:hanging="720"/>
                <w:rPr>
                  <w:noProof/>
                  <w:sz w:val="28"/>
                  <w:szCs w:val="14"/>
                  <w:lang w:val="es-ES"/>
                </w:rPr>
              </w:pPr>
              <w:r w:rsidRPr="006020EB">
                <w:rPr>
                  <w:noProof/>
                  <w:sz w:val="28"/>
                  <w:szCs w:val="14"/>
                  <w:lang w:val="es-ES"/>
                </w:rPr>
                <w:t xml:space="preserve">Corbacho, N. S. (28 de 11 de 2023). </w:t>
              </w:r>
              <w:r w:rsidRPr="006020EB">
                <w:rPr>
                  <w:i/>
                  <w:iCs/>
                  <w:noProof/>
                  <w:sz w:val="28"/>
                  <w:szCs w:val="14"/>
                  <w:lang w:val="es-ES"/>
                </w:rPr>
                <w:t>guiarepsol.com</w:t>
              </w:r>
              <w:r w:rsidRPr="006020EB">
                <w:rPr>
                  <w:noProof/>
                  <w:sz w:val="28"/>
                  <w:szCs w:val="14"/>
                  <w:lang w:val="es-ES"/>
                </w:rPr>
                <w:t>. Recuperado el 27 de 10 de 2026, de Guía Repsol: https://www.guiarepsol.com/es/comer/nuestros-favoritos/comida-tipica-cordoba/</w:t>
              </w:r>
            </w:p>
            <w:p w14:paraId="6DF10612" w14:textId="18D83C1A" w:rsidR="006020EB" w:rsidRDefault="006020EB" w:rsidP="006020EB">
              <w:r w:rsidRPr="006020EB">
                <w:rPr>
                  <w:b/>
                  <w:bCs/>
                  <w:sz w:val="28"/>
                  <w:szCs w:val="14"/>
                </w:rPr>
                <w:fldChar w:fldCharType="end"/>
              </w:r>
            </w:p>
          </w:sdtContent>
        </w:sdt>
      </w:sdtContent>
    </w:sdt>
    <w:p w14:paraId="3165B1A6" w14:textId="77777777" w:rsidR="00A250FC" w:rsidRPr="00A250FC" w:rsidRDefault="00A250FC" w:rsidP="00A250FC"/>
    <w:sectPr w:rsidR="00A250FC" w:rsidRPr="00A250FC" w:rsidSect="007F402D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6ADA" w14:textId="77777777" w:rsidR="000D069D" w:rsidRDefault="000D069D" w:rsidP="00AB0656">
      <w:pPr>
        <w:spacing w:after="0" w:line="240" w:lineRule="auto"/>
      </w:pPr>
      <w:r>
        <w:separator/>
      </w:r>
    </w:p>
  </w:endnote>
  <w:endnote w:type="continuationSeparator" w:id="0">
    <w:p w14:paraId="3F705476" w14:textId="77777777" w:rsidR="000D069D" w:rsidRDefault="000D069D" w:rsidP="00AB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6886195"/>
      <w:docPartObj>
        <w:docPartGallery w:val="Page Numbers (Bottom of Page)"/>
        <w:docPartUnique/>
      </w:docPartObj>
    </w:sdtPr>
    <w:sdtContent>
      <w:p w14:paraId="20664935" w14:textId="6FBE5F60" w:rsidR="008D056E" w:rsidRDefault="008D056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386472" w14:textId="77777777" w:rsidR="00AB0656" w:rsidRDefault="00AB06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6"/>
        <w:szCs w:val="18"/>
      </w:rPr>
      <w:id w:val="2079790972"/>
      <w:docPartObj>
        <w:docPartGallery w:val="Page Numbers (Bottom of Page)"/>
        <w:docPartUnique/>
      </w:docPartObj>
    </w:sdtPr>
    <w:sdtContent>
      <w:p w14:paraId="0D5D5850" w14:textId="2D700853" w:rsidR="007F402D" w:rsidRPr="00930C79" w:rsidRDefault="007F402D">
        <w:pPr>
          <w:pStyle w:val="Piedepgina"/>
          <w:jc w:val="center"/>
          <w:rPr>
            <w:sz w:val="36"/>
            <w:szCs w:val="18"/>
          </w:rPr>
        </w:pPr>
        <w:r w:rsidRPr="00930C79">
          <w:rPr>
            <w:sz w:val="36"/>
            <w:szCs w:val="18"/>
          </w:rPr>
          <w:fldChar w:fldCharType="begin"/>
        </w:r>
        <w:r w:rsidRPr="00930C79">
          <w:rPr>
            <w:sz w:val="36"/>
            <w:szCs w:val="18"/>
          </w:rPr>
          <w:instrText>PAGE   \* MERGEFORMAT</w:instrText>
        </w:r>
        <w:r w:rsidRPr="00930C79">
          <w:rPr>
            <w:sz w:val="36"/>
            <w:szCs w:val="18"/>
          </w:rPr>
          <w:fldChar w:fldCharType="separate"/>
        </w:r>
        <w:r w:rsidRPr="00930C79">
          <w:rPr>
            <w:sz w:val="36"/>
            <w:szCs w:val="18"/>
            <w:lang w:val="es-ES"/>
          </w:rPr>
          <w:t>2</w:t>
        </w:r>
        <w:r w:rsidRPr="00930C79">
          <w:rPr>
            <w:sz w:val="36"/>
            <w:szCs w:val="18"/>
          </w:rPr>
          <w:fldChar w:fldCharType="end"/>
        </w:r>
      </w:p>
    </w:sdtContent>
  </w:sdt>
  <w:p w14:paraId="56061E4C" w14:textId="77777777" w:rsidR="007F402D" w:rsidRDefault="007F4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67348" w14:textId="77777777" w:rsidR="000D069D" w:rsidRDefault="000D069D" w:rsidP="00AB0656">
      <w:pPr>
        <w:spacing w:after="0" w:line="240" w:lineRule="auto"/>
      </w:pPr>
      <w:r>
        <w:separator/>
      </w:r>
    </w:p>
  </w:footnote>
  <w:footnote w:type="continuationSeparator" w:id="0">
    <w:p w14:paraId="364B134B" w14:textId="77777777" w:rsidR="000D069D" w:rsidRDefault="000D069D" w:rsidP="00AB0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A25D" w14:textId="77777777" w:rsidR="00AB0656" w:rsidRDefault="00AB06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87F4" w14:textId="77777777" w:rsidR="007F402D" w:rsidRDefault="007F4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73CF7"/>
    <w:multiLevelType w:val="multilevel"/>
    <w:tmpl w:val="027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64"/>
    <w:rsid w:val="00006555"/>
    <w:rsid w:val="00037C95"/>
    <w:rsid w:val="000D069D"/>
    <w:rsid w:val="00124F43"/>
    <w:rsid w:val="00126508"/>
    <w:rsid w:val="00131576"/>
    <w:rsid w:val="0022198B"/>
    <w:rsid w:val="0028511C"/>
    <w:rsid w:val="002A1BC4"/>
    <w:rsid w:val="002A5E3A"/>
    <w:rsid w:val="002E4908"/>
    <w:rsid w:val="00312BB2"/>
    <w:rsid w:val="00343CE2"/>
    <w:rsid w:val="004C41FF"/>
    <w:rsid w:val="004E4E0F"/>
    <w:rsid w:val="00501145"/>
    <w:rsid w:val="00592611"/>
    <w:rsid w:val="005C0877"/>
    <w:rsid w:val="006020EB"/>
    <w:rsid w:val="006053B8"/>
    <w:rsid w:val="006640DB"/>
    <w:rsid w:val="00790FB8"/>
    <w:rsid w:val="007E6E2D"/>
    <w:rsid w:val="007F402D"/>
    <w:rsid w:val="00800D64"/>
    <w:rsid w:val="00840B10"/>
    <w:rsid w:val="00870F45"/>
    <w:rsid w:val="008B289C"/>
    <w:rsid w:val="008D056E"/>
    <w:rsid w:val="00930C79"/>
    <w:rsid w:val="00983118"/>
    <w:rsid w:val="00A250FC"/>
    <w:rsid w:val="00A90F3B"/>
    <w:rsid w:val="00AB0656"/>
    <w:rsid w:val="00AD56CF"/>
    <w:rsid w:val="00AE643E"/>
    <w:rsid w:val="00C24B16"/>
    <w:rsid w:val="00C70521"/>
    <w:rsid w:val="00D02561"/>
    <w:rsid w:val="00D33639"/>
    <w:rsid w:val="00F7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3ACC"/>
  <w15:chartTrackingRefBased/>
  <w15:docId w15:val="{6ADC7E03-5FFB-40DB-86E0-E66AA6D1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8D056E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D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D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D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D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56E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D6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D6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D6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D6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D6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D6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800D6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D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D6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800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D6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800D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B0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656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AB0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656"/>
    <w:rPr>
      <w:rFonts w:ascii="Arial" w:hAnsi="Arial"/>
      <w:color w:val="000000" w:themeColor="text1"/>
      <w:sz w:val="48"/>
    </w:rPr>
  </w:style>
  <w:style w:type="paragraph" w:styleId="TDC1">
    <w:name w:val="toc 1"/>
    <w:basedOn w:val="Normal"/>
    <w:next w:val="Normal"/>
    <w:autoRedefine/>
    <w:uiPriority w:val="39"/>
    <w:unhideWhenUsed/>
    <w:rsid w:val="00840B10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0B10"/>
    <w:pPr>
      <w:spacing w:after="0"/>
      <w:ind w:left="480"/>
      <w:jc w:val="left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40B10"/>
    <w:pPr>
      <w:spacing w:after="0"/>
      <w:ind w:left="96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40B10"/>
    <w:pPr>
      <w:spacing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840B10"/>
    <w:pPr>
      <w:spacing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840B10"/>
    <w:pPr>
      <w:spacing w:after="0"/>
      <w:ind w:left="24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40B10"/>
    <w:pPr>
      <w:spacing w:after="0"/>
      <w:ind w:left="288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40B10"/>
    <w:pPr>
      <w:spacing w:after="0"/>
      <w:ind w:left="336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40B10"/>
    <w:pPr>
      <w:spacing w:after="0"/>
      <w:ind w:left="3840"/>
      <w:jc w:val="left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7F402D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90F3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90F3B"/>
    <w:rPr>
      <w:rFonts w:ascii="Arial" w:hAnsi="Arial"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90F3B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126508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6020EB"/>
  </w:style>
  <w:style w:type="table" w:styleId="Tablaconcuadrcula">
    <w:name w:val="Table Grid"/>
    <w:basedOn w:val="Tablanormal"/>
    <w:uiPriority w:val="39"/>
    <w:rsid w:val="008B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lP5gdemtEe8&amp;list=RDlP5gdemtEe8&amp;start_radio=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tF2yO29Ah6k&amp;list=RDtF2yO29Ah6k&amp;start_radio=1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Cor23</b:Tag>
    <b:SourceType>InternetSite</b:SourceType>
    <b:Guid>{FB36AC5F-2ED0-4DB4-8F7C-1A39BB847E68}</b:Guid>
    <b:Title>guiarepsol.com</b:Title>
    <b:Year>2023</b:Year>
    <b:InternetSiteTitle>Guía Repsol</b:InternetSiteTitle>
    <b:Month>11</b:Month>
    <b:Day>28</b:Day>
    <b:URL>https://www.guiarepsol.com/es/comer/nuestros-favoritos/comida-tipica-cordoba/</b:URL>
    <b:Author>
      <b:Author>
        <b:NameList>
          <b:Person>
            <b:Last>Corbacho</b:Last>
            <b:First>Nacho</b:First>
            <b:Middle>S.</b:Middle>
          </b:Person>
        </b:NameList>
      </b:Author>
    </b:Author>
    <b:YearAccessed>2026</b:YearAccessed>
    <b:MonthAccessed>10</b:MonthAccessed>
    <b:DayAccessed>27</b:DayAccessed>
    <b:RefOrder>1</b:RefOrder>
  </b:Source>
  <b:Source>
    <b:Tag>Aro25</b:Tag>
    <b:SourceType>InternetSite</b:SourceType>
    <b:Guid>{00DD3EC0-24A6-49BD-9CAE-33E60627019D}</b:Guid>
    <b:Author>
      <b:Author>
        <b:NameList>
          <b:Person>
            <b:Last>Aro</b:Last>
            <b:First>Gustavo</b:First>
          </b:Person>
        </b:NameList>
      </b:Author>
    </b:Author>
    <b:Title>hoydia.com.ar</b:Title>
    <b:InternetSiteTitle>Hoy Día Córdoba</b:InternetSiteTitle>
    <b:Year>2025</b:Year>
    <b:Month>03</b:Month>
    <b:Day>25</b:Day>
    <b:URL>https://hoydia.com.ar/gastronomia/cordoba-gastronomica-un-crisol-de-culturas-en-cada-bocado/</b:URL>
    <b:YearAccessed>2026</b:YearAccessed>
    <b:MonthAccessed>10</b:MonthAccessed>
    <b:DayAccessed>27</b:DayAccessed>
    <b:RefOrder>2</b:RefOrder>
  </b:Source>
</b:Sources>
</file>

<file path=customXml/itemProps1.xml><?xml version="1.0" encoding="utf-8"?>
<ds:datastoreItem xmlns:ds="http://schemas.openxmlformats.org/officeDocument/2006/customXml" ds:itemID="{89DFD0EA-76A7-4F6F-9C0C-069BED958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35</cp:revision>
  <dcterms:created xsi:type="dcterms:W3CDTF">2026-10-27T21:37:00Z</dcterms:created>
  <dcterms:modified xsi:type="dcterms:W3CDTF">2026-10-27T22:51:00Z</dcterms:modified>
</cp:coreProperties>
</file>