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C004A" w14:textId="03E36E59" w:rsidR="00372278" w:rsidRPr="00305D82" w:rsidRDefault="00305D82" w:rsidP="00305D82">
      <w:pPr>
        <w:jc w:val="center"/>
        <w:rPr>
          <w:b/>
          <w:bCs/>
          <w:lang w:val="es-ES"/>
        </w:rPr>
      </w:pPr>
      <w:r w:rsidRPr="00305D82">
        <w:rPr>
          <w:b/>
          <w:bCs/>
          <w:lang w:val="es-ES"/>
        </w:rPr>
        <w:t xml:space="preserve">Contractualismo, </w:t>
      </w:r>
      <w:proofErr w:type="spellStart"/>
      <w:r w:rsidRPr="00305D82">
        <w:rPr>
          <w:b/>
          <w:bCs/>
          <w:lang w:val="es-ES"/>
        </w:rPr>
        <w:t>teorias</w:t>
      </w:r>
      <w:proofErr w:type="spellEnd"/>
      <w:r w:rsidRPr="00305D82">
        <w:rPr>
          <w:b/>
          <w:bCs/>
          <w:lang w:val="es-ES"/>
        </w:rPr>
        <w:t xml:space="preserve"> del Estado         4 año</w:t>
      </w:r>
    </w:p>
    <w:p w14:paraId="54052AAA" w14:textId="77777777" w:rsidR="00305D82" w:rsidRPr="00305D82" w:rsidRDefault="00305D82" w:rsidP="00AE37BF">
      <w:p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 xml:space="preserve">El </w:t>
      </w:r>
      <w:r w:rsidRPr="00305D82">
        <w:rPr>
          <w:b/>
          <w:bCs/>
          <w:sz w:val="20"/>
          <w:szCs w:val="20"/>
        </w:rPr>
        <w:t>contractualismo</w:t>
      </w:r>
      <w:r w:rsidRPr="00305D82">
        <w:rPr>
          <w:sz w:val="20"/>
          <w:szCs w:val="20"/>
        </w:rPr>
        <w:t xml:space="preserve"> es una corriente de la filosofía política y jurídica que sostiene que el Estado y el poder político no surgen por origen divino ni por orden natural, sino por un </w:t>
      </w:r>
      <w:r w:rsidRPr="00305D82">
        <w:rPr>
          <w:b/>
          <w:bCs/>
          <w:sz w:val="20"/>
          <w:szCs w:val="20"/>
        </w:rPr>
        <w:t>acuerdo voluntario (contrato social)</w:t>
      </w:r>
      <w:r w:rsidRPr="00305D82">
        <w:rPr>
          <w:sz w:val="20"/>
          <w:szCs w:val="20"/>
        </w:rPr>
        <w:t xml:space="preserve"> entre los individuos para salir de un estado previo sin leyes.</w:t>
      </w:r>
    </w:p>
    <w:p w14:paraId="6542931F" w14:textId="77777777" w:rsidR="00305D82" w:rsidRPr="00305D82" w:rsidRDefault="00305D82" w:rsidP="00AE37BF">
      <w:p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 xml:space="preserve">Esta teoría responde a dos preguntas centrales: </w:t>
      </w:r>
      <w:r w:rsidRPr="00305D82">
        <w:rPr>
          <w:b/>
          <w:bCs/>
          <w:sz w:val="20"/>
          <w:szCs w:val="20"/>
        </w:rPr>
        <w:t>¿por qué debemos obedecer al Estado?</w:t>
      </w:r>
      <w:r w:rsidRPr="00305D82">
        <w:rPr>
          <w:sz w:val="20"/>
          <w:szCs w:val="20"/>
        </w:rPr>
        <w:t xml:space="preserve"> y </w:t>
      </w:r>
      <w:r w:rsidRPr="00305D82">
        <w:rPr>
          <w:b/>
          <w:bCs/>
          <w:sz w:val="20"/>
          <w:szCs w:val="20"/>
        </w:rPr>
        <w:t>¿qué hace legítimo al gobierno?</w:t>
      </w:r>
    </w:p>
    <w:p w14:paraId="02A48D3A" w14:textId="032EB77B" w:rsidR="00305D82" w:rsidRPr="00305D82" w:rsidRDefault="00305D82" w:rsidP="00AE37BF">
      <w:pPr>
        <w:spacing w:after="0"/>
        <w:rPr>
          <w:b/>
          <w:bCs/>
          <w:sz w:val="20"/>
          <w:szCs w:val="20"/>
        </w:rPr>
      </w:pPr>
      <w:r w:rsidRPr="00305D82">
        <w:rPr>
          <w:b/>
          <w:bCs/>
          <w:sz w:val="20"/>
          <w:szCs w:val="20"/>
        </w:rPr>
        <w:t xml:space="preserve">1. Thomas Hobbes: El Orden </w:t>
      </w:r>
      <w:proofErr w:type="gramStart"/>
      <w:r w:rsidRPr="00305D82">
        <w:rPr>
          <w:b/>
          <w:bCs/>
          <w:sz w:val="20"/>
          <w:szCs w:val="20"/>
        </w:rPr>
        <w:t>Absoluto</w:t>
      </w:r>
      <w:r w:rsidR="00AE37BF">
        <w:rPr>
          <w:b/>
          <w:bCs/>
          <w:sz w:val="20"/>
          <w:szCs w:val="20"/>
        </w:rPr>
        <w:t>(</w:t>
      </w:r>
      <w:proofErr w:type="gramEnd"/>
      <w:r w:rsidR="00AE37BF" w:rsidRPr="00AE37BF">
        <w:rPr>
          <w:b/>
          <w:bCs/>
          <w:sz w:val="20"/>
          <w:szCs w:val="20"/>
        </w:rPr>
        <w:t>1588–1679)</w:t>
      </w:r>
    </w:p>
    <w:p w14:paraId="7DCA8EEE" w14:textId="77777777" w:rsidR="00305D82" w:rsidRPr="00305D82" w:rsidRDefault="00305D82" w:rsidP="00AE37BF">
      <w:p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>Hobbes escribió en el contexto de la Guerra Civil Inglesa, por lo que su prioridad absoluta era evitar el caos y la violencia.</w:t>
      </w:r>
    </w:p>
    <w:p w14:paraId="5EDA4EC0" w14:textId="77777777" w:rsidR="00305D82" w:rsidRPr="00305D82" w:rsidRDefault="00305D82" w:rsidP="00AE37B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05D82">
        <w:rPr>
          <w:b/>
          <w:bCs/>
          <w:sz w:val="20"/>
          <w:szCs w:val="20"/>
        </w:rPr>
        <w:t>Estado de naturaleza:</w:t>
      </w:r>
      <w:r w:rsidRPr="00305D82">
        <w:rPr>
          <w:sz w:val="20"/>
          <w:szCs w:val="20"/>
        </w:rPr>
        <w:t xml:space="preserve"> Es un estado de constante inseguridad y miedo (</w:t>
      </w:r>
      <w:r w:rsidRPr="00305D82">
        <w:rPr>
          <w:i/>
          <w:iCs/>
          <w:sz w:val="20"/>
          <w:szCs w:val="20"/>
        </w:rPr>
        <w:t>"el hombre es el lobo del hombre"</w:t>
      </w:r>
      <w:r w:rsidRPr="00305D82">
        <w:rPr>
          <w:sz w:val="20"/>
          <w:szCs w:val="20"/>
        </w:rPr>
        <w:t>). Al no haber leyes ni autoridad, todos tienen derecho a todo, lo que genera una competencia feroz por la supervivencia.</w:t>
      </w:r>
    </w:p>
    <w:p w14:paraId="780C0A1E" w14:textId="77777777" w:rsidR="00305D82" w:rsidRPr="00305D82" w:rsidRDefault="00305D82" w:rsidP="00AE37B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05D82">
        <w:rPr>
          <w:b/>
          <w:bCs/>
          <w:sz w:val="20"/>
          <w:szCs w:val="20"/>
        </w:rPr>
        <w:t>El contrato social:</w:t>
      </w:r>
      <w:r w:rsidRPr="00305D82">
        <w:rPr>
          <w:sz w:val="20"/>
          <w:szCs w:val="20"/>
        </w:rPr>
        <w:t xml:space="preserve"> Los individuos ceden </w:t>
      </w:r>
      <w:r w:rsidRPr="00305D82">
        <w:rPr>
          <w:b/>
          <w:bCs/>
          <w:sz w:val="20"/>
          <w:szCs w:val="20"/>
        </w:rPr>
        <w:t>todos sus derechos</w:t>
      </w:r>
      <w:r w:rsidRPr="00305D82">
        <w:rPr>
          <w:sz w:val="20"/>
          <w:szCs w:val="20"/>
        </w:rPr>
        <w:t xml:space="preserve"> (excepto el derecho a la vida) a un tercero (el soberano o </w:t>
      </w:r>
      <w:r w:rsidRPr="00305D82">
        <w:rPr>
          <w:i/>
          <w:iCs/>
          <w:sz w:val="20"/>
          <w:szCs w:val="20"/>
        </w:rPr>
        <w:t>Leviatán</w:t>
      </w:r>
      <w:r w:rsidRPr="00305D82">
        <w:rPr>
          <w:sz w:val="20"/>
          <w:szCs w:val="20"/>
        </w:rPr>
        <w:t>). Es un pacto entre súbditos a favor del soberano, no un contrato con el soberano.</w:t>
      </w:r>
    </w:p>
    <w:p w14:paraId="00ED1019" w14:textId="77777777" w:rsidR="00305D82" w:rsidRPr="00305D82" w:rsidRDefault="00305D82" w:rsidP="00AE37B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05D82">
        <w:rPr>
          <w:b/>
          <w:bCs/>
          <w:sz w:val="20"/>
          <w:szCs w:val="20"/>
        </w:rPr>
        <w:t>Tipo de gobierno:</w:t>
      </w:r>
      <w:r w:rsidRPr="00305D82">
        <w:rPr>
          <w:sz w:val="20"/>
          <w:szCs w:val="20"/>
        </w:rPr>
        <w:t xml:space="preserve"> </w:t>
      </w:r>
      <w:r w:rsidRPr="00305D82">
        <w:rPr>
          <w:b/>
          <w:bCs/>
          <w:sz w:val="20"/>
          <w:szCs w:val="20"/>
        </w:rPr>
        <w:t>Absolutismo político.</w:t>
      </w:r>
      <w:r w:rsidRPr="00305D82">
        <w:rPr>
          <w:sz w:val="20"/>
          <w:szCs w:val="20"/>
        </w:rPr>
        <w:t xml:space="preserve"> El soberano ostenta un poder indivisible e ilimitado para garantizar la paz interna y la defensa externa.</w:t>
      </w:r>
    </w:p>
    <w:p w14:paraId="218F317A" w14:textId="77777777" w:rsidR="00305D82" w:rsidRPr="00305D82" w:rsidRDefault="00305D82" w:rsidP="00AE37BF">
      <w:pPr>
        <w:spacing w:after="0"/>
        <w:rPr>
          <w:sz w:val="20"/>
          <w:szCs w:val="20"/>
        </w:rPr>
      </w:pPr>
      <w:r w:rsidRPr="00305D82">
        <w:rPr>
          <w:b/>
          <w:bCs/>
          <w:sz w:val="20"/>
          <w:szCs w:val="20"/>
        </w:rPr>
        <w:t>Puntos a favor:</w:t>
      </w:r>
    </w:p>
    <w:p w14:paraId="0D69D71D" w14:textId="77777777" w:rsidR="00305D82" w:rsidRPr="00305D82" w:rsidRDefault="00305D82" w:rsidP="00AE37B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>Garantiza la paz, el orden y la seguridad jurídica en sociedades en conflicto.</w:t>
      </w:r>
    </w:p>
    <w:p w14:paraId="306E1E95" w14:textId="77777777" w:rsidR="00305D82" w:rsidRPr="00305D82" w:rsidRDefault="00305D82" w:rsidP="00AE37B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>Ofrece una explicación laica y racional del origen del poder político (sin recurrir al derecho divino).</w:t>
      </w:r>
    </w:p>
    <w:p w14:paraId="0B980E50" w14:textId="77777777" w:rsidR="00305D82" w:rsidRPr="00305D82" w:rsidRDefault="00305D82" w:rsidP="00AE37BF">
      <w:pPr>
        <w:spacing w:after="0"/>
        <w:rPr>
          <w:sz w:val="20"/>
          <w:szCs w:val="20"/>
        </w:rPr>
      </w:pPr>
      <w:r w:rsidRPr="00305D82">
        <w:rPr>
          <w:b/>
          <w:bCs/>
          <w:sz w:val="20"/>
          <w:szCs w:val="20"/>
        </w:rPr>
        <w:t>Puntos en contra:</w:t>
      </w:r>
    </w:p>
    <w:p w14:paraId="6369DC87" w14:textId="77777777" w:rsidR="00305D82" w:rsidRPr="00305D82" w:rsidRDefault="00305D82" w:rsidP="00AE37B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>Cancela la libertad individual y los derechos ciudadanos frente al poder del Estado.</w:t>
      </w:r>
    </w:p>
    <w:p w14:paraId="6F3E17D8" w14:textId="77777777" w:rsidR="00305D82" w:rsidRPr="00305D82" w:rsidRDefault="00305D82" w:rsidP="00AE37B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>Corre el riesgo de derivar en tiranía o despotismo al no existir contrapesos al soberano.</w:t>
      </w:r>
    </w:p>
    <w:p w14:paraId="3C25B819" w14:textId="7F8B37F6" w:rsidR="00305D82" w:rsidRPr="00305D82" w:rsidRDefault="00305D82" w:rsidP="00AE37BF">
      <w:pPr>
        <w:spacing w:after="0"/>
        <w:rPr>
          <w:b/>
          <w:bCs/>
          <w:sz w:val="20"/>
          <w:szCs w:val="20"/>
        </w:rPr>
      </w:pPr>
      <w:r w:rsidRPr="00305D82">
        <w:rPr>
          <w:b/>
          <w:bCs/>
          <w:sz w:val="20"/>
          <w:szCs w:val="20"/>
        </w:rPr>
        <w:t xml:space="preserve">2. John Locke: El Padre del </w:t>
      </w:r>
      <w:proofErr w:type="gramStart"/>
      <w:r w:rsidRPr="00305D82">
        <w:rPr>
          <w:b/>
          <w:bCs/>
          <w:sz w:val="20"/>
          <w:szCs w:val="20"/>
        </w:rPr>
        <w:t>Liberalismo</w:t>
      </w:r>
      <w:r w:rsidR="00AE37BF" w:rsidRPr="00AE37BF">
        <w:rPr>
          <w:b/>
          <w:bCs/>
          <w:sz w:val="20"/>
          <w:szCs w:val="20"/>
        </w:rPr>
        <w:t>(</w:t>
      </w:r>
      <w:proofErr w:type="gramEnd"/>
      <w:r w:rsidR="00AE37BF" w:rsidRPr="00AE37BF">
        <w:rPr>
          <w:b/>
          <w:bCs/>
          <w:sz w:val="20"/>
          <w:szCs w:val="20"/>
        </w:rPr>
        <w:t>1632–1704)</w:t>
      </w:r>
    </w:p>
    <w:p w14:paraId="0E147006" w14:textId="77777777" w:rsidR="00305D82" w:rsidRPr="00305D82" w:rsidRDefault="00305D82" w:rsidP="00AE37BF">
      <w:p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>Locke redactó sus obras tras la Revolución Gloriosa en Inglaterra, defendiendo la limitación del poder real y la protección de la propiedad.</w:t>
      </w:r>
    </w:p>
    <w:p w14:paraId="411A60F5" w14:textId="77777777" w:rsidR="00305D82" w:rsidRPr="00305D82" w:rsidRDefault="00305D82" w:rsidP="00AE37B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05D82">
        <w:rPr>
          <w:b/>
          <w:bCs/>
          <w:sz w:val="20"/>
          <w:szCs w:val="20"/>
        </w:rPr>
        <w:t>Estado de naturaleza:</w:t>
      </w:r>
      <w:r w:rsidRPr="00305D82">
        <w:rPr>
          <w:sz w:val="20"/>
          <w:szCs w:val="20"/>
        </w:rPr>
        <w:t xml:space="preserve"> Los seres humanos viven en libertad e igualdad, guiados por la razón y la ley natural. Sin embargo, no existe una autoridad neutral para resolver disputas o castigar las violaciones a la ley, lo que genera inseguridad.</w:t>
      </w:r>
    </w:p>
    <w:p w14:paraId="2C067B7C" w14:textId="77777777" w:rsidR="00305D82" w:rsidRPr="00305D82" w:rsidRDefault="00305D82" w:rsidP="00AE37B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05D82">
        <w:rPr>
          <w:b/>
          <w:bCs/>
          <w:sz w:val="20"/>
          <w:szCs w:val="20"/>
        </w:rPr>
        <w:t>El contrato social:</w:t>
      </w:r>
      <w:r w:rsidRPr="00305D82">
        <w:rPr>
          <w:sz w:val="20"/>
          <w:szCs w:val="20"/>
        </w:rPr>
        <w:t xml:space="preserve"> Un pacto en dos etapas: primero, los individuos forman la sociedad civil; segundo, confían el poder a un gobierno. Es un pacto fiduciario (basado en la confianza) y </w:t>
      </w:r>
      <w:r w:rsidRPr="00305D82">
        <w:rPr>
          <w:b/>
          <w:bCs/>
          <w:sz w:val="20"/>
          <w:szCs w:val="20"/>
        </w:rPr>
        <w:t>reversible</w:t>
      </w:r>
      <w:r w:rsidRPr="00305D82">
        <w:rPr>
          <w:sz w:val="20"/>
          <w:szCs w:val="20"/>
        </w:rPr>
        <w:t>.</w:t>
      </w:r>
    </w:p>
    <w:p w14:paraId="0FBC0DC8" w14:textId="77777777" w:rsidR="00305D82" w:rsidRPr="00305D82" w:rsidRDefault="00305D82" w:rsidP="00AE37B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05D82">
        <w:rPr>
          <w:b/>
          <w:bCs/>
          <w:sz w:val="20"/>
          <w:szCs w:val="20"/>
        </w:rPr>
        <w:t>Tipo de gobierno:</w:t>
      </w:r>
      <w:r w:rsidRPr="00305D82">
        <w:rPr>
          <w:sz w:val="20"/>
          <w:szCs w:val="20"/>
        </w:rPr>
        <w:t xml:space="preserve"> </w:t>
      </w:r>
      <w:r w:rsidRPr="00305D82">
        <w:rPr>
          <w:b/>
          <w:bCs/>
          <w:sz w:val="20"/>
          <w:szCs w:val="20"/>
        </w:rPr>
        <w:t>Monarquía Parlamentaria o Democracia Representativa</w:t>
      </w:r>
      <w:r w:rsidRPr="00305D82">
        <w:rPr>
          <w:sz w:val="20"/>
          <w:szCs w:val="20"/>
        </w:rPr>
        <w:t>, con división de poderes (Legislativo y Ejecutivo).</w:t>
      </w:r>
    </w:p>
    <w:p w14:paraId="3C695AF1" w14:textId="77777777" w:rsidR="00305D82" w:rsidRPr="00305D82" w:rsidRDefault="00305D82" w:rsidP="00AE37BF">
      <w:pPr>
        <w:spacing w:after="0"/>
        <w:rPr>
          <w:sz w:val="20"/>
          <w:szCs w:val="20"/>
        </w:rPr>
      </w:pPr>
      <w:r w:rsidRPr="00305D82">
        <w:rPr>
          <w:b/>
          <w:bCs/>
          <w:sz w:val="20"/>
          <w:szCs w:val="20"/>
        </w:rPr>
        <w:t>Puntos a favor:</w:t>
      </w:r>
    </w:p>
    <w:p w14:paraId="30D2AC9D" w14:textId="77777777" w:rsidR="00305D82" w:rsidRPr="00305D82" w:rsidRDefault="00305D82" w:rsidP="00AE37B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 xml:space="preserve">Sienta las bases de los </w:t>
      </w:r>
      <w:r w:rsidRPr="00305D82">
        <w:rPr>
          <w:b/>
          <w:bCs/>
          <w:sz w:val="20"/>
          <w:szCs w:val="20"/>
        </w:rPr>
        <w:t>Derechos Humanos</w:t>
      </w:r>
      <w:r w:rsidRPr="00305D82">
        <w:rPr>
          <w:sz w:val="20"/>
          <w:szCs w:val="20"/>
        </w:rPr>
        <w:t>, la división de poderes y el Estado de Derecho.</w:t>
      </w:r>
    </w:p>
    <w:p w14:paraId="1D34CD71" w14:textId="77777777" w:rsidR="00305D82" w:rsidRPr="00305D82" w:rsidRDefault="00305D82" w:rsidP="00AE37B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>Reconoce el derecho de rebelión o resistencia contra gobiernos tiránicos.</w:t>
      </w:r>
    </w:p>
    <w:p w14:paraId="0DBA29B1" w14:textId="77777777" w:rsidR="00305D82" w:rsidRPr="00305D82" w:rsidRDefault="00305D82" w:rsidP="00AE37BF">
      <w:pPr>
        <w:spacing w:after="0"/>
        <w:rPr>
          <w:sz w:val="20"/>
          <w:szCs w:val="20"/>
        </w:rPr>
      </w:pPr>
      <w:r w:rsidRPr="00305D82">
        <w:rPr>
          <w:b/>
          <w:bCs/>
          <w:sz w:val="20"/>
          <w:szCs w:val="20"/>
        </w:rPr>
        <w:t>Puntos en contra:</w:t>
      </w:r>
    </w:p>
    <w:p w14:paraId="39DE2346" w14:textId="77777777" w:rsidR="00305D82" w:rsidRPr="00305D82" w:rsidRDefault="00305D82" w:rsidP="00AE37B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>Su noción de propiedad privada tiende a favorecer a las clases poseedoras y justificar la desigualdad económica.</w:t>
      </w:r>
    </w:p>
    <w:p w14:paraId="19FC0235" w14:textId="77777777" w:rsidR="00305D82" w:rsidRPr="00305D82" w:rsidRDefault="00305D82" w:rsidP="00AE37B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>Su visión del estado de naturaleza puede resultar demasiado optimista respecto a la autorregulación humana.</w:t>
      </w:r>
    </w:p>
    <w:p w14:paraId="73ED738F" w14:textId="622D80B1" w:rsidR="00305D82" w:rsidRPr="00305D82" w:rsidRDefault="00305D82" w:rsidP="00AE37BF">
      <w:pPr>
        <w:spacing w:after="0"/>
        <w:rPr>
          <w:b/>
          <w:bCs/>
          <w:sz w:val="20"/>
          <w:szCs w:val="20"/>
        </w:rPr>
      </w:pPr>
      <w:r w:rsidRPr="00305D82">
        <w:rPr>
          <w:b/>
          <w:bCs/>
          <w:sz w:val="20"/>
          <w:szCs w:val="20"/>
        </w:rPr>
        <w:t xml:space="preserve">3. Jean-Jacques Rousseau: La Soberanía </w:t>
      </w:r>
      <w:proofErr w:type="gramStart"/>
      <w:r w:rsidRPr="00305D82">
        <w:rPr>
          <w:b/>
          <w:bCs/>
          <w:sz w:val="20"/>
          <w:szCs w:val="20"/>
        </w:rPr>
        <w:t>Popular</w:t>
      </w:r>
      <w:r w:rsidR="00AE37BF">
        <w:rPr>
          <w:b/>
          <w:bCs/>
          <w:sz w:val="20"/>
          <w:szCs w:val="20"/>
        </w:rPr>
        <w:t xml:space="preserve">( </w:t>
      </w:r>
      <w:r w:rsidR="00AE37BF" w:rsidRPr="00AE37BF">
        <w:rPr>
          <w:b/>
          <w:bCs/>
          <w:sz w:val="20"/>
          <w:szCs w:val="20"/>
        </w:rPr>
        <w:t>1712</w:t>
      </w:r>
      <w:proofErr w:type="gramEnd"/>
      <w:r w:rsidR="00AE37BF" w:rsidRPr="00AE37BF">
        <w:rPr>
          <w:b/>
          <w:bCs/>
          <w:sz w:val="20"/>
          <w:szCs w:val="20"/>
        </w:rPr>
        <w:t>–1778)</w:t>
      </w:r>
    </w:p>
    <w:p w14:paraId="777719A6" w14:textId="77777777" w:rsidR="00305D82" w:rsidRPr="00305D82" w:rsidRDefault="00305D82" w:rsidP="00AE37BF">
      <w:p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>Rousseau critica la Ilustración y la sociedad civil de su época por haber alienado y corrompido la bondad natural del hombre.</w:t>
      </w:r>
    </w:p>
    <w:p w14:paraId="2F1FFA4E" w14:textId="77777777" w:rsidR="00305D82" w:rsidRPr="00305D82" w:rsidRDefault="00305D82" w:rsidP="00AE37B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305D82">
        <w:rPr>
          <w:b/>
          <w:bCs/>
          <w:sz w:val="20"/>
          <w:szCs w:val="20"/>
        </w:rPr>
        <w:t>Estado de naturaleza:</w:t>
      </w:r>
      <w:r w:rsidRPr="00305D82">
        <w:rPr>
          <w:sz w:val="20"/>
          <w:szCs w:val="20"/>
        </w:rPr>
        <w:t xml:space="preserve"> El ser humano original es libre, igual y guiado por la piedad y la autoconservación. La invención de la propiedad privada marca el fin de esta etapa, generando codicia, envidia y desigualdad.</w:t>
      </w:r>
    </w:p>
    <w:p w14:paraId="78D245B1" w14:textId="77777777" w:rsidR="00305D82" w:rsidRPr="00305D82" w:rsidRDefault="00305D82" w:rsidP="00AE37B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305D82">
        <w:rPr>
          <w:b/>
          <w:bCs/>
          <w:sz w:val="20"/>
          <w:szCs w:val="20"/>
        </w:rPr>
        <w:t>El contrato social:</w:t>
      </w:r>
      <w:r w:rsidRPr="00305D82">
        <w:rPr>
          <w:sz w:val="20"/>
          <w:szCs w:val="20"/>
        </w:rPr>
        <w:t xml:space="preserve"> No busca volver al estado primitivo, sino refundar la sociedad. Cada individuo se entrega por entero a la comunidad, formando la </w:t>
      </w:r>
      <w:r w:rsidRPr="00305D82">
        <w:rPr>
          <w:b/>
          <w:bCs/>
          <w:sz w:val="20"/>
          <w:szCs w:val="20"/>
        </w:rPr>
        <w:t>Voluntad General</w:t>
      </w:r>
      <w:r w:rsidRPr="00305D82">
        <w:rPr>
          <w:sz w:val="20"/>
          <w:szCs w:val="20"/>
        </w:rPr>
        <w:t>. Al obedecer a la voluntad general, el individuo se obedece a sí mismo.</w:t>
      </w:r>
    </w:p>
    <w:p w14:paraId="35C8A2D1" w14:textId="77777777" w:rsidR="00305D82" w:rsidRPr="00305D82" w:rsidRDefault="00305D82" w:rsidP="00AE37B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305D82">
        <w:rPr>
          <w:b/>
          <w:bCs/>
          <w:sz w:val="20"/>
          <w:szCs w:val="20"/>
        </w:rPr>
        <w:t>Tipo de gobierno:</w:t>
      </w:r>
      <w:r w:rsidRPr="00305D82">
        <w:rPr>
          <w:sz w:val="20"/>
          <w:szCs w:val="20"/>
        </w:rPr>
        <w:t xml:space="preserve"> </w:t>
      </w:r>
      <w:r w:rsidRPr="00305D82">
        <w:rPr>
          <w:b/>
          <w:bCs/>
          <w:sz w:val="20"/>
          <w:szCs w:val="20"/>
        </w:rPr>
        <w:t>Democracia Directa.</w:t>
      </w:r>
      <w:r w:rsidRPr="00305D82">
        <w:rPr>
          <w:sz w:val="20"/>
          <w:szCs w:val="20"/>
        </w:rPr>
        <w:t xml:space="preserve"> La soberanía reside de manera indivisible e inalienable en el pueblo reunido en asamblea.</w:t>
      </w:r>
    </w:p>
    <w:p w14:paraId="6D1B0E28" w14:textId="77777777" w:rsidR="00305D82" w:rsidRPr="00305D82" w:rsidRDefault="00305D82" w:rsidP="00AE37BF">
      <w:pPr>
        <w:spacing w:after="0"/>
        <w:rPr>
          <w:sz w:val="20"/>
          <w:szCs w:val="20"/>
        </w:rPr>
      </w:pPr>
      <w:r w:rsidRPr="00305D82">
        <w:rPr>
          <w:b/>
          <w:bCs/>
          <w:sz w:val="20"/>
          <w:szCs w:val="20"/>
        </w:rPr>
        <w:t>Puntos a favor:</w:t>
      </w:r>
    </w:p>
    <w:p w14:paraId="41FAF364" w14:textId="77777777" w:rsidR="00305D82" w:rsidRPr="00305D82" w:rsidRDefault="00305D82" w:rsidP="00AE37BF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>Promueve la igualdad radical, la participación ciudadana activa y la legitimidad democrática.</w:t>
      </w:r>
    </w:p>
    <w:p w14:paraId="53581BAB" w14:textId="77777777" w:rsidR="00305D82" w:rsidRPr="00305D82" w:rsidRDefault="00305D82" w:rsidP="00AE37BF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>Denuncia las desigualdades socioeconómicas generadas por la propiedad no regulada.</w:t>
      </w:r>
    </w:p>
    <w:p w14:paraId="762A4EE0" w14:textId="77777777" w:rsidR="00305D82" w:rsidRPr="00305D82" w:rsidRDefault="00305D82" w:rsidP="00AE37BF">
      <w:pPr>
        <w:spacing w:after="0"/>
        <w:rPr>
          <w:sz w:val="20"/>
          <w:szCs w:val="20"/>
        </w:rPr>
      </w:pPr>
      <w:r w:rsidRPr="00305D82">
        <w:rPr>
          <w:b/>
          <w:bCs/>
          <w:sz w:val="20"/>
          <w:szCs w:val="20"/>
        </w:rPr>
        <w:t>Puntos en contra:</w:t>
      </w:r>
    </w:p>
    <w:p w14:paraId="5020ECD2" w14:textId="77777777" w:rsidR="00305D82" w:rsidRPr="00305D82" w:rsidRDefault="00305D82" w:rsidP="00AE37BF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>El concepto de "voluntad general" puede sofocar la disidencia individual o derivar en la "</w:t>
      </w:r>
      <w:proofErr w:type="spellStart"/>
      <w:r w:rsidRPr="00305D82">
        <w:rPr>
          <w:sz w:val="20"/>
          <w:szCs w:val="20"/>
        </w:rPr>
        <w:t>tirantía</w:t>
      </w:r>
      <w:proofErr w:type="spellEnd"/>
      <w:r w:rsidRPr="00305D82">
        <w:rPr>
          <w:sz w:val="20"/>
          <w:szCs w:val="20"/>
        </w:rPr>
        <w:t xml:space="preserve"> de la mayoría".</w:t>
      </w:r>
    </w:p>
    <w:p w14:paraId="1A2A2176" w14:textId="77777777" w:rsidR="00305D82" w:rsidRPr="00305D82" w:rsidRDefault="00305D82" w:rsidP="00AE37BF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305D82">
        <w:rPr>
          <w:sz w:val="20"/>
          <w:szCs w:val="20"/>
        </w:rPr>
        <w:t>Difícil de aplicar en estados modernos con alta densidad de población sin recurrir a la representación.</w:t>
      </w:r>
    </w:p>
    <w:p w14:paraId="5A176A5A" w14:textId="77777777" w:rsidR="00305D82" w:rsidRDefault="00305D82"/>
    <w:sectPr w:rsidR="00305D82" w:rsidSect="00305D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A703B"/>
    <w:multiLevelType w:val="multilevel"/>
    <w:tmpl w:val="B2DA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803FB"/>
    <w:multiLevelType w:val="multilevel"/>
    <w:tmpl w:val="D8C6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B4845"/>
    <w:multiLevelType w:val="multilevel"/>
    <w:tmpl w:val="8256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87E37"/>
    <w:multiLevelType w:val="multilevel"/>
    <w:tmpl w:val="D326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E30D7"/>
    <w:multiLevelType w:val="multilevel"/>
    <w:tmpl w:val="BDB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43072"/>
    <w:multiLevelType w:val="multilevel"/>
    <w:tmpl w:val="60CC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05015"/>
    <w:multiLevelType w:val="multilevel"/>
    <w:tmpl w:val="063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D182D"/>
    <w:multiLevelType w:val="multilevel"/>
    <w:tmpl w:val="3C02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A54F7"/>
    <w:multiLevelType w:val="multilevel"/>
    <w:tmpl w:val="9E06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B1526"/>
    <w:multiLevelType w:val="multilevel"/>
    <w:tmpl w:val="310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A7DC9"/>
    <w:multiLevelType w:val="multilevel"/>
    <w:tmpl w:val="C22A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605853">
    <w:abstractNumId w:val="5"/>
  </w:num>
  <w:num w:numId="2" w16cid:durableId="941884178">
    <w:abstractNumId w:val="2"/>
  </w:num>
  <w:num w:numId="3" w16cid:durableId="1797722999">
    <w:abstractNumId w:val="6"/>
  </w:num>
  <w:num w:numId="4" w16cid:durableId="2030721011">
    <w:abstractNumId w:val="1"/>
  </w:num>
  <w:num w:numId="5" w16cid:durableId="1546286119">
    <w:abstractNumId w:val="9"/>
  </w:num>
  <w:num w:numId="6" w16cid:durableId="1222208904">
    <w:abstractNumId w:val="10"/>
  </w:num>
  <w:num w:numId="7" w16cid:durableId="938372441">
    <w:abstractNumId w:val="3"/>
  </w:num>
  <w:num w:numId="8" w16cid:durableId="1179347577">
    <w:abstractNumId w:val="0"/>
  </w:num>
  <w:num w:numId="9" w16cid:durableId="1713916529">
    <w:abstractNumId w:val="4"/>
  </w:num>
  <w:num w:numId="10" w16cid:durableId="1913390776">
    <w:abstractNumId w:val="7"/>
  </w:num>
  <w:num w:numId="11" w16cid:durableId="16642400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82"/>
    <w:rsid w:val="00305D82"/>
    <w:rsid w:val="00372278"/>
    <w:rsid w:val="003A32B3"/>
    <w:rsid w:val="005E42E8"/>
    <w:rsid w:val="0066498D"/>
    <w:rsid w:val="008D1DD3"/>
    <w:rsid w:val="008E4FDF"/>
    <w:rsid w:val="00AD6BD5"/>
    <w:rsid w:val="00AE37BF"/>
    <w:rsid w:val="00CD31C0"/>
    <w:rsid w:val="00DE3307"/>
    <w:rsid w:val="00FF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DCA65"/>
  <w15:chartTrackingRefBased/>
  <w15:docId w15:val="{8EFDF2A4-0AA8-4B5A-930E-E2A4B0D1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6498D"/>
    <w:pPr>
      <w:keepNext/>
      <w:keepLines/>
      <w:spacing w:line="240" w:lineRule="auto"/>
      <w:ind w:left="113" w:firstLine="720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32"/>
      <w:lang w:eastAsia="es-AR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D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98D"/>
    <w:rPr>
      <w:rFonts w:ascii="Times New Roman" w:eastAsia="Times New Roman" w:hAnsi="Times New Roman" w:cs="Times New Roman"/>
      <w:b/>
      <w:bCs/>
      <w:kern w:val="0"/>
      <w:sz w:val="24"/>
      <w:szCs w:val="32"/>
      <w:lang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5D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4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3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9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2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8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67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5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609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Meza</dc:creator>
  <cp:keywords/>
  <dc:description/>
  <cp:lastModifiedBy>Matias Meza</cp:lastModifiedBy>
  <cp:revision>1</cp:revision>
  <dcterms:created xsi:type="dcterms:W3CDTF">2026-07-27T12:40:00Z</dcterms:created>
  <dcterms:modified xsi:type="dcterms:W3CDTF">2026-07-27T12:58:00Z</dcterms:modified>
</cp:coreProperties>
</file>