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43ED" w14:textId="206C2941" w:rsidR="00A77E92" w:rsidRPr="00B61385" w:rsidRDefault="00A77E92" w:rsidP="00B10CBD">
      <w:pPr>
        <w:jc w:val="both"/>
        <w:rPr>
          <w:rFonts w:cstheme="minorHAnsi"/>
          <w:b/>
          <w:bCs/>
          <w:sz w:val="24"/>
          <w:szCs w:val="24"/>
        </w:rPr>
      </w:pPr>
      <w:r w:rsidRPr="00B61385">
        <w:rPr>
          <w:rFonts w:cstheme="minorHAnsi"/>
          <w:b/>
          <w:bCs/>
          <w:sz w:val="24"/>
          <w:szCs w:val="24"/>
        </w:rPr>
        <w:t>Etapa del Desarrollo Humano: Enfoque de Curso de Vida</w:t>
      </w:r>
    </w:p>
    <w:p w14:paraId="35B75351" w14:textId="3288A191" w:rsidR="00A77E92" w:rsidRPr="00B61385" w:rsidRDefault="00A77E92" w:rsidP="008E5A82">
      <w:pPr>
        <w:jc w:val="both"/>
        <w:rPr>
          <w:rFonts w:cstheme="minorHAnsi"/>
          <w:sz w:val="24"/>
          <w:szCs w:val="24"/>
        </w:rPr>
      </w:pPr>
      <w:r w:rsidRPr="00B61385">
        <w:rPr>
          <w:rFonts w:cstheme="minorHAnsi"/>
          <w:sz w:val="24"/>
          <w:szCs w:val="24"/>
        </w:rPr>
        <w:t xml:space="preserve">La perspectiva del curso de vida reconoce que el desarrollo es un proceso </w:t>
      </w:r>
      <w:proofErr w:type="spellStart"/>
      <w:r w:rsidR="00E31FE0" w:rsidRPr="00B61385">
        <w:rPr>
          <w:rFonts w:cstheme="minorHAnsi"/>
          <w:sz w:val="24"/>
          <w:szCs w:val="24"/>
        </w:rPr>
        <w:t>continúo</w:t>
      </w:r>
      <w:proofErr w:type="spellEnd"/>
      <w:r w:rsidRPr="00B61385">
        <w:rPr>
          <w:rFonts w:cstheme="minorHAnsi"/>
          <w:sz w:val="24"/>
          <w:szCs w:val="24"/>
        </w:rPr>
        <w:t xml:space="preserve"> caracterizado tanto por la continuidad como por el cambio. En lugar de ver el desarrollo como completo en la niñez o adolescencia, este enfoque reconoce que los individuos continúan creciendo, aprendiendo y adaptándose a lo largo de la edad adulta y hasta la vejez. Cada etapa del desarrollo presenta características, desafíos y oportunidades de aprendizaje únicos.</w:t>
      </w:r>
    </w:p>
    <w:p w14:paraId="15E05F92" w14:textId="65785D54" w:rsidR="00A77E92" w:rsidRPr="00B61385" w:rsidRDefault="00A77E92" w:rsidP="008E5A82">
      <w:pPr>
        <w:jc w:val="both"/>
        <w:rPr>
          <w:rFonts w:cstheme="minorHAnsi"/>
          <w:sz w:val="24"/>
          <w:szCs w:val="24"/>
        </w:rPr>
      </w:pPr>
      <w:r w:rsidRPr="00B61385">
        <w:rPr>
          <w:rFonts w:cstheme="minorHAnsi"/>
          <w:sz w:val="24"/>
          <w:szCs w:val="24"/>
        </w:rPr>
        <w:t xml:space="preserve">Comprender las etapas del desarrollo ayuda a los educadores a reconocer las expectativas </w:t>
      </w:r>
      <w:r w:rsidR="00287515" w:rsidRPr="00B61385">
        <w:rPr>
          <w:rFonts w:cstheme="minorHAnsi"/>
          <w:sz w:val="24"/>
          <w:szCs w:val="24"/>
        </w:rPr>
        <w:t>apropiadas para</w:t>
      </w:r>
      <w:r w:rsidRPr="00B61385">
        <w:rPr>
          <w:rFonts w:cstheme="minorHAnsi"/>
          <w:sz w:val="24"/>
          <w:szCs w:val="24"/>
        </w:rPr>
        <w:t xml:space="preserve"> cada edad, diseñar experiencias de aprendizaje adecuadas y apoyar a los individuos a través de transiciones críticas. Sin embargo, es esencial recordar que estas etapas representan patrones generales más que categorías rígidas.</w:t>
      </w:r>
    </w:p>
    <w:p w14:paraId="4D6BCF52" w14:textId="62BBAD19" w:rsidR="00A77E92" w:rsidRPr="00B61385" w:rsidRDefault="00A77E92" w:rsidP="008E5A82">
      <w:pPr>
        <w:jc w:val="both"/>
        <w:rPr>
          <w:rFonts w:cstheme="minorHAnsi"/>
          <w:sz w:val="24"/>
          <w:szCs w:val="24"/>
        </w:rPr>
      </w:pPr>
      <w:r w:rsidRPr="00B61385">
        <w:rPr>
          <w:rFonts w:cstheme="minorHAnsi"/>
          <w:sz w:val="24"/>
          <w:szCs w:val="24"/>
        </w:rPr>
        <w:t>La variación individual dentro de cada etapa es sustancial, influenciada por la genética, la cultura, la experiencia y el contexto.</w:t>
      </w:r>
    </w:p>
    <w:p w14:paraId="2BEF36C0" w14:textId="7BFC1877" w:rsidR="00793A69" w:rsidRPr="00DA30DC" w:rsidRDefault="00A77E92" w:rsidP="00DA30DC">
      <w:pPr>
        <w:jc w:val="both"/>
        <w:rPr>
          <w:rFonts w:cstheme="minorHAnsi"/>
          <w:sz w:val="24"/>
          <w:szCs w:val="24"/>
        </w:rPr>
      </w:pPr>
      <w:r w:rsidRPr="00B61385">
        <w:rPr>
          <w:rFonts w:cstheme="minorHAnsi"/>
          <w:sz w:val="24"/>
          <w:szCs w:val="24"/>
        </w:rPr>
        <w:t>Las siguientes secciones exploran cinco períodos principales del desarrollo, examinando las características físicas, cognitivas y socioemocionales de cada etapa y sus implicaciones para la práctica educativa. Líneas de tiempo visuales y tablas ilustrarán los hitos clave y las necesidades educativas a lo largo del curso de vida</w:t>
      </w:r>
      <w:r w:rsidR="00DA30DC">
        <w:rPr>
          <w:rFonts w:cstheme="minorHAnsi"/>
          <w:sz w:val="24"/>
          <w:szCs w:val="24"/>
        </w:rPr>
        <w:t>.</w:t>
      </w:r>
    </w:p>
    <w:p w14:paraId="54E629B4" w14:textId="77777777" w:rsidR="00793A69" w:rsidRPr="00B61385" w:rsidRDefault="00793A69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</w:p>
    <w:p w14:paraId="49BDD3C0" w14:textId="77777777" w:rsidR="009E2D0C" w:rsidRPr="00B61385" w:rsidRDefault="009E2D0C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</w:p>
    <w:p w14:paraId="6C944C2C" w14:textId="7ACA9B89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030303"/>
          <w:kern w:val="0"/>
          <w:sz w:val="24"/>
          <w:szCs w:val="24"/>
        </w:rPr>
        <w:t xml:space="preserve">Adolescencia </w:t>
      </w:r>
    </w:p>
    <w:p w14:paraId="755DD96B" w14:textId="285E664F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La adolescencia representa una de las transiciones de desarrollo más dramáticas, caracterizada por cambios</w:t>
      </w:r>
      <w:r w:rsidR="00B10CBD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físicos rápidos, avances cognitivos hacia el pensamiento abstracto y una intensa exploración de la identidad. Este</w:t>
      </w:r>
      <w:r w:rsidR="00B10CBD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período une la niñez y la edad adulta, trayendo consigo nuevas capacidades junto con nuevos desafíos. El</w:t>
      </w:r>
      <w:r w:rsidR="00B10CBD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desarrollo cerebral durante la adolescencia es particularmente significativo, con la maduración continua de la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 xml:space="preserve">corteza prefrontal que afecta la toma de decisiones, el control de impulsos y la regulación </w:t>
      </w:r>
      <w:r w:rsidR="00AB5A0A" w:rsidRPr="00B61385">
        <w:rPr>
          <w:rFonts w:cstheme="minorHAnsi"/>
          <w:color w:val="464646"/>
          <w:kern w:val="0"/>
          <w:sz w:val="24"/>
          <w:szCs w:val="24"/>
        </w:rPr>
        <w:t>emocional. Los</w:t>
      </w:r>
      <w:r w:rsidRPr="00B61385">
        <w:rPr>
          <w:rFonts w:cstheme="minorHAnsi"/>
          <w:color w:val="464646"/>
          <w:kern w:val="0"/>
          <w:sz w:val="24"/>
          <w:szCs w:val="24"/>
        </w:rPr>
        <w:t xml:space="preserve"> avances cognitivos de la adolescencia permiten el razonamiento hipotético-deductivo, la resolución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sistemática de problemas y la consideración de múltiples perspectivas simultáneamente. Sin embargo, la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intensidad emocional y las presiones sociales a veces pueden interferir con estas capacidades cognitivas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emergentes. Comprender las características únicas del desarrollo adolescente ayuda a los educadores a apoyar a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los adolescentes durante este período transformador, manteniendo expectativas y límites apropiados.</w:t>
      </w:r>
    </w:p>
    <w:p w14:paraId="446DF3A0" w14:textId="77777777" w:rsidR="009E2D0C" w:rsidRPr="00B61385" w:rsidRDefault="009E2D0C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</w:p>
    <w:p w14:paraId="16C2DF86" w14:textId="33240131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030303"/>
          <w:kern w:val="0"/>
          <w:sz w:val="24"/>
          <w:szCs w:val="24"/>
        </w:rPr>
        <w:t>Desarrollo Adolescente: Características</w:t>
      </w:r>
      <w:r w:rsidR="009E2D0C" w:rsidRPr="00B61385">
        <w:rPr>
          <w:rFonts w:cstheme="minorHAnsi"/>
          <w:b/>
          <w:bCs/>
          <w:color w:val="030303"/>
          <w:kern w:val="0"/>
          <w:sz w:val="24"/>
          <w:szCs w:val="24"/>
        </w:rPr>
        <w:t xml:space="preserve"> </w:t>
      </w:r>
      <w:r w:rsidRPr="00B61385">
        <w:rPr>
          <w:rFonts w:cstheme="minorHAnsi"/>
          <w:b/>
          <w:bCs/>
          <w:color w:val="030303"/>
          <w:kern w:val="0"/>
          <w:sz w:val="24"/>
          <w:szCs w:val="24"/>
        </w:rPr>
        <w:t>Clave</w:t>
      </w:r>
      <w:r w:rsidR="009E2D0C" w:rsidRPr="00B61385">
        <w:rPr>
          <w:rFonts w:cstheme="minorHAnsi"/>
          <w:b/>
          <w:bCs/>
          <w:color w:val="030303"/>
          <w:kern w:val="0"/>
          <w:sz w:val="24"/>
          <w:szCs w:val="24"/>
        </w:rPr>
        <w:t>s</w:t>
      </w:r>
    </w:p>
    <w:p w14:paraId="7235B05D" w14:textId="7B1EE1AC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FFFFFF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464646"/>
          <w:kern w:val="0"/>
          <w:sz w:val="24"/>
          <w:szCs w:val="24"/>
        </w:rPr>
        <w:t>Cambios Físicos</w:t>
      </w:r>
    </w:p>
    <w:p w14:paraId="124AA18F" w14:textId="164DA8B1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Pubertad: rápido crecimiento y maduración</w:t>
      </w:r>
      <w:r w:rsidR="007A3D87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sexual</w:t>
      </w:r>
    </w:p>
    <w:p w14:paraId="1E820EE1" w14:textId="7DC11FDB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Desarrollo cerebral: continúa la maduración de</w:t>
      </w:r>
      <w:r w:rsidR="007A3D87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la corteza prefrontal</w:t>
      </w:r>
    </w:p>
    <w:p w14:paraId="4D8E1B61" w14:textId="36683079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Cambios en los patrones de sueño: horarios de</w:t>
      </w:r>
      <w:r w:rsidR="007A3D87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sueño y vigilia más tardíos</w:t>
      </w:r>
    </w:p>
    <w:p w14:paraId="5FBD3479" w14:textId="7777777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Aumento de la fuerza física y la coordinación</w:t>
      </w:r>
    </w:p>
    <w:p w14:paraId="7892F6CC" w14:textId="7777777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FFFFFF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FFFFFF"/>
          <w:kern w:val="0"/>
          <w:sz w:val="24"/>
          <w:szCs w:val="24"/>
        </w:rPr>
        <w:lastRenderedPageBreak/>
        <w:t>2</w:t>
      </w:r>
    </w:p>
    <w:p w14:paraId="3912DF14" w14:textId="7777777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464646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464646"/>
          <w:kern w:val="0"/>
          <w:sz w:val="24"/>
          <w:szCs w:val="24"/>
        </w:rPr>
        <w:t>Avances Cognitivos</w:t>
      </w:r>
    </w:p>
    <w:p w14:paraId="698E08B4" w14:textId="64C1839D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Pensamiento de operaciones formales:</w:t>
      </w:r>
      <w:r w:rsidR="007A3D87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razonamiento abstracto e hipotético</w:t>
      </w:r>
    </w:p>
    <w:p w14:paraId="08F0C86C" w14:textId="7777777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Metacognición: pensar sobre el pensamiento</w:t>
      </w:r>
    </w:p>
    <w:p w14:paraId="3D7FE9F5" w14:textId="7CA5191E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Mejora en la planificación y el pensamiento</w:t>
      </w:r>
      <w:r w:rsidR="007A3D87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estratégico</w:t>
      </w:r>
    </w:p>
    <w:p w14:paraId="63A5F7CF" w14:textId="190EE73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Egocentrismo adolescente: audiencia</w:t>
      </w:r>
      <w:r w:rsidR="007A3D87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imaginaria y fábula personal</w:t>
      </w:r>
    </w:p>
    <w:p w14:paraId="48F504EC" w14:textId="77777777" w:rsidR="009E2D0C" w:rsidRPr="00B61385" w:rsidRDefault="009E2D0C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FFFFFF"/>
          <w:kern w:val="0"/>
          <w:sz w:val="24"/>
          <w:szCs w:val="24"/>
        </w:rPr>
      </w:pPr>
    </w:p>
    <w:p w14:paraId="0B633C11" w14:textId="79799924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FFFFFF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464646"/>
          <w:kern w:val="0"/>
          <w:sz w:val="24"/>
          <w:szCs w:val="24"/>
        </w:rPr>
        <w:t>Crecimiento Socioemocional</w:t>
      </w:r>
    </w:p>
    <w:p w14:paraId="2B1D58E5" w14:textId="60971B34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Formación de la identidad: exploración de</w:t>
      </w:r>
      <w:r w:rsidR="007A3D87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valores, creencias y metas</w:t>
      </w:r>
    </w:p>
    <w:p w14:paraId="2372EB2C" w14:textId="38EB2D4A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Intensificación de las relaciones con los</w:t>
      </w:r>
      <w:r w:rsidR="007A3D87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compañeros</w:t>
      </w:r>
    </w:p>
    <w:p w14:paraId="0AB4BE65" w14:textId="73058C9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Búsqueda de autonomía y tensión padre</w:t>
      </w:r>
      <w:r w:rsidR="00AB5A0A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adolescente</w:t>
      </w:r>
    </w:p>
    <w:p w14:paraId="30BB8871" w14:textId="3C5812F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Conductas de riesgo y búsqueda d</w:t>
      </w:r>
      <w:r w:rsidR="007A3D87" w:rsidRPr="00B61385">
        <w:rPr>
          <w:rFonts w:cstheme="minorHAnsi"/>
          <w:color w:val="464646"/>
          <w:kern w:val="0"/>
          <w:sz w:val="24"/>
          <w:szCs w:val="24"/>
        </w:rPr>
        <w:t xml:space="preserve">e </w:t>
      </w:r>
      <w:r w:rsidRPr="00B61385">
        <w:rPr>
          <w:rFonts w:cstheme="minorHAnsi"/>
          <w:color w:val="464646"/>
          <w:kern w:val="0"/>
          <w:sz w:val="24"/>
          <w:szCs w:val="24"/>
        </w:rPr>
        <w:t>sensaciones</w:t>
      </w:r>
    </w:p>
    <w:p w14:paraId="0041F15D" w14:textId="127145B1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Intensidad emocional y fluctuaciones del</w:t>
      </w:r>
      <w:r w:rsidR="00AB5A0A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estado de ánimo</w:t>
      </w:r>
      <w:r w:rsidRPr="00B61385">
        <w:rPr>
          <w:rFonts w:cstheme="minorHAnsi"/>
          <w:b/>
          <w:bCs/>
          <w:color w:val="FFFFFF"/>
          <w:kern w:val="0"/>
          <w:sz w:val="24"/>
          <w:szCs w:val="24"/>
        </w:rPr>
        <w:t>4</w:t>
      </w:r>
    </w:p>
    <w:p w14:paraId="7CD536DA" w14:textId="7777777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464646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464646"/>
          <w:kern w:val="0"/>
          <w:sz w:val="24"/>
          <w:szCs w:val="24"/>
        </w:rPr>
        <w:t>Implicaciones Educativas</w:t>
      </w:r>
    </w:p>
    <w:p w14:paraId="1AA640A3" w14:textId="7777777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Fomentar el pensamiento crítico y el debate</w:t>
      </w:r>
    </w:p>
    <w:p w14:paraId="63A7FDEB" w14:textId="7DFE300B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Proporcionar autonomía con estructura</w:t>
      </w:r>
      <w:r w:rsidR="007A3D87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adecuada</w:t>
      </w:r>
    </w:p>
    <w:p w14:paraId="2B17FDBB" w14:textId="7FAD0FB0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Abordar conceptos abstractos y problemas</w:t>
      </w:r>
      <w:r w:rsidR="007A3D87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complejos</w:t>
      </w:r>
    </w:p>
    <w:p w14:paraId="57E76F2C" w14:textId="044081A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Apoyar la exploración de la identidad y el</w:t>
      </w:r>
      <w:r w:rsidR="007A3D87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establecimiento de metas</w:t>
      </w:r>
    </w:p>
    <w:p w14:paraId="064FA877" w14:textId="48F43934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Fomentar conexiones positivas entre</w:t>
      </w:r>
      <w:r w:rsidR="007A3D87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compañeros</w:t>
      </w:r>
    </w:p>
    <w:p w14:paraId="48EE175C" w14:textId="77777777" w:rsidR="00793A69" w:rsidRPr="00B61385" w:rsidRDefault="00793A69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</w:p>
    <w:p w14:paraId="38FEA10B" w14:textId="13E1650B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030303"/>
          <w:kern w:val="0"/>
          <w:sz w:val="24"/>
          <w:szCs w:val="24"/>
        </w:rPr>
        <w:t>Desarrollo Cerebral Adolescente</w:t>
      </w:r>
    </w:p>
    <w:p w14:paraId="1B74E53C" w14:textId="7777777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030303"/>
          <w:kern w:val="0"/>
          <w:sz w:val="24"/>
          <w:szCs w:val="24"/>
        </w:rPr>
        <w:t>Cambios Cerebrales</w:t>
      </w:r>
    </w:p>
    <w:p w14:paraId="2278AC0F" w14:textId="1D726FE9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El cerebro adolescente experimenta una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reestructuración significativa, con dos procesos clave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que ocurren simultáneamente:</w:t>
      </w:r>
    </w:p>
    <w:p w14:paraId="2883AF60" w14:textId="7C1BFBB6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464646"/>
          <w:kern w:val="0"/>
          <w:sz w:val="24"/>
          <w:szCs w:val="24"/>
        </w:rPr>
        <w:t xml:space="preserve">Poda Sináptica: </w:t>
      </w:r>
      <w:r w:rsidRPr="00B61385">
        <w:rPr>
          <w:rFonts w:cstheme="minorHAnsi"/>
          <w:color w:val="464646"/>
          <w:kern w:val="0"/>
          <w:sz w:val="24"/>
          <w:szCs w:val="24"/>
        </w:rPr>
        <w:t>Las conexiones neuronales no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utilizadas se eliminan, aumentando la eficiencia</w:t>
      </w:r>
    </w:p>
    <w:p w14:paraId="4E341EE9" w14:textId="622214FA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464646"/>
          <w:kern w:val="0"/>
          <w:sz w:val="24"/>
          <w:szCs w:val="24"/>
        </w:rPr>
        <w:t xml:space="preserve">Mielinización: </w:t>
      </w:r>
      <w:r w:rsidRPr="00B61385">
        <w:rPr>
          <w:rFonts w:cstheme="minorHAnsi"/>
          <w:color w:val="464646"/>
          <w:kern w:val="0"/>
          <w:sz w:val="24"/>
          <w:szCs w:val="24"/>
        </w:rPr>
        <w:t>Las fibras nerviosas desarrollan una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cubierta protectora, acelerando la transmisión de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señales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>.</w:t>
      </w:r>
      <w:r w:rsidR="00793A69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Estos cambios comienzan en la parte posterior del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cerebro y avanzan hacia la parte frontal, siendo la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corteza prefrontal (responsable de la planificación</w:t>
      </w:r>
      <w:r w:rsid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el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control de impulsos y la toma de decisiones) la última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en madurar, a menudo sin desarrollarse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completamente hasta mediados de los 20 años.</w:t>
      </w:r>
    </w:p>
    <w:p w14:paraId="243A54E9" w14:textId="77777777" w:rsidR="009E2D0C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030303"/>
          <w:kern w:val="0"/>
          <w:sz w:val="24"/>
          <w:szCs w:val="24"/>
        </w:rPr>
        <w:t>Impacto Educativo</w:t>
      </w:r>
    </w:p>
    <w:p w14:paraId="4F7A55EE" w14:textId="492825AE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Comprender el desarrollo cerebral ayuda a los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educadores a reconocer que los adolescentes:</w:t>
      </w:r>
    </w:p>
    <w:p w14:paraId="50550135" w14:textId="753262D1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Pueden tener dificultades con el control de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impulsos a pesar de comprender las</w:t>
      </w:r>
    </w:p>
    <w:p w14:paraId="681C2AB7" w14:textId="4C2324E2" w:rsidR="001C1F53" w:rsidRPr="00B61385" w:rsidRDefault="009016E1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C</w:t>
      </w:r>
      <w:r w:rsidR="001C1F53" w:rsidRPr="00B61385">
        <w:rPr>
          <w:rFonts w:cstheme="minorHAnsi"/>
          <w:color w:val="464646"/>
          <w:kern w:val="0"/>
          <w:sz w:val="24"/>
          <w:szCs w:val="24"/>
        </w:rPr>
        <w:t>onsecuencias</w:t>
      </w:r>
      <w:r w:rsidRPr="00B61385">
        <w:rPr>
          <w:rFonts w:cstheme="minorHAnsi"/>
          <w:color w:val="464646"/>
          <w:kern w:val="0"/>
          <w:sz w:val="24"/>
          <w:szCs w:val="24"/>
        </w:rPr>
        <w:t>.</w:t>
      </w:r>
    </w:p>
    <w:p w14:paraId="531239E4" w14:textId="0D1180A3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Procesan las emociones a través de la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amígdala que de la corteza prefrontal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>.</w:t>
      </w:r>
    </w:p>
    <w:p w14:paraId="2A702435" w14:textId="54248A19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Se benefician de la enseñanza explícita de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estrategias para la toma de decisiones</w:t>
      </w:r>
    </w:p>
    <w:p w14:paraId="0C32C16C" w14:textId="77777777" w:rsidR="00E31FE0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Necesitan apoyo para manejar emociones fuertes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>.</w:t>
      </w:r>
    </w:p>
    <w:p w14:paraId="18505778" w14:textId="4815EB79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Responden bien a las oportunidades de aumentar</w:t>
      </w:r>
      <w:r w:rsidR="00E31FE0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la autonomía con andamiaje</w:t>
      </w:r>
    </w:p>
    <w:p w14:paraId="643E7DBE" w14:textId="77777777" w:rsidR="009E2D0C" w:rsidRPr="00B61385" w:rsidRDefault="009E2D0C" w:rsidP="00B10CBD">
      <w:pPr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</w:p>
    <w:p w14:paraId="48122C2C" w14:textId="77777777" w:rsidR="00F73F3D" w:rsidRPr="00B61385" w:rsidRDefault="00F73F3D" w:rsidP="00B10CBD">
      <w:pPr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</w:p>
    <w:p w14:paraId="2678A3B5" w14:textId="77777777" w:rsidR="00F73F3D" w:rsidRPr="00B61385" w:rsidRDefault="00F73F3D" w:rsidP="00B10CBD">
      <w:pPr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</w:p>
    <w:p w14:paraId="49240F19" w14:textId="77777777" w:rsidR="00F73F3D" w:rsidRDefault="00F73F3D" w:rsidP="00B10CBD">
      <w:pPr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</w:p>
    <w:p w14:paraId="36C45BC0" w14:textId="77777777" w:rsidR="00B61385" w:rsidRPr="00B61385" w:rsidRDefault="00B61385" w:rsidP="00B10CBD">
      <w:pPr>
        <w:jc w:val="both"/>
        <w:rPr>
          <w:rFonts w:cstheme="minorHAnsi"/>
          <w:b/>
          <w:bCs/>
          <w:color w:val="030303"/>
          <w:kern w:val="0"/>
          <w:sz w:val="24"/>
          <w:szCs w:val="24"/>
        </w:rPr>
      </w:pPr>
    </w:p>
    <w:p w14:paraId="2504A494" w14:textId="31893010" w:rsidR="00F73F3D" w:rsidRPr="003501BB" w:rsidRDefault="003501BB" w:rsidP="00B10CBD">
      <w:pPr>
        <w:jc w:val="both"/>
        <w:rPr>
          <w:rFonts w:cstheme="minorHAnsi"/>
          <w:b/>
          <w:bCs/>
          <w:color w:val="030303"/>
          <w:kern w:val="0"/>
          <w:sz w:val="24"/>
          <w:szCs w:val="24"/>
          <w:u w:val="single"/>
        </w:rPr>
      </w:pPr>
      <w:r w:rsidRPr="003501BB">
        <w:rPr>
          <w:rFonts w:cstheme="minorHAnsi"/>
          <w:b/>
          <w:bCs/>
          <w:color w:val="030303"/>
          <w:kern w:val="0"/>
          <w:sz w:val="24"/>
          <w:szCs w:val="24"/>
          <w:u w:val="single"/>
        </w:rPr>
        <w:t>Culturales Juveniles 4º A-B</w:t>
      </w:r>
    </w:p>
    <w:p w14:paraId="48442503" w14:textId="0764119F" w:rsidR="001C1F53" w:rsidRPr="00B61385" w:rsidRDefault="001C1F53" w:rsidP="003501BB">
      <w:pPr>
        <w:jc w:val="center"/>
        <w:rPr>
          <w:rFonts w:cstheme="minorHAnsi"/>
          <w:sz w:val="24"/>
          <w:szCs w:val="24"/>
        </w:rPr>
      </w:pPr>
      <w:r w:rsidRPr="00B61385">
        <w:rPr>
          <w:rFonts w:cstheme="minorHAnsi"/>
          <w:b/>
          <w:bCs/>
          <w:color w:val="030303"/>
          <w:kern w:val="0"/>
          <w:sz w:val="24"/>
          <w:szCs w:val="24"/>
        </w:rPr>
        <w:t>Desarrollo de la Identidad en la Adolescencia</w:t>
      </w:r>
    </w:p>
    <w:p w14:paraId="789D7E85" w14:textId="77777777" w:rsidR="00A93BFE" w:rsidRPr="00B61385" w:rsidRDefault="00A93BFE" w:rsidP="00A93BF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Cuando se habla de identidad podemos decir que es conjunto de pensamientos, valores, creencias, recuerdos y elementos contextuales que constituyen la personalidad. Es decir, el grupo de rasgos y características que definen a un individuo o a un grupo.   Es la respuesta a la pregunta ¿Quién soy?</w:t>
      </w:r>
    </w:p>
    <w:p w14:paraId="6D1CD059" w14:textId="4D0B9E57" w:rsidR="00A93BFE" w:rsidRPr="00B61385" w:rsidRDefault="00A93BFE" w:rsidP="00A93BF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 xml:space="preserve"> Es un proceso dinámico, no es fija ni permanente, sino que evoluciona y se transforma a lo largo de toda la vida a través de nuestras interacciones y experiencias.</w:t>
      </w:r>
    </w:p>
    <w:p w14:paraId="3F1EEA89" w14:textId="77777777" w:rsidR="00A93BFE" w:rsidRPr="00B61385" w:rsidRDefault="00A93BFE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</w:p>
    <w:p w14:paraId="7FE5DB4F" w14:textId="51C64A58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Erik Erikson identificó la identidad versus la confusión de roles como la tarea central del desarrollo en la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adolescencia. Los adolescentes exploran diferentes roles, valores y creencias para desarrollar un sentido de sí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mismos cohesivo. Este proceso implica probar diferentes identidades, cuestionar la autoridad y las normas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sociales, y formar gradualmente compromisos con valores, relaciones y metas particulares.</w:t>
      </w:r>
    </w:p>
    <w:p w14:paraId="029DA6A0" w14:textId="77777777" w:rsidR="00F73F3D" w:rsidRPr="00B61385" w:rsidRDefault="00F73F3D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464646"/>
          <w:kern w:val="0"/>
          <w:sz w:val="24"/>
          <w:szCs w:val="24"/>
        </w:rPr>
      </w:pPr>
    </w:p>
    <w:p w14:paraId="301B6574" w14:textId="3E2A94DD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464646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464646"/>
          <w:kern w:val="0"/>
          <w:sz w:val="24"/>
          <w:szCs w:val="24"/>
        </w:rPr>
        <w:t>Difusión de la Identidad</w:t>
      </w:r>
    </w:p>
    <w:p w14:paraId="5A3439C9" w14:textId="34770E7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Sin exploración, sin compromisos. El adolescente no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ha explorado activamente opciones ni ha tomado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decisiones sobre valores y metas.</w:t>
      </w:r>
    </w:p>
    <w:p w14:paraId="2099B547" w14:textId="7777777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464646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464646"/>
          <w:kern w:val="0"/>
          <w:sz w:val="24"/>
          <w:szCs w:val="24"/>
        </w:rPr>
        <w:t>Exclusión de la Identidad</w:t>
      </w:r>
    </w:p>
    <w:p w14:paraId="6BD884F8" w14:textId="1BEA3FAA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Compromisos sin exploración. El adolescente adopta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valores y metas sin cuestionar, a menudo de padres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o la cultura.</w:t>
      </w:r>
    </w:p>
    <w:p w14:paraId="6C720CD6" w14:textId="7777777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464646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464646"/>
          <w:kern w:val="0"/>
          <w:sz w:val="24"/>
          <w:szCs w:val="24"/>
        </w:rPr>
        <w:t>Moratoria de la Identidad</w:t>
      </w:r>
    </w:p>
    <w:p w14:paraId="00D1E792" w14:textId="4B799476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Exploración activa, sin compromisos firmes. El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 xml:space="preserve">adolescente está explorando activamente 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opciones, </w:t>
      </w:r>
      <w:r w:rsidRPr="00B61385">
        <w:rPr>
          <w:rFonts w:cstheme="minorHAnsi"/>
          <w:color w:val="464646"/>
          <w:kern w:val="0"/>
          <w:sz w:val="24"/>
          <w:szCs w:val="24"/>
        </w:rPr>
        <w:t>pero no se ha decidido por ninguna.</w:t>
      </w:r>
    </w:p>
    <w:p w14:paraId="0FAD8404" w14:textId="77777777" w:rsidR="001C1F53" w:rsidRPr="00B61385" w:rsidRDefault="001C1F53" w:rsidP="00B10CB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464646"/>
          <w:kern w:val="0"/>
          <w:sz w:val="24"/>
          <w:szCs w:val="24"/>
        </w:rPr>
      </w:pPr>
      <w:r w:rsidRPr="00B61385">
        <w:rPr>
          <w:rFonts w:cstheme="minorHAnsi"/>
          <w:b/>
          <w:bCs/>
          <w:color w:val="464646"/>
          <w:kern w:val="0"/>
          <w:sz w:val="24"/>
          <w:szCs w:val="24"/>
        </w:rPr>
        <w:t>Logro de la Identidad</w:t>
      </w:r>
    </w:p>
    <w:p w14:paraId="52A59A12" w14:textId="636936B5" w:rsidR="001C1F53" w:rsidRDefault="001C1F53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Exploración seguida de compromiso. El adolescente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ha explorado opciones y ha tomado compromisos</w:t>
      </w:r>
      <w:r w:rsidR="009016E1" w:rsidRPr="00B61385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>deliberados con valores y metas.</w:t>
      </w:r>
    </w:p>
    <w:p w14:paraId="124FA0BC" w14:textId="77777777" w:rsidR="00B61385" w:rsidRDefault="00B61385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</w:p>
    <w:p w14:paraId="03398867" w14:textId="63664E49" w:rsidR="00B61385" w:rsidRDefault="00B61385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464646"/>
          <w:kern w:val="0"/>
          <w:sz w:val="24"/>
          <w:szCs w:val="24"/>
        </w:rPr>
      </w:pPr>
      <w:r w:rsidRPr="00B61385">
        <w:rPr>
          <w:rFonts w:cstheme="minorHAnsi"/>
          <w:color w:val="464646"/>
          <w:kern w:val="0"/>
          <w:sz w:val="24"/>
          <w:szCs w:val="24"/>
        </w:rPr>
        <w:t>La identidad adolescente en la sociedad actual está marcada por una profunda fusión entre el mundo físico y el entorno digital</w:t>
      </w:r>
      <w:r>
        <w:rPr>
          <w:rFonts w:cstheme="minorHAnsi"/>
          <w:color w:val="464646"/>
          <w:kern w:val="0"/>
          <w:sz w:val="24"/>
          <w:szCs w:val="24"/>
        </w:rPr>
        <w:t>.</w:t>
      </w:r>
      <w:r w:rsidRPr="00B61385">
        <w:t xml:space="preserve"> </w:t>
      </w:r>
      <w:r w:rsidRPr="00B61385">
        <w:rPr>
          <w:rFonts w:cstheme="minorHAnsi"/>
          <w:color w:val="464646"/>
          <w:kern w:val="0"/>
          <w:sz w:val="24"/>
          <w:szCs w:val="24"/>
        </w:rPr>
        <w:t xml:space="preserve">A diferencia de generaciones anteriores, la búsqueda del "yo" no se limita al barrio, el colegio o el club, sino que se despliega globalmente a través de las pantallas, dando origen a lo que se conoce como una </w:t>
      </w:r>
      <w:r w:rsidRPr="00B61385">
        <w:rPr>
          <w:rFonts w:cstheme="minorHAnsi"/>
          <w:b/>
          <w:bCs/>
          <w:color w:val="464646"/>
          <w:kern w:val="0"/>
          <w:sz w:val="24"/>
          <w:szCs w:val="24"/>
        </w:rPr>
        <w:t>identidad hiperconectada.</w:t>
      </w:r>
    </w:p>
    <w:p w14:paraId="44362675" w14:textId="77777777" w:rsidR="00B61385" w:rsidRDefault="00B61385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</w:p>
    <w:p w14:paraId="08F80E02" w14:textId="77777777" w:rsidR="00F90E8A" w:rsidRDefault="00F90E8A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F90E8A">
        <w:rPr>
          <w:rFonts w:cstheme="minorHAnsi"/>
          <w:color w:val="464646"/>
          <w:kern w:val="0"/>
          <w:sz w:val="24"/>
          <w:szCs w:val="24"/>
        </w:rPr>
        <w:t>Este desarrollo se caracteriza por dinámicas sociales y desafíos completamente nuevos:</w:t>
      </w:r>
    </w:p>
    <w:p w14:paraId="42345B1E" w14:textId="77777777" w:rsidR="003501BB" w:rsidRDefault="00F90E8A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F90E8A">
        <w:rPr>
          <w:rFonts w:cstheme="minorHAnsi"/>
          <w:color w:val="464646"/>
          <w:kern w:val="0"/>
          <w:sz w:val="24"/>
          <w:szCs w:val="24"/>
        </w:rPr>
        <w:t xml:space="preserve">1. </w:t>
      </w:r>
      <w:r w:rsidRPr="003501BB">
        <w:rPr>
          <w:rFonts w:cstheme="minorHAnsi"/>
          <w:b/>
          <w:bCs/>
          <w:i/>
          <w:iCs/>
          <w:color w:val="464646"/>
          <w:kern w:val="0"/>
          <w:sz w:val="24"/>
          <w:szCs w:val="24"/>
        </w:rPr>
        <w:t>La Identidad Digital y la "Cultura del Like" Validación instantánea</w:t>
      </w:r>
      <w:r w:rsidRPr="00F90E8A">
        <w:rPr>
          <w:rFonts w:cstheme="minorHAnsi"/>
          <w:color w:val="464646"/>
          <w:kern w:val="0"/>
          <w:sz w:val="24"/>
          <w:szCs w:val="24"/>
        </w:rPr>
        <w:t>: Los "me gusta", comentarios y vistas funcionan como la nueva moneda de aceptación social. El autoconcepto se encuentra directamente ligado a la aprobación algorítmica y virtual.</w:t>
      </w:r>
      <w:r>
        <w:rPr>
          <w:rFonts w:cstheme="minorHAnsi"/>
          <w:color w:val="464646"/>
          <w:kern w:val="0"/>
          <w:sz w:val="24"/>
          <w:szCs w:val="24"/>
        </w:rPr>
        <w:t xml:space="preserve"> </w:t>
      </w:r>
    </w:p>
    <w:p w14:paraId="7DA70662" w14:textId="0E46C948" w:rsidR="00F90E8A" w:rsidRDefault="00F90E8A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F90E8A">
        <w:rPr>
          <w:rFonts w:cstheme="minorHAnsi"/>
          <w:color w:val="464646"/>
          <w:kern w:val="0"/>
          <w:sz w:val="24"/>
          <w:szCs w:val="24"/>
        </w:rPr>
        <w:t xml:space="preserve"> Los perfiles digitales permiten a los jóvenes ensayar versiones ideales de sí mismos, controlando minuciosamente qué fragmentos de su vida visibilizan y cuáles ocultan.</w:t>
      </w:r>
      <w:r w:rsidR="003501BB">
        <w:rPr>
          <w:rFonts w:cstheme="minorHAnsi"/>
          <w:color w:val="464646"/>
          <w:kern w:val="0"/>
          <w:sz w:val="24"/>
          <w:szCs w:val="24"/>
        </w:rPr>
        <w:t xml:space="preserve"> En </w:t>
      </w:r>
      <w:r w:rsidR="003501BB">
        <w:rPr>
          <w:rFonts w:cstheme="minorHAnsi"/>
          <w:color w:val="464646"/>
          <w:kern w:val="0"/>
          <w:sz w:val="24"/>
          <w:szCs w:val="24"/>
        </w:rPr>
        <w:lastRenderedPageBreak/>
        <w:t xml:space="preserve">cuanto a los </w:t>
      </w:r>
      <w:proofErr w:type="spellStart"/>
      <w:r w:rsidRPr="00F90E8A">
        <w:rPr>
          <w:rFonts w:cstheme="minorHAnsi"/>
          <w:color w:val="464646"/>
          <w:kern w:val="0"/>
          <w:sz w:val="24"/>
          <w:szCs w:val="24"/>
        </w:rPr>
        <w:t>influencers</w:t>
      </w:r>
      <w:proofErr w:type="spellEnd"/>
      <w:r w:rsidRPr="00F90E8A">
        <w:rPr>
          <w:rFonts w:cstheme="minorHAnsi"/>
          <w:color w:val="464646"/>
          <w:kern w:val="0"/>
          <w:sz w:val="24"/>
          <w:szCs w:val="24"/>
        </w:rPr>
        <w:t xml:space="preserve"> y creadores de contenido</w:t>
      </w:r>
      <w:r w:rsidR="003501BB">
        <w:rPr>
          <w:rFonts w:cstheme="minorHAnsi"/>
          <w:color w:val="464646"/>
          <w:kern w:val="0"/>
          <w:sz w:val="24"/>
          <w:szCs w:val="24"/>
        </w:rPr>
        <w:t xml:space="preserve"> podemos decir que</w:t>
      </w:r>
      <w:r w:rsidRPr="00F90E8A">
        <w:rPr>
          <w:rFonts w:cstheme="minorHAnsi"/>
          <w:color w:val="464646"/>
          <w:kern w:val="0"/>
          <w:sz w:val="24"/>
          <w:szCs w:val="24"/>
        </w:rPr>
        <w:t xml:space="preserve"> reemplazan en gran medida a los referentes locales tradicionales, imponiendo estándares globales de estética, éxito y estilo de vida.</w:t>
      </w:r>
    </w:p>
    <w:p w14:paraId="00831E74" w14:textId="4133EA9C" w:rsidR="003501BB" w:rsidRDefault="00F90E8A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F90E8A">
        <w:rPr>
          <w:rFonts w:cstheme="minorHAnsi"/>
          <w:color w:val="464646"/>
          <w:kern w:val="0"/>
          <w:sz w:val="24"/>
          <w:szCs w:val="24"/>
        </w:rPr>
        <w:t xml:space="preserve">2. </w:t>
      </w:r>
      <w:r w:rsidRPr="003501BB">
        <w:rPr>
          <w:rFonts w:cstheme="minorHAnsi"/>
          <w:b/>
          <w:bCs/>
          <w:color w:val="464646"/>
          <w:kern w:val="0"/>
          <w:sz w:val="24"/>
          <w:szCs w:val="24"/>
        </w:rPr>
        <w:t>La Paradoja de la Conexión y la Fragilidad</w:t>
      </w:r>
      <w:r w:rsidR="003501BB" w:rsidRPr="003501BB">
        <w:rPr>
          <w:rFonts w:cstheme="minorHAnsi"/>
          <w:b/>
          <w:bCs/>
          <w:color w:val="464646"/>
          <w:kern w:val="0"/>
          <w:sz w:val="24"/>
          <w:szCs w:val="24"/>
        </w:rPr>
        <w:t>:</w:t>
      </w:r>
      <w:r w:rsidR="003501BB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F90E8A">
        <w:rPr>
          <w:rFonts w:cstheme="minorHAnsi"/>
          <w:color w:val="464646"/>
          <w:kern w:val="0"/>
          <w:sz w:val="24"/>
          <w:szCs w:val="24"/>
        </w:rPr>
        <w:t>Estudios recientes recopilados en publicaciones de la Universidad del Salvador y por organizaciones como UNICEF advierten sobre tensiones específicas en este proceso:</w:t>
      </w:r>
    </w:p>
    <w:p w14:paraId="70DAE836" w14:textId="77777777" w:rsidR="003501BB" w:rsidRDefault="003501BB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i/>
          <w:iCs/>
          <w:color w:val="464646"/>
          <w:kern w:val="0"/>
          <w:sz w:val="24"/>
          <w:szCs w:val="24"/>
        </w:rPr>
      </w:pPr>
    </w:p>
    <w:p w14:paraId="3EDFD34D" w14:textId="77777777" w:rsidR="003501BB" w:rsidRDefault="00F90E8A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3501BB">
        <w:rPr>
          <w:rFonts w:cstheme="minorHAnsi"/>
          <w:i/>
          <w:iCs/>
          <w:color w:val="464646"/>
          <w:kern w:val="0"/>
          <w:sz w:val="24"/>
          <w:szCs w:val="24"/>
        </w:rPr>
        <w:t>Hiperconectados pero aislados:</w:t>
      </w:r>
      <w:r w:rsidRPr="00F90E8A">
        <w:rPr>
          <w:rFonts w:cstheme="minorHAnsi"/>
          <w:color w:val="464646"/>
          <w:kern w:val="0"/>
          <w:sz w:val="24"/>
          <w:szCs w:val="24"/>
        </w:rPr>
        <w:t xml:space="preserve"> El acceso inmediato a comunidades con intereses comunes convive con un aumento del aislamiento físico y de problemas afectivos.</w:t>
      </w:r>
      <w:r w:rsidR="003501BB">
        <w:rPr>
          <w:rFonts w:cstheme="minorHAnsi"/>
          <w:color w:val="464646"/>
          <w:kern w:val="0"/>
          <w:sz w:val="24"/>
          <w:szCs w:val="24"/>
        </w:rPr>
        <w:t xml:space="preserve"> </w:t>
      </w:r>
    </w:p>
    <w:p w14:paraId="1AFE6215" w14:textId="77777777" w:rsidR="003501BB" w:rsidRDefault="00F90E8A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3501BB">
        <w:rPr>
          <w:rFonts w:cstheme="minorHAnsi"/>
          <w:i/>
          <w:iCs/>
          <w:color w:val="464646"/>
          <w:kern w:val="0"/>
          <w:sz w:val="24"/>
          <w:szCs w:val="24"/>
        </w:rPr>
        <w:t xml:space="preserve">FOMO (Fear of Missing Out): </w:t>
      </w:r>
      <w:r w:rsidRPr="00F90E8A">
        <w:rPr>
          <w:rFonts w:cstheme="minorHAnsi"/>
          <w:color w:val="464646"/>
          <w:kern w:val="0"/>
          <w:sz w:val="24"/>
          <w:szCs w:val="24"/>
        </w:rPr>
        <w:t>El miedo constante a quedar excluido de las tendencias o conversaciones de la red genera niveles crónicos de ansiedad y dependencia del dispositivo.</w:t>
      </w:r>
    </w:p>
    <w:p w14:paraId="6A230D33" w14:textId="77777777" w:rsidR="003501BB" w:rsidRDefault="00F90E8A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3501BB">
        <w:rPr>
          <w:rFonts w:cstheme="minorHAnsi"/>
          <w:i/>
          <w:iCs/>
          <w:color w:val="464646"/>
          <w:kern w:val="0"/>
          <w:sz w:val="24"/>
          <w:szCs w:val="24"/>
        </w:rPr>
        <w:t>Fragmentación de la identidad:</w:t>
      </w:r>
      <w:r w:rsidRPr="00F90E8A">
        <w:rPr>
          <w:rFonts w:cstheme="minorHAnsi"/>
          <w:color w:val="464646"/>
          <w:kern w:val="0"/>
          <w:sz w:val="24"/>
          <w:szCs w:val="24"/>
        </w:rPr>
        <w:t xml:space="preserve"> Al interactuar en múltiples plataformas con diferentes códigos, los jóvenes se enfrentan al reto de unificar su "yo digital" con su "yo real".</w:t>
      </w:r>
    </w:p>
    <w:p w14:paraId="691EF7A0" w14:textId="77777777" w:rsidR="003501BB" w:rsidRDefault="003501BB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</w:p>
    <w:p w14:paraId="6914566E" w14:textId="48372252" w:rsidR="003501BB" w:rsidRDefault="00F90E8A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 w:rsidRPr="00F90E8A">
        <w:rPr>
          <w:rFonts w:cstheme="minorHAnsi"/>
          <w:color w:val="464646"/>
          <w:kern w:val="0"/>
          <w:sz w:val="24"/>
          <w:szCs w:val="24"/>
        </w:rPr>
        <w:t xml:space="preserve">3. </w:t>
      </w:r>
      <w:r w:rsidRPr="003501BB">
        <w:rPr>
          <w:rFonts w:cstheme="minorHAnsi"/>
          <w:b/>
          <w:bCs/>
          <w:color w:val="464646"/>
          <w:kern w:val="0"/>
          <w:sz w:val="24"/>
          <w:szCs w:val="24"/>
        </w:rPr>
        <w:t>Fluidez y Nuevas Causas Sociales</w:t>
      </w:r>
      <w:r w:rsidR="003501BB" w:rsidRPr="003501BB">
        <w:rPr>
          <w:rFonts w:cstheme="minorHAnsi"/>
          <w:b/>
          <w:bCs/>
          <w:color w:val="464646"/>
          <w:kern w:val="0"/>
          <w:sz w:val="24"/>
          <w:szCs w:val="24"/>
        </w:rPr>
        <w:t xml:space="preserve"> </w:t>
      </w:r>
      <w:r w:rsidRPr="003501BB">
        <w:rPr>
          <w:rFonts w:cstheme="minorHAnsi"/>
          <w:b/>
          <w:bCs/>
          <w:color w:val="464646"/>
          <w:kern w:val="0"/>
          <w:sz w:val="24"/>
          <w:szCs w:val="24"/>
        </w:rPr>
        <w:t>Identidades líquidas:</w:t>
      </w:r>
      <w:r w:rsidRPr="00F90E8A">
        <w:rPr>
          <w:rFonts w:cstheme="minorHAnsi"/>
          <w:color w:val="464646"/>
          <w:kern w:val="0"/>
          <w:sz w:val="24"/>
          <w:szCs w:val="24"/>
        </w:rPr>
        <w:t xml:space="preserve"> Siguiendo las corrientes de la sociedad moderna, las etiquetas asociadas al género, la orientación y las aficiones son mucho más abiertas, flexibles y cambiantes que en el pasado.</w:t>
      </w:r>
      <w:r w:rsidR="003501BB">
        <w:rPr>
          <w:rFonts w:cstheme="minorHAnsi"/>
          <w:color w:val="464646"/>
          <w:kern w:val="0"/>
          <w:sz w:val="24"/>
          <w:szCs w:val="24"/>
        </w:rPr>
        <w:t xml:space="preserve"> </w:t>
      </w:r>
      <w:r w:rsidRPr="00F90E8A">
        <w:rPr>
          <w:rFonts w:cstheme="minorHAnsi"/>
          <w:color w:val="464646"/>
          <w:kern w:val="0"/>
          <w:sz w:val="24"/>
          <w:szCs w:val="24"/>
        </w:rPr>
        <w:t xml:space="preserve"> La pertenencia comunitaria ya no es solo geográfica; los adolescentes construyen su identidad sumándose a movimientos globales (medioambiente, derechos humanos, salud mental) con un solo clic.</w:t>
      </w:r>
    </w:p>
    <w:p w14:paraId="032DF45E" w14:textId="77777777" w:rsidR="003501BB" w:rsidRDefault="003501BB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</w:p>
    <w:p w14:paraId="0E866D4C" w14:textId="77777777" w:rsidR="00072161" w:rsidRDefault="00072161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</w:p>
    <w:p w14:paraId="1ED5022F" w14:textId="365C506E" w:rsidR="00782CD1" w:rsidRDefault="00A41910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>
        <w:rPr>
          <w:rFonts w:cstheme="minorHAnsi"/>
          <w:color w:val="464646"/>
          <w:kern w:val="0"/>
          <w:sz w:val="24"/>
          <w:szCs w:val="24"/>
        </w:rPr>
        <w:t xml:space="preserve">1) Análisis y comprensión </w:t>
      </w:r>
    </w:p>
    <w:p w14:paraId="28A6C635" w14:textId="77777777" w:rsidR="00A41910" w:rsidRDefault="00A41910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</w:p>
    <w:p w14:paraId="57D28D05" w14:textId="0A458909" w:rsidR="00782CD1" w:rsidRDefault="00782CD1" w:rsidP="009016E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>
        <w:rPr>
          <w:rFonts w:cstheme="minorHAnsi"/>
          <w:color w:val="464646"/>
          <w:kern w:val="0"/>
          <w:sz w:val="24"/>
          <w:szCs w:val="24"/>
        </w:rPr>
        <w:t>Cuestionario:</w:t>
      </w:r>
    </w:p>
    <w:p w14:paraId="0F3A5506" w14:textId="41C92D34" w:rsidR="00782CD1" w:rsidRPr="00782CD1" w:rsidRDefault="00782CD1" w:rsidP="00782CD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>
        <w:rPr>
          <w:rFonts w:cstheme="minorHAnsi"/>
          <w:color w:val="464646"/>
          <w:kern w:val="0"/>
          <w:sz w:val="24"/>
          <w:szCs w:val="24"/>
        </w:rPr>
        <w:t>1- ¿</w:t>
      </w:r>
      <w:r w:rsidRPr="00782CD1">
        <w:rPr>
          <w:rFonts w:cstheme="minorHAnsi"/>
          <w:color w:val="464646"/>
          <w:kern w:val="0"/>
          <w:sz w:val="24"/>
          <w:szCs w:val="24"/>
        </w:rPr>
        <w:t>Qué es la identidad según el texto?</w:t>
      </w:r>
    </w:p>
    <w:p w14:paraId="4BDC764F" w14:textId="1A704441" w:rsidR="00782CD1" w:rsidRPr="00782CD1" w:rsidRDefault="00782CD1" w:rsidP="00782CD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>
        <w:rPr>
          <w:rFonts w:cstheme="minorHAnsi"/>
          <w:color w:val="464646"/>
          <w:kern w:val="0"/>
          <w:sz w:val="24"/>
          <w:szCs w:val="24"/>
        </w:rPr>
        <w:t>2-</w:t>
      </w:r>
      <w:r w:rsidRPr="00782CD1">
        <w:rPr>
          <w:rFonts w:cstheme="minorHAnsi"/>
          <w:color w:val="464646"/>
          <w:kern w:val="0"/>
          <w:sz w:val="24"/>
          <w:szCs w:val="24"/>
        </w:rPr>
        <w:t xml:space="preserve"> ¿Por qué se afirma que la identidad es un proceso dinámico?</w:t>
      </w:r>
    </w:p>
    <w:p w14:paraId="63B39834" w14:textId="24BE4710" w:rsidR="00782CD1" w:rsidRPr="00782CD1" w:rsidRDefault="00782CD1" w:rsidP="00782CD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>
        <w:rPr>
          <w:rFonts w:cstheme="minorHAnsi"/>
          <w:color w:val="464646"/>
          <w:kern w:val="0"/>
          <w:sz w:val="24"/>
          <w:szCs w:val="24"/>
        </w:rPr>
        <w:t>3-</w:t>
      </w:r>
      <w:r w:rsidRPr="00782CD1">
        <w:rPr>
          <w:rFonts w:cstheme="minorHAnsi"/>
          <w:color w:val="464646"/>
          <w:kern w:val="0"/>
          <w:sz w:val="24"/>
          <w:szCs w:val="24"/>
        </w:rPr>
        <w:t xml:space="preserve"> ¿Qué pregunta fundamental responde la identidad?</w:t>
      </w:r>
    </w:p>
    <w:p w14:paraId="7BE2E51E" w14:textId="40CE2E81" w:rsidR="00782CD1" w:rsidRPr="00782CD1" w:rsidRDefault="00782CD1" w:rsidP="00782CD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>
        <w:rPr>
          <w:rFonts w:cstheme="minorHAnsi"/>
          <w:color w:val="464646"/>
          <w:kern w:val="0"/>
          <w:sz w:val="24"/>
          <w:szCs w:val="24"/>
        </w:rPr>
        <w:t>4-</w:t>
      </w:r>
      <w:r w:rsidRPr="00782CD1">
        <w:rPr>
          <w:rFonts w:cstheme="minorHAnsi"/>
          <w:color w:val="464646"/>
          <w:kern w:val="0"/>
          <w:sz w:val="24"/>
          <w:szCs w:val="24"/>
        </w:rPr>
        <w:t xml:space="preserve"> ¿Qué plantea Erik Erikson sobre la adolescencia?</w:t>
      </w:r>
    </w:p>
    <w:p w14:paraId="4A7CB51F" w14:textId="713929C4" w:rsidR="00782CD1" w:rsidRPr="00782CD1" w:rsidRDefault="00782CD1" w:rsidP="00782CD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>
        <w:rPr>
          <w:rFonts w:cstheme="minorHAnsi"/>
          <w:color w:val="464646"/>
          <w:kern w:val="0"/>
          <w:sz w:val="24"/>
          <w:szCs w:val="24"/>
        </w:rPr>
        <w:t>5-</w:t>
      </w:r>
      <w:r w:rsidRPr="00782CD1">
        <w:rPr>
          <w:rFonts w:cstheme="minorHAnsi"/>
          <w:color w:val="464646"/>
          <w:kern w:val="0"/>
          <w:sz w:val="24"/>
          <w:szCs w:val="24"/>
        </w:rPr>
        <w:t xml:space="preserve"> ¿Qué aspectos exploran los adolescentes para desarrollar su identidad?</w:t>
      </w:r>
    </w:p>
    <w:p w14:paraId="2D3D3E9B" w14:textId="1C5DE0B8" w:rsidR="00782CD1" w:rsidRPr="00782CD1" w:rsidRDefault="00782CD1" w:rsidP="00782CD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>
        <w:rPr>
          <w:rFonts w:cstheme="minorHAnsi"/>
          <w:color w:val="464646"/>
          <w:kern w:val="0"/>
          <w:sz w:val="24"/>
          <w:szCs w:val="24"/>
        </w:rPr>
        <w:t>6-</w:t>
      </w:r>
      <w:r w:rsidRPr="00782CD1">
        <w:rPr>
          <w:rFonts w:cstheme="minorHAnsi"/>
          <w:color w:val="464646"/>
          <w:kern w:val="0"/>
          <w:sz w:val="24"/>
          <w:szCs w:val="24"/>
        </w:rPr>
        <w:t xml:space="preserve"> ¿Qué significa cuestionar la autoridad y las normas sociales?</w:t>
      </w:r>
    </w:p>
    <w:p w14:paraId="36E8A0F0" w14:textId="582F37C1" w:rsidR="00782CD1" w:rsidRDefault="00782CD1" w:rsidP="00782CD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>
        <w:rPr>
          <w:rFonts w:cstheme="minorHAnsi"/>
          <w:color w:val="464646"/>
          <w:kern w:val="0"/>
          <w:sz w:val="24"/>
          <w:szCs w:val="24"/>
        </w:rPr>
        <w:t>7-</w:t>
      </w:r>
      <w:r w:rsidRPr="00782CD1">
        <w:rPr>
          <w:rFonts w:cstheme="minorHAnsi"/>
          <w:color w:val="464646"/>
          <w:kern w:val="0"/>
          <w:sz w:val="24"/>
          <w:szCs w:val="24"/>
        </w:rPr>
        <w:t xml:space="preserve"> ¿Cómo influye el entorno digital en la construcción de la identidad actual?</w:t>
      </w:r>
    </w:p>
    <w:p w14:paraId="1B0F277B" w14:textId="77777777" w:rsidR="00A41910" w:rsidRDefault="00A41910" w:rsidP="00782CD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</w:p>
    <w:p w14:paraId="1FE4C41D" w14:textId="77777777" w:rsidR="00A41910" w:rsidRDefault="00A41910" w:rsidP="00782CD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</w:p>
    <w:p w14:paraId="287D0988" w14:textId="50481C1C" w:rsidR="00A41910" w:rsidRDefault="00A41910" w:rsidP="00782CD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>
        <w:rPr>
          <w:rFonts w:cstheme="minorHAnsi"/>
          <w:color w:val="464646"/>
          <w:kern w:val="0"/>
          <w:sz w:val="24"/>
          <w:szCs w:val="24"/>
        </w:rPr>
        <w:t>2)Reflexión Personal:</w:t>
      </w:r>
    </w:p>
    <w:p w14:paraId="2472AFAF" w14:textId="788157FB" w:rsidR="00A41910" w:rsidRDefault="00A41910" w:rsidP="00782CD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>
        <w:rPr>
          <w:rFonts w:cstheme="minorHAnsi"/>
          <w:color w:val="464646"/>
          <w:kern w:val="0"/>
          <w:sz w:val="24"/>
          <w:szCs w:val="24"/>
        </w:rPr>
        <w:t>1- ¿Qué aspectos forman parte de tu identidad?</w:t>
      </w:r>
    </w:p>
    <w:p w14:paraId="3B3FEB14" w14:textId="686C8F70" w:rsidR="00A41910" w:rsidRDefault="00A41910" w:rsidP="00782CD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>
        <w:rPr>
          <w:rFonts w:cstheme="minorHAnsi"/>
          <w:color w:val="464646"/>
          <w:kern w:val="0"/>
          <w:sz w:val="24"/>
          <w:szCs w:val="24"/>
        </w:rPr>
        <w:t>2- ¿Qué valores consideras mas importante para tu vida?</w:t>
      </w:r>
    </w:p>
    <w:p w14:paraId="30163E54" w14:textId="752307B7" w:rsidR="00A41910" w:rsidRDefault="00A41910" w:rsidP="00782CD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>
        <w:rPr>
          <w:rFonts w:cstheme="minorHAnsi"/>
          <w:color w:val="464646"/>
          <w:kern w:val="0"/>
          <w:sz w:val="24"/>
          <w:szCs w:val="24"/>
        </w:rPr>
        <w:t>3- ¿Te identificas con algunas de las características descriptas?</w:t>
      </w:r>
    </w:p>
    <w:p w14:paraId="7EF730E5" w14:textId="7C1FF078" w:rsidR="00072161" w:rsidRDefault="00072161" w:rsidP="00782CD1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color w:val="464646"/>
          <w:kern w:val="0"/>
          <w:sz w:val="24"/>
          <w:szCs w:val="24"/>
        </w:rPr>
      </w:pPr>
      <w:r>
        <w:rPr>
          <w:rFonts w:cstheme="minorHAnsi"/>
          <w:color w:val="464646"/>
          <w:kern w:val="0"/>
          <w:sz w:val="24"/>
          <w:szCs w:val="24"/>
        </w:rPr>
        <w:t>4- ¿Qué consejo le darías a un adolescente que se siente confuso sobre quien es?</w:t>
      </w:r>
    </w:p>
    <w:sectPr w:rsidR="00072161" w:rsidSect="00B61385">
      <w:headerReference w:type="default" r:id="rId6"/>
      <w:pgSz w:w="12240" w:h="15840"/>
      <w:pgMar w:top="1417" w:right="1701" w:bottom="1417" w:left="1701" w:header="45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5EA5A" w14:textId="77777777" w:rsidR="00A8082A" w:rsidRDefault="00A8082A" w:rsidP="00B61385">
      <w:pPr>
        <w:spacing w:after="0" w:line="240" w:lineRule="auto"/>
      </w:pPr>
      <w:r>
        <w:separator/>
      </w:r>
    </w:p>
  </w:endnote>
  <w:endnote w:type="continuationSeparator" w:id="0">
    <w:p w14:paraId="22E74F90" w14:textId="77777777" w:rsidR="00A8082A" w:rsidRDefault="00A8082A" w:rsidP="00B613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3A2AC" w14:textId="77777777" w:rsidR="00A8082A" w:rsidRDefault="00A8082A" w:rsidP="00B61385">
      <w:pPr>
        <w:spacing w:after="0" w:line="240" w:lineRule="auto"/>
      </w:pPr>
      <w:r>
        <w:separator/>
      </w:r>
    </w:p>
  </w:footnote>
  <w:footnote w:type="continuationSeparator" w:id="0">
    <w:p w14:paraId="49D01ECD" w14:textId="77777777" w:rsidR="00A8082A" w:rsidRDefault="00A8082A" w:rsidP="00B613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09A7D" w14:textId="40AB9249" w:rsidR="00782CD1" w:rsidRDefault="00782CD1" w:rsidP="00782CD1">
    <w:pPr>
      <w:pStyle w:val="Encabezado"/>
      <w:jc w:val="right"/>
    </w:pPr>
    <w:r>
      <w:rPr>
        <w:noProof/>
      </w:rPr>
      <w:drawing>
        <wp:inline distT="0" distB="0" distL="0" distR="0" wp14:anchorId="4D4979AB" wp14:editId="3D9CBA80">
          <wp:extent cx="341630" cy="323215"/>
          <wp:effectExtent l="0" t="0" r="1270" b="635"/>
          <wp:docPr id="106954943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1630" cy="323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E79"/>
    <w:rsid w:val="00040D16"/>
    <w:rsid w:val="00072161"/>
    <w:rsid w:val="001C1F53"/>
    <w:rsid w:val="00287515"/>
    <w:rsid w:val="003501BB"/>
    <w:rsid w:val="004C6064"/>
    <w:rsid w:val="006366A7"/>
    <w:rsid w:val="006B3D39"/>
    <w:rsid w:val="00732EE9"/>
    <w:rsid w:val="00782CD1"/>
    <w:rsid w:val="00793A69"/>
    <w:rsid w:val="007A3D87"/>
    <w:rsid w:val="007E1106"/>
    <w:rsid w:val="008E5A82"/>
    <w:rsid w:val="008E61C2"/>
    <w:rsid w:val="009016E1"/>
    <w:rsid w:val="009E2D0C"/>
    <w:rsid w:val="009E5D13"/>
    <w:rsid w:val="00A41910"/>
    <w:rsid w:val="00A77E92"/>
    <w:rsid w:val="00A8082A"/>
    <w:rsid w:val="00A93BFE"/>
    <w:rsid w:val="00AB5A0A"/>
    <w:rsid w:val="00B10CBD"/>
    <w:rsid w:val="00B61385"/>
    <w:rsid w:val="00BC56AD"/>
    <w:rsid w:val="00BE52A4"/>
    <w:rsid w:val="00C44584"/>
    <w:rsid w:val="00DA30DC"/>
    <w:rsid w:val="00DF0E79"/>
    <w:rsid w:val="00E31FE0"/>
    <w:rsid w:val="00F73F3D"/>
    <w:rsid w:val="00F90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A2A939"/>
  <w15:chartTrackingRefBased/>
  <w15:docId w15:val="{E960823B-4B81-4970-975D-903AF868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DF0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0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0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0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0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0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0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0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0E7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0E7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A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0E79"/>
    <w:rPr>
      <w:rFonts w:eastAsiaTheme="majorEastAsia" w:cstheme="majorBidi"/>
      <w:color w:val="2F5496" w:themeColor="accent1" w:themeShade="BF"/>
      <w:sz w:val="28"/>
      <w:szCs w:val="28"/>
      <w:lang w:val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0E79"/>
    <w:rPr>
      <w:rFonts w:eastAsiaTheme="majorEastAsia" w:cstheme="majorBidi"/>
      <w:i/>
      <w:iCs/>
      <w:color w:val="2F5496" w:themeColor="accent1" w:themeShade="BF"/>
      <w:lang w:val="es-A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0E79"/>
    <w:rPr>
      <w:rFonts w:eastAsiaTheme="majorEastAsia" w:cstheme="majorBidi"/>
      <w:color w:val="2F5496" w:themeColor="accent1" w:themeShade="BF"/>
      <w:lang w:val="es-A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0E79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0E79"/>
    <w:rPr>
      <w:rFonts w:eastAsiaTheme="majorEastAsia" w:cstheme="majorBidi"/>
      <w:color w:val="595959" w:themeColor="text1" w:themeTint="A6"/>
      <w:lang w:val="es-A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0E79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0E79"/>
    <w:rPr>
      <w:rFonts w:eastAsiaTheme="majorEastAsia" w:cstheme="majorBidi"/>
      <w:color w:val="272727" w:themeColor="text1" w:themeTint="D8"/>
      <w:lang w:val="es-AR"/>
    </w:rPr>
  </w:style>
  <w:style w:type="paragraph" w:styleId="Ttulo">
    <w:name w:val="Title"/>
    <w:basedOn w:val="Normal"/>
    <w:next w:val="Normal"/>
    <w:link w:val="TtuloCar"/>
    <w:uiPriority w:val="10"/>
    <w:qFormat/>
    <w:rsid w:val="00DF0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E79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DF0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0E79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Cita">
    <w:name w:val="Quote"/>
    <w:basedOn w:val="Normal"/>
    <w:next w:val="Normal"/>
    <w:link w:val="CitaCar"/>
    <w:uiPriority w:val="29"/>
    <w:qFormat/>
    <w:rsid w:val="00DF0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0E79"/>
    <w:rPr>
      <w:i/>
      <w:iCs/>
      <w:color w:val="404040" w:themeColor="text1" w:themeTint="BF"/>
      <w:lang w:val="es-AR"/>
    </w:rPr>
  </w:style>
  <w:style w:type="paragraph" w:styleId="Prrafodelista">
    <w:name w:val="List Paragraph"/>
    <w:basedOn w:val="Normal"/>
    <w:uiPriority w:val="34"/>
    <w:qFormat/>
    <w:rsid w:val="00DF0E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0E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0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0E79"/>
    <w:rPr>
      <w:i/>
      <w:iCs/>
      <w:color w:val="2F5496" w:themeColor="accent1" w:themeShade="BF"/>
      <w:lang w:val="es-AR"/>
    </w:rPr>
  </w:style>
  <w:style w:type="character" w:styleId="Referenciaintensa">
    <w:name w:val="Intense Reference"/>
    <w:basedOn w:val="Fuentedeprrafopredeter"/>
    <w:uiPriority w:val="32"/>
    <w:qFormat/>
    <w:rsid w:val="00DF0E7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13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1385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B613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385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1420</Words>
  <Characters>7813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patriciaromero599@gmail.com</dc:creator>
  <cp:keywords/>
  <dc:description/>
  <cp:lastModifiedBy>patriciaromero599@gmail.com</cp:lastModifiedBy>
  <cp:revision>13</cp:revision>
  <cp:lastPrinted>2026-06-10T11:48:00Z</cp:lastPrinted>
  <dcterms:created xsi:type="dcterms:W3CDTF">2026-05-06T12:28:00Z</dcterms:created>
  <dcterms:modified xsi:type="dcterms:W3CDTF">2026-08-10T11:25:00Z</dcterms:modified>
</cp:coreProperties>
</file>