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C54C" w14:textId="5394C43F" w:rsidR="00CE59B9" w:rsidRDefault="00CE59B9" w:rsidP="00CE59B9">
      <w:pPr>
        <w:pStyle w:val="Ttulo1"/>
      </w:pPr>
      <w:r w:rsidRPr="00CE59B9">
        <w:rPr>
          <w:noProof/>
        </w:rPr>
        <w:drawing>
          <wp:anchor distT="0" distB="0" distL="114300" distR="114300" simplePos="0" relativeHeight="251658240" behindDoc="0" locked="0" layoutInCell="1" allowOverlap="1" wp14:anchorId="65C34A6E" wp14:editId="705B8AE0">
            <wp:simplePos x="0" y="0"/>
            <wp:positionH relativeFrom="margin">
              <wp:align>left</wp:align>
            </wp:positionH>
            <wp:positionV relativeFrom="paragraph">
              <wp:posOffset>680720</wp:posOffset>
            </wp:positionV>
            <wp:extent cx="7477760" cy="10058400"/>
            <wp:effectExtent l="0" t="0" r="8890" b="0"/>
            <wp:wrapSquare wrapText="bothSides"/>
            <wp:docPr id="24687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65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188" cy="1007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GEOGRAFÍA</w:t>
      </w:r>
      <w:r w:rsidR="00375721">
        <w:t xml:space="preserve"> - VIERNES 16 DE ABRIL</w:t>
      </w:r>
    </w:p>
    <w:p w14:paraId="6F6CCEFC" w14:textId="77777777" w:rsidR="00CE59B9" w:rsidRPr="00CE59B9" w:rsidRDefault="00CE59B9" w:rsidP="00CE59B9">
      <w:pPr>
        <w:rPr>
          <w:b/>
          <w:bCs/>
        </w:rPr>
      </w:pPr>
      <w:r w:rsidRPr="00CE59B9">
        <w:rPr>
          <w:b/>
          <w:bCs/>
        </w:rPr>
        <w:lastRenderedPageBreak/>
        <w:t>LA INDEPENDENCIA DE LAS COLONIAS</w:t>
      </w:r>
    </w:p>
    <w:p w14:paraId="3C4D812C" w14:textId="77777777" w:rsidR="00CE59B9" w:rsidRPr="00CE59B9" w:rsidRDefault="00CE59B9" w:rsidP="00CE59B9">
      <w:r w:rsidRPr="00CE59B9">
        <w:t xml:space="preserve">A partir de los siglos </w:t>
      </w:r>
      <w:r w:rsidRPr="00CE59B9">
        <w:rPr>
          <w:b/>
          <w:bCs/>
        </w:rPr>
        <w:t>XVIII y XIX</w:t>
      </w:r>
      <w:r w:rsidRPr="00CE59B9">
        <w:t>, se produjo una fuerte dependencia de América hacia España, tanto en lo económico como en lo político. Una serie de hechos impulsaron los movimientos de independencia en Hispanoamérica:</w:t>
      </w:r>
    </w:p>
    <w:p w14:paraId="046156EB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LA INDEPENDENCIA DE EE. UU. (1776): Sirvió como el primer gran ejemplo de liberación de una potencia europea (Inglaterra).</w:t>
      </w:r>
    </w:p>
    <w:p w14:paraId="2550385C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CRISIS EN ESPAÑA: La derrota del rey Fernando VII generó un vacío de poder en la metrópolis.</w:t>
      </w:r>
    </w:p>
    <w:p w14:paraId="118EE3BD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DESCONTENTO SOCIAL: El maltrato a los esclavos y el enojo de los criollos con el gobierno colonial y la corona.</w:t>
      </w:r>
    </w:p>
    <w:p w14:paraId="31C3739F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IDEAS DE LA REVOLUCIÓN FRANCESA: La llegada de conceptos como Libertad, Igualdad y Fraternidad.</w:t>
      </w:r>
    </w:p>
    <w:p w14:paraId="323769D0" w14:textId="77777777" w:rsidR="00CE59B9" w:rsidRPr="00CE59B9" w:rsidRDefault="00CE59B9" w:rsidP="00CE59B9">
      <w:r w:rsidRPr="00CE59B9">
        <w:t xml:space="preserve">Como consecuencia, entre </w:t>
      </w:r>
      <w:r w:rsidRPr="00CE59B9">
        <w:rPr>
          <w:b/>
          <w:bCs/>
        </w:rPr>
        <w:t>1810 y 1825</w:t>
      </w:r>
      <w:r w:rsidRPr="00CE59B9">
        <w:t xml:space="preserve"> se produjeron sublevaciones y enfrentamientos contra las autoridades </w:t>
      </w:r>
      <w:r w:rsidRPr="00CE59B9">
        <w:lastRenderedPageBreak/>
        <w:t>realistas, logrando finalmente la independencia de la mayoría de las colonias.</w:t>
      </w:r>
    </w:p>
    <w:p w14:paraId="002E8C69" w14:textId="77777777" w:rsidR="00CE59B9" w:rsidRPr="00CE59B9" w:rsidRDefault="00CE59B9" w:rsidP="00CE59B9">
      <w:pPr>
        <w:rPr>
          <w:b/>
          <w:bCs/>
        </w:rPr>
      </w:pPr>
      <w:r w:rsidRPr="00CE59B9">
        <w:rPr>
          <w:b/>
          <w:bCs/>
        </w:rPr>
        <w:t>LA INDEPENDENCIA DE LOS ESTADOS UNIDOS</w:t>
      </w:r>
    </w:p>
    <w:p w14:paraId="14CD41F5" w14:textId="77777777" w:rsidR="00CE59B9" w:rsidRPr="00CE59B9" w:rsidRDefault="00CE59B9" w:rsidP="00CE59B9">
      <w:r w:rsidRPr="00CE59B9">
        <w:t>El proceso de las 13 colonias inglesas en el norte de América tuvo las siguientes etapas clave:</w:t>
      </w:r>
    </w:p>
    <w:p w14:paraId="2168151F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ORIGEN: Grupos de comerciantes, nobles y personas que huían de persecuciones religiosas (puritanos) se establecieron en la costa este, gozando de cierta autonomía inicial.</w:t>
      </w:r>
    </w:p>
    <w:p w14:paraId="30FF0230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EL CONFLICTO DE LOS IMPUESTOS: Tras vencer a Francia en la Guerra de los Siete Años (1763), Inglaterra impuso nuevos impuestos a las colonias para financiar su ejército.</w:t>
      </w:r>
    </w:p>
    <w:p w14:paraId="4203B2C5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LA REBELIÓN: Los colonos rechazaron estos impuestos por ser establecidos sin su consentimiento. La Corona respondió suprimiendo el derecho de reunión y cerrando el puerto de Boston.</w:t>
      </w:r>
    </w:p>
    <w:p w14:paraId="22EE0669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GUERRA Y LIBERTAD</w:t>
      </w:r>
      <w:r w:rsidRPr="00CE59B9">
        <w:rPr>
          <w:b/>
          <w:bCs/>
        </w:rPr>
        <w:t>:</w:t>
      </w:r>
      <w:r w:rsidRPr="00CE59B9">
        <w:t xml:space="preserve"> En 1774, los colonos se reunieron para defender sus derechos. El Rey </w:t>
      </w:r>
      <w:r w:rsidRPr="00CE59B9">
        <w:lastRenderedPageBreak/>
        <w:t xml:space="preserve">consideró esto una rebelión y envió al ejército. Los colonos crearon sus propias fuerzas militares y, finalmente, el </w:t>
      </w:r>
      <w:r w:rsidRPr="00CE59B9">
        <w:rPr>
          <w:b/>
          <w:bCs/>
        </w:rPr>
        <w:t>4 de julio de 1776</w:t>
      </w:r>
      <w:r w:rsidRPr="00CE59B9">
        <w:t>, declararon su independencia.</w:t>
      </w:r>
    </w:p>
    <w:p w14:paraId="2241D1CB" w14:textId="70DC6037" w:rsidR="00CE59B9" w:rsidRDefault="00CE59B9" w:rsidP="00CE59B9">
      <w:r>
        <w:br w:type="page"/>
      </w:r>
    </w:p>
    <w:p w14:paraId="4E559620" w14:textId="154F04B7" w:rsidR="00ED29D4" w:rsidRDefault="006773C7">
      <w:pPr>
        <w:spacing w:line="278" w:lineRule="auto"/>
        <w:jc w:val="left"/>
      </w:pPr>
      <w:r w:rsidRPr="006773C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749C20" wp14:editId="51ACFA90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7239000" cy="10266947"/>
            <wp:effectExtent l="0" t="0" r="0" b="1270"/>
            <wp:wrapSquare wrapText="bothSides"/>
            <wp:docPr id="183489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17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1026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9D4">
        <w:br w:type="page"/>
      </w:r>
    </w:p>
    <w:p w14:paraId="36DBE541" w14:textId="77777777" w:rsidR="00ED29D4" w:rsidRPr="00ED29D4" w:rsidRDefault="00ED29D4" w:rsidP="00ED29D4">
      <w:pPr>
        <w:rPr>
          <w:b/>
          <w:bCs/>
        </w:rPr>
      </w:pPr>
      <w:r w:rsidRPr="00ED29D4">
        <w:rPr>
          <w:b/>
          <w:bCs/>
        </w:rPr>
        <w:lastRenderedPageBreak/>
        <w:t>La formación de los Estados</w:t>
      </w:r>
    </w:p>
    <w:p w14:paraId="2CF6BEF0" w14:textId="77777777" w:rsidR="00ED29D4" w:rsidRPr="00ED29D4" w:rsidRDefault="00ED29D4" w:rsidP="00ED29D4">
      <w:r w:rsidRPr="00ED29D4">
        <w:t>Este apartado describe los desafíos que enfrentaron las colonias tras lograr su independencia:</w:t>
      </w:r>
    </w:p>
    <w:p w14:paraId="1107CC3D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La Tarea de Construcción:</w:t>
      </w:r>
      <w:r w:rsidRPr="00ED29D4">
        <w:t xml:space="preserve"> No fue sencillo pasar de colonias a naciones. Existía un debate profundo sobre qué modelo seguir.</w:t>
      </w:r>
    </w:p>
    <w:p w14:paraId="73330BD6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Dos Visiones Opuestas:</w:t>
      </w:r>
    </w:p>
    <w:p w14:paraId="0859FC1E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t xml:space="preserve">Grupos liderados por figuras como </w:t>
      </w:r>
      <w:r w:rsidRPr="00ED29D4">
        <w:rPr>
          <w:b/>
          <w:bCs/>
        </w:rPr>
        <w:t>Simón Bolívar</w:t>
      </w:r>
      <w:r w:rsidRPr="00ED29D4">
        <w:t xml:space="preserve"> querían una gran nación hispanoamericana unida.</w:t>
      </w:r>
    </w:p>
    <w:p w14:paraId="7F29C99C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t>Otros grupos preferían crear entidades políticas y económicas separadas.</w:t>
      </w:r>
    </w:p>
    <w:p w14:paraId="01286727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El Resultado:</w:t>
      </w:r>
      <w:r w:rsidRPr="00ED29D4">
        <w:t xml:space="preserve"> Prevaleció la segunda opción, dividiendo el territorio en unidades menores llamadas </w:t>
      </w:r>
      <w:r w:rsidRPr="00ED29D4">
        <w:rPr>
          <w:b/>
          <w:bCs/>
        </w:rPr>
        <w:t>países</w:t>
      </w:r>
      <w:r w:rsidRPr="00ED29D4">
        <w:t>.</w:t>
      </w:r>
    </w:p>
    <w:p w14:paraId="0609F1DA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El Nuevo Reto Interno:</w:t>
      </w:r>
      <w:r w:rsidRPr="00ED29D4">
        <w:t xml:space="preserve"> Cada nuevo país debió organizarse internamente, un proceso complejo con más conflictos:</w:t>
      </w:r>
    </w:p>
    <w:p w14:paraId="468FF1E4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rPr>
          <w:b/>
          <w:bCs/>
        </w:rPr>
        <w:lastRenderedPageBreak/>
        <w:t>Políticamente:</w:t>
      </w:r>
      <w:r w:rsidRPr="00ED29D4">
        <w:t xml:space="preserve"> Se impuso la idea de la emancipación total de Europa, adoptando formas de gobierno como </w:t>
      </w:r>
      <w:r w:rsidRPr="00ED29D4">
        <w:rPr>
          <w:b/>
          <w:bCs/>
        </w:rPr>
        <w:t>repúblicas presidencialistas</w:t>
      </w:r>
      <w:r w:rsidRPr="00ED29D4">
        <w:t>.</w:t>
      </w:r>
    </w:p>
    <w:p w14:paraId="1B3F97EC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rPr>
          <w:b/>
          <w:bCs/>
        </w:rPr>
        <w:t>Económicamente:</w:t>
      </w:r>
      <w:r w:rsidRPr="00ED29D4">
        <w:t xml:space="preserve"> Los nuevos países mantuvieron una fuerte </w:t>
      </w:r>
      <w:r w:rsidRPr="00ED29D4">
        <w:rPr>
          <w:b/>
          <w:bCs/>
        </w:rPr>
        <w:t>dependencia de las economías centrales</w:t>
      </w:r>
      <w:r w:rsidRPr="00ED29D4">
        <w:t>. Aunque ya podían comerciar con otras potencias, no eran capaces de autoabastecerse, lo que generó una nueva forma de dependencia económica.</w:t>
      </w:r>
    </w:p>
    <w:p w14:paraId="71B3F606" w14:textId="77777777" w:rsidR="00ED29D4" w:rsidRPr="00ED29D4" w:rsidRDefault="00ED29D4" w:rsidP="00ED29D4">
      <w:pPr>
        <w:rPr>
          <w:b/>
          <w:bCs/>
        </w:rPr>
      </w:pPr>
      <w:r w:rsidRPr="00ED29D4">
        <w:rPr>
          <w:b/>
          <w:bCs/>
        </w:rPr>
        <w:t>La importancia de un territorio</w:t>
      </w:r>
    </w:p>
    <w:p w14:paraId="1FF2345A" w14:textId="77777777" w:rsidR="00ED29D4" w:rsidRPr="00ED29D4" w:rsidRDefault="00ED29D4" w:rsidP="00ED29D4">
      <w:r w:rsidRPr="00ED29D4">
        <w:t>Este texto explica por qué los nuevos Estados necesitaron definir sus fronteras con precisión:</w:t>
      </w:r>
    </w:p>
    <w:p w14:paraId="29CF1107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El Contexto Capitalista:</w:t>
      </w:r>
      <w:r w:rsidRPr="00ED29D4">
        <w:t xml:space="preserve"> La formación de los Estados en el siglo XIX coincidió con el auge del </w:t>
      </w:r>
      <w:r w:rsidRPr="00ED29D4">
        <w:rPr>
          <w:b/>
          <w:bCs/>
        </w:rPr>
        <w:t>sistema capitalista de producción</w:t>
      </w:r>
      <w:r w:rsidRPr="00ED29D4">
        <w:t>, donde la tierra, el trabajo y las mercancías adquirieron un valor monetario y se comerciaban en el mercado.</w:t>
      </w:r>
    </w:p>
    <w:p w14:paraId="07CCF317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Definición de Límites:</w:t>
      </w:r>
      <w:r w:rsidRPr="00ED29D4">
        <w:t xml:space="preserve"> El sistema exigía que los Estados supieran exactamente sobre qué territorio </w:t>
      </w:r>
      <w:r w:rsidRPr="00ED29D4">
        <w:lastRenderedPageBreak/>
        <w:t>ejercían su poder político y económico. Esto motivó la necesidad de fijar límites precisos.</w:t>
      </w:r>
    </w:p>
    <w:p w14:paraId="5C968003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Conflictos Territoriales:</w:t>
      </w:r>
      <w:r w:rsidRPr="00ED29D4">
        <w:t xml:space="preserve"> La consolidación de estas fronteras no fue pacífica; pasó por diversos conflictos hasta llegar a la forma actual, que es la que se aprecia en el mapa de la página.</w:t>
      </w:r>
    </w:p>
    <w:p w14:paraId="1F516E8D" w14:textId="5B5F4735" w:rsidR="000B1F65" w:rsidRPr="00D32F8C" w:rsidRDefault="000B1F65" w:rsidP="006C29F3">
      <w:pPr>
        <w:spacing w:line="278" w:lineRule="auto"/>
        <w:jc w:val="center"/>
        <w:rPr>
          <w:b/>
          <w:bCs/>
        </w:rPr>
      </w:pPr>
      <w:r>
        <w:br w:type="page"/>
      </w:r>
      <w:r w:rsidRPr="00D32F8C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62919EBB" wp14:editId="687D38B8">
            <wp:simplePos x="0" y="0"/>
            <wp:positionH relativeFrom="page">
              <wp:align>left</wp:align>
            </wp:positionH>
            <wp:positionV relativeFrom="paragraph">
              <wp:posOffset>2255520</wp:posOffset>
            </wp:positionV>
            <wp:extent cx="9521190" cy="7430135"/>
            <wp:effectExtent l="0" t="2223" r="1588" b="1587"/>
            <wp:wrapSquare wrapText="bothSides"/>
            <wp:docPr id="27363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825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29" b="2821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21190" cy="743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9F3" w:rsidRPr="00D32F8C">
        <w:rPr>
          <w:b/>
          <w:bCs/>
        </w:rPr>
        <w:t xml:space="preserve">LA CONFORMACIÓN DEL TERRITORIO </w:t>
      </w:r>
      <w:r w:rsidR="00D32F8C" w:rsidRPr="00D32F8C">
        <w:rPr>
          <w:b/>
          <w:bCs/>
        </w:rPr>
        <w:t>AMERICANO</w:t>
      </w:r>
      <w:r w:rsidRPr="00D32F8C">
        <w:rPr>
          <w:b/>
          <w:bCs/>
        </w:rPr>
        <w:br w:type="page"/>
      </w:r>
    </w:p>
    <w:p w14:paraId="15405CC5" w14:textId="77777777" w:rsidR="000B1F65" w:rsidRPr="000B1F65" w:rsidRDefault="000B1F65" w:rsidP="000B1F65">
      <w:pPr>
        <w:spacing w:line="278" w:lineRule="auto"/>
      </w:pPr>
      <w:r w:rsidRPr="000B1F65">
        <w:rPr>
          <w:b/>
          <w:bCs/>
        </w:rPr>
        <w:lastRenderedPageBreak/>
        <w:t>La conformación del territorio americano</w:t>
      </w:r>
    </w:p>
    <w:p w14:paraId="6133B53A" w14:textId="77777777" w:rsidR="000B1F65" w:rsidRPr="000B1F65" w:rsidRDefault="000B1F65" w:rsidP="000B1F65">
      <w:pPr>
        <w:spacing w:line="278" w:lineRule="auto"/>
      </w:pPr>
      <w:r w:rsidRPr="000B1F65">
        <w:t>La organización histórico-territorial de América atravesó diferentes etapas, relacionadas con los procesos históricos mundiales. Si bien América anglosajona y América latina fueron conquistadas y colonizadas por europeos, las formas de explotación de los recursos y los usos que se hicieron de ellos fueron muy diferentes, al igual que las formas de administración y organización.</w:t>
      </w:r>
    </w:p>
    <w:p w14:paraId="6BC45D45" w14:textId="77777777" w:rsidR="000B1F65" w:rsidRDefault="000B1F65" w:rsidP="00375721">
      <w:pPr>
        <w:spacing w:line="278" w:lineRule="auto"/>
      </w:pPr>
    </w:p>
    <w:p w14:paraId="23782A56" w14:textId="77777777" w:rsidR="00375721" w:rsidRPr="00375721" w:rsidRDefault="00375721" w:rsidP="00375721">
      <w:pPr>
        <w:spacing w:line="278" w:lineRule="auto"/>
        <w:jc w:val="left"/>
        <w:rPr>
          <w:b/>
          <w:bCs/>
        </w:rPr>
      </w:pPr>
      <w:r w:rsidRPr="00375721">
        <w:rPr>
          <w:b/>
          <w:bCs/>
        </w:rPr>
        <w:t>Pueblos originarios de América latina</w:t>
      </w:r>
    </w:p>
    <w:p w14:paraId="53FCF351" w14:textId="77777777" w:rsidR="00375721" w:rsidRPr="00375721" w:rsidRDefault="00375721" w:rsidP="00375721">
      <w:pPr>
        <w:spacing w:line="278" w:lineRule="auto"/>
      </w:pPr>
      <w:r w:rsidRPr="00375721">
        <w:t xml:space="preserve">Entre los primeros pobladores del continente americano, se distinguen dos grupos: los </w:t>
      </w:r>
      <w:r w:rsidRPr="00375721">
        <w:rPr>
          <w:b/>
          <w:bCs/>
        </w:rPr>
        <w:t>cazadores-recolectores</w:t>
      </w:r>
      <w:r w:rsidRPr="00375721">
        <w:t xml:space="preserve"> y los </w:t>
      </w:r>
      <w:r w:rsidRPr="00375721">
        <w:rPr>
          <w:b/>
          <w:bCs/>
        </w:rPr>
        <w:t>agricultores</w:t>
      </w:r>
      <w:r w:rsidRPr="00375721">
        <w:t xml:space="preserve">. Estos últimos alcanzaron un gran desarrollo tecnológico en las técnicas de cultivo y riego. Se destacan las tres grandes civilizaciones: </w:t>
      </w:r>
      <w:r w:rsidRPr="00375721">
        <w:rPr>
          <w:b/>
          <w:bCs/>
        </w:rPr>
        <w:t>Mayas, Incas y Aztecas</w:t>
      </w:r>
      <w:r w:rsidRPr="00375721">
        <w:t>. Se calcula que estos pueblos habitaron el continente por más de 30.000 años antes de la llegada de los europeos.</w:t>
      </w:r>
    </w:p>
    <w:p w14:paraId="2A0F4E9B" w14:textId="77777777" w:rsidR="00375721" w:rsidRPr="00375721" w:rsidRDefault="00375721" w:rsidP="00375721">
      <w:pPr>
        <w:spacing w:line="278" w:lineRule="auto"/>
        <w:rPr>
          <w:b/>
          <w:bCs/>
        </w:rPr>
      </w:pPr>
      <w:r w:rsidRPr="00375721">
        <w:rPr>
          <w:b/>
          <w:bCs/>
        </w:rPr>
        <w:t>Colonias europeas en América</w:t>
      </w:r>
    </w:p>
    <w:p w14:paraId="28476488" w14:textId="77777777" w:rsidR="00375721" w:rsidRPr="00375721" w:rsidRDefault="00375721" w:rsidP="00375721">
      <w:pPr>
        <w:spacing w:line="278" w:lineRule="auto"/>
      </w:pPr>
      <w:r w:rsidRPr="00375721">
        <w:t>Los europeos llegaron a América en 1492 y comenzaron la expansión territorial. Los territorios fueron repartidos por las potencias y establecieron nuevos modelos de organización social, económica y territorial.</w:t>
      </w:r>
    </w:p>
    <w:p w14:paraId="05AE33DC" w14:textId="6885C2EA" w:rsidR="00375721" w:rsidRDefault="000B1B08" w:rsidP="000B1B08">
      <w:pPr>
        <w:spacing w:line="278" w:lineRule="auto"/>
        <w:jc w:val="center"/>
        <w:rPr>
          <w:b/>
          <w:bCs/>
        </w:rPr>
      </w:pPr>
      <w:r w:rsidRPr="00C06232">
        <w:rPr>
          <w:b/>
          <w:bCs/>
        </w:rPr>
        <w:lastRenderedPageBreak/>
        <w:t xml:space="preserve">TEMAS del </w:t>
      </w:r>
      <w:proofErr w:type="gramStart"/>
      <w:r w:rsidR="00912B34" w:rsidRPr="00C06232">
        <w:rPr>
          <w:b/>
          <w:bCs/>
        </w:rPr>
        <w:t>Lunes</w:t>
      </w:r>
      <w:proofErr w:type="gramEnd"/>
      <w:r w:rsidR="00912B34" w:rsidRPr="00C06232">
        <w:rPr>
          <w:b/>
          <w:bCs/>
        </w:rPr>
        <w:t xml:space="preserve"> </w:t>
      </w:r>
      <w:r w:rsidRPr="00C06232">
        <w:rPr>
          <w:b/>
          <w:bCs/>
        </w:rPr>
        <w:t>20</w:t>
      </w:r>
      <w:r w:rsidR="00912B34" w:rsidRPr="00C06232">
        <w:rPr>
          <w:b/>
          <w:bCs/>
        </w:rPr>
        <w:t xml:space="preserve"> al </w:t>
      </w:r>
      <w:r w:rsidRPr="00C06232">
        <w:rPr>
          <w:b/>
          <w:bCs/>
        </w:rPr>
        <w:t xml:space="preserve">24 de </w:t>
      </w:r>
      <w:proofErr w:type="gramStart"/>
      <w:r w:rsidRPr="00C06232">
        <w:rPr>
          <w:b/>
          <w:bCs/>
        </w:rPr>
        <w:t>Abril</w:t>
      </w:r>
      <w:proofErr w:type="gramEnd"/>
    </w:p>
    <w:p w14:paraId="5584D539" w14:textId="5A64BED9" w:rsidR="008609E3" w:rsidRDefault="008609E3" w:rsidP="008609E3">
      <w:pPr>
        <w:spacing w:line="278" w:lineRule="auto"/>
        <w:rPr>
          <w:b/>
          <w:bCs/>
        </w:rPr>
      </w:pPr>
      <w:r>
        <w:rPr>
          <w:b/>
          <w:bCs/>
        </w:rPr>
        <w:t>Páginas 46 y 47 del cuadernillo</w:t>
      </w:r>
    </w:p>
    <w:p w14:paraId="510936C3" w14:textId="7979DC07" w:rsidR="008609E3" w:rsidRDefault="00A273CE" w:rsidP="008609E3">
      <w:pPr>
        <w:spacing w:line="278" w:lineRule="auto"/>
        <w:rPr>
          <w:b/>
          <w:bCs/>
        </w:rPr>
      </w:pPr>
      <w:r>
        <w:rPr>
          <w:b/>
          <w:bCs/>
        </w:rPr>
        <w:t>LA DIVICIÓN INTERNACIONAL DEL TRABAJO</w:t>
      </w:r>
    </w:p>
    <w:p w14:paraId="00427348" w14:textId="29FA86D2" w:rsidR="00A273CE" w:rsidRDefault="00A273CE" w:rsidP="008609E3">
      <w:pPr>
        <w:spacing w:line="278" w:lineRule="auto"/>
        <w:rPr>
          <w:b/>
          <w:bCs/>
        </w:rPr>
      </w:pPr>
      <w:r w:rsidRPr="00A273CE">
        <w:rPr>
          <w:b/>
          <w:bCs/>
        </w:rPr>
        <w:drawing>
          <wp:inline distT="0" distB="0" distL="0" distR="0" wp14:anchorId="519727C6" wp14:editId="47F0E217">
            <wp:extent cx="7029450" cy="8782050"/>
            <wp:effectExtent l="0" t="0" r="0" b="0"/>
            <wp:docPr id="15587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382" name=""/>
                    <pic:cNvPicPr/>
                  </pic:nvPicPr>
                  <pic:blipFill rotWithShape="1">
                    <a:blip r:embed="rId9"/>
                    <a:srcRect b="9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878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2E0BD" w14:textId="77777777" w:rsidR="00A273CE" w:rsidRDefault="00A273CE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0354A0" w14:textId="4F238008" w:rsidR="008000B9" w:rsidRPr="008000B9" w:rsidRDefault="008000B9" w:rsidP="008000B9">
      <w:pPr>
        <w:spacing w:line="278" w:lineRule="auto"/>
      </w:pPr>
      <w:r>
        <w:lastRenderedPageBreak/>
        <w:t>La división internacional del trabajo e</w:t>
      </w:r>
      <w:r w:rsidRPr="008000B9">
        <w:t>s un sistema de organización mundial que surgió tras la Revolución Industrial. El mundo se dividió en dos funciones principales:</w:t>
      </w:r>
    </w:p>
    <w:p w14:paraId="3AD25378" w14:textId="77777777" w:rsidR="008000B9" w:rsidRPr="008000B9" w:rsidRDefault="008000B9" w:rsidP="008000B9">
      <w:pPr>
        <w:numPr>
          <w:ilvl w:val="0"/>
          <w:numId w:val="5"/>
        </w:numPr>
        <w:spacing w:line="278" w:lineRule="auto"/>
      </w:pPr>
      <w:r w:rsidRPr="008000B9">
        <w:t>Países Centrales (Desarrollados): Como los de Europa y luego EE. UU., que se encargaban de la producción industrial y tecnológica (manufacturas).</w:t>
      </w:r>
    </w:p>
    <w:p w14:paraId="31D8F82A" w14:textId="77777777" w:rsidR="008000B9" w:rsidRPr="008000B9" w:rsidRDefault="008000B9" w:rsidP="008000B9">
      <w:pPr>
        <w:numPr>
          <w:ilvl w:val="0"/>
          <w:numId w:val="5"/>
        </w:numPr>
        <w:spacing w:line="278" w:lineRule="auto"/>
      </w:pPr>
      <w:r w:rsidRPr="008000B9">
        <w:t>Países Periféricos (Menos desarrollados): Como los de América Latina, que se especializaron en producir y exportar materias primas (alimentos y minerales) para abastecer a las potencias.</w:t>
      </w:r>
    </w:p>
    <w:p w14:paraId="6BB5275E" w14:textId="77777777" w:rsidR="008000B9" w:rsidRPr="008000B9" w:rsidRDefault="008000B9" w:rsidP="008000B9">
      <w:pPr>
        <w:spacing w:line="278" w:lineRule="auto"/>
      </w:pPr>
      <w:r w:rsidRPr="008000B9">
        <w:t>Contexto mundial: Se produjo a finales del siglo XVIII, impulsado por la Revolución Industrial en Inglaterra. El crecimiento de las ciudades y las fábricas generó una necesidad masiva de materias primas y de nuevos mercados para vender lo que se producía.</w:t>
      </w:r>
    </w:p>
    <w:p w14:paraId="4C9C79D4" w14:textId="77777777" w:rsidR="00A273CE" w:rsidRDefault="00A273CE" w:rsidP="008609E3">
      <w:pPr>
        <w:spacing w:line="278" w:lineRule="auto"/>
        <w:rPr>
          <w:b/>
          <w:bCs/>
        </w:rPr>
      </w:pPr>
    </w:p>
    <w:p w14:paraId="00AE881B" w14:textId="4B4E991D" w:rsidR="008000B9" w:rsidRDefault="008000B9" w:rsidP="008609E3">
      <w:pPr>
        <w:spacing w:line="278" w:lineRule="auto"/>
        <w:rPr>
          <w:b/>
          <w:bCs/>
        </w:rPr>
      </w:pPr>
      <w:r w:rsidRPr="008000B9">
        <w:rPr>
          <w:b/>
          <w:bCs/>
        </w:rPr>
        <w:t>Causas de la industrialización de Estados Unidos</w:t>
      </w:r>
    </w:p>
    <w:p w14:paraId="663835DC" w14:textId="4C3ABDC0" w:rsidR="00EE6C5D" w:rsidRPr="00EE6C5D" w:rsidRDefault="00EE6C5D" w:rsidP="00EE6C5D">
      <w:pPr>
        <w:pStyle w:val="Prrafodelista"/>
        <w:numPr>
          <w:ilvl w:val="0"/>
          <w:numId w:val="7"/>
        </w:numPr>
        <w:spacing w:line="278" w:lineRule="auto"/>
      </w:pPr>
      <w:r w:rsidRPr="00EE6C5D">
        <w:t>Recursos naturales y humanos: Tenían abundancia de ambos para poner en marcha sus fábricas.</w:t>
      </w:r>
    </w:p>
    <w:p w14:paraId="157738AD" w14:textId="4717CD4A" w:rsidR="00EE6C5D" w:rsidRPr="00EE6C5D" w:rsidRDefault="00EE6C5D" w:rsidP="00EE6C5D">
      <w:pPr>
        <w:pStyle w:val="Prrafodelista"/>
        <w:numPr>
          <w:ilvl w:val="0"/>
          <w:numId w:val="7"/>
        </w:numPr>
        <w:spacing w:line="278" w:lineRule="auto"/>
      </w:pPr>
      <w:r w:rsidRPr="00EE6C5D">
        <w:t>Pequeños propietarios agrícolas: Existía una clase media con capacidad de compra y dinero para invertir en nuevas actividades.</w:t>
      </w:r>
    </w:p>
    <w:p w14:paraId="19C61313" w14:textId="2867D5D6" w:rsidR="00EE6C5D" w:rsidRPr="00EE6C5D" w:rsidRDefault="00EE6C5D" w:rsidP="00EE6C5D">
      <w:pPr>
        <w:pStyle w:val="Prrafodelista"/>
        <w:numPr>
          <w:ilvl w:val="0"/>
          <w:numId w:val="7"/>
        </w:numPr>
        <w:spacing w:line="278" w:lineRule="auto"/>
      </w:pPr>
      <w:r w:rsidRPr="00EE6C5D">
        <w:lastRenderedPageBreak/>
        <w:t>Acumulación de capital: Gracias a la venta de algodón y alimentos a Gran Bretaña, la burguesía obtuvo el dinero necesario para crear industrias locales.</w:t>
      </w:r>
    </w:p>
    <w:p w14:paraId="5ED68BA7" w14:textId="2873FBAA" w:rsidR="00EE6C5D" w:rsidRPr="00EE6C5D" w:rsidRDefault="00EE6C5D" w:rsidP="00EE6C5D">
      <w:pPr>
        <w:pStyle w:val="Prrafodelista"/>
        <w:numPr>
          <w:ilvl w:val="0"/>
          <w:numId w:val="7"/>
        </w:numPr>
        <w:spacing w:line="278" w:lineRule="auto"/>
      </w:pPr>
      <w:r w:rsidRPr="00EE6C5D">
        <w:t>Integración territorial: La expansión hacia el Oeste les dio más tierras, materias primas y mano de obra.</w:t>
      </w:r>
    </w:p>
    <w:p w14:paraId="67B87802" w14:textId="2F8910A1" w:rsidR="00EE6C5D" w:rsidRPr="00EE6C5D" w:rsidRDefault="00EE6C5D" w:rsidP="00EE6C5D">
      <w:pPr>
        <w:pStyle w:val="Prrafodelista"/>
        <w:numPr>
          <w:ilvl w:val="0"/>
          <w:numId w:val="7"/>
        </w:numPr>
        <w:spacing w:line="278" w:lineRule="auto"/>
        <w:rPr>
          <w:b/>
          <w:bCs/>
        </w:rPr>
      </w:pPr>
      <w:r w:rsidRPr="00EE6C5D">
        <w:t>Sistemas de productividad: Implementaron innovaciones como la cadena de montaje y la producción en serie</w:t>
      </w:r>
      <w:r w:rsidRPr="00EE6C5D">
        <w:rPr>
          <w:b/>
          <w:bCs/>
        </w:rPr>
        <w:t>.</w:t>
      </w:r>
    </w:p>
    <w:p w14:paraId="046424A3" w14:textId="77777777" w:rsidR="00EE6C5D" w:rsidRDefault="00EE6C5D" w:rsidP="008609E3">
      <w:pPr>
        <w:spacing w:line="278" w:lineRule="auto"/>
        <w:rPr>
          <w:b/>
          <w:bCs/>
        </w:rPr>
      </w:pPr>
    </w:p>
    <w:p w14:paraId="76D148CF" w14:textId="39DD451E" w:rsidR="005C373E" w:rsidRPr="002A69C3" w:rsidRDefault="005C373E" w:rsidP="008609E3">
      <w:pPr>
        <w:spacing w:line="278" w:lineRule="auto"/>
      </w:pPr>
      <w:r w:rsidRPr="002A69C3">
        <w:t>América Latina fue proveedor</w:t>
      </w:r>
      <w:r w:rsidR="002A69C3" w:rsidRPr="002A69C3">
        <w:t xml:space="preserve"> ya </w:t>
      </w:r>
      <w:r w:rsidR="002A69C3" w:rsidRPr="002A69C3">
        <w:t>que se debió a la abundancia de recursos naturales y a que ya existía una estructura desde la época colonial orientada a la exportación, además de la falta de un desarrollo industrial propio en ese momento.</w:t>
      </w:r>
    </w:p>
    <w:sectPr w:rsidR="005C373E" w:rsidRPr="002A69C3" w:rsidSect="00CE59B9">
      <w:pgSz w:w="12183" w:h="17858" w:code="345"/>
      <w:pgMar w:top="284" w:right="13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4F77"/>
    <w:multiLevelType w:val="multilevel"/>
    <w:tmpl w:val="B6D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242A1"/>
    <w:multiLevelType w:val="multilevel"/>
    <w:tmpl w:val="D66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F6C58"/>
    <w:multiLevelType w:val="hybridMultilevel"/>
    <w:tmpl w:val="98E0636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8514AE"/>
    <w:multiLevelType w:val="hybridMultilevel"/>
    <w:tmpl w:val="099E76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F78D0"/>
    <w:multiLevelType w:val="multilevel"/>
    <w:tmpl w:val="0E8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55D2A"/>
    <w:multiLevelType w:val="multilevel"/>
    <w:tmpl w:val="C0A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D1200"/>
    <w:multiLevelType w:val="multilevel"/>
    <w:tmpl w:val="9CE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714329">
    <w:abstractNumId w:val="4"/>
  </w:num>
  <w:num w:numId="2" w16cid:durableId="2057505131">
    <w:abstractNumId w:val="5"/>
  </w:num>
  <w:num w:numId="3" w16cid:durableId="55977658">
    <w:abstractNumId w:val="1"/>
  </w:num>
  <w:num w:numId="4" w16cid:durableId="1261527128">
    <w:abstractNumId w:val="6"/>
  </w:num>
  <w:num w:numId="5" w16cid:durableId="416102612">
    <w:abstractNumId w:val="0"/>
  </w:num>
  <w:num w:numId="6" w16cid:durableId="2140411693">
    <w:abstractNumId w:val="3"/>
  </w:num>
  <w:num w:numId="7" w16cid:durableId="1057969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B9"/>
    <w:rsid w:val="000B1B08"/>
    <w:rsid w:val="000B1F65"/>
    <w:rsid w:val="00120643"/>
    <w:rsid w:val="00131576"/>
    <w:rsid w:val="00261383"/>
    <w:rsid w:val="002A69C3"/>
    <w:rsid w:val="00375721"/>
    <w:rsid w:val="00501145"/>
    <w:rsid w:val="005C373E"/>
    <w:rsid w:val="006773C7"/>
    <w:rsid w:val="006C29F3"/>
    <w:rsid w:val="008000B9"/>
    <w:rsid w:val="008609E3"/>
    <w:rsid w:val="00912B34"/>
    <w:rsid w:val="00A273CE"/>
    <w:rsid w:val="00AB5F28"/>
    <w:rsid w:val="00C06232"/>
    <w:rsid w:val="00CE59B9"/>
    <w:rsid w:val="00D32F8C"/>
    <w:rsid w:val="00ED29D4"/>
    <w:rsid w:val="00EE6C5D"/>
    <w:rsid w:val="00F5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415A"/>
  <w15:chartTrackingRefBased/>
  <w15:docId w15:val="{D4A59907-DFF8-414A-B0F3-9529EB01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9B9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CE59B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9B9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CA586-1C10-4E35-BE79-70D1FE81D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995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Brían Cáceres</cp:lastModifiedBy>
  <cp:revision>4</cp:revision>
  <dcterms:created xsi:type="dcterms:W3CDTF">2026-04-19T12:41:00Z</dcterms:created>
  <dcterms:modified xsi:type="dcterms:W3CDTF">2026-04-19T21:33:00Z</dcterms:modified>
</cp:coreProperties>
</file>