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36A3" w14:textId="77777777" w:rsidR="00CB1D88" w:rsidRPr="00CB1D88" w:rsidRDefault="00CB1D88" w:rsidP="00CB1D88">
      <w:pPr>
        <w:rPr>
          <w:rFonts w:ascii="Petrona-Bold" w:hAnsi="Petrona-Bold" w:cs="Petrona-Bold"/>
          <w:color w:val="272525"/>
          <w:kern w:val="0"/>
          <w:sz w:val="24"/>
          <w:szCs w:val="24"/>
        </w:rPr>
      </w:pPr>
    </w:p>
    <w:p w14:paraId="23ABCF00" w14:textId="77777777" w:rsidR="00AD0899" w:rsidRPr="00AD0899" w:rsidRDefault="00AD0899" w:rsidP="00AD0899">
      <w:pPr>
        <w:rPr>
          <w:b/>
          <w:bCs/>
          <w:sz w:val="24"/>
          <w:szCs w:val="24"/>
        </w:rPr>
      </w:pPr>
      <w:r w:rsidRPr="00AD0899">
        <w:rPr>
          <w:b/>
          <w:bCs/>
          <w:sz w:val="24"/>
          <w:szCs w:val="24"/>
        </w:rPr>
        <w:t>Rol Social y Expectativas</w:t>
      </w:r>
    </w:p>
    <w:p w14:paraId="0555DDEF" w14:textId="46DB3BE1" w:rsidR="00AD0899" w:rsidRDefault="00AD0899" w:rsidP="002762DB">
      <w:pPr>
        <w:jc w:val="both"/>
        <w:rPr>
          <w:sz w:val="24"/>
          <w:szCs w:val="24"/>
        </w:rPr>
      </w:pPr>
      <w:r w:rsidRPr="00AD0899">
        <w:rPr>
          <w:sz w:val="24"/>
          <w:szCs w:val="24"/>
        </w:rPr>
        <w:t>Los roles sociales son conjuntos de expectativas de comportamiento</w:t>
      </w:r>
      <w:r w:rsidR="00021A15">
        <w:rPr>
          <w:sz w:val="24"/>
          <w:szCs w:val="24"/>
        </w:rPr>
        <w:t>s</w:t>
      </w:r>
      <w:r w:rsidRPr="00AD0899">
        <w:rPr>
          <w:sz w:val="24"/>
          <w:szCs w:val="24"/>
        </w:rPr>
        <w:t xml:space="preserve"> asociados con posiciones particulares dentro de</w:t>
      </w:r>
      <w:r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>estructuras sociales. Funcionan como guiones que</w:t>
      </w:r>
      <w:r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>proporcionan orientación sobre cómo actuar en situaciones</w:t>
      </w:r>
      <w:r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>específicas, reduciendo la ambigüedad y facilitando la coordinación social. Sin embargo, los roles también pueden</w:t>
      </w:r>
      <w:r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>limitar la expresión individual y perpetuar desigualdades cuando están rígidamente definidos.</w:t>
      </w:r>
    </w:p>
    <w:p w14:paraId="3059B7AC" w14:textId="0E2A3C3E" w:rsidR="00AD0899" w:rsidRPr="005909BF" w:rsidRDefault="00AD0899" w:rsidP="00AD0899">
      <w:pPr>
        <w:rPr>
          <w:b/>
          <w:bCs/>
          <w:sz w:val="24"/>
          <w:szCs w:val="24"/>
        </w:rPr>
      </w:pPr>
      <w:r w:rsidRPr="005909BF">
        <w:rPr>
          <w:b/>
          <w:bCs/>
          <w:sz w:val="24"/>
          <w:szCs w:val="24"/>
        </w:rPr>
        <w:t>Componentes del Rol</w:t>
      </w:r>
    </w:p>
    <w:p w14:paraId="7CE80E6F" w14:textId="77777777" w:rsidR="00AD0899" w:rsidRPr="00AD0899" w:rsidRDefault="00AD0899" w:rsidP="00AD0899">
      <w:pPr>
        <w:rPr>
          <w:sz w:val="24"/>
          <w:szCs w:val="24"/>
        </w:rPr>
      </w:pPr>
      <w:r w:rsidRPr="00AD0899">
        <w:rPr>
          <w:sz w:val="24"/>
          <w:szCs w:val="24"/>
        </w:rPr>
        <w:t>Todo rol social contiene tres elementos fundamentales:</w:t>
      </w:r>
    </w:p>
    <w:p w14:paraId="6D7EA711" w14:textId="70702996" w:rsidR="00AD0899" w:rsidRPr="00AD0899" w:rsidRDefault="00AD0899" w:rsidP="00AD0899">
      <w:pPr>
        <w:rPr>
          <w:sz w:val="24"/>
          <w:szCs w:val="24"/>
        </w:rPr>
      </w:pPr>
      <w:r w:rsidRPr="00AD0899">
        <w:rPr>
          <w:sz w:val="24"/>
          <w:szCs w:val="24"/>
        </w:rPr>
        <w:t>expectativas prescriptivas (lo que se debe hacer)</w:t>
      </w:r>
    </w:p>
    <w:p w14:paraId="2EDC2300" w14:textId="551A1DF0" w:rsidR="00AD0899" w:rsidRPr="00AD0899" w:rsidRDefault="00AD0899" w:rsidP="00AD0899">
      <w:pPr>
        <w:rPr>
          <w:sz w:val="24"/>
          <w:szCs w:val="24"/>
        </w:rPr>
      </w:pPr>
      <w:r w:rsidRPr="00AD0899">
        <w:rPr>
          <w:sz w:val="24"/>
          <w:szCs w:val="24"/>
        </w:rPr>
        <w:t xml:space="preserve">expectativas </w:t>
      </w:r>
      <w:r w:rsidR="005909BF" w:rsidRPr="00AD0899">
        <w:rPr>
          <w:sz w:val="24"/>
          <w:szCs w:val="24"/>
        </w:rPr>
        <w:t>proscripticas</w:t>
      </w:r>
      <w:r w:rsidRPr="00AD0899">
        <w:rPr>
          <w:sz w:val="24"/>
          <w:szCs w:val="24"/>
        </w:rPr>
        <w:t xml:space="preserve"> (lo que se debe evitar) y</w:t>
      </w:r>
    </w:p>
    <w:p w14:paraId="5C974051" w14:textId="40DC42C2" w:rsidR="005909BF" w:rsidRDefault="00AD0899" w:rsidP="00AD0899">
      <w:pPr>
        <w:rPr>
          <w:sz w:val="24"/>
          <w:szCs w:val="24"/>
        </w:rPr>
      </w:pPr>
      <w:r w:rsidRPr="00AD0899">
        <w:rPr>
          <w:sz w:val="24"/>
          <w:szCs w:val="24"/>
        </w:rPr>
        <w:t xml:space="preserve">expectativas permisivas (lo que está </w:t>
      </w:r>
      <w:r w:rsidR="005909BF" w:rsidRPr="00AD0899">
        <w:rPr>
          <w:sz w:val="24"/>
          <w:szCs w:val="24"/>
        </w:rPr>
        <w:t>permitido,</w:t>
      </w:r>
      <w:r w:rsidRPr="00AD0899">
        <w:rPr>
          <w:sz w:val="24"/>
          <w:szCs w:val="24"/>
        </w:rPr>
        <w:t xml:space="preserve"> pero no</w:t>
      </w:r>
      <w:r w:rsidR="005909BF"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 xml:space="preserve">requerido). </w:t>
      </w:r>
    </w:p>
    <w:p w14:paraId="69E24B3B" w14:textId="7C726729" w:rsidR="00AD0899" w:rsidRPr="00AD0899" w:rsidRDefault="00AD0899" w:rsidP="00AD0899">
      <w:pPr>
        <w:rPr>
          <w:sz w:val="24"/>
          <w:szCs w:val="24"/>
        </w:rPr>
      </w:pPr>
      <w:r w:rsidRPr="00AD0899">
        <w:rPr>
          <w:sz w:val="24"/>
          <w:szCs w:val="24"/>
        </w:rPr>
        <w:t>La claridad de estas expectativas varía</w:t>
      </w:r>
      <w:r w:rsidR="005909BF">
        <w:rPr>
          <w:sz w:val="24"/>
          <w:szCs w:val="24"/>
        </w:rPr>
        <w:t xml:space="preserve"> </w:t>
      </w:r>
      <w:r w:rsidRPr="00AD0899">
        <w:rPr>
          <w:sz w:val="24"/>
          <w:szCs w:val="24"/>
        </w:rPr>
        <w:t>ampliamente entre roles y contextos.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5CA7" w14:paraId="25C8E435" w14:textId="77777777" w:rsidTr="00795CA7">
        <w:tc>
          <w:tcPr>
            <w:tcW w:w="8828" w:type="dxa"/>
          </w:tcPr>
          <w:p w14:paraId="76933CFC" w14:textId="77777777" w:rsidR="00795CA7" w:rsidRPr="00795CA7" w:rsidRDefault="00795CA7" w:rsidP="00795CA7">
            <w:pPr>
              <w:jc w:val="both"/>
              <w:rPr>
                <w:b/>
                <w:bCs/>
                <w:sz w:val="24"/>
                <w:szCs w:val="24"/>
              </w:rPr>
            </w:pPr>
            <w:r w:rsidRPr="00795CA7">
              <w:rPr>
                <w:b/>
                <w:bCs/>
                <w:sz w:val="24"/>
                <w:szCs w:val="24"/>
              </w:rPr>
              <w:t>Adquisición de Roles</w:t>
            </w:r>
          </w:p>
          <w:p w14:paraId="099777C7" w14:textId="77777777" w:rsidR="00795CA7" w:rsidRPr="00795CA7" w:rsidRDefault="00795CA7" w:rsidP="00795CA7">
            <w:pPr>
              <w:jc w:val="both"/>
              <w:rPr>
                <w:sz w:val="24"/>
                <w:szCs w:val="24"/>
              </w:rPr>
            </w:pPr>
            <w:r w:rsidRPr="00795CA7">
              <w:rPr>
                <w:sz w:val="24"/>
                <w:szCs w:val="24"/>
              </w:rPr>
              <w:t>Aprendemos roles a través de socialización, observación e interacción. Este proceso comienza en la infancia y continúa a lo largo de la vida a medida que asumimos nuevos roles profesionales, familiares y comunitarios. La fluidez en la transición entre roles es</w:t>
            </w:r>
          </w:p>
          <w:p w14:paraId="12DAB3E2" w14:textId="77777777" w:rsidR="00795CA7" w:rsidRPr="00795CA7" w:rsidRDefault="00795CA7" w:rsidP="00795CA7">
            <w:pPr>
              <w:jc w:val="both"/>
              <w:rPr>
                <w:sz w:val="24"/>
                <w:szCs w:val="24"/>
              </w:rPr>
            </w:pPr>
            <w:r w:rsidRPr="00795CA7">
              <w:rPr>
                <w:sz w:val="24"/>
                <w:szCs w:val="24"/>
              </w:rPr>
              <w:t>una habilidad social crucial.</w:t>
            </w:r>
          </w:p>
          <w:p w14:paraId="726EF564" w14:textId="77777777" w:rsidR="00795CA7" w:rsidRPr="00795CA7" w:rsidRDefault="00795CA7" w:rsidP="00795CA7">
            <w:pPr>
              <w:jc w:val="both"/>
              <w:rPr>
                <w:sz w:val="24"/>
                <w:szCs w:val="24"/>
              </w:rPr>
            </w:pPr>
          </w:p>
        </w:tc>
      </w:tr>
      <w:tr w:rsidR="00795CA7" w14:paraId="1B54157C" w14:textId="77777777" w:rsidTr="00795CA7">
        <w:tc>
          <w:tcPr>
            <w:tcW w:w="8828" w:type="dxa"/>
          </w:tcPr>
          <w:p w14:paraId="3F7305B6" w14:textId="77777777" w:rsidR="00795CA7" w:rsidRPr="00795CA7" w:rsidRDefault="00795CA7" w:rsidP="00795CA7">
            <w:pPr>
              <w:jc w:val="both"/>
              <w:rPr>
                <w:b/>
                <w:bCs/>
                <w:sz w:val="24"/>
                <w:szCs w:val="24"/>
              </w:rPr>
            </w:pPr>
            <w:r w:rsidRPr="00795CA7">
              <w:rPr>
                <w:b/>
                <w:bCs/>
                <w:sz w:val="24"/>
                <w:szCs w:val="24"/>
              </w:rPr>
              <w:t>Conflicto de Roles</w:t>
            </w:r>
          </w:p>
          <w:p w14:paraId="26E787DE" w14:textId="61A717F9" w:rsidR="00795CA7" w:rsidRPr="00795CA7" w:rsidRDefault="00795CA7" w:rsidP="00795CA7">
            <w:pPr>
              <w:jc w:val="both"/>
              <w:rPr>
                <w:sz w:val="24"/>
                <w:szCs w:val="24"/>
              </w:rPr>
            </w:pPr>
            <w:r w:rsidRPr="00795CA7">
              <w:rPr>
                <w:sz w:val="24"/>
                <w:szCs w:val="24"/>
              </w:rPr>
              <w:t>Ocurre cuando las expectativas de diferentes roles son incompatibles, creando tensión y estrés. Por ejemplo, el rol de supervisor puede conflictuar con el rol de amigo cuando se requiere tomar decisiones difíciles sobre subordinados</w:t>
            </w:r>
            <w:r>
              <w:rPr>
                <w:sz w:val="24"/>
                <w:szCs w:val="24"/>
              </w:rPr>
              <w:t>.</w:t>
            </w:r>
          </w:p>
        </w:tc>
      </w:tr>
      <w:tr w:rsidR="00795CA7" w14:paraId="4F5CF836" w14:textId="77777777" w:rsidTr="00795CA7">
        <w:tc>
          <w:tcPr>
            <w:tcW w:w="8828" w:type="dxa"/>
          </w:tcPr>
          <w:p w14:paraId="0B510013" w14:textId="77777777" w:rsidR="00795CA7" w:rsidRPr="00795CA7" w:rsidRDefault="00795CA7" w:rsidP="00795CA7">
            <w:pPr>
              <w:jc w:val="both"/>
              <w:rPr>
                <w:b/>
                <w:bCs/>
                <w:sz w:val="24"/>
                <w:szCs w:val="24"/>
              </w:rPr>
            </w:pPr>
            <w:r w:rsidRPr="00795CA7">
              <w:rPr>
                <w:b/>
                <w:bCs/>
                <w:sz w:val="24"/>
                <w:szCs w:val="24"/>
              </w:rPr>
              <w:t>Distancia del Rol</w:t>
            </w:r>
          </w:p>
          <w:p w14:paraId="3D7C820A" w14:textId="77777777" w:rsidR="00795CA7" w:rsidRPr="002762DB" w:rsidRDefault="00795CA7" w:rsidP="00795CA7">
            <w:pPr>
              <w:jc w:val="both"/>
              <w:rPr>
                <w:sz w:val="24"/>
                <w:szCs w:val="24"/>
              </w:rPr>
            </w:pPr>
            <w:r w:rsidRPr="002762DB">
              <w:rPr>
                <w:sz w:val="24"/>
                <w:szCs w:val="24"/>
              </w:rPr>
              <w:t>La capacidad de mantener separación psicológica entre el rol y la identidad personal protege contra el agotamiento y permite mayor flexibilidad. Los profesionales efectivos reconocen que desempeñar un rol no equivale a ser ese rol completamente.</w:t>
            </w:r>
          </w:p>
          <w:p w14:paraId="03C8F49E" w14:textId="77777777" w:rsidR="00795CA7" w:rsidRDefault="00795CA7" w:rsidP="00795CA7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27F2A3B3" w14:textId="77777777" w:rsidR="002762DB" w:rsidRDefault="002762DB" w:rsidP="00795CA7">
      <w:pPr>
        <w:jc w:val="both"/>
        <w:rPr>
          <w:sz w:val="24"/>
          <w:szCs w:val="24"/>
        </w:rPr>
      </w:pPr>
    </w:p>
    <w:p w14:paraId="647913D0" w14:textId="37CBFE96" w:rsidR="00795CA7" w:rsidRDefault="00795CA7" w:rsidP="00795CA7">
      <w:pPr>
        <w:jc w:val="both"/>
        <w:rPr>
          <w:sz w:val="24"/>
          <w:szCs w:val="24"/>
        </w:rPr>
      </w:pPr>
      <w:r w:rsidRPr="00795CA7">
        <w:rPr>
          <w:sz w:val="24"/>
          <w:szCs w:val="24"/>
        </w:rPr>
        <w:t>La teoría del rol ha demostrado que las personas se comportan de manera notablemente diferente cuando ocupan roles</w:t>
      </w:r>
      <w:r>
        <w:rPr>
          <w:sz w:val="24"/>
          <w:szCs w:val="24"/>
        </w:rPr>
        <w:t xml:space="preserve"> </w:t>
      </w:r>
      <w:r w:rsidRPr="00795CA7">
        <w:rPr>
          <w:sz w:val="24"/>
          <w:szCs w:val="24"/>
        </w:rPr>
        <w:t>distintos, incluso en períodos cortos de tiempo. Este fenómeno subraya la naturaleza contextual del comportamiento</w:t>
      </w:r>
      <w:r>
        <w:rPr>
          <w:sz w:val="24"/>
          <w:szCs w:val="24"/>
        </w:rPr>
        <w:t xml:space="preserve"> </w:t>
      </w:r>
      <w:r w:rsidRPr="00795CA7">
        <w:rPr>
          <w:sz w:val="24"/>
          <w:szCs w:val="24"/>
        </w:rPr>
        <w:t>humano y desafía nociones simplistas de personalidad fija. Profesionales en psicología organizacional y educativa</w:t>
      </w:r>
      <w:r>
        <w:rPr>
          <w:sz w:val="24"/>
          <w:szCs w:val="24"/>
        </w:rPr>
        <w:t xml:space="preserve"> </w:t>
      </w:r>
      <w:r w:rsidRPr="00795CA7">
        <w:rPr>
          <w:sz w:val="24"/>
          <w:szCs w:val="24"/>
        </w:rPr>
        <w:t>deben considerar cómo la estructura de roles en sus entornos puede facilitar u obstaculizar el rendimiento y el</w:t>
      </w:r>
      <w:r>
        <w:rPr>
          <w:sz w:val="24"/>
          <w:szCs w:val="24"/>
        </w:rPr>
        <w:t xml:space="preserve"> </w:t>
      </w:r>
      <w:r w:rsidRPr="00795CA7">
        <w:rPr>
          <w:sz w:val="24"/>
          <w:szCs w:val="24"/>
        </w:rPr>
        <w:t>bienestar.</w:t>
      </w:r>
    </w:p>
    <w:p w14:paraId="3356C84D" w14:textId="77777777" w:rsidR="00795CA7" w:rsidRDefault="00795CA7" w:rsidP="00795CA7">
      <w:pPr>
        <w:jc w:val="both"/>
        <w:rPr>
          <w:sz w:val="24"/>
          <w:szCs w:val="24"/>
        </w:rPr>
      </w:pPr>
    </w:p>
    <w:p w14:paraId="5ED6B929" w14:textId="77777777" w:rsidR="00795CA7" w:rsidRPr="002762DB" w:rsidRDefault="00795CA7" w:rsidP="00795CA7">
      <w:pPr>
        <w:jc w:val="both"/>
        <w:rPr>
          <w:b/>
          <w:bCs/>
          <w:sz w:val="24"/>
          <w:szCs w:val="24"/>
        </w:rPr>
      </w:pPr>
      <w:r w:rsidRPr="002762DB">
        <w:rPr>
          <w:b/>
          <w:bCs/>
          <w:sz w:val="24"/>
          <w:szCs w:val="24"/>
        </w:rPr>
        <w:t>Influencia Social: Fundamentos Teóricos</w:t>
      </w:r>
    </w:p>
    <w:p w14:paraId="6E8A4424" w14:textId="77777777" w:rsidR="00795CA7" w:rsidRPr="00795CA7" w:rsidRDefault="00795CA7" w:rsidP="00795CA7">
      <w:pPr>
        <w:jc w:val="both"/>
        <w:rPr>
          <w:sz w:val="24"/>
          <w:szCs w:val="24"/>
        </w:rPr>
      </w:pPr>
      <w:r w:rsidRPr="00795CA7">
        <w:rPr>
          <w:sz w:val="24"/>
          <w:szCs w:val="24"/>
        </w:rPr>
        <w:t>La influencia social se refiere a las formas en que las personas cambian su comportamiento, actitudes o creencias como</w:t>
      </w:r>
    </w:p>
    <w:p w14:paraId="496508A5" w14:textId="77777777" w:rsidR="00795CA7" w:rsidRPr="00795CA7" w:rsidRDefault="00795CA7" w:rsidP="00795CA7">
      <w:pPr>
        <w:jc w:val="both"/>
        <w:rPr>
          <w:sz w:val="24"/>
          <w:szCs w:val="24"/>
        </w:rPr>
      </w:pPr>
      <w:r w:rsidRPr="00795CA7">
        <w:rPr>
          <w:sz w:val="24"/>
          <w:szCs w:val="24"/>
        </w:rPr>
        <w:t>resultado de la interacción real o imaginada con otros. Este fenómeno es fundamental para comprender cómo las</w:t>
      </w:r>
    </w:p>
    <w:p w14:paraId="44098D9D" w14:textId="77777777" w:rsidR="00795CA7" w:rsidRPr="00795CA7" w:rsidRDefault="00795CA7" w:rsidP="00795CA7">
      <w:pPr>
        <w:jc w:val="both"/>
        <w:rPr>
          <w:sz w:val="24"/>
          <w:szCs w:val="24"/>
        </w:rPr>
      </w:pPr>
      <w:r w:rsidRPr="00795CA7">
        <w:rPr>
          <w:sz w:val="24"/>
          <w:szCs w:val="24"/>
        </w:rPr>
        <w:t>sociedades mantienen orden, cómo se difunden innovaciones y cómo emergen movimientos sociales. Existen múltiples</w:t>
      </w:r>
    </w:p>
    <w:p w14:paraId="66169CBA" w14:textId="7FAB9D57" w:rsidR="002762DB" w:rsidRPr="00EE0CCA" w:rsidRDefault="00795CA7" w:rsidP="00EE0CCA">
      <w:pPr>
        <w:jc w:val="both"/>
        <w:rPr>
          <w:sz w:val="24"/>
          <w:szCs w:val="24"/>
        </w:rPr>
      </w:pPr>
      <w:r w:rsidRPr="00795CA7">
        <w:rPr>
          <w:sz w:val="24"/>
          <w:szCs w:val="24"/>
        </w:rPr>
        <w:t xml:space="preserve">formas de influencia social, </w:t>
      </w:r>
      <w:r w:rsidR="002762DB" w:rsidRPr="00795CA7">
        <w:rPr>
          <w:sz w:val="24"/>
          <w:szCs w:val="24"/>
        </w:rPr>
        <w:t>cada un operando</w:t>
      </w:r>
      <w:r w:rsidRPr="00795CA7">
        <w:rPr>
          <w:sz w:val="24"/>
          <w:szCs w:val="24"/>
        </w:rPr>
        <w:t xml:space="preserve"> a través de mecanismos psicológicos distintos.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762DB" w14:paraId="0FF13A70" w14:textId="77777777" w:rsidTr="002762DB">
        <w:tc>
          <w:tcPr>
            <w:tcW w:w="4414" w:type="dxa"/>
          </w:tcPr>
          <w:p w14:paraId="59555747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  <w:t>Conformidad</w:t>
            </w:r>
          </w:p>
          <w:p w14:paraId="3A022BD0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Cambio en comportamiento o</w:t>
            </w:r>
          </w:p>
          <w:p w14:paraId="0057AF6C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creencias para alinearse con las</w:t>
            </w:r>
          </w:p>
          <w:p w14:paraId="3EF16214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normas de un grupo, ya sea por</w:t>
            </w:r>
          </w:p>
          <w:p w14:paraId="4D4C7AAC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deseo de aceptación social o por la</w:t>
            </w:r>
          </w:p>
          <w:p w14:paraId="0A0B05CF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creencia de que el grupo tiene</w:t>
            </w:r>
          </w:p>
          <w:p w14:paraId="5C4C8AEB" w14:textId="63EA8A33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información correcta.</w:t>
            </w:r>
          </w:p>
        </w:tc>
        <w:tc>
          <w:tcPr>
            <w:tcW w:w="4414" w:type="dxa"/>
          </w:tcPr>
          <w:p w14:paraId="3836F05E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  <w:t>Obediencia</w:t>
            </w:r>
          </w:p>
          <w:p w14:paraId="2EB01D24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Cumplimiento con órdenes o</w:t>
            </w:r>
          </w:p>
          <w:p w14:paraId="355AC37F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directivas de figuras de autoridad</w:t>
            </w:r>
          </w:p>
          <w:p w14:paraId="760ABBAC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percibidas como legítimas, incluso</w:t>
            </w:r>
          </w:p>
          <w:p w14:paraId="14CE9BD7" w14:textId="1738ECF6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cuando estas directivas conflictúan</w:t>
            </w:r>
          </w:p>
          <w:p w14:paraId="553D3F60" w14:textId="77777777" w:rsidR="002762DB" w:rsidRPr="00CB1D88" w:rsidRDefault="002762DB" w:rsidP="002762DB">
            <w:pPr>
              <w:jc w:val="both"/>
              <w:rPr>
                <w:sz w:val="24"/>
                <w:szCs w:val="24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con valores personales.</w:t>
            </w:r>
          </w:p>
          <w:p w14:paraId="7F7A3FDF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</w:p>
        </w:tc>
      </w:tr>
      <w:tr w:rsidR="002762DB" w14:paraId="3DE76F09" w14:textId="77777777" w:rsidTr="002762DB">
        <w:tc>
          <w:tcPr>
            <w:tcW w:w="4414" w:type="dxa"/>
          </w:tcPr>
          <w:p w14:paraId="79595E43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  <w:t>Cumplimiento</w:t>
            </w:r>
          </w:p>
          <w:p w14:paraId="74823B7B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Respuesta pública a solicitudes o</w:t>
            </w:r>
          </w:p>
          <w:p w14:paraId="4330C35D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demandas sin necesariamente</w:t>
            </w:r>
          </w:p>
          <w:p w14:paraId="40C38CFE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cambiar actitudes privadas,</w:t>
            </w:r>
          </w:p>
          <w:p w14:paraId="2904CDAF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frecuentemente resultado de</w:t>
            </w:r>
          </w:p>
          <w:p w14:paraId="345B87DF" w14:textId="38536B25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tácticas de influencia estratégicas</w:t>
            </w:r>
          </w:p>
        </w:tc>
        <w:tc>
          <w:tcPr>
            <w:tcW w:w="4414" w:type="dxa"/>
          </w:tcPr>
          <w:p w14:paraId="4EF40811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  <w:t>Persuasión</w:t>
            </w:r>
          </w:p>
          <w:p w14:paraId="02E650B7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Cambio de actitudes o</w:t>
            </w:r>
          </w:p>
          <w:p w14:paraId="58B33C78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comportamiento resultante de</w:t>
            </w:r>
          </w:p>
          <w:p w14:paraId="6F23A614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mensajes comunicativos</w:t>
            </w:r>
          </w:p>
          <w:p w14:paraId="45A73FFB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deliberadamente diseñados para</w:t>
            </w:r>
          </w:p>
          <w:p w14:paraId="3C4E5D9F" w14:textId="77777777" w:rsidR="002762DB" w:rsidRDefault="002762DB" w:rsidP="002762DB">
            <w:pPr>
              <w:autoSpaceDE w:val="0"/>
              <w:autoSpaceDN w:val="0"/>
              <w:adjustRightInd w:val="0"/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influir, utilizando argumentos</w:t>
            </w:r>
          </w:p>
          <w:p w14:paraId="36783DCB" w14:textId="256A63A5" w:rsidR="002762DB" w:rsidRDefault="002762DB" w:rsidP="002762DB">
            <w:pPr>
              <w:autoSpaceDE w:val="0"/>
              <w:autoSpaceDN w:val="0"/>
              <w:adjustRightInd w:val="0"/>
              <w:rPr>
                <w:rFonts w:ascii="Petrona-Bold" w:hAnsi="Petrona-Bold" w:cs="Petrona-Bold"/>
                <w:b/>
                <w:bCs/>
                <w:color w:val="272525"/>
                <w:kern w:val="0"/>
                <w:sz w:val="37"/>
                <w:szCs w:val="37"/>
              </w:rPr>
            </w:pPr>
            <w:r>
              <w:rPr>
                <w:rFonts w:ascii="Inter-Regular" w:hAnsi="Inter-Regular" w:cs="Inter-Regular"/>
                <w:color w:val="272525"/>
                <w:kern w:val="0"/>
                <w:sz w:val="27"/>
                <w:szCs w:val="27"/>
              </w:rPr>
              <w:t>lógicos o apelaciones emocionales.</w:t>
            </w:r>
          </w:p>
        </w:tc>
      </w:tr>
    </w:tbl>
    <w:p w14:paraId="5E3151DC" w14:textId="69289715" w:rsidR="002762DB" w:rsidRDefault="002762DB" w:rsidP="002762DB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42A8539C" w14:textId="048DDB33" w:rsidR="000B07DC" w:rsidRPr="000B07DC" w:rsidRDefault="000B07DC" w:rsidP="000B07DC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0B07DC">
        <w:rPr>
          <w:sz w:val="24"/>
          <w:szCs w:val="24"/>
        </w:rPr>
        <w:t xml:space="preserve">La distinción entre estas formas de influencia es crucial para </w:t>
      </w:r>
      <w:r>
        <w:rPr>
          <w:sz w:val="24"/>
          <w:szCs w:val="24"/>
        </w:rPr>
        <w:t>la persona</w:t>
      </w:r>
      <w:r w:rsidRPr="000B07DC">
        <w:rPr>
          <w:sz w:val="24"/>
          <w:szCs w:val="24"/>
        </w:rPr>
        <w:t>. La conformidad puede ser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informativa (creemos que el grupo tiene razón) o normativa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(queremos ser aceptados). La obediencia implica una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jerarquía de poder explícita. La persuasión busca cambio actitudinal genuino, mientras que el cumplimiento puede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ocurrir sin internalización de la actitud.</w:t>
      </w:r>
    </w:p>
    <w:p w14:paraId="1E64D0D5" w14:textId="442CA465" w:rsidR="002762DB" w:rsidRPr="00CB1D88" w:rsidRDefault="000B07DC" w:rsidP="00EE0CCA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0B07DC">
        <w:rPr>
          <w:sz w:val="24"/>
          <w:szCs w:val="24"/>
        </w:rPr>
        <w:t>Estas formas de influencia no son mutuamente excluyentes y frecuentemente operan simultáneamente en situaciones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sociales complejas. Por ejemplo, un empleado puede cumplir con una política organizacional por obediencia a la</w:t>
      </w:r>
      <w:r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autoridad, conformidad con las normas del equipo y persuasión genuina sobre los méritos de la política, todo al mismo</w:t>
      </w:r>
      <w:r w:rsidR="00EE0CCA">
        <w:rPr>
          <w:sz w:val="24"/>
          <w:szCs w:val="24"/>
        </w:rPr>
        <w:t xml:space="preserve"> </w:t>
      </w:r>
      <w:r w:rsidRPr="000B07DC">
        <w:rPr>
          <w:sz w:val="24"/>
          <w:szCs w:val="24"/>
        </w:rPr>
        <w:t>tiempo.</w:t>
      </w:r>
    </w:p>
    <w:sectPr w:rsidR="002762DB" w:rsidRPr="00CB1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trona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er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71"/>
    <w:rsid w:val="00021A15"/>
    <w:rsid w:val="000B07DC"/>
    <w:rsid w:val="002158B7"/>
    <w:rsid w:val="002762DB"/>
    <w:rsid w:val="00315073"/>
    <w:rsid w:val="00387FFA"/>
    <w:rsid w:val="003F4593"/>
    <w:rsid w:val="005909BF"/>
    <w:rsid w:val="006271C9"/>
    <w:rsid w:val="006366A7"/>
    <w:rsid w:val="007522F2"/>
    <w:rsid w:val="00795CA7"/>
    <w:rsid w:val="008E6D71"/>
    <w:rsid w:val="00925269"/>
    <w:rsid w:val="009E5D13"/>
    <w:rsid w:val="00AA768A"/>
    <w:rsid w:val="00AD0899"/>
    <w:rsid w:val="00AF7C45"/>
    <w:rsid w:val="00BC56AD"/>
    <w:rsid w:val="00CB1D88"/>
    <w:rsid w:val="00E61432"/>
    <w:rsid w:val="00EE0CCA"/>
    <w:rsid w:val="00F2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D656"/>
  <w15:chartTrackingRefBased/>
  <w15:docId w15:val="{D6BA093D-9A1E-4860-89F2-FC4D8A0C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8E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D7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D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D71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D71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D71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D71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D71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D71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D71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8E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D71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D71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8E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D71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8E6D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D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D71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8E6D7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5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patriciaromero599@gmail.com</dc:creator>
  <cp:keywords/>
  <dc:description/>
  <cp:lastModifiedBy>patriciaromero599@gmail.com</cp:lastModifiedBy>
  <cp:revision>8</cp:revision>
  <dcterms:created xsi:type="dcterms:W3CDTF">2026-07-27T21:03:00Z</dcterms:created>
  <dcterms:modified xsi:type="dcterms:W3CDTF">2026-08-10T11:10:00Z</dcterms:modified>
</cp:coreProperties>
</file>