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4F8A"/>
          <w:sz w:val="72"/>
          <w:szCs w:val="72"/>
        </w:rPr>
        <w:t xml:space="preserve">CELLSIGHT</w:t>
      </w:r>
    </w:p>
    <w:p>
      <w:pPr>
        <w:spacing w:after="80" w:before="0"/>
        <w:jc w:val="center"/>
      </w:pPr>
      <w:r>
        <w:rPr>
          <w:rFonts w:ascii="Arial" w:cs="Arial" w:eastAsia="Arial" w:hAnsi="Arial"/>
          <w:color w:val="2E75B6"/>
          <w:sz w:val="36"/>
          <w:szCs w:val="36"/>
        </w:rPr>
        <w:t xml:space="preserve">Portable AI Bioanalysis System</w:t>
      </w:r>
    </w:p>
    <w:p>
      <w:pPr>
        <w:pBdr>
          <w:bottom w:val="single" w:color="2E75B6" w:sz="6" w:space="4"/>
        </w:pBdr>
        <w:spacing w:after="480" w:before="0"/>
        <w:jc w:val="center"/>
      </w:pPr>
      <w:r>
        <w:rPr>
          <w:rFonts w:ascii="Arial" w:cs="Arial" w:eastAsia="Arial" w:hAnsi="Arial"/>
          <w:i/>
          <w:iCs/>
          <w:color w:val="666666"/>
          <w:sz w:val="24"/>
          <w:szCs w:val="24"/>
        </w:rPr>
        <w:t xml:space="preserve">TSA Biotechnology Project — Comprehensive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8A" w:val="clear"/>
            <w:tcMar>
              <w:top w:type="dxa" w:w="120"/>
              <w:left w:type="dxa" w:w="120"/>
              <w:bottom w:type="dxa" w:w="120"/>
              <w:right w:type="dxa" w:w="120"/>
            </w:tcMar>
          </w:tcPr>
          <w:p>
            <w:pPr>
              <w:jc w:val="center"/>
            </w:pPr>
            <w:r>
              <w:rPr>
                <w:rFonts w:ascii="Arial" w:cs="Arial" w:eastAsia="Arial" w:hAnsi="Arial"/>
                <w:b/>
                <w:bCs/>
                <w:color w:val="AACCEE"/>
                <w:sz w:val="18"/>
                <w:szCs w:val="18"/>
              </w:rPr>
              <w:t xml:space="preserve">AI Model</w:t>
            </w:r>
          </w:p>
          <w:p>
            <w:pPr>
              <w:jc w:val="center"/>
            </w:pPr>
            <w:r>
              <w:rPr>
                <w:rFonts w:ascii="Arial" w:cs="Arial" w:eastAsia="Arial" w:hAnsi="Arial"/>
                <w:b/>
                <w:bCs/>
                <w:color w:val="FFFFFF"/>
                <w:sz w:val="22"/>
                <w:szCs w:val="22"/>
              </w:rPr>
              <w:t xml:space="preserve">YOLOv5n / Hailo-10</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AACCEE"/>
                <w:sz w:val="18"/>
                <w:szCs w:val="18"/>
              </w:rPr>
              <w:t xml:space="preserve">Display</w:t>
            </w:r>
          </w:p>
          <w:p>
            <w:pPr>
              <w:jc w:val="center"/>
            </w:pPr>
            <w:r>
              <w:rPr>
                <w:rFonts w:ascii="Arial" w:cs="Arial" w:eastAsia="Arial" w:hAnsi="Arial"/>
                <w:b/>
                <w:bCs/>
                <w:color w:val="FFFFFF"/>
                <w:sz w:val="22"/>
                <w:szCs w:val="22"/>
              </w:rPr>
              <w:t xml:space="preserve">10.1" IPS 1280x800</w:t>
            </w:r>
          </w:p>
        </w:tc>
        <w:tc>
          <w:tcPr>
            <w:tcW w:type="dxa" w:w="2340"/>
            <w:tcBorders>
              <w:top w:val="single" w:color="CCCCCC" w:sz="1"/>
              <w:left w:val="single" w:color="CCCCCC" w:sz="1"/>
              <w:bottom w:val="single" w:color="CCCCCC" w:sz="1"/>
              <w:right w:val="single" w:color="CCCCCC" w:sz="1"/>
            </w:tcBorders>
            <w:shd w:fill="1B4F8A" w:val="clear"/>
            <w:tcMar>
              <w:top w:type="dxa" w:w="120"/>
              <w:left w:type="dxa" w:w="120"/>
              <w:bottom w:type="dxa" w:w="120"/>
              <w:right w:type="dxa" w:w="120"/>
            </w:tcMar>
          </w:tcPr>
          <w:p>
            <w:pPr>
              <w:jc w:val="center"/>
            </w:pPr>
            <w:r>
              <w:rPr>
                <w:rFonts w:ascii="Arial" w:cs="Arial" w:eastAsia="Arial" w:hAnsi="Arial"/>
                <w:b/>
                <w:bCs/>
                <w:color w:val="AACCEE"/>
                <w:sz w:val="18"/>
                <w:szCs w:val="18"/>
              </w:rPr>
              <w:t xml:space="preserve">Runtime</w:t>
            </w:r>
          </w:p>
          <w:p>
            <w:pPr>
              <w:jc w:val="center"/>
            </w:pPr>
            <w:r>
              <w:rPr>
                <w:rFonts w:ascii="Arial" w:cs="Arial" w:eastAsia="Arial" w:hAnsi="Arial"/>
                <w:b/>
                <w:bCs/>
                <w:color w:val="FFFFFF"/>
                <w:sz w:val="22"/>
                <w:szCs w:val="22"/>
              </w:rPr>
              <w:t xml:space="preserve">~10 hours</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AACCEE"/>
                <w:sz w:val="18"/>
                <w:szCs w:val="18"/>
              </w:rPr>
              <w:t xml:space="preserve">Dimensions</w:t>
            </w:r>
          </w:p>
          <w:p>
            <w:pPr>
              <w:jc w:val="center"/>
            </w:pPr>
            <w:r>
              <w:rPr>
                <w:rFonts w:ascii="Arial" w:cs="Arial" w:eastAsia="Arial" w:hAnsi="Arial"/>
                <w:b/>
                <w:bCs/>
                <w:color w:val="FFFFFF"/>
                <w:sz w:val="22"/>
                <w:szCs w:val="22"/>
              </w:rPr>
              <w:t xml:space="preserve">10" W x 14" H</w:t>
            </w:r>
          </w:p>
        </w:tc>
      </w:tr>
    </w:tbl>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1. Project Overview</w:t>
      </w:r>
    </w:p>
    <w:p>
      <w:pPr>
        <w:spacing w:after="60" w:before="60"/>
      </w:pPr>
      <w:r>
        <w:rPr>
          <w:rFonts w:ascii="Arial" w:cs="Arial" w:eastAsia="Arial" w:hAnsi="Arial"/>
          <w:color w:val="1A1A1A"/>
          <w:sz w:val="22"/>
          <w:szCs w:val="22"/>
        </w:rPr>
        <w:t xml:space="preserve">CellSight is a portable, edge-AI powered cellular analysis device built for the TSA Biotechnology competition. It combines bioconjugation-inspired fluorescent cell labeling, a custom optical imaging chamber, real-time AI inference via the Raspberry Pi 5 and Hailo AI HAT+, and a fully self-contained battery power system into a single compact enclosure.</w:t>
      </w:r>
    </w:p>
    <w:p>
      <w:pPr>
        <w:spacing w:after="80" w:before="0"/>
      </w:pPr>
      <w:r>
        <w:t xml:space="preserve"/>
      </w:r>
    </w:p>
    <w:p>
      <w:pPr>
        <w:spacing w:after="60" w:before="60"/>
      </w:pPr>
      <w:r>
        <w:rPr>
          <w:rFonts w:ascii="Arial" w:cs="Arial" w:eastAsia="Arial" w:hAnsi="Arial"/>
          <w:color w:val="1A1A1A"/>
          <w:sz w:val="22"/>
          <w:szCs w:val="22"/>
        </w:rPr>
        <w:t xml:space="preserve">The device runs a YOLOv5n object detection model trained to classify cellular states — normal, dividing, and abnormal — and outputs real-time metrics including total cell count, Cell Health Score, Cell Stress Index (CSI), and detection confidence. All compute runs locally on-device with no internet connection required.</w:t>
      </w:r>
    </w:p>
    <w:p>
      <w:pPr>
        <w:spacing w:after="80" w:before="0"/>
      </w:pPr>
      <w:r>
        <w:t xml:space="preserve"/>
      </w:r>
    </w:p>
    <w:p>
      <w:pPr>
        <w:spacing w:after="60" w:before="60"/>
      </w:pPr>
      <w:r>
        <w:rPr>
          <w:rFonts w:ascii="Arial" w:cs="Arial" w:eastAsia="Arial" w:hAnsi="Arial"/>
          <w:color w:val="1A1A1A"/>
          <w:sz w:val="22"/>
          <w:szCs w:val="22"/>
        </w:rPr>
        <w:t xml:space="preserve">The physical prototype is designed to resemble a professional biotech instrument — enclosed in a 3D-printed or laser-cut housing with a front-mounted optical chamber, hinged and magnetically latched cover, side-mounted battery module, a 10.1" IPS display, and physical controls including a single RGB status LED, an illuminated ON/OFF switch, and a chamber light toggle.</w:t>
      </w:r>
    </w:p>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2. Scientific Background</w:t>
      </w:r>
    </w:p>
    <w:p>
      <w:pPr>
        <w:pStyle w:val="Heading2"/>
        <w:spacing w:after="80" w:before="240"/>
      </w:pPr>
      <w:r>
        <w:rPr>
          <w:rFonts w:ascii="Arial" w:cs="Arial" w:eastAsia="Arial" w:hAnsi="Arial"/>
          <w:b/>
          <w:bCs/>
          <w:color w:val="2E75B6"/>
          <w:sz w:val="26"/>
          <w:szCs w:val="26"/>
        </w:rPr>
        <w:t xml:space="preserve">2.1 Bioconjugation</w:t>
      </w:r>
    </w:p>
    <w:p>
      <w:pPr>
        <w:spacing w:after="60" w:before="60"/>
      </w:pPr>
      <w:r>
        <w:rPr>
          <w:rFonts w:ascii="Arial" w:cs="Arial" w:eastAsia="Arial" w:hAnsi="Arial"/>
          <w:color w:val="1A1A1A"/>
          <w:sz w:val="22"/>
          <w:szCs w:val="22"/>
        </w:rPr>
        <w:t xml:space="preserve">Bioconjugation is the chemical process of linking two molecules where at least one is biological — such as a protein, antibody, enzyme, or DNA strand. The purpose is to give a biological molecule a new detectable property, most commonly by attaching a fluorescent marker so it can be tracked or imaged.</w:t>
      </w:r>
    </w:p>
    <w:p>
      <w:pPr>
        <w:spacing w:after="80" w:before="0"/>
      </w:pPr>
      <w:r>
        <w:t xml:space="preserve"/>
      </w:r>
    </w:p>
    <w:p>
      <w:pPr>
        <w:spacing w:after="60" w:before="60"/>
      </w:pPr>
      <w:r>
        <w:rPr>
          <w:rFonts w:ascii="Arial" w:cs="Arial" w:eastAsia="Arial" w:hAnsi="Arial"/>
          <w:color w:val="1A1A1A"/>
          <w:sz w:val="22"/>
          <w:szCs w:val="22"/>
        </w:rPr>
        <w:t xml:space="preserve">In real laboratory settings, fluorescent dyes are conjugated directly to cell-surface proteins or antibodies. When cells are then imaged under appropriate excitation light, the tagged structures glow, revealing their location and behavior. This is the foundation of fluorescence microscopy.</w:t>
      </w:r>
    </w:p>
    <w:p>
      <w:pPr>
        <w:spacing w:after="80" w:before="0"/>
      </w:pPr>
      <w:r>
        <w:t xml:space="preserve"/>
      </w:r>
    </w:p>
    <w:p>
      <w:pPr>
        <w:spacing w:after="60" w:before="60"/>
      </w:pPr>
      <w:r>
        <w:rPr>
          <w:rFonts w:ascii="Arial" w:cs="Arial" w:eastAsia="Arial" w:hAnsi="Arial"/>
          <w:color w:val="1A1A1A"/>
          <w:sz w:val="22"/>
          <w:szCs w:val="22"/>
        </w:rPr>
        <w:t xml:space="preserve">In CellSight, bioconjugation is simulated using stained biological samples and labeled slides. The WS2812B LED ring inside the optical chamber provides controlled illumination to highlight sample features. The AI model then analyzes the resulting images as if they were fluorescence-tagged samples — interpreting intensity, morphology, and distribution to classify cell states.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2.2 Cellular Processes Targeted</w:t>
      </w:r>
    </w:p>
    <w:p>
      <w:pPr>
        <w:pStyle w:val="ListParagraph"/>
        <w:numPr>
          <w:ilvl w:val="0"/>
          <w:numId w:val="2"/>
        </w:numPr>
        <w:spacing w:after="40" w:before="40"/>
      </w:pPr>
      <w:r>
        <w:rPr>
          <w:rFonts w:ascii="Arial" w:cs="Arial" w:eastAsia="Arial" w:hAnsi="Arial"/>
          <w:b w:val="false"/>
          <w:bCs w:val="false"/>
          <w:color w:val="1A1A1A"/>
          <w:sz w:val="22"/>
          <w:szCs w:val="22"/>
        </w:rPr>
        <w:t xml:space="preserve">Interphase — normal resting cell state, round uniform morphology</w:t>
      </w:r>
    </w:p>
    <w:p>
      <w:pPr>
        <w:pStyle w:val="ListParagraph"/>
        <w:numPr>
          <w:ilvl w:val="0"/>
          <w:numId w:val="2"/>
        </w:numPr>
        <w:spacing w:after="40" w:before="40"/>
      </w:pPr>
      <w:r>
        <w:rPr>
          <w:rFonts w:ascii="Arial" w:cs="Arial" w:eastAsia="Arial" w:hAnsi="Arial"/>
          <w:b w:val="false"/>
          <w:bCs w:val="false"/>
          <w:color w:val="1A1A1A"/>
          <w:sz w:val="22"/>
          <w:szCs w:val="22"/>
        </w:rPr>
        <w:t xml:space="preserve">Mitosis (cell division) — elongated or paired cell appearance, increased size</w:t>
      </w:r>
    </w:p>
    <w:p>
      <w:pPr>
        <w:pStyle w:val="ListParagraph"/>
        <w:numPr>
          <w:ilvl w:val="0"/>
          <w:numId w:val="2"/>
        </w:numPr>
        <w:spacing w:after="40" w:before="40"/>
      </w:pPr>
      <w:r>
        <w:rPr>
          <w:rFonts w:ascii="Arial" w:cs="Arial" w:eastAsia="Arial" w:hAnsi="Arial"/>
          <w:b w:val="false"/>
          <w:bCs w:val="false"/>
          <w:color w:val="1A1A1A"/>
          <w:sz w:val="22"/>
          <w:szCs w:val="22"/>
        </w:rPr>
        <w:t xml:space="preserve">Apoptosis / abnormal — irregular borders, fragmentation, unusual staining patterns</w:t>
      </w:r>
    </w:p>
    <w:p>
      <w:pPr>
        <w:pStyle w:val="ListParagraph"/>
        <w:numPr>
          <w:ilvl w:val="0"/>
          <w:numId w:val="2"/>
        </w:numPr>
        <w:spacing w:after="40" w:before="40"/>
      </w:pPr>
      <w:r>
        <w:rPr>
          <w:rFonts w:ascii="Arial" w:cs="Arial" w:eastAsia="Arial" w:hAnsi="Arial"/>
          <w:b w:val="false"/>
          <w:bCs w:val="false"/>
          <w:color w:val="1A1A1A"/>
          <w:sz w:val="22"/>
          <w:szCs w:val="22"/>
        </w:rPr>
        <w:t xml:space="preserve">Cell stress — indicated by aggregate CSI score across the entire sample field</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2.3 Why This Matters</w:t>
      </w:r>
    </w:p>
    <w:p>
      <w:pPr>
        <w:spacing w:after="60" w:before="60"/>
      </w:pPr>
      <w:r>
        <w:rPr>
          <w:rFonts w:ascii="Arial" w:cs="Arial" w:eastAsia="Arial" w:hAnsi="Arial"/>
          <w:color w:val="1A1A1A"/>
          <w:sz w:val="22"/>
          <w:szCs w:val="22"/>
        </w:rPr>
        <w:t xml:space="preserve">Real-time automated cell analysis has direct applications in cancer diagnostics, drug efficacy testing, and laboratory automation. Current methods require trained technicians and expensive equipment. CellSight demonstrates that edge AI — running inference locally on low-cost hardware — can achieve comparable classification results in a portable, affordable form factor accessible to education labs and field diagnostics.</w:t>
      </w:r>
    </w:p>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3. AI Model</w:t>
      </w:r>
    </w:p>
    <w:p>
      <w:pPr>
        <w:pStyle w:val="Heading2"/>
        <w:spacing w:after="80" w:before="240"/>
      </w:pPr>
      <w:r>
        <w:rPr>
          <w:rFonts w:ascii="Arial" w:cs="Arial" w:eastAsia="Arial" w:hAnsi="Arial"/>
          <w:b/>
          <w:bCs/>
          <w:color w:val="2E75B6"/>
          <w:sz w:val="26"/>
          <w:szCs w:val="26"/>
        </w:rPr>
        <w:t xml:space="preserve">3.1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YOLOv5n (nano — smallest, fastest variant)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Task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Object detection + 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Input resolution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640 x 640 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Bounding boxes + class labels + confidence scores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Inference 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Hailo-10 NPU via Hailo AI HAT+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Inference speed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~11–12 FPS at ~85ms latency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Quantization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INT8 (required for Hailo deployment)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Format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HEF (Hailo Executable Format)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3.2 Detection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Visual Indicator on Screen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Healthy interphase cell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 bounding box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Dividing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Cell in active mitosis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Yellow bounding box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Abnormal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Stressed, apoptotic, or irregular cell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 bounding box</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3.3 Output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Formula / Source</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Display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cell count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 of all detected bounding boxes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Sidebar panel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Normal / Dividing / Abnormal counts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Filtered by class label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Sidebar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Cell Health Score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 (CSI x 3), clamped 0-100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 number, sidebar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Cell Stress Index (CSI)</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(Abnormal / Total) x Confidence x 100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Highlighted in red, sidebar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Mean confidence of all detections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 bar, sidebar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FPS / Latency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Measured per inference cycle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Bottom status bar</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3.4 Training Pipeline</w:t>
      </w:r>
    </w:p>
    <w:p>
      <w:pPr>
        <w:pStyle w:val="ListParagraph"/>
        <w:numPr>
          <w:ilvl w:val="0"/>
          <w:numId w:val="2"/>
        </w:numPr>
        <w:spacing w:after="40" w:before="40"/>
      </w:pPr>
      <w:r>
        <w:rPr>
          <w:rFonts w:ascii="Arial" w:cs="Arial" w:eastAsia="Arial" w:hAnsi="Arial"/>
          <w:b w:val="false"/>
          <w:bCs w:val="false"/>
          <w:color w:val="1A1A1A"/>
          <w:sz w:val="22"/>
          <w:szCs w:val="22"/>
        </w:rPr>
        <w:t xml:space="preserve">Dataset: Public microscopy datasets (e.g., NIH 3T3, cell image library) + custom slide images</w:t>
      </w:r>
    </w:p>
    <w:p>
      <w:pPr>
        <w:pStyle w:val="ListParagraph"/>
        <w:numPr>
          <w:ilvl w:val="0"/>
          <w:numId w:val="2"/>
        </w:numPr>
        <w:spacing w:after="40" w:before="40"/>
      </w:pPr>
      <w:r>
        <w:rPr>
          <w:rFonts w:ascii="Arial" w:cs="Arial" w:eastAsia="Arial" w:hAnsi="Arial"/>
          <w:b w:val="false"/>
          <w:bCs w:val="false"/>
          <w:color w:val="1A1A1A"/>
          <w:sz w:val="22"/>
          <w:szCs w:val="22"/>
        </w:rPr>
        <w:t xml:space="preserve">Training platform: PC / cloud (Google Colab or local GPU)</w:t>
      </w:r>
    </w:p>
    <w:p>
      <w:pPr>
        <w:pStyle w:val="ListParagraph"/>
        <w:numPr>
          <w:ilvl w:val="0"/>
          <w:numId w:val="2"/>
        </w:numPr>
        <w:spacing w:after="40" w:before="40"/>
      </w:pPr>
      <w:r>
        <w:rPr>
          <w:rFonts w:ascii="Arial" w:cs="Arial" w:eastAsia="Arial" w:hAnsi="Arial"/>
          <w:b w:val="false"/>
          <w:bCs w:val="false"/>
          <w:color w:val="1A1A1A"/>
          <w:sz w:val="22"/>
          <w:szCs w:val="22"/>
        </w:rPr>
        <w:t xml:space="preserve">Framework: PyTorch + Ultralytics YOLOv5</w:t>
      </w:r>
    </w:p>
    <w:p>
      <w:pPr>
        <w:pStyle w:val="ListParagraph"/>
        <w:numPr>
          <w:ilvl w:val="0"/>
          <w:numId w:val="2"/>
        </w:numPr>
        <w:spacing w:after="40" w:before="40"/>
      </w:pPr>
      <w:r>
        <w:rPr>
          <w:rFonts w:ascii="Arial" w:cs="Arial" w:eastAsia="Arial" w:hAnsi="Arial"/>
          <w:b w:val="false"/>
          <w:bCs w:val="false"/>
          <w:color w:val="1A1A1A"/>
          <w:sz w:val="22"/>
          <w:szCs w:val="22"/>
        </w:rPr>
        <w:t xml:space="preserve">Export: ONNX → Hailo Model Zoo compiler → .hef file</w:t>
      </w:r>
    </w:p>
    <w:p>
      <w:pPr>
        <w:pStyle w:val="ListParagraph"/>
        <w:numPr>
          <w:ilvl w:val="0"/>
          <w:numId w:val="2"/>
        </w:numPr>
        <w:spacing w:after="40" w:before="40"/>
      </w:pPr>
      <w:r>
        <w:rPr>
          <w:rFonts w:ascii="Arial" w:cs="Arial" w:eastAsia="Arial" w:hAnsi="Arial"/>
          <w:b w:val="false"/>
          <w:bCs w:val="false"/>
          <w:color w:val="1A1A1A"/>
          <w:sz w:val="22"/>
          <w:szCs w:val="22"/>
        </w:rPr>
        <w:t xml:space="preserve">Deployment: hailo-rpi5-examples library on Raspberry Pi OS</w:t>
      </w:r>
    </w:p>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4. Physical Prototype</w:t>
      </w:r>
    </w:p>
    <w:p>
      <w:pPr>
        <w:pStyle w:val="Heading2"/>
        <w:spacing w:after="80" w:before="240"/>
      </w:pPr>
      <w:r>
        <w:rPr>
          <w:rFonts w:ascii="Arial" w:cs="Arial" w:eastAsia="Arial" w:hAnsi="Arial"/>
          <w:b/>
          <w:bCs/>
          <w:color w:val="2E75B6"/>
          <w:sz w:val="26"/>
          <w:szCs w:val="26"/>
        </w:rPr>
        <w:t xml:space="preserve">4.1 Overall Enclosure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inches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height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 inches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Estimated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 inches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Material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3D printed PLA or laser-cut acrylic / MDF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Finish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Matte white with black accents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4.2 Front Panel Layout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6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 bar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0.75"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CellSight branding, model tag, live indicator, timestamp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Display area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5.75"</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10.1" IPS screen including bezel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 row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0.75"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RGB status LED | ON/OFF button | Chamber light button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Optical chamber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4.5"</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 W x 4.5" H hinged chamber with slide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Bottom panel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Ventilation slots, AI Processing Unit label</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4.3 Optical Chamber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Outer dimensions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wide x 4.5" tall x 2.75" deep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Interior clear space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4.5" W x 4.0" H x 2.75" deep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Slide platform height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from chamber floor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Slide slot dimensions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3.1" x 1.1" (fits standard 75mm x 25mm slide)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Camera-to-slide distance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(adjustable ±0.5" via slotted mount)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LED ring position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0.5" above slide, around camera lens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 hardware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Hettich mini surface-mount hinges + 10mm neodymium magnets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Cover material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3D printed panel, optional acrylic window</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4.4 Side Panel — Power Module</w:t>
      </w:r>
    </w:p>
    <w:p>
      <w:pPr>
        <w:spacing w:after="60" w:before="60"/>
      </w:pPr>
      <w:r>
        <w:rPr>
          <w:rFonts w:ascii="Arial" w:cs="Arial" w:eastAsia="Arial" w:hAnsi="Arial"/>
          <w:color w:val="1A1A1A"/>
          <w:sz w:val="22"/>
          <w:szCs w:val="22"/>
        </w:rPr>
        <w:t xml:space="preserve">The right side panel houses the 4x LiPo battery packs in an accessible compartment with a hinged door (Everbilt non-mortise hinges) and magnetic latch. A transparent acrylic window or ventilation cutout allows visual inspection of battery state. The inline voltage meter mounts flush on the panel face.</w:t>
      </w:r>
    </w:p>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5. Hardware Specifications</w:t>
      </w:r>
    </w:p>
    <w:p>
      <w:pPr>
        <w:pStyle w:val="Heading2"/>
        <w:spacing w:after="80" w:before="240"/>
      </w:pPr>
      <w:r>
        <w:rPr>
          <w:rFonts w:ascii="Arial" w:cs="Arial" w:eastAsia="Arial" w:hAnsi="Arial"/>
          <w:b/>
          <w:bCs/>
          <w:color w:val="2E75B6"/>
          <w:sz w:val="26"/>
          <w:szCs w:val="26"/>
        </w:rPr>
        <w:t xml:space="preserve">5.1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36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Raspberry Pi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16GB RAM, quad-core Arm Cortex-A76</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 compute, camera, UI, GPIO control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Raspberry Pi AI HAT+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Hailo-10 NPU, 26 TOPS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AI inference acceleration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MicroSD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128GB Class 10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OS, model files, storage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cooler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Official Pi 5 fan + heatsink</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Thermal management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5.2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Waveshare 10.1" IPS HDMI Capacitive Touch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Resolution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1280 x 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area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~8.56" W x 5.35" 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Interface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Micro HDMI via FPC ribbon cable adapter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Touch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10-point capacitive USB touch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Power draw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~6–7W at 70% brightness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5.3 Camera + Optics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Camera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Arducam 12.3MP IMX477 HQ Camera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Sensor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1/2.3" back-illuminated Sony IMX477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CSI ribbon cable to Pi 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Arducam C-Mount 12mm macro lens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Lens 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C-mount / CS-mount via adapter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Focus distance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Fixed ~50mm (camera to slide), adjustable via slotted 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of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~8mm x 6mm at 50mm distance (effective macro field)</w:t>
            </w:r>
          </w:p>
        </w:tc>
      </w:tr>
    </w:tbl>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6. Power System</w:t>
      </w:r>
    </w:p>
    <w:p>
      <w:pPr>
        <w:pStyle w:val="Heading2"/>
        <w:spacing w:after="80" w:before="240"/>
      </w:pPr>
      <w:r>
        <w:rPr>
          <w:rFonts w:ascii="Arial" w:cs="Arial" w:eastAsia="Arial" w:hAnsi="Arial"/>
          <w:b/>
          <w:bCs/>
          <w:color w:val="2E75B6"/>
          <w:sz w:val="26"/>
          <w:szCs w:val="26"/>
        </w:rPr>
        <w:t xml:space="preserve">6.1 Battery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Chemistry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Lithium Polymer (true RC LiPo — Li-Polymer pouch cells)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Configuration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3S (3 cells in series)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Nominal voltage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11.1V (3 x 3.7V)</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Fully charged voltage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12.6V (3 x 4.2V)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Safe cutoff voltage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9.0V (3 x 3.0V)</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Capacity per pack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8,000 mAh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packs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(wired in parallel via XT60 harness)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energy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x 8,000 mAh x 11.1V = 355 Wh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Usable energy (80% safe discharge)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284 Wh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Connector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XT60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OVONIC 100C 3S 8000mAh</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6.2 Power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3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Typical Draw</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Peak Draw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Raspberry Pi 5 + Hailo 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 (3.0A)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22W (4.4A)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10.1" Display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5V</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 (1.2A)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 (1.6A)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WS2812B LED ring (40 LEDs)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 (0.5A) dim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 (2.4A) full white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Cooling fan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5V</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 (0.2A)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 (0.2A)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 LED (RGB single)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3.3V GPIO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0.07W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0.07W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OUTPUT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24.5W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43W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FROM BATTERY (88% efficiency)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11.1V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27.8W / 2.5A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48.9W / 4.4A</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6.3 Runtime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System Draw</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Battery Input</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Runtime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Typical (70% brightness, LEDs dim)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24.5W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27.8W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~10.2 hours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Optimized (50% brightness, LEDs 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~22.7W</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~12.5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Worst case (everything 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43W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48.9W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 hours</w:t>
            </w:r>
          </w:p>
        </w:tc>
      </w:tr>
    </w:tbl>
    <w:p>
      <w:pPr>
        <w:spacing w:after="80" w:before="0"/>
      </w:pPr>
      <w:r>
        <w:t xml:space="preserve"/>
      </w:r>
    </w:p>
    <w:p>
      <w:pPr>
        <w:spacing w:after="60" w:before="60"/>
      </w:pPr>
      <w:r>
        <w:rPr>
          <w:rFonts w:ascii="Arial" w:cs="Arial" w:eastAsia="Arial" w:hAnsi="Arial"/>
          <w:color w:val="1A1A1A"/>
          <w:sz w:val="22"/>
          <w:szCs w:val="22"/>
        </w:rPr>
        <w:t xml:space="preserve">Recommended operation: run at 70% display brightness with LEDs in ambient mode (dim blue). This provides a comfortable 10+ hour runtime covering a full competition day. Charge overnight using the LiPo balance charger before each competition day.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6.4 Power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2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4x OVONIC 3S 8000mAh LiPo (XT60 parallel harness)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Energy storage — 11.1V, 32Ah combined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20A inline blade fuse</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Short circuit protection before BMS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Illuminated latching ON/OFF switch</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 power control — cuts all power when off</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AEDIKO 3S 20A BMS board</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Cell balancing, overcharge/overdischarge/overcurrent protection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XL4016 Buck Converter #1 (11.1V -&gt; 5.1V 5A)</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Powers Pi 5 + Hailo HAT + fan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5b</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XL4016 Buck Converter #2 (11.1V -&gt; 5V 5A)</w:t>
            </w:r>
          </w:p>
        </w:tc>
        <w:tc>
          <w:tcPr>
            <w:tcW w:type="dxa" w:w="5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Powers display + LED ring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 GPIO 3.3V pin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Powers status LED (via 220 ohm resistors)</w:t>
            </w:r>
          </w:p>
        </w:tc>
      </w:tr>
    </w:tbl>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7. Wiring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Wire Gauge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Battery to fuse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XT60 parallel harness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20A fuse input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AWG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Fuse to switch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20A fuse output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ON/OFF switch input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 AWG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 to BMS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ON/OFF switch output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BMS B+ terminal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AWG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BMS to Buck 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BMS P+ output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Buck 1 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 AWG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BMS to Buck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BMS P+ output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Buck 2 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AWG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Buck 1 to 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Buck 1 OUT+ (5.1V)</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 5 GPIO Pin 2 (5V)</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 AWG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Buck 2 to display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Buck 2 OUT+ (5V)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 5V input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 AWG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Buck 2 to LED 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Buck 2 OUT+ (5V)</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WS2812B VCC</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22 AWG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 to screen (video)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 micro HDMI port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 HDMI (via FPC adapter)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FPC ribbon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 to LED ring (data)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 GPIO 18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WS2812B DIN (via 330 ohm resistor)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26 AWG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 to chamber btn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 GPIO 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Momentary button signal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 AWG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 to status LED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 GPIO 23/24/25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RGB LED R/G/B (via 220 ohm each)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26 AWG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GND bus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component grounds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Common ground rail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14-22 AWG</w:t>
            </w:r>
          </w:p>
        </w:tc>
      </w:tr>
    </w:tbl>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8. Software &amp; UI</w:t>
      </w:r>
    </w:p>
    <w:p>
      <w:pPr>
        <w:pStyle w:val="Heading2"/>
        <w:spacing w:after="80" w:before="240"/>
      </w:pPr>
      <w:r>
        <w:rPr>
          <w:rFonts w:ascii="Arial" w:cs="Arial" w:eastAsia="Arial" w:hAnsi="Arial"/>
          <w:b/>
          <w:bCs/>
          <w:color w:val="2E75B6"/>
          <w:sz w:val="26"/>
          <w:szCs w:val="26"/>
        </w:rPr>
        <w:t xml:space="preserve">8.1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Raspberry Pi OS (64-bit Bookworm)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operating system</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Camera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libcamera / picamera2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Camera capture pipeline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inference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hailo-rpi5-examples + HailoRT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.hef model on Hailo NPU</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Detection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YOLOv5n INT8 .hef</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Cell detection and classification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OpenCV + Tkinter / PyGame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display rendering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LED control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rpi-ws281x library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WS2812B RGB ring control via GPIO 18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GPIO control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RPi.GPIO library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 LED, button input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Model training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Ultralytics YOLOv5 (on PC)</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Train and export model</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8.2 Display UI Layout</w:t>
      </w:r>
    </w:p>
    <w:p>
      <w:pPr>
        <w:spacing w:after="60" w:before="60"/>
      </w:pPr>
      <w:r>
        <w:rPr>
          <w:rFonts w:ascii="Arial" w:cs="Arial" w:eastAsia="Arial" w:hAnsi="Arial"/>
          <w:color w:val="1A1A1A"/>
          <w:sz w:val="22"/>
          <w:szCs w:val="22"/>
        </w:rPr>
        <w:t xml:space="preserve">The 1280x800 screen is divided into two main zones:</w:t>
      </w:r>
    </w:p>
    <w:p>
      <w:pPr>
        <w:pStyle w:val="ListParagraph"/>
        <w:numPr>
          <w:ilvl w:val="0"/>
          <w:numId w:val="2"/>
        </w:numPr>
        <w:spacing w:after="40" w:before="40"/>
      </w:pPr>
      <w:r>
        <w:rPr>
          <w:rFonts w:ascii="Arial" w:cs="Arial" w:eastAsia="Arial" w:hAnsi="Arial"/>
          <w:b w:val="false"/>
          <w:bCs w:val="false"/>
          <w:color w:val="1A1A1A"/>
          <w:sz w:val="22"/>
          <w:szCs w:val="22"/>
        </w:rPr>
        <w:t xml:space="preserve">Left 2/3 (feed panels): Left panel shows raw camera feed. Right panel shows AI detection overlay with colored bounding boxes, class labels, and confidence tags.</w:t>
      </w:r>
    </w:p>
    <w:p>
      <w:pPr>
        <w:pStyle w:val="ListParagraph"/>
        <w:numPr>
          <w:ilvl w:val="0"/>
          <w:numId w:val="2"/>
        </w:numPr>
        <w:spacing w:after="40" w:before="40"/>
      </w:pPr>
      <w:r>
        <w:rPr>
          <w:rFonts w:ascii="Arial" w:cs="Arial" w:eastAsia="Arial" w:hAnsi="Arial"/>
          <w:b w:val="false"/>
          <w:bCs w:val="false"/>
          <w:color w:val="1A1A1A"/>
          <w:sz w:val="22"/>
          <w:szCs w:val="22"/>
        </w:rPr>
        <w:t xml:space="preserve">Right 1/3 (sidebar): Scrolling metrics panel showing Cell Health Score (large number), total/normal/dividing/abnormal counts, CSI percentage, confidence progress bar, and a mini bar chart.</w:t>
      </w:r>
    </w:p>
    <w:p>
      <w:pPr>
        <w:pStyle w:val="ListParagraph"/>
        <w:numPr>
          <w:ilvl w:val="0"/>
          <w:numId w:val="2"/>
        </w:numPr>
        <w:spacing w:after="40" w:before="40"/>
      </w:pPr>
      <w:r>
        <w:rPr>
          <w:rFonts w:ascii="Arial" w:cs="Arial" w:eastAsia="Arial" w:hAnsi="Arial"/>
          <w:b w:val="false"/>
          <w:bCs w:val="false"/>
          <w:color w:val="1A1A1A"/>
          <w:sz w:val="22"/>
          <w:szCs w:val="22"/>
        </w:rPr>
        <w:t xml:space="preserve">Top bar: CellSight branding, model name, live indicator dot, elapsed timestamp.</w:t>
      </w:r>
    </w:p>
    <w:p>
      <w:pPr>
        <w:pStyle w:val="ListParagraph"/>
        <w:numPr>
          <w:ilvl w:val="0"/>
          <w:numId w:val="2"/>
        </w:numPr>
        <w:spacing w:after="40" w:before="40"/>
      </w:pPr>
      <w:r>
        <w:rPr>
          <w:rFonts w:ascii="Arial" w:cs="Arial" w:eastAsia="Arial" w:hAnsi="Arial"/>
          <w:b w:val="false"/>
          <w:bCs w:val="false"/>
          <w:color w:val="1A1A1A"/>
          <w:sz w:val="22"/>
          <w:szCs w:val="22"/>
        </w:rPr>
        <w:t xml:space="preserve">Bottom bar: Latency (ms), FPS, abnormal count, model name, Hailo/Pi status indicators, battery percentage.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8.3 Physical Feedback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RGB status 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Cell Health Score &gt; 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Solid green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RGB status LED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Cell Health Score 40-70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Yellow (R+G pins 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RGB status 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Cell Health Score &lt; 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Solid 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Chamber LED 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System on, light button pressed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White (analysis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Chamber LED 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Idle / standby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Dim blue ambient glow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Chamber LED 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System off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ON/OFF button 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powered 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Illuminated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ON/OFF button LED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System powered off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Dark</w:t>
            </w:r>
          </w:p>
        </w:tc>
      </w:tr>
    </w:tbl>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9. Full Parts List</w:t>
      </w:r>
    </w:p>
    <w:p>
      <w:pPr>
        <w:spacing w:after="60" w:before="160"/>
      </w:pPr>
      <w:r>
        <w:rPr>
          <w:rFonts w:ascii="Arial" w:cs="Arial" w:eastAsia="Arial" w:hAnsi="Arial"/>
          <w:b/>
          <w:bCs/>
          <w:color w:val="1B4F8A"/>
          <w:sz w:val="22"/>
          <w:szCs w:val="22"/>
        </w:rPr>
        <w:t xml:space="preserve">Core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7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Raspberry Pi 5 (16GB)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Raspberry Pi AI HAT+ (Hailo-10)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~$70-180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MicroSD Card 128GB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~$12-18</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cooler + heatsink for Pi 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~$10-15</w:t>
            </w:r>
          </w:p>
        </w:tc>
      </w:tr>
    </w:tbl>
    <w:p>
      <w:pPr>
        <w:spacing w:after="80" w:before="0"/>
      </w:pPr>
      <w:r>
        <w:t xml:space="preserve"/>
      </w:r>
    </w:p>
    <w:p>
      <w:pPr>
        <w:spacing w:after="60" w:before="160"/>
      </w:pPr>
      <w:r>
        <w:rPr>
          <w:rFonts w:ascii="Arial" w:cs="Arial" w:eastAsia="Arial" w:hAnsi="Arial"/>
          <w:b/>
          <w:bCs/>
          <w:color w:val="1B4F8A"/>
          <w:sz w:val="22"/>
          <w:szCs w:val="22"/>
        </w:rPr>
        <w:t xml:space="preserve">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7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Waveshare 10.1" 1280x800 HDMI IPS Capacitive Touch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~$55-65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Micro HDMI to HDMI FPC ribbon cable adapter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~$8-12</w:t>
            </w:r>
          </w:p>
        </w:tc>
      </w:tr>
    </w:tbl>
    <w:p>
      <w:pPr>
        <w:spacing w:after="80" w:before="0"/>
      </w:pPr>
      <w:r>
        <w:t xml:space="preserve"/>
      </w:r>
    </w:p>
    <w:p>
      <w:pPr>
        <w:spacing w:after="60" w:before="160"/>
      </w:pPr>
      <w:r>
        <w:rPr>
          <w:rFonts w:ascii="Arial" w:cs="Arial" w:eastAsia="Arial" w:hAnsi="Arial"/>
          <w:b/>
          <w:bCs/>
          <w:color w:val="1B4F8A"/>
          <w:sz w:val="22"/>
          <w:szCs w:val="22"/>
        </w:rPr>
        <w:t xml:space="preserve">Camera + Optics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7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Arducam 12.3MP IMX477 HQ Camera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Arducam C-Mount 12mm Macro Lens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w:t>
            </w:r>
          </w:p>
        </w:tc>
      </w:tr>
    </w:tbl>
    <w:p>
      <w:pPr>
        <w:spacing w:after="80" w:before="0"/>
      </w:pPr>
      <w:r>
        <w:t xml:space="preserve"/>
      </w:r>
    </w:p>
    <w:p>
      <w:pPr>
        <w:spacing w:after="60" w:before="160"/>
      </w:pPr>
      <w:r>
        <w:rPr>
          <w:rFonts w:ascii="Arial" w:cs="Arial" w:eastAsia="Arial" w:hAnsi="Arial"/>
          <w:b/>
          <w:bCs/>
          <w:color w:val="1B4F8A"/>
          <w:sz w:val="22"/>
          <w:szCs w:val="22"/>
        </w:rPr>
        <w:t xml:space="preserve">Battery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7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OVONIC 3S 8000mAh 100C 11.1V LiPo XT60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~$45-55 each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XT60 4-pack parallel harness board (fused, voltage display)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AEDIKO 3S 20A BMS protection + balance board (6-pack)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XL4016 8A buck converter modules (11.1V -&gt; 5V) — 2-pack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20A inline blade fuse + holder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Inline voltage / battery level meter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LiPo balance charger (for charging all 4 packs)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~$25-35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LiPo safe charging bag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r>
    </w:tbl>
    <w:p>
      <w:pPr>
        <w:spacing w:after="80" w:before="0"/>
      </w:pPr>
      <w:r>
        <w:t xml:space="preserve"/>
      </w:r>
    </w:p>
    <w:p>
      <w:pPr>
        <w:spacing w:after="60" w:before="160"/>
      </w:pPr>
      <w:r>
        <w:rPr>
          <w:rFonts w:ascii="Arial" w:cs="Arial" w:eastAsia="Arial" w:hAnsi="Arial"/>
          <w:b/>
          <w:bCs/>
          <w:color w:val="1B4F8A"/>
          <w:sz w:val="22"/>
          <w:szCs w:val="22"/>
        </w:rPr>
        <w:t xml:space="preserve">Controls +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7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Illuminated latching ON/OFF push button 16mm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~$8-12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Momentary push button 12mm (chamber light toggle)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10mm RGB LED common cathode (status indicator)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220 ohm + 330 ohm resistor kit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w:t>
            </w:r>
          </w:p>
        </w:tc>
      </w:tr>
    </w:tbl>
    <w:p>
      <w:pPr>
        <w:spacing w:after="80" w:before="0"/>
      </w:pPr>
      <w:r>
        <w:t xml:space="preserve"/>
      </w:r>
    </w:p>
    <w:p>
      <w:pPr>
        <w:spacing w:after="60" w:before="160"/>
      </w:pPr>
      <w:r>
        <w:rPr>
          <w:rFonts w:ascii="Arial" w:cs="Arial" w:eastAsia="Arial" w:hAnsi="Arial"/>
          <w:b/>
          <w:bCs/>
          <w:color w:val="1B4F8A"/>
          <w:sz w:val="22"/>
          <w:szCs w:val="22"/>
        </w:rPr>
        <w:t xml:space="preserve">Chamber + Lighting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7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WS2812B 40-LED RGB Ring (chamber illumination)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Hettich Surface Mount Mini Hinges 6-pack (chamber cover)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Everbilt Non-Mortise Matte Black Hinges 2-pack (power module door)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10mm Countersunk Neodymium Magnets 100-pack (use 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w:t>
            </w:r>
          </w:p>
        </w:tc>
      </w:tr>
    </w:tbl>
    <w:p>
      <w:pPr>
        <w:spacing w:after="80" w:before="0"/>
      </w:pPr>
      <w:r>
        <w:t xml:space="preserve"/>
      </w:r>
    </w:p>
    <w:p>
      <w:pPr>
        <w:spacing w:after="60" w:before="160"/>
      </w:pPr>
      <w:r>
        <w:rPr>
          <w:rFonts w:ascii="Arial" w:cs="Arial" w:eastAsia="Arial" w:hAnsi="Arial"/>
          <w:b/>
          <w:bCs/>
          <w:color w:val="1B4F8A"/>
          <w:sz w:val="22"/>
          <w:szCs w:val="22"/>
        </w:rPr>
        <w:t xml:space="preserve">Enclosure +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7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3D print filament / laser-cut materials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~$20-50</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 AWG silicone wire spool red + black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18-22 AWG silicone wire kit multicolor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Breadboard + jumper wires kit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27W USB-C power supply (bench testing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2"/>
                <w:szCs w:val="22"/>
              </w:rPr>
              <w:t xml:space="preserve">GRAND TOTAL ESTIMATE (28 line items)</w:t>
            </w:r>
          </w:p>
        </w:tc>
        <w:tc>
          <w:tcPr>
            <w:tcW w:type="dxa" w:w="1560"/>
            <w:tcBorders>
              <w:top w:val="single" w:color="CCCCCC" w:sz="1"/>
              <w:left w:val="single" w:color="CCCCCC" w:sz="1"/>
              <w:bottom w:val="single" w:color="CCCCCC" w:sz="1"/>
              <w:right w:val="single" w:color="CCCCCC" w:sz="1"/>
            </w:tcBorders>
            <w:shd w:fill="0070C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~$880-1,050</w:t>
            </w:r>
          </w:p>
        </w:tc>
      </w:tr>
    </w:tbl>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10. Competition Context</w:t>
      </w:r>
    </w:p>
    <w:p>
      <w:pPr>
        <w:pStyle w:val="Heading2"/>
        <w:spacing w:after="80" w:before="240"/>
      </w:pPr>
      <w:r>
        <w:rPr>
          <w:rFonts w:ascii="Arial" w:cs="Arial" w:eastAsia="Arial" w:hAnsi="Arial"/>
          <w:b/>
          <w:bCs/>
          <w:color w:val="2E75B6"/>
          <w:sz w:val="26"/>
          <w:szCs w:val="26"/>
        </w:rPr>
        <w:t xml:space="preserve">10.1 TSA Biotechnology Event</w:t>
      </w:r>
    </w:p>
    <w:p>
      <w:pPr>
        <w:spacing w:after="60" w:before="60"/>
      </w:pPr>
      <w:r>
        <w:rPr>
          <w:rFonts w:ascii="Arial" w:cs="Arial" w:eastAsia="Arial" w:hAnsi="Arial"/>
          <w:color w:val="1A1A1A"/>
          <w:sz w:val="22"/>
          <w:szCs w:val="22"/>
        </w:rPr>
        <w:t xml:space="preserve">CellSight is designed for TSA (Technology Student Association) Biotechnology, a team event requiring integration of biological concepts, engineering design, and technological application. The event evaluates prototypes on scientific accuracy, engineering quality, real-world applicability, and presentation clarity.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10.2 Judging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Judging Area</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How CellSight Addresses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Scientific accuracy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Accurate representation of bioconjugation, fluorescence microscopy, and cellular states (interphase, mitosis, apoptosis)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 integration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YOLOv5n running live on Hailo NPU — AI is essential, not decorative. Judges can see real-time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 quality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system integration: power management, optical design, hardware enclosure, wiring, software pipeline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Real-world application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Cancer cell detection, drug testing automation, portable field diagnostics — all stated on device and trifold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working demo with physical feedback (LED, buttons), on-screen metrics, clean enclosure design</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10.3 Key Differentiators vs. Typical Entries</w:t>
      </w:r>
    </w:p>
    <w:p>
      <w:pPr>
        <w:pStyle w:val="ListParagraph"/>
        <w:numPr>
          <w:ilvl w:val="0"/>
          <w:numId w:val="2"/>
        </w:numPr>
        <w:spacing w:after="40" w:before="40"/>
      </w:pPr>
      <w:r>
        <w:rPr>
          <w:rFonts w:ascii="Arial" w:cs="Arial" w:eastAsia="Arial" w:hAnsi="Arial"/>
          <w:b w:val="false"/>
          <w:bCs w:val="false"/>
          <w:color w:val="1A1A1A"/>
          <w:sz w:val="22"/>
          <w:szCs w:val="22"/>
        </w:rPr>
        <w:t xml:space="preserve">Runs entirely on-device — no laptop, no cloud, no internet</w:t>
      </w:r>
    </w:p>
    <w:p>
      <w:pPr>
        <w:pStyle w:val="ListParagraph"/>
        <w:numPr>
          <w:ilvl w:val="0"/>
          <w:numId w:val="2"/>
        </w:numPr>
        <w:spacing w:after="40" w:before="40"/>
      </w:pPr>
      <w:r>
        <w:rPr>
          <w:rFonts w:ascii="Arial" w:cs="Arial" w:eastAsia="Arial" w:hAnsi="Arial"/>
          <w:b w:val="false"/>
          <w:bCs w:val="false"/>
          <w:color w:val="1A1A1A"/>
          <w:sz w:val="22"/>
          <w:szCs w:val="22"/>
        </w:rPr>
        <w:t xml:space="preserve">Physical feedback output: LED changes color based on AI result in real time</w:t>
      </w:r>
    </w:p>
    <w:p>
      <w:pPr>
        <w:pStyle w:val="ListParagraph"/>
        <w:numPr>
          <w:ilvl w:val="0"/>
          <w:numId w:val="2"/>
        </w:numPr>
        <w:spacing w:after="40" w:before="40"/>
      </w:pPr>
      <w:r>
        <w:rPr>
          <w:rFonts w:ascii="Arial" w:cs="Arial" w:eastAsia="Arial" w:hAnsi="Arial"/>
          <w:b w:val="false"/>
          <w:bCs w:val="false"/>
          <w:color w:val="1A1A1A"/>
          <w:sz w:val="22"/>
          <w:szCs w:val="22"/>
        </w:rPr>
        <w:t xml:space="preserve">Custom optical chamber with actual slide input — judges can insert a sample and watch it analyze</w:t>
      </w:r>
    </w:p>
    <w:p>
      <w:pPr>
        <w:pStyle w:val="ListParagraph"/>
        <w:numPr>
          <w:ilvl w:val="0"/>
          <w:numId w:val="2"/>
        </w:numPr>
        <w:spacing w:after="40" w:before="40"/>
      </w:pPr>
      <w:r>
        <w:rPr>
          <w:rFonts w:ascii="Arial" w:cs="Arial" w:eastAsia="Arial" w:hAnsi="Arial"/>
          <w:b w:val="false"/>
          <w:bCs w:val="false"/>
          <w:color w:val="1A1A1A"/>
          <w:sz w:val="22"/>
          <w:szCs w:val="22"/>
        </w:rPr>
        <w:t xml:space="preserve">Engineered power system using true RC LiPo cells with BMS and regulated converters</w:t>
      </w:r>
    </w:p>
    <w:p>
      <w:pPr>
        <w:pStyle w:val="ListParagraph"/>
        <w:numPr>
          <w:ilvl w:val="0"/>
          <w:numId w:val="2"/>
        </w:numPr>
        <w:spacing w:after="40" w:before="40"/>
      </w:pPr>
      <w:r>
        <w:rPr>
          <w:rFonts w:ascii="Arial" w:cs="Arial" w:eastAsia="Arial" w:hAnsi="Arial"/>
          <w:b w:val="false"/>
          <w:bCs w:val="false"/>
          <w:color w:val="1A1A1A"/>
          <w:sz w:val="22"/>
          <w:szCs w:val="22"/>
        </w:rPr>
        <w:t xml:space="preserve">Professional enclosure at product-prototype level, not a school science fair box</w:t>
      </w:r>
    </w:p>
    <w:p>
      <w:pPr>
        <w:spacing w:after="160" w:before="0"/>
      </w:pPr>
      <w:r>
        <w:t xml:space="preserve"/>
      </w:r>
    </w:p>
    <w:p>
      <w:pPr>
        <w:pStyle w:val="Heading1"/>
        <w:pBdr>
          <w:bottom w:val="single" w:color="2E75B6" w:sz="8" w:space="4"/>
        </w:pBdr>
        <w:spacing w:after="120" w:before="360"/>
      </w:pPr>
      <w:r>
        <w:rPr>
          <w:rFonts w:ascii="Arial" w:cs="Arial" w:eastAsia="Arial" w:hAnsi="Arial"/>
          <w:b/>
          <w:bCs/>
          <w:color w:val="1B4F8A"/>
          <w:sz w:val="32"/>
          <w:szCs w:val="32"/>
        </w:rPr>
        <w:t xml:space="preserve">11. Trifold 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Problem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cell analysis limitations, need for automation, introduction to bioconjugation and fluorescence microscopy, diagram of cell states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CENTER (largest)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CellSight: Our Solution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System architecture flowchart (Camera -&gt; Pi -&gt; Hailo -&gt; Output), hardware photo/render, AI model explanation, bioconjugation simulation layer diagram, display UI screenshot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Results +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Accuracy %, FPS, latency metrics, cell count graphs, CSI sample outputs, real-world applications (cancer detection, drug testing, lab automation), future improvements</w:t>
            </w:r>
          </w:p>
        </w:tc>
      </w:tr>
    </w:tbl>
    <w:p>
      <w:pPr>
        <w:spacing w:after="160" w:before="0"/>
      </w:pPr>
      <w:r>
        <w:t xml:space="preserve"/>
      </w:r>
    </w:p>
    <w:p>
      <w:pPr>
        <w:pBdr>
          <w:top w:val="single" w:color="CCCCCC" w:sz="4" w:space="4"/>
        </w:pBdr>
        <w:spacing w:after="80" w:before="240"/>
        <w:jc w:val="center"/>
      </w:pPr>
      <w:r>
        <w:rPr>
          <w:rFonts w:ascii="Arial" w:cs="Arial" w:eastAsia="Arial" w:hAnsi="Arial"/>
          <w:i/>
          <w:iCs/>
          <w:color w:val="888888"/>
          <w:sz w:val="18"/>
          <w:szCs w:val="18"/>
        </w:rPr>
        <w:t xml:space="preserve">CellSight — TSA Biotechnology Project Summary</w:t>
      </w:r>
    </w:p>
    <w:p>
      <w:pPr>
        <w:jc w:val="center"/>
      </w:pPr>
      <w:r>
        <w:rPr>
          <w:rFonts w:ascii="Arial" w:cs="Arial" w:eastAsia="Arial" w:hAnsi="Arial"/>
          <w:b/>
          <w:bCs/>
          <w:color w:val="2E75B6"/>
          <w:sz w:val="18"/>
          <w:szCs w:val="18"/>
        </w:rPr>
        <w:t xml:space="preserve">Portable. Powerful. Intelligent.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2026-05-17T21:25:14.646Z</dcterms:created>
  <dcterms:modified xsi:type="dcterms:W3CDTF">2026-05-17T21:25:14.646Z</dcterms:modified>
</cp:coreProperties>
</file>

<file path=docProps/custom.xml><?xml version="1.0" encoding="utf-8"?>
<Properties xmlns="http://schemas.openxmlformats.org/officeDocument/2006/custom-properties" xmlns:vt="http://schemas.openxmlformats.org/officeDocument/2006/docPropsVTypes"/>
</file>