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CC84" w14:textId="77777777" w:rsidR="0062608D" w:rsidRPr="0062608D" w:rsidRDefault="0062608D" w:rsidP="006260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608D">
        <w:rPr>
          <w:rFonts w:ascii="Times New Roman" w:eastAsia="Times New Roman" w:hAnsi="Times New Roman" w:cs="Times New Roman"/>
          <w:b/>
          <w:bCs/>
          <w:kern w:val="36"/>
          <w:sz w:val="48"/>
          <w:szCs w:val="48"/>
          <w14:ligatures w14:val="none"/>
        </w:rPr>
        <w:t>Question your boss will likely ask</w:t>
      </w:r>
    </w:p>
    <w:p w14:paraId="724FC462"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b/>
          <w:bCs/>
          <w:kern w:val="0"/>
          <w14:ligatures w14:val="none"/>
        </w:rPr>
        <w:t>“How did you derive the entities from the CDM spreadsheet?”</w:t>
      </w:r>
    </w:p>
    <w:p w14:paraId="792DDB09" w14:textId="77777777" w:rsidR="0062608D" w:rsidRPr="0062608D" w:rsidRDefault="0062608D" w:rsidP="00626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608D">
        <w:rPr>
          <w:rFonts w:ascii="Times New Roman" w:eastAsia="Times New Roman" w:hAnsi="Times New Roman" w:cs="Times New Roman"/>
          <w:b/>
          <w:bCs/>
          <w:kern w:val="0"/>
          <w:sz w:val="27"/>
          <w:szCs w:val="27"/>
          <w14:ligatures w14:val="none"/>
        </w:rPr>
        <w:t>Best answer</w:t>
      </w:r>
    </w:p>
    <w:p w14:paraId="6F38D6C9"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You can say:</w:t>
      </w:r>
    </w:p>
    <w:p w14:paraId="7294DA39"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I started by reviewing the CDM spreadsheet and identifying the business concepts represented by the critical data elements. I grouped related attributes into logical entities such as Provider, Address, Contact, License, Specialty, and Network. Then I normalized the attributes so that repeating data moved into separate tables while the core Provider entity remained focused on provider identity.</w:t>
      </w:r>
    </w:p>
    <w:p w14:paraId="5384AAA0" w14:textId="77777777" w:rsidR="0062608D" w:rsidRPr="0062608D" w:rsidRDefault="0062608D" w:rsidP="00626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608D">
        <w:rPr>
          <w:rFonts w:ascii="Times New Roman" w:eastAsia="Times New Roman" w:hAnsi="Times New Roman" w:cs="Times New Roman"/>
          <w:b/>
          <w:bCs/>
          <w:kern w:val="0"/>
          <w:sz w:val="27"/>
          <w:szCs w:val="27"/>
          <w14:ligatures w14:val="none"/>
        </w:rPr>
        <w:t>What this shows</w:t>
      </w:r>
    </w:p>
    <w:p w14:paraId="2392A7F3"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This tells him you understand:</w:t>
      </w:r>
    </w:p>
    <w:p w14:paraId="4C41D75D" w14:textId="77777777" w:rsidR="0062608D" w:rsidRPr="0062608D" w:rsidRDefault="0062608D" w:rsidP="006260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b/>
          <w:bCs/>
          <w:kern w:val="0"/>
          <w14:ligatures w14:val="none"/>
        </w:rPr>
        <w:t>entity extraction</w:t>
      </w:r>
    </w:p>
    <w:p w14:paraId="14EFEC92" w14:textId="77777777" w:rsidR="0062608D" w:rsidRPr="0062608D" w:rsidRDefault="0062608D" w:rsidP="006260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b/>
          <w:bCs/>
          <w:kern w:val="0"/>
          <w14:ligatures w14:val="none"/>
        </w:rPr>
        <w:t>normalization</w:t>
      </w:r>
    </w:p>
    <w:p w14:paraId="53535216" w14:textId="77777777" w:rsidR="0062608D" w:rsidRPr="0062608D" w:rsidRDefault="0062608D" w:rsidP="006260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b/>
          <w:bCs/>
          <w:kern w:val="0"/>
          <w14:ligatures w14:val="none"/>
        </w:rPr>
        <w:t>business concept grouping</w:t>
      </w:r>
    </w:p>
    <w:p w14:paraId="3E8106E9"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That is exactly what architects want to hear.</w:t>
      </w:r>
    </w:p>
    <w:p w14:paraId="76F2E837" w14:textId="77777777" w:rsidR="0062608D" w:rsidRPr="0062608D" w:rsidRDefault="0062608D" w:rsidP="0062608D">
      <w:pPr>
        <w:spacing w:after="0"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pict w14:anchorId="21AE5F1B">
          <v:rect id="_x0000_i1025" style="width:0;height:1.5pt" o:hralign="center" o:hrstd="t" o:hr="t" fillcolor="#a0a0a0" stroked="f"/>
        </w:pict>
      </w:r>
    </w:p>
    <w:p w14:paraId="5FC3826F" w14:textId="77777777" w:rsidR="0062608D" w:rsidRPr="0062608D" w:rsidRDefault="0062608D" w:rsidP="006260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608D">
        <w:rPr>
          <w:rFonts w:ascii="Times New Roman" w:eastAsia="Times New Roman" w:hAnsi="Times New Roman" w:cs="Times New Roman"/>
          <w:b/>
          <w:bCs/>
          <w:kern w:val="36"/>
          <w:sz w:val="48"/>
          <w:szCs w:val="48"/>
          <w14:ligatures w14:val="none"/>
        </w:rPr>
        <w:t>2️</w:t>
      </w:r>
      <w:r w:rsidRPr="0062608D">
        <w:rPr>
          <w:rFonts w:ascii="Segoe UI Symbol" w:eastAsia="Times New Roman" w:hAnsi="Segoe UI Symbol" w:cs="Segoe UI Symbol"/>
          <w:b/>
          <w:bCs/>
          <w:kern w:val="36"/>
          <w:sz w:val="48"/>
          <w:szCs w:val="48"/>
          <w14:ligatures w14:val="none"/>
        </w:rPr>
        <w:t>⃣</w:t>
      </w:r>
      <w:r w:rsidRPr="0062608D">
        <w:rPr>
          <w:rFonts w:ascii="Times New Roman" w:eastAsia="Times New Roman" w:hAnsi="Times New Roman" w:cs="Times New Roman"/>
          <w:b/>
          <w:bCs/>
          <w:kern w:val="36"/>
          <w:sz w:val="48"/>
          <w:szCs w:val="48"/>
          <w14:ligatures w14:val="none"/>
        </w:rPr>
        <w:t xml:space="preserve"> Question he may ask</w:t>
      </w:r>
    </w:p>
    <w:p w14:paraId="6A6FD149"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b/>
          <w:bCs/>
          <w:kern w:val="0"/>
          <w14:ligatures w14:val="none"/>
        </w:rPr>
        <w:t>“Why did you create profile tables?”</w:t>
      </w:r>
    </w:p>
    <w:p w14:paraId="5EBCCC1D"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Example tables:</w:t>
      </w:r>
    </w:p>
    <w:p w14:paraId="0BEF5246" w14:textId="77777777" w:rsidR="0062608D" w:rsidRPr="0062608D" w:rsidRDefault="0062608D" w:rsidP="006260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2608D">
        <w:rPr>
          <w:rFonts w:ascii="Courier New" w:eastAsia="Times New Roman" w:hAnsi="Courier New" w:cs="Courier New"/>
          <w:kern w:val="0"/>
          <w:sz w:val="20"/>
          <w:szCs w:val="20"/>
          <w14:ligatures w14:val="none"/>
        </w:rPr>
        <w:t>Provider_Access_Profile</w:t>
      </w:r>
      <w:proofErr w:type="spellEnd"/>
      <w:r w:rsidRPr="0062608D">
        <w:rPr>
          <w:rFonts w:ascii="Courier New" w:eastAsia="Times New Roman" w:hAnsi="Courier New" w:cs="Courier New"/>
          <w:kern w:val="0"/>
          <w:sz w:val="20"/>
          <w:szCs w:val="20"/>
          <w14:ligatures w14:val="none"/>
        </w:rPr>
        <w:br/>
      </w:r>
      <w:proofErr w:type="spellStart"/>
      <w:r w:rsidRPr="0062608D">
        <w:rPr>
          <w:rFonts w:ascii="Courier New" w:eastAsia="Times New Roman" w:hAnsi="Courier New" w:cs="Courier New"/>
          <w:kern w:val="0"/>
          <w:sz w:val="20"/>
          <w:szCs w:val="20"/>
          <w14:ligatures w14:val="none"/>
        </w:rPr>
        <w:t>Provider_Operational_Profile</w:t>
      </w:r>
      <w:proofErr w:type="spellEnd"/>
      <w:r w:rsidRPr="0062608D">
        <w:rPr>
          <w:rFonts w:ascii="Courier New" w:eastAsia="Times New Roman" w:hAnsi="Courier New" w:cs="Courier New"/>
          <w:kern w:val="0"/>
          <w:sz w:val="20"/>
          <w:szCs w:val="20"/>
          <w14:ligatures w14:val="none"/>
        </w:rPr>
        <w:br/>
      </w:r>
      <w:proofErr w:type="spellStart"/>
      <w:r w:rsidRPr="0062608D">
        <w:rPr>
          <w:rFonts w:ascii="Courier New" w:eastAsia="Times New Roman" w:hAnsi="Courier New" w:cs="Courier New"/>
          <w:kern w:val="0"/>
          <w:sz w:val="20"/>
          <w:szCs w:val="20"/>
          <w14:ligatures w14:val="none"/>
        </w:rPr>
        <w:t>Provider_Referral_Profile</w:t>
      </w:r>
      <w:proofErr w:type="spellEnd"/>
      <w:r w:rsidRPr="0062608D">
        <w:rPr>
          <w:rFonts w:ascii="Courier New" w:eastAsia="Times New Roman" w:hAnsi="Courier New" w:cs="Courier New"/>
          <w:kern w:val="0"/>
          <w:sz w:val="20"/>
          <w:szCs w:val="20"/>
          <w14:ligatures w14:val="none"/>
        </w:rPr>
        <w:br/>
      </w:r>
      <w:proofErr w:type="spellStart"/>
      <w:r w:rsidRPr="0062608D">
        <w:rPr>
          <w:rFonts w:ascii="Courier New" w:eastAsia="Times New Roman" w:hAnsi="Courier New" w:cs="Courier New"/>
          <w:kern w:val="0"/>
          <w:sz w:val="20"/>
          <w:szCs w:val="20"/>
          <w14:ligatures w14:val="none"/>
        </w:rPr>
        <w:t>Provider_Quality_Compliance</w:t>
      </w:r>
      <w:proofErr w:type="spellEnd"/>
    </w:p>
    <w:p w14:paraId="773403D2" w14:textId="77777777" w:rsidR="0062608D" w:rsidRPr="0062608D" w:rsidRDefault="0062608D" w:rsidP="00626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608D">
        <w:rPr>
          <w:rFonts w:ascii="Times New Roman" w:eastAsia="Times New Roman" w:hAnsi="Times New Roman" w:cs="Times New Roman"/>
          <w:b/>
          <w:bCs/>
          <w:kern w:val="0"/>
          <w:sz w:val="27"/>
          <w:szCs w:val="27"/>
          <w14:ligatures w14:val="none"/>
        </w:rPr>
        <w:t>Best answer</w:t>
      </w:r>
    </w:p>
    <w:p w14:paraId="21837891"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The CDM spreadsheet included several operational attributes that do not define the provider identity itself. To avoid creating a very wide Provider table, I grouped these attributes into profile tables. This keeps the core provider entity stable while allowing operational data to evolve independently.</w:t>
      </w:r>
    </w:p>
    <w:p w14:paraId="4BB50E18" w14:textId="77777777" w:rsidR="0062608D" w:rsidRPr="0062608D" w:rsidRDefault="0062608D" w:rsidP="00626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608D">
        <w:rPr>
          <w:rFonts w:ascii="Times New Roman" w:eastAsia="Times New Roman" w:hAnsi="Times New Roman" w:cs="Times New Roman"/>
          <w:b/>
          <w:bCs/>
          <w:kern w:val="0"/>
          <w:sz w:val="27"/>
          <w:szCs w:val="27"/>
          <w14:ligatures w14:val="none"/>
        </w:rPr>
        <w:lastRenderedPageBreak/>
        <w:t>What this shows</w:t>
      </w:r>
    </w:p>
    <w:p w14:paraId="7BEA8A21"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You understand:</w:t>
      </w:r>
    </w:p>
    <w:p w14:paraId="6FC204E7" w14:textId="77777777" w:rsidR="0062608D" w:rsidRPr="0062608D" w:rsidRDefault="0062608D" w:rsidP="006260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b/>
          <w:bCs/>
          <w:kern w:val="0"/>
          <w14:ligatures w14:val="none"/>
        </w:rPr>
        <w:t>separation of concerns</w:t>
      </w:r>
    </w:p>
    <w:p w14:paraId="014307EF" w14:textId="77777777" w:rsidR="0062608D" w:rsidRPr="0062608D" w:rsidRDefault="0062608D" w:rsidP="006260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b/>
          <w:bCs/>
          <w:kern w:val="0"/>
          <w14:ligatures w14:val="none"/>
        </w:rPr>
        <w:t>maintainability</w:t>
      </w:r>
    </w:p>
    <w:p w14:paraId="0394129A" w14:textId="77777777" w:rsidR="0062608D" w:rsidRPr="0062608D" w:rsidRDefault="0062608D" w:rsidP="006260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b/>
          <w:bCs/>
          <w:kern w:val="0"/>
          <w14:ligatures w14:val="none"/>
        </w:rPr>
        <w:t>scalability</w:t>
      </w:r>
    </w:p>
    <w:p w14:paraId="629A48F4"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Architects love that reasoning.</w:t>
      </w:r>
    </w:p>
    <w:p w14:paraId="53EDA804" w14:textId="77777777" w:rsidR="0062608D" w:rsidRPr="0062608D" w:rsidRDefault="0062608D" w:rsidP="0062608D">
      <w:pPr>
        <w:spacing w:after="0"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pict w14:anchorId="3983571D">
          <v:rect id="_x0000_i1026" style="width:0;height:1.5pt" o:hralign="center" o:hrstd="t" o:hr="t" fillcolor="#a0a0a0" stroked="f"/>
        </w:pict>
      </w:r>
    </w:p>
    <w:p w14:paraId="5F538734" w14:textId="77777777" w:rsidR="0062608D" w:rsidRPr="0062608D" w:rsidRDefault="0062608D" w:rsidP="006260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608D">
        <w:rPr>
          <w:rFonts w:ascii="Times New Roman" w:eastAsia="Times New Roman" w:hAnsi="Times New Roman" w:cs="Times New Roman"/>
          <w:b/>
          <w:bCs/>
          <w:kern w:val="36"/>
          <w:sz w:val="48"/>
          <w:szCs w:val="48"/>
          <w14:ligatures w14:val="none"/>
        </w:rPr>
        <w:t>3️</w:t>
      </w:r>
      <w:r w:rsidRPr="0062608D">
        <w:rPr>
          <w:rFonts w:ascii="Segoe UI Symbol" w:eastAsia="Times New Roman" w:hAnsi="Segoe UI Symbol" w:cs="Segoe UI Symbol"/>
          <w:b/>
          <w:bCs/>
          <w:kern w:val="36"/>
          <w:sz w:val="48"/>
          <w:szCs w:val="48"/>
          <w14:ligatures w14:val="none"/>
        </w:rPr>
        <w:t>⃣</w:t>
      </w:r>
      <w:r w:rsidRPr="0062608D">
        <w:rPr>
          <w:rFonts w:ascii="Times New Roman" w:eastAsia="Times New Roman" w:hAnsi="Times New Roman" w:cs="Times New Roman"/>
          <w:b/>
          <w:bCs/>
          <w:kern w:val="36"/>
          <w:sz w:val="48"/>
          <w:szCs w:val="48"/>
          <w14:ligatures w14:val="none"/>
        </w:rPr>
        <w:t xml:space="preserve"> Question he might ask</w:t>
      </w:r>
    </w:p>
    <w:p w14:paraId="2276C95B"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b/>
          <w:bCs/>
          <w:kern w:val="0"/>
          <w14:ligatures w14:val="none"/>
        </w:rPr>
        <w:t>“How does your model maintain traceability to the CDM?”</w:t>
      </w:r>
    </w:p>
    <w:p w14:paraId="42177E60" w14:textId="77777777" w:rsidR="0062608D" w:rsidRPr="0062608D" w:rsidRDefault="0062608D" w:rsidP="00626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608D">
        <w:rPr>
          <w:rFonts w:ascii="Times New Roman" w:eastAsia="Times New Roman" w:hAnsi="Times New Roman" w:cs="Times New Roman"/>
          <w:b/>
          <w:bCs/>
          <w:kern w:val="0"/>
          <w:sz w:val="27"/>
          <w:szCs w:val="27"/>
          <w14:ligatures w14:val="none"/>
        </w:rPr>
        <w:t>Best answer</w:t>
      </w:r>
    </w:p>
    <w:p w14:paraId="1A580C4F"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 xml:space="preserve">Each critical data element from the CDM was mapped to a specific entity and </w:t>
      </w:r>
      <w:proofErr w:type="gramStart"/>
      <w:r w:rsidRPr="0062608D">
        <w:rPr>
          <w:rFonts w:ascii="Times New Roman" w:eastAsia="Times New Roman" w:hAnsi="Times New Roman" w:cs="Times New Roman"/>
          <w:kern w:val="0"/>
          <w14:ligatures w14:val="none"/>
        </w:rPr>
        <w:t>attribute</w:t>
      </w:r>
      <w:proofErr w:type="gramEnd"/>
      <w:r w:rsidRPr="0062608D">
        <w:rPr>
          <w:rFonts w:ascii="Times New Roman" w:eastAsia="Times New Roman" w:hAnsi="Times New Roman" w:cs="Times New Roman"/>
          <w:kern w:val="0"/>
          <w14:ligatures w14:val="none"/>
        </w:rPr>
        <w:t xml:space="preserve"> in the model. This allows us to trace business definitions, ownership, and governance rules back to the relational model while keeping the implementation normalized.</w:t>
      </w:r>
    </w:p>
    <w:p w14:paraId="3EDCE799"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 xml:space="preserve">This shows you understand </w:t>
      </w:r>
      <w:r w:rsidRPr="0062608D">
        <w:rPr>
          <w:rFonts w:ascii="Times New Roman" w:eastAsia="Times New Roman" w:hAnsi="Times New Roman" w:cs="Times New Roman"/>
          <w:b/>
          <w:bCs/>
          <w:kern w:val="0"/>
          <w14:ligatures w14:val="none"/>
        </w:rPr>
        <w:t>governance alignment</w:t>
      </w:r>
      <w:r w:rsidRPr="0062608D">
        <w:rPr>
          <w:rFonts w:ascii="Times New Roman" w:eastAsia="Times New Roman" w:hAnsi="Times New Roman" w:cs="Times New Roman"/>
          <w:kern w:val="0"/>
          <w14:ligatures w14:val="none"/>
        </w:rPr>
        <w:t>.</w:t>
      </w:r>
    </w:p>
    <w:p w14:paraId="3BADBB90" w14:textId="77777777" w:rsidR="0062608D" w:rsidRPr="0062608D" w:rsidRDefault="0062608D" w:rsidP="0062608D">
      <w:pPr>
        <w:spacing w:after="0"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pict w14:anchorId="7EB1D83C">
          <v:rect id="_x0000_i1027" style="width:0;height:1.5pt" o:hralign="center" o:hrstd="t" o:hr="t" fillcolor="#a0a0a0" stroked="f"/>
        </w:pict>
      </w:r>
    </w:p>
    <w:p w14:paraId="13015B22" w14:textId="77777777" w:rsidR="0062608D" w:rsidRPr="0062608D" w:rsidRDefault="0062608D" w:rsidP="006260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608D">
        <w:rPr>
          <w:rFonts w:ascii="Times New Roman" w:eastAsia="Times New Roman" w:hAnsi="Times New Roman" w:cs="Times New Roman"/>
          <w:b/>
          <w:bCs/>
          <w:kern w:val="36"/>
          <w:sz w:val="48"/>
          <w:szCs w:val="48"/>
          <w14:ligatures w14:val="none"/>
        </w:rPr>
        <w:t>4️</w:t>
      </w:r>
      <w:r w:rsidRPr="0062608D">
        <w:rPr>
          <w:rFonts w:ascii="Segoe UI Symbol" w:eastAsia="Times New Roman" w:hAnsi="Segoe UI Symbol" w:cs="Segoe UI Symbol"/>
          <w:b/>
          <w:bCs/>
          <w:kern w:val="36"/>
          <w:sz w:val="48"/>
          <w:szCs w:val="48"/>
          <w14:ligatures w14:val="none"/>
        </w:rPr>
        <w:t>⃣</w:t>
      </w:r>
      <w:r w:rsidRPr="0062608D">
        <w:rPr>
          <w:rFonts w:ascii="Times New Roman" w:eastAsia="Times New Roman" w:hAnsi="Times New Roman" w:cs="Times New Roman"/>
          <w:b/>
          <w:bCs/>
          <w:kern w:val="36"/>
          <w:sz w:val="48"/>
          <w:szCs w:val="48"/>
          <w14:ligatures w14:val="none"/>
        </w:rPr>
        <w:t xml:space="preserve"> Another question he might ask</w:t>
      </w:r>
    </w:p>
    <w:p w14:paraId="3611D655"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b/>
          <w:bCs/>
          <w:kern w:val="0"/>
          <w14:ligatures w14:val="none"/>
        </w:rPr>
        <w:t>“Why did you keep Provider as the central entity?”</w:t>
      </w:r>
    </w:p>
    <w:p w14:paraId="65585072" w14:textId="77777777" w:rsidR="0062608D" w:rsidRPr="0062608D" w:rsidRDefault="0062608D" w:rsidP="00626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608D">
        <w:rPr>
          <w:rFonts w:ascii="Times New Roman" w:eastAsia="Times New Roman" w:hAnsi="Times New Roman" w:cs="Times New Roman"/>
          <w:b/>
          <w:bCs/>
          <w:kern w:val="0"/>
          <w:sz w:val="27"/>
          <w:szCs w:val="27"/>
          <w14:ligatures w14:val="none"/>
        </w:rPr>
        <w:t>Best answer</w:t>
      </w:r>
    </w:p>
    <w:p w14:paraId="08130FE4"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Because the CDM elements were primarily describing provider information and relationships. Using Provider as the central entity aligns with the business domain and the example model you shared.</w:t>
      </w:r>
    </w:p>
    <w:p w14:paraId="5E555593"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 xml:space="preserve">That shows </w:t>
      </w:r>
      <w:r w:rsidRPr="0062608D">
        <w:rPr>
          <w:rFonts w:ascii="Times New Roman" w:eastAsia="Times New Roman" w:hAnsi="Times New Roman" w:cs="Times New Roman"/>
          <w:b/>
          <w:bCs/>
          <w:kern w:val="0"/>
          <w14:ligatures w14:val="none"/>
        </w:rPr>
        <w:t>domain alignment</w:t>
      </w:r>
      <w:r w:rsidRPr="0062608D">
        <w:rPr>
          <w:rFonts w:ascii="Times New Roman" w:eastAsia="Times New Roman" w:hAnsi="Times New Roman" w:cs="Times New Roman"/>
          <w:kern w:val="0"/>
          <w14:ligatures w14:val="none"/>
        </w:rPr>
        <w:t>.</w:t>
      </w:r>
    </w:p>
    <w:p w14:paraId="0AC0C7A4" w14:textId="77777777" w:rsidR="0062608D" w:rsidRPr="0062608D" w:rsidRDefault="0062608D" w:rsidP="0062608D">
      <w:pPr>
        <w:spacing w:after="0"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pict w14:anchorId="07C17ACC">
          <v:rect id="_x0000_i1028" style="width:0;height:1.5pt" o:hralign="center" o:hrstd="t" o:hr="t" fillcolor="#a0a0a0" stroked="f"/>
        </w:pict>
      </w:r>
    </w:p>
    <w:p w14:paraId="20B78CE3" w14:textId="77777777" w:rsidR="0062608D" w:rsidRPr="0062608D" w:rsidRDefault="0062608D" w:rsidP="006260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608D">
        <w:rPr>
          <w:rFonts w:ascii="Times New Roman" w:eastAsia="Times New Roman" w:hAnsi="Times New Roman" w:cs="Times New Roman"/>
          <w:b/>
          <w:bCs/>
          <w:kern w:val="36"/>
          <w:sz w:val="48"/>
          <w:szCs w:val="48"/>
          <w14:ligatures w14:val="none"/>
        </w:rPr>
        <w:t>5️</w:t>
      </w:r>
      <w:r w:rsidRPr="0062608D">
        <w:rPr>
          <w:rFonts w:ascii="Segoe UI Symbol" w:eastAsia="Times New Roman" w:hAnsi="Segoe UI Symbol" w:cs="Segoe UI Symbol"/>
          <w:b/>
          <w:bCs/>
          <w:kern w:val="36"/>
          <w:sz w:val="48"/>
          <w:szCs w:val="48"/>
          <w14:ligatures w14:val="none"/>
        </w:rPr>
        <w:t>⃣</w:t>
      </w:r>
      <w:r w:rsidRPr="0062608D">
        <w:rPr>
          <w:rFonts w:ascii="Times New Roman" w:eastAsia="Times New Roman" w:hAnsi="Times New Roman" w:cs="Times New Roman"/>
          <w:b/>
          <w:bCs/>
          <w:kern w:val="36"/>
          <w:sz w:val="48"/>
          <w:szCs w:val="48"/>
          <w14:ligatures w14:val="none"/>
        </w:rPr>
        <w:t xml:space="preserve"> A tougher question he might ask</w:t>
      </w:r>
    </w:p>
    <w:p w14:paraId="3CA49DAF"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b/>
          <w:bCs/>
          <w:kern w:val="0"/>
          <w14:ligatures w14:val="none"/>
        </w:rPr>
        <w:lastRenderedPageBreak/>
        <w:t>“How would this model scale if we add more provider attributes?”</w:t>
      </w:r>
    </w:p>
    <w:p w14:paraId="1242056A" w14:textId="77777777" w:rsidR="0062608D" w:rsidRPr="0062608D" w:rsidRDefault="0062608D" w:rsidP="00626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608D">
        <w:rPr>
          <w:rFonts w:ascii="Times New Roman" w:eastAsia="Times New Roman" w:hAnsi="Times New Roman" w:cs="Times New Roman"/>
          <w:b/>
          <w:bCs/>
          <w:kern w:val="0"/>
          <w:sz w:val="27"/>
          <w:szCs w:val="27"/>
          <w14:ligatures w14:val="none"/>
        </w:rPr>
        <w:t>Best answer</w:t>
      </w:r>
    </w:p>
    <w:p w14:paraId="09D667E3"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The normalized structure allows us to extend the model by adding new entities or profile tables without changing the core Provider structure. This makes the model more maintainable as the domain evolves.</w:t>
      </w:r>
    </w:p>
    <w:p w14:paraId="015C21AC"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 xml:space="preserve">That answer sounds </w:t>
      </w:r>
      <w:r w:rsidRPr="0062608D">
        <w:rPr>
          <w:rFonts w:ascii="Times New Roman" w:eastAsia="Times New Roman" w:hAnsi="Times New Roman" w:cs="Times New Roman"/>
          <w:b/>
          <w:bCs/>
          <w:kern w:val="0"/>
          <w14:ligatures w14:val="none"/>
        </w:rPr>
        <w:t xml:space="preserve">very </w:t>
      </w:r>
      <w:proofErr w:type="gramStart"/>
      <w:r w:rsidRPr="0062608D">
        <w:rPr>
          <w:rFonts w:ascii="Times New Roman" w:eastAsia="Times New Roman" w:hAnsi="Times New Roman" w:cs="Times New Roman"/>
          <w:b/>
          <w:bCs/>
          <w:kern w:val="0"/>
          <w14:ligatures w14:val="none"/>
        </w:rPr>
        <w:t>senior-level</w:t>
      </w:r>
      <w:proofErr w:type="gramEnd"/>
      <w:r w:rsidRPr="0062608D">
        <w:rPr>
          <w:rFonts w:ascii="Times New Roman" w:eastAsia="Times New Roman" w:hAnsi="Times New Roman" w:cs="Times New Roman"/>
          <w:kern w:val="0"/>
          <w14:ligatures w14:val="none"/>
        </w:rPr>
        <w:t>.</w:t>
      </w:r>
    </w:p>
    <w:p w14:paraId="46846B6C" w14:textId="77777777" w:rsidR="0062608D" w:rsidRPr="0062608D" w:rsidRDefault="0062608D" w:rsidP="0062608D">
      <w:pPr>
        <w:spacing w:after="0"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pict w14:anchorId="2490A779">
          <v:rect id="_x0000_i1029" style="width:0;height:1.5pt" o:hralign="center" o:hrstd="t" o:hr="t" fillcolor="#a0a0a0" stroked="f"/>
        </w:pict>
      </w:r>
    </w:p>
    <w:p w14:paraId="6119E0F4" w14:textId="77777777" w:rsidR="0062608D" w:rsidRPr="0062608D" w:rsidRDefault="0062608D" w:rsidP="006260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608D">
        <w:rPr>
          <w:rFonts w:ascii="Times New Roman" w:eastAsia="Times New Roman" w:hAnsi="Times New Roman" w:cs="Times New Roman"/>
          <w:b/>
          <w:bCs/>
          <w:kern w:val="36"/>
          <w:sz w:val="48"/>
          <w:szCs w:val="48"/>
          <w14:ligatures w14:val="none"/>
        </w:rPr>
        <w:t>6️</w:t>
      </w:r>
      <w:r w:rsidRPr="0062608D">
        <w:rPr>
          <w:rFonts w:ascii="Segoe UI Symbol" w:eastAsia="Times New Roman" w:hAnsi="Segoe UI Symbol" w:cs="Segoe UI Symbol"/>
          <w:b/>
          <w:bCs/>
          <w:kern w:val="36"/>
          <w:sz w:val="48"/>
          <w:szCs w:val="48"/>
          <w14:ligatures w14:val="none"/>
        </w:rPr>
        <w:t>⃣</w:t>
      </w:r>
      <w:r w:rsidRPr="0062608D">
        <w:rPr>
          <w:rFonts w:ascii="Times New Roman" w:eastAsia="Times New Roman" w:hAnsi="Times New Roman" w:cs="Times New Roman"/>
          <w:b/>
          <w:bCs/>
          <w:kern w:val="36"/>
          <w:sz w:val="48"/>
          <w:szCs w:val="48"/>
          <w14:ligatures w14:val="none"/>
        </w:rPr>
        <w:t xml:space="preserve"> If he asks you what you learned from the exercise</w:t>
      </w:r>
    </w:p>
    <w:p w14:paraId="38D7EA53"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You can say:</w:t>
      </w:r>
    </w:p>
    <w:p w14:paraId="4E454B64"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The exercise helped translate business-defined critical data elements into a normalized relational structure while maintaining alignment with the domain model pattern you provided.</w:t>
      </w:r>
    </w:p>
    <w:p w14:paraId="536A21FB"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Very professional answer.</w:t>
      </w:r>
    </w:p>
    <w:p w14:paraId="29A66E2E" w14:textId="77777777" w:rsidR="0062608D" w:rsidRPr="0062608D" w:rsidRDefault="0062608D" w:rsidP="0062608D">
      <w:pPr>
        <w:spacing w:after="0"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pict w14:anchorId="5C758BBF">
          <v:rect id="_x0000_i1030" style="width:0;height:1.5pt" o:hralign="center" o:hrstd="t" o:hr="t" fillcolor="#a0a0a0" stroked="f"/>
        </w:pict>
      </w:r>
    </w:p>
    <w:p w14:paraId="70DDA5F0" w14:textId="77777777" w:rsidR="0062608D" w:rsidRPr="0062608D" w:rsidRDefault="0062608D" w:rsidP="006260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608D">
        <w:rPr>
          <w:rFonts w:ascii="Times New Roman" w:eastAsia="Times New Roman" w:hAnsi="Times New Roman" w:cs="Times New Roman"/>
          <w:b/>
          <w:bCs/>
          <w:kern w:val="36"/>
          <w:sz w:val="48"/>
          <w:szCs w:val="48"/>
          <w14:ligatures w14:val="none"/>
        </w:rPr>
        <w:t>7️</w:t>
      </w:r>
      <w:r w:rsidRPr="0062608D">
        <w:rPr>
          <w:rFonts w:ascii="Segoe UI Symbol" w:eastAsia="Times New Roman" w:hAnsi="Segoe UI Symbol" w:cs="Segoe UI Symbol"/>
          <w:b/>
          <w:bCs/>
          <w:kern w:val="36"/>
          <w:sz w:val="48"/>
          <w:szCs w:val="48"/>
          <w14:ligatures w14:val="none"/>
        </w:rPr>
        <w:t>⃣</w:t>
      </w:r>
      <w:r w:rsidRPr="0062608D">
        <w:rPr>
          <w:rFonts w:ascii="Times New Roman" w:eastAsia="Times New Roman" w:hAnsi="Times New Roman" w:cs="Times New Roman"/>
          <w:b/>
          <w:bCs/>
          <w:kern w:val="36"/>
          <w:sz w:val="48"/>
          <w:szCs w:val="48"/>
          <w14:ligatures w14:val="none"/>
        </w:rPr>
        <w:t xml:space="preserve"> One sentence you should remember</w:t>
      </w:r>
    </w:p>
    <w:p w14:paraId="0233D01E"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If you forget everything else, say this:</w:t>
      </w:r>
    </w:p>
    <w:p w14:paraId="18C3BFFB"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I used the CDM spreadsheet to identify the critical business elements and then normalized them into relational entities following the provider model pattern you shared.</w:t>
      </w:r>
    </w:p>
    <w:p w14:paraId="28A8B2B0"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 xml:space="preserve">That sentence will </w:t>
      </w:r>
      <w:r w:rsidRPr="0062608D">
        <w:rPr>
          <w:rFonts w:ascii="Times New Roman" w:eastAsia="Times New Roman" w:hAnsi="Times New Roman" w:cs="Times New Roman"/>
          <w:b/>
          <w:bCs/>
          <w:kern w:val="0"/>
          <w14:ligatures w14:val="none"/>
        </w:rPr>
        <w:t>perfectly summarize your work</w:t>
      </w:r>
      <w:r w:rsidRPr="0062608D">
        <w:rPr>
          <w:rFonts w:ascii="Times New Roman" w:eastAsia="Times New Roman" w:hAnsi="Times New Roman" w:cs="Times New Roman"/>
          <w:kern w:val="0"/>
          <w14:ligatures w14:val="none"/>
        </w:rPr>
        <w:t>.</w:t>
      </w:r>
    </w:p>
    <w:p w14:paraId="6ADBE4C0" w14:textId="77777777" w:rsidR="0062608D" w:rsidRPr="0062608D" w:rsidRDefault="0062608D" w:rsidP="0062608D">
      <w:pPr>
        <w:spacing w:after="0"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pict w14:anchorId="247F0078">
          <v:rect id="_x0000_i1031" style="width:0;height:1.5pt" o:hralign="center" o:hrstd="t" o:hr="t" fillcolor="#a0a0a0" stroked="f"/>
        </w:pict>
      </w:r>
    </w:p>
    <w:p w14:paraId="10E37949" w14:textId="77777777" w:rsidR="0062608D" w:rsidRPr="0062608D" w:rsidRDefault="0062608D" w:rsidP="006260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608D">
        <w:rPr>
          <w:rFonts w:ascii="Times New Roman" w:eastAsia="Times New Roman" w:hAnsi="Times New Roman" w:cs="Times New Roman"/>
          <w:b/>
          <w:bCs/>
          <w:kern w:val="36"/>
          <w:sz w:val="48"/>
          <w:szCs w:val="48"/>
          <w14:ligatures w14:val="none"/>
        </w:rPr>
        <w:t>8️</w:t>
      </w:r>
      <w:r w:rsidRPr="0062608D">
        <w:rPr>
          <w:rFonts w:ascii="Segoe UI Symbol" w:eastAsia="Times New Roman" w:hAnsi="Segoe UI Symbol" w:cs="Segoe UI Symbol"/>
          <w:b/>
          <w:bCs/>
          <w:kern w:val="36"/>
          <w:sz w:val="48"/>
          <w:szCs w:val="48"/>
          <w14:ligatures w14:val="none"/>
        </w:rPr>
        <w:t>⃣</w:t>
      </w:r>
      <w:r w:rsidRPr="0062608D">
        <w:rPr>
          <w:rFonts w:ascii="Times New Roman" w:eastAsia="Times New Roman" w:hAnsi="Times New Roman" w:cs="Times New Roman"/>
          <w:b/>
          <w:bCs/>
          <w:kern w:val="36"/>
          <w:sz w:val="48"/>
          <w:szCs w:val="48"/>
          <w14:ligatures w14:val="none"/>
        </w:rPr>
        <w:t xml:space="preserve"> My honest advice before your meeting</w:t>
      </w:r>
    </w:p>
    <w:p w14:paraId="01B0AFC7"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 xml:space="preserve">Do </w:t>
      </w:r>
      <w:r w:rsidRPr="0062608D">
        <w:rPr>
          <w:rFonts w:ascii="Times New Roman" w:eastAsia="Times New Roman" w:hAnsi="Times New Roman" w:cs="Times New Roman"/>
          <w:b/>
          <w:bCs/>
          <w:kern w:val="0"/>
          <w14:ligatures w14:val="none"/>
        </w:rPr>
        <w:t>not try to defend your model</w:t>
      </w:r>
      <w:r w:rsidRPr="0062608D">
        <w:rPr>
          <w:rFonts w:ascii="Times New Roman" w:eastAsia="Times New Roman" w:hAnsi="Times New Roman" w:cs="Times New Roman"/>
          <w:kern w:val="0"/>
          <w14:ligatures w14:val="none"/>
        </w:rPr>
        <w:t xml:space="preserve"> against your boss’s model.</w:t>
      </w:r>
    </w:p>
    <w:p w14:paraId="725418FE"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Instead say:</w:t>
      </w:r>
    </w:p>
    <w:p w14:paraId="1F4FAEDB"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lastRenderedPageBreak/>
        <w:t xml:space="preserve">I used your model as </w:t>
      </w:r>
      <w:proofErr w:type="gramStart"/>
      <w:r w:rsidRPr="0062608D">
        <w:rPr>
          <w:rFonts w:ascii="Times New Roman" w:eastAsia="Times New Roman" w:hAnsi="Times New Roman" w:cs="Times New Roman"/>
          <w:kern w:val="0"/>
          <w14:ligatures w14:val="none"/>
        </w:rPr>
        <w:t>the</w:t>
      </w:r>
      <w:proofErr w:type="gramEnd"/>
      <w:r w:rsidRPr="0062608D">
        <w:rPr>
          <w:rFonts w:ascii="Times New Roman" w:eastAsia="Times New Roman" w:hAnsi="Times New Roman" w:cs="Times New Roman"/>
          <w:kern w:val="0"/>
          <w14:ligatures w14:val="none"/>
        </w:rPr>
        <w:t xml:space="preserve"> structural pattern.</w:t>
      </w:r>
    </w:p>
    <w:p w14:paraId="4EF3C539"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 xml:space="preserve">That shows </w:t>
      </w:r>
      <w:r w:rsidRPr="0062608D">
        <w:rPr>
          <w:rFonts w:ascii="Times New Roman" w:eastAsia="Times New Roman" w:hAnsi="Times New Roman" w:cs="Times New Roman"/>
          <w:b/>
          <w:bCs/>
          <w:kern w:val="0"/>
          <w14:ligatures w14:val="none"/>
        </w:rPr>
        <w:t>collaboration</w:t>
      </w:r>
      <w:r w:rsidRPr="0062608D">
        <w:rPr>
          <w:rFonts w:ascii="Times New Roman" w:eastAsia="Times New Roman" w:hAnsi="Times New Roman" w:cs="Times New Roman"/>
          <w:kern w:val="0"/>
          <w14:ligatures w14:val="none"/>
        </w:rPr>
        <w:t>, not competition.</w:t>
      </w:r>
    </w:p>
    <w:p w14:paraId="78E2085A" w14:textId="77777777" w:rsidR="0062608D" w:rsidRPr="0062608D" w:rsidRDefault="0062608D" w:rsidP="0062608D">
      <w:pPr>
        <w:spacing w:before="100" w:beforeAutospacing="1" w:after="100" w:afterAutospacing="1" w:line="240" w:lineRule="auto"/>
        <w:rPr>
          <w:rFonts w:ascii="Times New Roman" w:eastAsia="Times New Roman" w:hAnsi="Times New Roman" w:cs="Times New Roman"/>
          <w:kern w:val="0"/>
          <w14:ligatures w14:val="none"/>
        </w:rPr>
      </w:pPr>
      <w:r w:rsidRPr="0062608D">
        <w:rPr>
          <w:rFonts w:ascii="Times New Roman" w:eastAsia="Times New Roman" w:hAnsi="Times New Roman" w:cs="Times New Roman"/>
          <w:kern w:val="0"/>
          <w14:ligatures w14:val="none"/>
        </w:rPr>
        <w:t>Architects like that attitude.</w:t>
      </w:r>
    </w:p>
    <w:p w14:paraId="735CE24E" w14:textId="77777777" w:rsidR="00A11494" w:rsidRDefault="00A11494"/>
    <w:sectPr w:rsidR="00A114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B99"/>
    <w:multiLevelType w:val="multilevel"/>
    <w:tmpl w:val="3956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22985"/>
    <w:multiLevelType w:val="multilevel"/>
    <w:tmpl w:val="9622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747358">
    <w:abstractNumId w:val="1"/>
  </w:num>
  <w:num w:numId="2" w16cid:durableId="171727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494"/>
    <w:rsid w:val="0062608D"/>
    <w:rsid w:val="006D499B"/>
    <w:rsid w:val="00A11494"/>
    <w:rsid w:val="00FB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DD912"/>
  <w15:chartTrackingRefBased/>
  <w15:docId w15:val="{D459E2AB-3576-4D66-9944-FF333480B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1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11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1149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149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149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14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14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14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14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149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149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149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149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149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14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14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14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1494"/>
    <w:rPr>
      <w:rFonts w:eastAsiaTheme="majorEastAsia" w:cstheme="majorBidi"/>
      <w:color w:val="272727" w:themeColor="text1" w:themeTint="D8"/>
    </w:rPr>
  </w:style>
  <w:style w:type="paragraph" w:styleId="Titre">
    <w:name w:val="Title"/>
    <w:basedOn w:val="Normal"/>
    <w:next w:val="Normal"/>
    <w:link w:val="TitreCar"/>
    <w:uiPriority w:val="10"/>
    <w:qFormat/>
    <w:rsid w:val="00A11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14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14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14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1494"/>
    <w:pPr>
      <w:spacing w:before="160"/>
      <w:jc w:val="center"/>
    </w:pPr>
    <w:rPr>
      <w:i/>
      <w:iCs/>
      <w:color w:val="404040" w:themeColor="text1" w:themeTint="BF"/>
    </w:rPr>
  </w:style>
  <w:style w:type="character" w:customStyle="1" w:styleId="CitationCar">
    <w:name w:val="Citation Car"/>
    <w:basedOn w:val="Policepardfaut"/>
    <w:link w:val="Citation"/>
    <w:uiPriority w:val="29"/>
    <w:rsid w:val="00A11494"/>
    <w:rPr>
      <w:i/>
      <w:iCs/>
      <w:color w:val="404040" w:themeColor="text1" w:themeTint="BF"/>
    </w:rPr>
  </w:style>
  <w:style w:type="paragraph" w:styleId="Paragraphedeliste">
    <w:name w:val="List Paragraph"/>
    <w:basedOn w:val="Normal"/>
    <w:uiPriority w:val="34"/>
    <w:qFormat/>
    <w:rsid w:val="00A11494"/>
    <w:pPr>
      <w:ind w:left="720"/>
      <w:contextualSpacing/>
    </w:pPr>
  </w:style>
  <w:style w:type="character" w:styleId="Accentuationintense">
    <w:name w:val="Intense Emphasis"/>
    <w:basedOn w:val="Policepardfaut"/>
    <w:uiPriority w:val="21"/>
    <w:qFormat/>
    <w:rsid w:val="00A11494"/>
    <w:rPr>
      <w:i/>
      <w:iCs/>
      <w:color w:val="0F4761" w:themeColor="accent1" w:themeShade="BF"/>
    </w:rPr>
  </w:style>
  <w:style w:type="paragraph" w:styleId="Citationintense">
    <w:name w:val="Intense Quote"/>
    <w:basedOn w:val="Normal"/>
    <w:next w:val="Normal"/>
    <w:link w:val="CitationintenseCar"/>
    <w:uiPriority w:val="30"/>
    <w:qFormat/>
    <w:rsid w:val="00A11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1494"/>
    <w:rPr>
      <w:i/>
      <w:iCs/>
      <w:color w:val="0F4761" w:themeColor="accent1" w:themeShade="BF"/>
    </w:rPr>
  </w:style>
  <w:style w:type="character" w:styleId="Rfrenceintense">
    <w:name w:val="Intense Reference"/>
    <w:basedOn w:val="Policepardfaut"/>
    <w:uiPriority w:val="32"/>
    <w:qFormat/>
    <w:rsid w:val="00A114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466</Words>
  <Characters>2687</Characters>
  <Application>Microsoft Office Word</Application>
  <DocSecurity>0</DocSecurity>
  <Lines>78</Lines>
  <Paragraphs>52</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tchuenteu</dc:creator>
  <cp:keywords/>
  <dc:description/>
  <cp:lastModifiedBy>serge tchuenteu</cp:lastModifiedBy>
  <cp:revision>3</cp:revision>
  <dcterms:created xsi:type="dcterms:W3CDTF">2026-03-09T18:58:00Z</dcterms:created>
  <dcterms:modified xsi:type="dcterms:W3CDTF">2026-03-09T18:59:00Z</dcterms:modified>
</cp:coreProperties>
</file>