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6AE0B9">
      <w:pPr>
        <w:jc w:val="center"/>
        <w:rPr>
          <w:rFonts w:ascii="华文新魏" w:eastAsia="华文新魏"/>
          <w:b/>
          <w:sz w:val="72"/>
          <w:szCs w:val="72"/>
        </w:rPr>
      </w:pPr>
      <w:r>
        <w:rPr>
          <w:rFonts w:hint="eastAsia" w:ascii="华文新魏" w:eastAsia="华文新魏"/>
          <w:b/>
          <w:sz w:val="72"/>
          <w:szCs w:val="72"/>
        </w:rPr>
        <w:t>西南财经大学天府学院</w:t>
      </w:r>
    </w:p>
    <w:p w14:paraId="5D3BF106">
      <w:pPr>
        <w:jc w:val="center"/>
        <w:rPr>
          <w:sz w:val="20"/>
          <w:szCs w:val="20"/>
        </w:rPr>
      </w:pPr>
    </w:p>
    <w:p w14:paraId="5F9A4885">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7" cstate="print"/>
                    <a:stretch>
                      <a:fillRect/>
                    </a:stretch>
                  </pic:blipFill>
                  <pic:spPr>
                    <a:xfrm>
                      <a:off x="0" y="0"/>
                      <a:ext cx="1556385" cy="1576705"/>
                    </a:xfrm>
                    <a:prstGeom prst="rect">
                      <a:avLst/>
                    </a:prstGeom>
                    <a:noFill/>
                    <a:ln w="9525">
                      <a:noFill/>
                    </a:ln>
                  </pic:spPr>
                </pic:pic>
              </a:graphicData>
            </a:graphic>
          </wp:inline>
        </w:drawing>
      </w:r>
    </w:p>
    <w:p w14:paraId="3CDD1240">
      <w:pPr>
        <w:jc w:val="center"/>
        <w:rPr>
          <w:rFonts w:ascii="黑体" w:eastAsia="黑体"/>
          <w:b/>
          <w:sz w:val="72"/>
          <w:szCs w:val="72"/>
        </w:rPr>
      </w:pPr>
      <w:r>
        <w:rPr>
          <w:rFonts w:hint="eastAsia" w:ascii="黑体" w:eastAsia="黑体"/>
          <w:b/>
          <w:sz w:val="72"/>
          <w:szCs w:val="72"/>
        </w:rPr>
        <w:t>2026届</w:t>
      </w:r>
    </w:p>
    <w:p w14:paraId="0811E55D">
      <w:pPr>
        <w:ind w:firstLine="420"/>
        <w:jc w:val="center"/>
        <w:rPr>
          <w:rFonts w:ascii="黑体" w:eastAsia="黑体"/>
          <w:b/>
          <w:sz w:val="84"/>
          <w:szCs w:val="84"/>
        </w:rPr>
      </w:pPr>
      <w:r>
        <w:rPr>
          <w:rFonts w:hint="eastAsia" w:ascii="黑体" w:eastAsia="黑体"/>
          <w:b/>
          <w:sz w:val="84"/>
          <w:szCs w:val="84"/>
        </w:rPr>
        <w:t>毕业论文（设计）</w:t>
      </w:r>
    </w:p>
    <w:p w14:paraId="3198D888">
      <w:pPr>
        <w:jc w:val="center"/>
        <w:rPr>
          <w:rFonts w:ascii="黑体" w:eastAsia="黑体"/>
          <w:b/>
          <w:sz w:val="32"/>
          <w:szCs w:val="32"/>
        </w:rPr>
      </w:pPr>
    </w:p>
    <w:p w14:paraId="6696C76D">
      <w:pPr>
        <w:ind w:left="3034" w:leftChars="680" w:hanging="1606" w:hangingChars="500"/>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w:t>
      </w:r>
      <w:r>
        <w:rPr>
          <w:rFonts w:hint="eastAsia" w:ascii="仿宋_GB2312" w:hAnsi="华文仿宋" w:eastAsia="仿宋_GB2312"/>
          <w:b/>
          <w:bCs/>
          <w:sz w:val="32"/>
          <w:u w:val="single"/>
          <w:lang w:val="en-US" w:eastAsia="zh-CN"/>
        </w:rPr>
        <w:t>边缘计算的藏红花全生长</w:t>
      </w:r>
    </w:p>
    <w:p w14:paraId="449CEFAE">
      <w:pPr>
        <w:ind w:left="3024" w:leftChars="1440" w:firstLine="0" w:firstLineChars="0"/>
        <w:rPr>
          <w:rFonts w:hint="default" w:ascii="仿宋_GB2312" w:hAnsi="华文仿宋" w:eastAsia="仿宋_GB2312"/>
          <w:b/>
          <w:bCs/>
          <w:sz w:val="32"/>
          <w:u w:val="single"/>
          <w:lang w:val="en-US" w:eastAsia="zh-CN"/>
        </w:rPr>
      </w:pPr>
      <w:r>
        <w:rPr>
          <w:rFonts w:hint="eastAsia" w:ascii="仿宋_GB2312" w:hAnsi="华文仿宋" w:eastAsia="仿宋_GB2312"/>
          <w:b/>
          <w:bCs/>
          <w:sz w:val="32"/>
          <w:u w:val="single"/>
          <w:lang w:val="en-US" w:eastAsia="zh-CN"/>
        </w:rPr>
        <w:t>周期智能培育系统设计与实现</w:t>
      </w:r>
    </w:p>
    <w:p w14:paraId="5633403F">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（三号，仿宋，下划线） </w:t>
      </w:r>
    </w:p>
    <w:p w14:paraId="07349478">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（三号，仿宋，下划线） </w:t>
      </w:r>
    </w:p>
    <w:p w14:paraId="0730826F">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（三号，仿宋，下划线） </w:t>
      </w:r>
    </w:p>
    <w:p w14:paraId="6B0890B2">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rPr>
        <w:t>（阿拉伯数字，三号，仿宋，下划线</w:t>
      </w:r>
      <w:r>
        <w:rPr>
          <w:rFonts w:hint="eastAsia" w:ascii="仿宋_GB2312" w:hAnsi="华文仿宋" w:eastAsia="仿宋_GB2312"/>
          <w:b/>
          <w:bCs/>
          <w:sz w:val="24"/>
          <w:u w:val="single"/>
        </w:rPr>
        <w:t>）</w:t>
      </w:r>
    </w:p>
    <w:p w14:paraId="42A3FB98">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w:t>
      </w:r>
    </w:p>
    <w:p w14:paraId="27F7C4AC">
      <w:pPr>
        <w:spacing w:line="600" w:lineRule="auto"/>
        <w:ind w:firstLine="1430" w:firstLineChars="445"/>
        <w:rPr>
          <w:rFonts w:ascii="华文仿宋" w:hAnsi="华文仿宋" w:eastAsia="华文仿宋"/>
          <w:b/>
          <w:sz w:val="32"/>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w:t>
      </w:r>
    </w:p>
    <w:p w14:paraId="6740B4C7">
      <w:pPr>
        <w:jc w:val="center"/>
        <w:rPr>
          <w:rFonts w:ascii="华文仿宋" w:hAnsi="华文仿宋" w:eastAsia="华文仿宋"/>
          <w:b/>
          <w:sz w:val="32"/>
        </w:rPr>
        <w:sectPr>
          <w:footerReference r:id="rId3" w:type="default"/>
          <w:pgSz w:w="11906" w:h="16838"/>
          <w:pgMar w:top="1417" w:right="1417" w:bottom="1417" w:left="1701" w:header="851" w:footer="992" w:gutter="0"/>
          <w:pgNumType w:start="1"/>
          <w:cols w:space="720" w:num="1"/>
          <w:titlePg/>
          <w:docGrid w:type="lines" w:linePitch="317" w:charSpace="609"/>
        </w:sectPr>
      </w:pPr>
      <w:r>
        <w:rPr>
          <w:rFonts w:hint="eastAsia" w:ascii="华文仿宋" w:hAnsi="华文仿宋" w:eastAsia="华文仿宋"/>
          <w:b/>
          <w:sz w:val="32"/>
        </w:rPr>
        <w:t>年   月</w:t>
      </w:r>
    </w:p>
    <w:p w14:paraId="38641C45">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739D6512">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783B53DA">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65F3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170CDD31">
            <w:pPr>
              <w:jc w:val="center"/>
              <w:rPr>
                <w:rFonts w:ascii="宋体"/>
                <w:b/>
                <w:szCs w:val="21"/>
              </w:rPr>
            </w:pPr>
            <w:r>
              <w:rPr>
                <w:rFonts w:hint="eastAsia" w:ascii="宋体"/>
                <w:b/>
                <w:szCs w:val="21"/>
              </w:rPr>
              <w:t>论文（设计）名  称</w:t>
            </w:r>
          </w:p>
        </w:tc>
        <w:tc>
          <w:tcPr>
            <w:tcW w:w="8122" w:type="dxa"/>
            <w:gridSpan w:val="5"/>
            <w:vAlign w:val="center"/>
          </w:tcPr>
          <w:p w14:paraId="638E522D">
            <w:pPr>
              <w:jc w:val="center"/>
              <w:rPr>
                <w:rFonts w:ascii="宋体"/>
                <w:b/>
                <w:szCs w:val="21"/>
              </w:rPr>
            </w:pPr>
            <w:r>
              <w:rPr>
                <w:rFonts w:hint="eastAsia" w:ascii="宋体"/>
                <w:b/>
                <w:szCs w:val="21"/>
                <w:lang w:val="en-US" w:eastAsia="zh-CN"/>
              </w:rPr>
              <w:t>基于边缘计算的藏红花全生长周期智能培育系统设计与实现</w:t>
            </w:r>
          </w:p>
        </w:tc>
      </w:tr>
      <w:tr w14:paraId="5D326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49128EAE">
            <w:pPr>
              <w:jc w:val="center"/>
              <w:rPr>
                <w:rFonts w:ascii="宋体"/>
                <w:b/>
                <w:szCs w:val="21"/>
              </w:rPr>
            </w:pPr>
            <w:r>
              <w:rPr>
                <w:rFonts w:hint="eastAsia" w:ascii="宋体"/>
                <w:b/>
                <w:szCs w:val="21"/>
              </w:rPr>
              <w:t>学生姓名</w:t>
            </w:r>
          </w:p>
        </w:tc>
        <w:tc>
          <w:tcPr>
            <w:tcW w:w="1701" w:type="dxa"/>
            <w:vAlign w:val="center"/>
          </w:tcPr>
          <w:p w14:paraId="67F8934F">
            <w:pPr>
              <w:jc w:val="center"/>
              <w:rPr>
                <w:rFonts w:ascii="宋体"/>
                <w:b/>
                <w:szCs w:val="21"/>
              </w:rPr>
            </w:pPr>
          </w:p>
        </w:tc>
        <w:tc>
          <w:tcPr>
            <w:tcW w:w="1381" w:type="dxa"/>
            <w:vAlign w:val="center"/>
          </w:tcPr>
          <w:p w14:paraId="46381F55">
            <w:pPr>
              <w:jc w:val="center"/>
              <w:rPr>
                <w:rFonts w:ascii="宋体"/>
                <w:b/>
                <w:szCs w:val="21"/>
              </w:rPr>
            </w:pPr>
            <w:r>
              <w:rPr>
                <w:rFonts w:hint="eastAsia" w:ascii="宋体"/>
                <w:b/>
                <w:szCs w:val="21"/>
              </w:rPr>
              <w:t>学 号</w:t>
            </w:r>
          </w:p>
        </w:tc>
        <w:tc>
          <w:tcPr>
            <w:tcW w:w="1620" w:type="dxa"/>
            <w:vAlign w:val="center"/>
          </w:tcPr>
          <w:p w14:paraId="7216CD5A">
            <w:pPr>
              <w:jc w:val="center"/>
              <w:rPr>
                <w:rFonts w:ascii="宋体"/>
                <w:b/>
                <w:szCs w:val="21"/>
              </w:rPr>
            </w:pPr>
          </w:p>
        </w:tc>
        <w:tc>
          <w:tcPr>
            <w:tcW w:w="1110" w:type="dxa"/>
            <w:vAlign w:val="center"/>
          </w:tcPr>
          <w:p w14:paraId="6FD0EEDA">
            <w:pPr>
              <w:jc w:val="center"/>
              <w:rPr>
                <w:rFonts w:ascii="宋体"/>
                <w:b/>
                <w:szCs w:val="21"/>
              </w:rPr>
            </w:pPr>
            <w:r>
              <w:rPr>
                <w:rFonts w:hint="eastAsia" w:ascii="宋体"/>
                <w:b/>
                <w:szCs w:val="21"/>
              </w:rPr>
              <w:t>专 业</w:t>
            </w:r>
          </w:p>
        </w:tc>
        <w:tc>
          <w:tcPr>
            <w:tcW w:w="2310" w:type="dxa"/>
            <w:vAlign w:val="center"/>
          </w:tcPr>
          <w:p w14:paraId="3D681675">
            <w:pPr>
              <w:jc w:val="center"/>
              <w:rPr>
                <w:rFonts w:ascii="宋体"/>
                <w:b/>
                <w:szCs w:val="21"/>
              </w:rPr>
            </w:pPr>
          </w:p>
        </w:tc>
      </w:tr>
      <w:tr w14:paraId="4BE1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72338FCA">
            <w:pPr>
              <w:jc w:val="center"/>
              <w:rPr>
                <w:rFonts w:ascii="宋体"/>
                <w:b/>
                <w:szCs w:val="21"/>
              </w:rPr>
            </w:pPr>
            <w:r>
              <w:rPr>
                <w:rFonts w:hint="eastAsia" w:ascii="宋体"/>
                <w:b/>
                <w:szCs w:val="21"/>
              </w:rPr>
              <w:t>答辩时间</w:t>
            </w:r>
          </w:p>
        </w:tc>
        <w:tc>
          <w:tcPr>
            <w:tcW w:w="1701" w:type="dxa"/>
            <w:vAlign w:val="center"/>
          </w:tcPr>
          <w:p w14:paraId="3F203EE1">
            <w:pPr>
              <w:jc w:val="center"/>
              <w:rPr>
                <w:rFonts w:ascii="宋体"/>
                <w:b/>
                <w:szCs w:val="21"/>
              </w:rPr>
            </w:pPr>
          </w:p>
        </w:tc>
        <w:tc>
          <w:tcPr>
            <w:tcW w:w="1381" w:type="dxa"/>
            <w:vAlign w:val="center"/>
          </w:tcPr>
          <w:p w14:paraId="53191960">
            <w:pPr>
              <w:jc w:val="center"/>
              <w:rPr>
                <w:rFonts w:ascii="宋体"/>
                <w:b/>
                <w:szCs w:val="21"/>
              </w:rPr>
            </w:pPr>
            <w:r>
              <w:rPr>
                <w:rFonts w:hint="eastAsia" w:ascii="宋体"/>
                <w:b/>
                <w:szCs w:val="21"/>
              </w:rPr>
              <w:t>答辩教室</w:t>
            </w:r>
          </w:p>
        </w:tc>
        <w:tc>
          <w:tcPr>
            <w:tcW w:w="1620" w:type="dxa"/>
            <w:vAlign w:val="center"/>
          </w:tcPr>
          <w:p w14:paraId="04EF5756">
            <w:pPr>
              <w:jc w:val="center"/>
              <w:rPr>
                <w:rFonts w:ascii="宋体"/>
                <w:b/>
                <w:szCs w:val="21"/>
              </w:rPr>
            </w:pPr>
          </w:p>
        </w:tc>
        <w:tc>
          <w:tcPr>
            <w:tcW w:w="1110" w:type="dxa"/>
            <w:vAlign w:val="center"/>
          </w:tcPr>
          <w:p w14:paraId="6CF64173">
            <w:pPr>
              <w:jc w:val="center"/>
              <w:rPr>
                <w:rFonts w:ascii="宋体"/>
                <w:b/>
                <w:szCs w:val="21"/>
              </w:rPr>
            </w:pPr>
            <w:r>
              <w:rPr>
                <w:rFonts w:hint="eastAsia" w:ascii="宋体"/>
                <w:b/>
                <w:szCs w:val="21"/>
              </w:rPr>
              <w:t>答辩结论</w:t>
            </w:r>
          </w:p>
        </w:tc>
        <w:tc>
          <w:tcPr>
            <w:tcW w:w="2310" w:type="dxa"/>
            <w:vAlign w:val="center"/>
          </w:tcPr>
          <w:p w14:paraId="3E39D65C">
            <w:pPr>
              <w:jc w:val="center"/>
              <w:rPr>
                <w:rFonts w:ascii="宋体"/>
                <w:b/>
                <w:szCs w:val="21"/>
              </w:rPr>
            </w:pPr>
          </w:p>
        </w:tc>
      </w:tr>
      <w:tr w14:paraId="70BD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1D15BEC7">
            <w:pPr>
              <w:rPr>
                <w:rFonts w:ascii="宋体"/>
                <w:b/>
                <w:sz w:val="10"/>
                <w:szCs w:val="10"/>
              </w:rPr>
            </w:pPr>
          </w:p>
          <w:p w14:paraId="66449967">
            <w:pPr>
              <w:rPr>
                <w:rFonts w:ascii="宋体"/>
                <w:sz w:val="28"/>
                <w:szCs w:val="28"/>
              </w:rPr>
            </w:pPr>
            <w:r>
              <w:rPr>
                <w:rFonts w:hint="eastAsia" w:ascii="宋体"/>
                <w:b/>
                <w:szCs w:val="21"/>
              </w:rPr>
              <w:t>1、答辩时，老师提出的修改意见：（学生答辩现场自行记录，答辩后整理记录文字）</w:t>
            </w:r>
          </w:p>
        </w:tc>
      </w:tr>
      <w:tr w14:paraId="2A55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43E103A7">
            <w:pPr>
              <w:jc w:val="left"/>
              <w:rPr>
                <w:rFonts w:ascii="宋体"/>
                <w:szCs w:val="21"/>
              </w:rPr>
            </w:pPr>
          </w:p>
        </w:tc>
      </w:tr>
      <w:tr w14:paraId="4D56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3C02AA8F">
            <w:pPr>
              <w:jc w:val="left"/>
              <w:rPr>
                <w:rFonts w:ascii="宋体"/>
                <w:szCs w:val="21"/>
              </w:rPr>
            </w:pPr>
          </w:p>
        </w:tc>
      </w:tr>
      <w:tr w14:paraId="37F7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777AAACB">
            <w:pPr>
              <w:jc w:val="left"/>
              <w:rPr>
                <w:rFonts w:ascii="宋体"/>
                <w:szCs w:val="21"/>
              </w:rPr>
            </w:pPr>
          </w:p>
        </w:tc>
      </w:tr>
      <w:tr w14:paraId="7C258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22038582">
            <w:pPr>
              <w:jc w:val="left"/>
              <w:rPr>
                <w:rFonts w:ascii="宋体"/>
                <w:szCs w:val="21"/>
              </w:rPr>
            </w:pPr>
          </w:p>
        </w:tc>
      </w:tr>
      <w:tr w14:paraId="2778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473BFB92">
            <w:pPr>
              <w:jc w:val="left"/>
              <w:rPr>
                <w:rFonts w:ascii="宋体"/>
                <w:b/>
                <w:szCs w:val="21"/>
              </w:rPr>
            </w:pPr>
            <w:r>
              <w:rPr>
                <w:rFonts w:hint="eastAsia" w:ascii="宋体"/>
                <w:b/>
                <w:szCs w:val="21"/>
              </w:rPr>
              <w:t>2、修改措施和修改内容总结：（学生答辩后进行论文修改，填写相关内容）</w:t>
            </w:r>
          </w:p>
          <w:p w14:paraId="632EDBA4">
            <w:pPr>
              <w:rPr>
                <w:rFonts w:ascii="宋体"/>
                <w:b/>
                <w:szCs w:val="21"/>
              </w:rPr>
            </w:pPr>
          </w:p>
          <w:p w14:paraId="17AD06FC">
            <w:pPr>
              <w:rPr>
                <w:rFonts w:ascii="宋体"/>
                <w:b/>
                <w:szCs w:val="21"/>
              </w:rPr>
            </w:pPr>
          </w:p>
          <w:p w14:paraId="63F1B44E">
            <w:pPr>
              <w:rPr>
                <w:rFonts w:ascii="宋体"/>
                <w:b/>
                <w:szCs w:val="21"/>
              </w:rPr>
            </w:pPr>
          </w:p>
          <w:p w14:paraId="4A9F0E78">
            <w:pPr>
              <w:rPr>
                <w:rFonts w:ascii="宋体"/>
                <w:b/>
                <w:szCs w:val="21"/>
              </w:rPr>
            </w:pPr>
          </w:p>
          <w:p w14:paraId="52FAEE47">
            <w:pPr>
              <w:rPr>
                <w:rFonts w:ascii="宋体"/>
                <w:b/>
                <w:szCs w:val="21"/>
              </w:rPr>
            </w:pPr>
          </w:p>
          <w:p w14:paraId="7F940E14">
            <w:pPr>
              <w:rPr>
                <w:rFonts w:ascii="宋体"/>
                <w:b/>
                <w:szCs w:val="21"/>
              </w:rPr>
            </w:pPr>
          </w:p>
          <w:p w14:paraId="6DED11DE">
            <w:pPr>
              <w:rPr>
                <w:rFonts w:ascii="宋体"/>
                <w:b/>
                <w:szCs w:val="21"/>
              </w:rPr>
            </w:pPr>
          </w:p>
          <w:p w14:paraId="3AD3748C">
            <w:pPr>
              <w:rPr>
                <w:rFonts w:ascii="宋体"/>
                <w:b/>
                <w:szCs w:val="21"/>
              </w:rPr>
            </w:pPr>
          </w:p>
          <w:p w14:paraId="5D2B0549">
            <w:pPr>
              <w:rPr>
                <w:rFonts w:ascii="宋体"/>
                <w:b/>
                <w:szCs w:val="21"/>
              </w:rPr>
            </w:pPr>
          </w:p>
          <w:p w14:paraId="5676A6F9">
            <w:pPr>
              <w:rPr>
                <w:rFonts w:ascii="宋体"/>
                <w:b/>
                <w:szCs w:val="21"/>
              </w:rPr>
            </w:pPr>
          </w:p>
          <w:p w14:paraId="20F0760D">
            <w:pPr>
              <w:rPr>
                <w:rFonts w:ascii="宋体"/>
                <w:b/>
                <w:szCs w:val="21"/>
              </w:rPr>
            </w:pPr>
          </w:p>
          <w:p w14:paraId="43ED9129">
            <w:pPr>
              <w:rPr>
                <w:rFonts w:ascii="宋体"/>
                <w:b/>
                <w:szCs w:val="21"/>
              </w:rPr>
            </w:pPr>
          </w:p>
          <w:p w14:paraId="0BE6B3D4">
            <w:pPr>
              <w:rPr>
                <w:rFonts w:ascii="宋体"/>
                <w:b/>
                <w:szCs w:val="21"/>
              </w:rPr>
            </w:pPr>
          </w:p>
          <w:p w14:paraId="2C8D8F01">
            <w:pPr>
              <w:rPr>
                <w:rFonts w:ascii="宋体"/>
                <w:b/>
                <w:szCs w:val="21"/>
              </w:rPr>
            </w:pPr>
          </w:p>
          <w:p w14:paraId="4DB3DBAD">
            <w:pPr>
              <w:rPr>
                <w:rFonts w:ascii="宋体"/>
                <w:b/>
                <w:szCs w:val="21"/>
              </w:rPr>
            </w:pPr>
          </w:p>
          <w:p w14:paraId="07FF4C2D">
            <w:pPr>
              <w:rPr>
                <w:rFonts w:ascii="宋体"/>
                <w:b/>
                <w:szCs w:val="21"/>
              </w:rPr>
            </w:pPr>
            <w:r>
              <w:rPr>
                <w:rFonts w:hint="eastAsia" w:ascii="宋体"/>
                <w:b/>
                <w:szCs w:val="21"/>
              </w:rPr>
              <w:t>（注）：答辩直接通过同学，可以直接记录“无”。</w:t>
            </w:r>
          </w:p>
          <w:p w14:paraId="681A0308">
            <w:pPr>
              <w:rPr>
                <w:rFonts w:ascii="宋体"/>
                <w:b/>
                <w:szCs w:val="21"/>
              </w:rPr>
            </w:pPr>
          </w:p>
          <w:p w14:paraId="48F33BF2">
            <w:pPr>
              <w:jc w:val="center"/>
              <w:rPr>
                <w:rFonts w:ascii="宋体"/>
                <w:b/>
                <w:szCs w:val="21"/>
              </w:rPr>
            </w:pPr>
            <w:r>
              <w:rPr>
                <w:rFonts w:hint="eastAsia" w:ascii="宋体"/>
                <w:b/>
                <w:szCs w:val="21"/>
              </w:rPr>
              <w:t>修改后答辩老师签字：</w:t>
            </w:r>
          </w:p>
          <w:p w14:paraId="364F9E4A">
            <w:pPr>
              <w:jc w:val="center"/>
              <w:rPr>
                <w:rFonts w:ascii="宋体"/>
                <w:b/>
                <w:szCs w:val="21"/>
              </w:rPr>
            </w:pPr>
            <w:r>
              <w:rPr>
                <w:rFonts w:hint="eastAsia" w:ascii="宋体"/>
                <w:b/>
                <w:szCs w:val="21"/>
              </w:rPr>
              <w:t>时     间：</w:t>
            </w:r>
          </w:p>
        </w:tc>
      </w:tr>
    </w:tbl>
    <w:p w14:paraId="4A9057D3">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1E8612D2">
      <w:pPr>
        <w:spacing w:line="360" w:lineRule="auto"/>
        <w:rPr>
          <w:rFonts w:eastAsia="黑体"/>
          <w:sz w:val="32"/>
        </w:rPr>
      </w:pPr>
    </w:p>
    <w:p w14:paraId="188CBB9D">
      <w:pPr>
        <w:spacing w:line="360" w:lineRule="auto"/>
        <w:jc w:val="center"/>
        <w:rPr>
          <w:rFonts w:eastAsia="黑体"/>
          <w:sz w:val="32"/>
        </w:rPr>
      </w:pPr>
      <w:r>
        <w:rPr>
          <w:rFonts w:hint="eastAsia" w:eastAsia="黑体"/>
          <w:sz w:val="32"/>
        </w:rPr>
        <w:t>西南财经大学天府学院</w:t>
      </w:r>
    </w:p>
    <w:p w14:paraId="6A0627C9">
      <w:pPr>
        <w:spacing w:line="360" w:lineRule="auto"/>
        <w:jc w:val="center"/>
        <w:rPr>
          <w:rFonts w:eastAsia="黑体"/>
          <w:sz w:val="44"/>
        </w:rPr>
      </w:pPr>
      <w:r>
        <w:rPr>
          <w:rFonts w:hint="eastAsia" w:eastAsia="黑体"/>
          <w:sz w:val="32"/>
        </w:rPr>
        <w:t>毕业论文（设计）原创性及知识产权声明</w:t>
      </w:r>
    </w:p>
    <w:p w14:paraId="09313B3D">
      <w:pPr>
        <w:pStyle w:val="15"/>
        <w:jc w:val="center"/>
        <w:rPr>
          <w:rFonts w:hint="default"/>
          <w:sz w:val="28"/>
          <w:szCs w:val="28"/>
        </w:rPr>
      </w:pPr>
    </w:p>
    <w:p w14:paraId="40BA583F">
      <w:pPr>
        <w:spacing w:line="480" w:lineRule="auto"/>
        <w:ind w:firstLine="560" w:firstLineChars="200"/>
        <w:rPr>
          <w:sz w:val="28"/>
          <w:szCs w:val="28"/>
        </w:rPr>
      </w:pPr>
      <w:r>
        <w:rPr>
          <w:rFonts w:hint="eastAsia"/>
          <w:sz w:val="28"/>
          <w:szCs w:val="28"/>
        </w:rPr>
        <w:t>本人郑重声明：所呈交的毕业论文（设计）是本人在导师的指导下取得的成果。对本论文（设计）的研究做出重要贡献的个人和集体，均已在文中以明确方式标明。因本毕业论文（设计）引起的法律结果完全由本人承担。</w:t>
      </w:r>
    </w:p>
    <w:p w14:paraId="47D82E7F">
      <w:pPr>
        <w:spacing w:line="480" w:lineRule="auto"/>
        <w:ind w:firstLine="560" w:firstLineChars="200"/>
        <w:rPr>
          <w:rFonts w:ascii="宋体" w:hAnsi="宋体"/>
          <w:sz w:val="28"/>
          <w:szCs w:val="28"/>
        </w:rPr>
      </w:pPr>
      <w:r>
        <w:rPr>
          <w:rFonts w:hint="eastAsia" w:ascii="宋体" w:hAnsi="宋体"/>
          <w:sz w:val="28"/>
          <w:szCs w:val="28"/>
        </w:rPr>
        <w:t>本毕业论文（设计）成果归西南财经大学天府学院所有。</w:t>
      </w:r>
    </w:p>
    <w:p w14:paraId="4B7C8E29">
      <w:pPr>
        <w:spacing w:line="480" w:lineRule="auto"/>
        <w:rPr>
          <w:rFonts w:ascii="宋体" w:hAnsi="宋体"/>
          <w:sz w:val="28"/>
          <w:szCs w:val="28"/>
        </w:rPr>
      </w:pPr>
    </w:p>
    <w:p w14:paraId="04669470">
      <w:pPr>
        <w:spacing w:line="480" w:lineRule="auto"/>
        <w:ind w:firstLine="560" w:firstLineChars="200"/>
        <w:rPr>
          <w:rFonts w:ascii="宋体" w:hAnsi="宋体"/>
          <w:sz w:val="28"/>
          <w:szCs w:val="28"/>
        </w:rPr>
      </w:pPr>
      <w:r>
        <w:rPr>
          <w:rFonts w:hint="eastAsia" w:ascii="宋体" w:hAnsi="宋体"/>
          <w:sz w:val="28"/>
          <w:szCs w:val="28"/>
        </w:rPr>
        <w:t>特此声明。</w:t>
      </w:r>
    </w:p>
    <w:p w14:paraId="6E59427C">
      <w:pPr>
        <w:spacing w:line="480" w:lineRule="auto"/>
        <w:rPr>
          <w:sz w:val="28"/>
          <w:szCs w:val="28"/>
        </w:rPr>
      </w:pPr>
    </w:p>
    <w:p w14:paraId="715878EB">
      <w:pPr>
        <w:spacing w:line="480" w:lineRule="auto"/>
        <w:rPr>
          <w:sz w:val="28"/>
          <w:szCs w:val="28"/>
        </w:rPr>
      </w:pPr>
    </w:p>
    <w:p w14:paraId="4A5CE606">
      <w:pPr>
        <w:rPr>
          <w:rFonts w:ascii="宋体" w:hAnsi="宋体" w:cs="宋体"/>
          <w:sz w:val="24"/>
        </w:rPr>
      </w:pPr>
    </w:p>
    <w:p w14:paraId="0D192AF2">
      <w:pPr>
        <w:rPr>
          <w:rFonts w:ascii="宋体" w:hAnsi="宋体" w:cs="宋体"/>
          <w:sz w:val="24"/>
        </w:rPr>
      </w:pPr>
      <w:r>
        <w:rPr>
          <w:rFonts w:ascii="宋体" w:hAnsi="宋体" w:cs="宋体"/>
          <w:sz w:val="24"/>
        </w:rPr>
        <w:t>学位论文作者签名：</w:t>
      </w:r>
      <w:r>
        <w:rPr>
          <w:rFonts w:hint="eastAsia" w:ascii="宋体" w:hAnsi="宋体" w:cs="宋体"/>
          <w:sz w:val="24"/>
        </w:rPr>
        <w:t xml:space="preserve">                           </w:t>
      </w:r>
      <w:r>
        <w:rPr>
          <w:rFonts w:ascii="宋体" w:hAnsi="宋体" w:cs="宋体"/>
          <w:sz w:val="24"/>
        </w:rPr>
        <w:t xml:space="preserve">导师签名： </w:t>
      </w:r>
    </w:p>
    <w:p w14:paraId="19914575">
      <w:pPr>
        <w:jc w:val="center"/>
        <w:rPr>
          <w:rFonts w:ascii="宋体" w:hAnsi="宋体" w:cs="宋体"/>
          <w:sz w:val="24"/>
        </w:rPr>
      </w:pPr>
    </w:p>
    <w:p w14:paraId="75224E2D">
      <w:pPr>
        <w:jc w:val="center"/>
        <w:rPr>
          <w:rFonts w:ascii="宋体" w:hAnsi="宋体" w:cs="宋体"/>
          <w:sz w:val="24"/>
        </w:rPr>
      </w:pPr>
    </w:p>
    <w:p w14:paraId="3DA465A2">
      <w:pPr>
        <w:jc w:val="center"/>
      </w:pP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月</w:t>
      </w:r>
      <w:r>
        <w:rPr>
          <w:rFonts w:hint="eastAsia" w:ascii="宋体" w:hAnsi="宋体" w:cs="宋体"/>
          <w:sz w:val="24"/>
        </w:rPr>
        <w:t xml:space="preserve">  </w:t>
      </w:r>
      <w:r>
        <w:rPr>
          <w:rFonts w:ascii="宋体" w:hAnsi="宋体" w:cs="宋体"/>
          <w:sz w:val="24"/>
        </w:rPr>
        <w:t xml:space="preserve"> 日 </w:t>
      </w:r>
      <w:r>
        <w:rPr>
          <w:rFonts w:hint="eastAsia" w:ascii="宋体" w:hAnsi="宋体" w:cs="宋体"/>
          <w:sz w:val="24"/>
        </w:rPr>
        <w:t xml:space="preserve">                    </w:t>
      </w: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 xml:space="preserve">月 </w:t>
      </w:r>
      <w:r>
        <w:rPr>
          <w:rFonts w:hint="eastAsia" w:ascii="宋体" w:hAnsi="宋体" w:cs="宋体"/>
          <w:sz w:val="24"/>
        </w:rPr>
        <w:t xml:space="preserve">  </w:t>
      </w:r>
      <w:r>
        <w:rPr>
          <w:rFonts w:ascii="宋体" w:hAnsi="宋体" w:cs="宋体"/>
          <w:sz w:val="24"/>
        </w:rPr>
        <w:t>日</w:t>
      </w:r>
      <w:r>
        <w:rPr>
          <w:sz w:val="24"/>
        </w:rPr>
        <w:br w:type="page"/>
      </w:r>
    </w:p>
    <w:p w14:paraId="418F24DE">
      <w:pPr>
        <w:pStyle w:val="16"/>
        <w:keepNext/>
        <w:keepLines/>
        <w:pageBreakBefore w:val="0"/>
        <w:widowControl w:val="0"/>
        <w:kinsoku/>
        <w:wordWrap/>
        <w:overflowPunct/>
        <w:topLinePunct w:val="0"/>
        <w:autoSpaceDE/>
        <w:autoSpaceDN/>
        <w:bidi w:val="0"/>
        <w:adjustRightInd/>
        <w:snapToGrid/>
        <w:spacing w:before="0" w:after="0" w:line="360" w:lineRule="auto"/>
        <w:jc w:val="center"/>
        <w:textAlignment w:val="auto"/>
        <w:rPr>
          <w:rFonts w:hint="eastAsia" w:ascii="Times New Roman" w:hAnsi="Times New Roman" w:eastAsia="宋体" w:cs="Times New Roman"/>
          <w:b/>
          <w:bCs/>
          <w:color w:val="auto"/>
          <w:kern w:val="44"/>
          <w:sz w:val="32"/>
          <w:szCs w:val="32"/>
          <w:lang w:val="en-US" w:eastAsia="zh-CN" w:bidi="ar-SA"/>
        </w:rPr>
      </w:pPr>
      <w:r>
        <w:rPr>
          <w:rFonts w:hint="eastAsia" w:ascii="Times New Roman" w:hAnsi="Times New Roman" w:eastAsia="宋体" w:cs="Times New Roman"/>
          <w:b/>
          <w:bCs/>
          <w:color w:val="auto"/>
          <w:kern w:val="44"/>
          <w:sz w:val="32"/>
          <w:szCs w:val="32"/>
          <w:lang w:val="en-US" w:eastAsia="zh-CN" w:bidi="ar-SA"/>
        </w:rPr>
        <w:t>基于边缘计算的藏红花全生长周期智能培育系统设计与实现</w:t>
      </w:r>
    </w:p>
    <w:p w14:paraId="7EFC95D6">
      <w:pPr>
        <w:pStyle w:val="50"/>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bookmarkStart w:id="0" w:name="摘要"/>
      <w:r>
        <w:rPr>
          <w:rFonts w:hint="eastAsia" w:ascii="Times New Roman" w:hAnsi="Times New Roman" w:eastAsia="宋体" w:cs="Times New Roman"/>
          <w:b/>
          <w:bCs/>
          <w:kern w:val="2"/>
          <w:sz w:val="24"/>
          <w:szCs w:val="24"/>
          <w:lang w:val="en-US" w:eastAsia="zh-CN" w:bidi="ar-SA"/>
        </w:rPr>
        <w:t xml:space="preserve">摘要: </w:t>
      </w:r>
      <w:r>
        <w:rPr>
          <w:rFonts w:hint="eastAsia" w:ascii="Times New Roman" w:hAnsi="Times New Roman" w:eastAsia="宋体" w:cs="Times New Roman"/>
          <w:b w:val="0"/>
          <w:bCs w:val="0"/>
          <w:kern w:val="2"/>
          <w:sz w:val="24"/>
          <w:szCs w:val="24"/>
          <w:lang w:val="en-US" w:eastAsia="zh-CN" w:bidi="ar-SA"/>
        </w:rPr>
        <w:t>针对传统藏红花培育时环境监测缺少连续性、灌溉依靠人工经验、数据记载以及远程操控能力薄弱等问题而言，创建起一个基于边缘计算的藏红花全生长周期智能培育系统，进而加强培育进程的实时监测、自动控制和智能化水平。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的测试结果可以看出，本系统可以很好地完成对藏红花培养环境进行实时监测、人工和自动灌溉控制、历史数据可视化以及边缘智能分析等任务，具有成本低、部署灵活、扩展性强等特点，可以为特色经济作物小型智能培育提供一种可行的工程实现方案。</w:t>
      </w:r>
    </w:p>
    <w:p w14:paraId="7F4BAC4C">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cs="Times New Roman"/>
          <w:b w:val="0"/>
          <w:bCs w:val="0"/>
          <w:sz w:val="24"/>
          <w:szCs w:val="24"/>
          <w:lang w:val="en-US" w:eastAsia="zh-CN"/>
        </w:rPr>
      </w:pPr>
    </w:p>
    <w:p w14:paraId="1B7DDC85">
      <w:pPr>
        <w:pStyle w:val="3"/>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cs="Times New Roman"/>
          <w:b w:val="0"/>
          <w:bCs w:val="0"/>
          <w:sz w:val="24"/>
          <w:szCs w:val="24"/>
        </w:rPr>
      </w:pPr>
      <w:r>
        <w:rPr>
          <w:rFonts w:hint="eastAsia" w:ascii="Times New Roman" w:hAnsi="Times New Roman" w:eastAsia="宋体" w:cs="Times New Roman"/>
          <w:b/>
          <w:bCs/>
          <w:kern w:val="2"/>
          <w:sz w:val="24"/>
          <w:szCs w:val="24"/>
          <w:lang w:val="en-US" w:eastAsia="zh-CN" w:bidi="ar-SA"/>
        </w:rPr>
        <w:t>关键词：</w:t>
      </w:r>
      <w:r>
        <w:rPr>
          <w:rFonts w:hint="eastAsia" w:ascii="Times New Roman" w:hAnsi="Times New Roman" w:eastAsia="宋体" w:cs="Times New Roman"/>
          <w:b w:val="0"/>
          <w:bCs w:val="0"/>
          <w:kern w:val="2"/>
          <w:sz w:val="24"/>
          <w:szCs w:val="24"/>
          <w:lang w:val="en-US" w:eastAsia="zh-CN" w:bidi="ar-SA"/>
        </w:rPr>
        <w:t xml:space="preserve"> 边缘计算；藏红花；STM32F411；树莓派4B；自动灌溉</w:t>
      </w:r>
    </w:p>
    <w:p w14:paraId="0183582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cs="Times New Roman"/>
          <w:b w:val="0"/>
          <w:bCs w:val="0"/>
          <w:sz w:val="24"/>
          <w:szCs w:val="24"/>
          <w:lang w:val="en-US" w:eastAsia="zh-CN"/>
        </w:rPr>
      </w:pPr>
    </w:p>
    <w:p w14:paraId="3617B2D7">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5B1A73C3">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32431DA0">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00D106E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FA2636">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21E71E">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488F9992">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bookmarkEnd w:id="0"/>
    <w:p w14:paraId="44EB8DB3">
      <w:pPr>
        <w:pStyle w:val="3"/>
        <w:keepNext w:val="0"/>
        <w:keepLines w:val="0"/>
        <w:pageBreakBefore w:val="0"/>
        <w:widowControl w:val="0"/>
        <w:kinsoku/>
        <w:wordWrap/>
        <w:overflowPunct/>
        <w:topLinePunct w:val="0"/>
        <w:autoSpaceDE/>
        <w:autoSpaceDN/>
        <w:bidi w:val="0"/>
        <w:adjustRightInd/>
        <w:snapToGrid/>
        <w:spacing w:before="0" w:after="0" w:line="360" w:lineRule="auto"/>
        <w:jc w:val="center"/>
        <w:textAlignment w:val="auto"/>
        <w:rPr>
          <w:rFonts w:ascii="Times New Roman" w:hAnsi="Times New Roman" w:eastAsia="宋体" w:cs="Times New Roman"/>
          <w:b/>
          <w:bCs/>
          <w:kern w:val="44"/>
          <w:sz w:val="32"/>
          <w:szCs w:val="32"/>
          <w:lang w:val="en-US" w:eastAsia="zh-CN" w:bidi="ar-SA"/>
        </w:rPr>
      </w:pPr>
      <w:r>
        <w:rPr>
          <w:rFonts w:hint="eastAsia" w:ascii="Times New Roman" w:hAnsi="Times New Roman" w:eastAsia="宋体" w:cs="Times New Roman"/>
          <w:b/>
          <w:bCs/>
          <w:kern w:val="44"/>
          <w:sz w:val="32"/>
          <w:szCs w:val="32"/>
          <w:lang w:val="en-US" w:eastAsia="zh-CN" w:bidi="ar-SA"/>
        </w:rPr>
        <w:t>Design and Implementation of an Intelligent Cultivation System for the Entire Growth Cycle of Saffron Based on Edge Computing</w:t>
      </w:r>
    </w:p>
    <w:p w14:paraId="3F7519E1">
      <w:pPr>
        <w:pStyle w:val="50"/>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eastAsia="宋体" w:cs="Times New Roman"/>
          <w:b w:val="0"/>
          <w:bCs w:val="0"/>
          <w:kern w:val="2"/>
          <w:sz w:val="24"/>
          <w:szCs w:val="24"/>
          <w:shd w:val="clear" w:color="auto" w:fill="FDFDFE"/>
          <w:lang w:val="en-US" w:eastAsia="zh-CN" w:bidi="ar-SA"/>
        </w:rPr>
      </w:pPr>
      <w:r>
        <w:rPr>
          <w:rFonts w:ascii="Times New Roman" w:hAnsi="Times New Roman" w:eastAsia="宋体" w:cs="Times New Roman"/>
          <w:b/>
          <w:bCs/>
          <w:kern w:val="44"/>
          <w:sz w:val="24"/>
          <w:szCs w:val="24"/>
          <w:lang w:val="en-US" w:eastAsia="zh-CN" w:bidi="ar-SA"/>
        </w:rPr>
        <w:t>Abstract：</w:t>
      </w:r>
      <w:r>
        <w:rPr>
          <w:rFonts w:ascii="Times New Roman" w:hAnsi="Times New Roman" w:eastAsia="宋体" w:cs="Times New Roman"/>
          <w:b w:val="0"/>
          <w:bCs w:val="0"/>
          <w:kern w:val="2"/>
          <w:sz w:val="24"/>
          <w:szCs w:val="24"/>
          <w:shd w:val="clear" w:color="auto" w:fill="FDFDFE"/>
          <w:lang w:val="en-US" w:eastAsia="zh-CN" w:bidi="ar-SA"/>
        </w:rPr>
        <w:t>To address the shortcomings of traditional saffron cultivation, such as lack of continuous environmental monitoring, reliance on manual experience for irrigation, weak data recording, and limited remote control capabilities, a smart saffron cultivation system based on edge computing has been created to enhance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improve the system’s environmental assessment and decision-making capabilities. The test results show that the system can effectively perform tasks such as real-time monitoring of the saffron cultivation environment, manual and automatic irrigation control, historical data visualization, and edge intelligent analysis. It features low cost, flexible deployment, and strong scalability, and can provide a feasible engineering solution for small-scale intelligent cultivation of specialty economic crops.</w:t>
      </w:r>
    </w:p>
    <w:p w14:paraId="24AC55CE">
      <w:pPr>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cs="Times New Roman"/>
          <w:b w:val="0"/>
          <w:bCs w:val="0"/>
          <w:sz w:val="24"/>
          <w:szCs w:val="24"/>
          <w:shd w:val="clear" w:color="auto" w:fill="FDFDFE"/>
        </w:rPr>
      </w:pPr>
    </w:p>
    <w:p w14:paraId="52327FC7">
      <w:pPr>
        <w:pStyle w:val="3"/>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eastAsia="宋体" w:cs="Times New Roman"/>
          <w:b w:val="0"/>
          <w:bCs w:val="0"/>
          <w:kern w:val="2"/>
          <w:sz w:val="24"/>
          <w:szCs w:val="24"/>
          <w:lang w:val="en-US" w:eastAsia="zh-CN" w:bidi="ar-SA"/>
        </w:rPr>
      </w:pPr>
      <w:r>
        <w:rPr>
          <w:rFonts w:ascii="Times New Roman" w:hAnsi="Times New Roman" w:eastAsia="宋体" w:cs="Times New Roman"/>
          <w:b/>
          <w:bCs/>
          <w:kern w:val="2"/>
          <w:sz w:val="24"/>
          <w:szCs w:val="24"/>
          <w:lang w:val="en-US" w:eastAsia="zh-CN" w:bidi="ar-SA"/>
        </w:rPr>
        <w:t>Keywords:</w:t>
      </w:r>
      <w:r>
        <w:rPr>
          <w:rFonts w:ascii="Times New Roman" w:hAnsi="Times New Roman" w:cs="Times New Roman"/>
          <w:b w:val="0"/>
          <w:bCs w:val="0"/>
          <w:sz w:val="24"/>
          <w:szCs w:val="24"/>
        </w:rPr>
        <w:t xml:space="preserve"> </w:t>
      </w:r>
      <w:r>
        <w:rPr>
          <w:rFonts w:hint="eastAsia" w:ascii="Times New Roman" w:hAnsi="Times New Roman" w:eastAsia="宋体" w:cs="Times New Roman"/>
          <w:b w:val="0"/>
          <w:bCs w:val="0"/>
          <w:kern w:val="2"/>
          <w:sz w:val="24"/>
          <w:szCs w:val="24"/>
          <w:lang w:val="en-US" w:eastAsia="zh-CN" w:bidi="ar-SA"/>
        </w:rPr>
        <w:t>Edge computing; Saffron; STM32F411; Raspberry Pi 4B; Automatic irrigation</w:t>
      </w:r>
    </w:p>
    <w:p w14:paraId="62A7DC31">
      <w:pPr>
        <w:jc w:val="both"/>
        <w:rPr>
          <w:rFonts w:ascii="宋体" w:hAnsi="宋体"/>
          <w:b/>
          <w:sz w:val="44"/>
          <w:szCs w:val="44"/>
        </w:rPr>
      </w:pPr>
      <w:r>
        <w:br w:type="page"/>
      </w:r>
      <w:r>
        <w:rPr>
          <w:rFonts w:hint="eastAsia" w:ascii="宋体" w:hAnsi="宋体"/>
          <w:b/>
          <w:sz w:val="44"/>
          <w:szCs w:val="44"/>
        </w:rPr>
        <w:t>目  录</w:t>
      </w:r>
    </w:p>
    <w:sdt>
      <w:sdtPr>
        <w:rPr>
          <w:rFonts w:ascii="宋体" w:hAnsi="宋体" w:eastAsia="宋体" w:cs="Times New Roman"/>
          <w:kern w:val="2"/>
          <w:sz w:val="21"/>
          <w:szCs w:val="24"/>
          <w:lang w:val="en-US" w:eastAsia="zh-CN" w:bidi="ar-SA"/>
        </w:rPr>
        <w:id w:val="147454859"/>
        <w15:color w:val="DBDBDB"/>
        <w:docPartObj>
          <w:docPartGallery w:val="Table of Contents"/>
          <w:docPartUnique/>
        </w:docPartObj>
      </w:sdtPr>
      <w:sdtEndPr>
        <w:rPr>
          <w:rFonts w:ascii="宋体" w:hAnsi="宋体" w:eastAsia="宋体" w:cs="Times New Roman"/>
          <w:kern w:val="2"/>
          <w:sz w:val="21"/>
          <w:szCs w:val="24"/>
          <w:lang w:val="en-US" w:eastAsia="zh-CN" w:bidi="ar-SA"/>
        </w:rPr>
      </w:sdtEndPr>
      <w:sdtContent>
        <w:p w14:paraId="4FC9033D">
          <w:pPr>
            <w:spacing w:before="0" w:beforeLines="0" w:after="0" w:afterLines="0" w:line="240" w:lineRule="auto"/>
            <w:ind w:left="0" w:leftChars="0" w:right="0" w:rightChars="0" w:firstLine="0" w:firstLineChars="0"/>
            <w:jc w:val="center"/>
          </w:pPr>
        </w:p>
        <w:p w14:paraId="1489DF97">
          <w:pPr>
            <w:pStyle w:val="13"/>
            <w:tabs>
              <w:tab w:val="right" w:leader="dot" w:pos="8306"/>
            </w:tabs>
          </w:pPr>
          <w:r>
            <w:fldChar w:fldCharType="begin"/>
          </w:r>
          <w:r>
            <w:instrText xml:space="preserve">TOC \o "1-3" \h \u </w:instrText>
          </w:r>
          <w:r>
            <w:fldChar w:fldCharType="separate"/>
          </w:r>
          <w:r>
            <w:fldChar w:fldCharType="begin"/>
          </w:r>
          <w:r>
            <w:instrText xml:space="preserve"> HYPERLINK \l _Toc11909 </w:instrText>
          </w:r>
          <w:r>
            <w:fldChar w:fldCharType="separate"/>
          </w:r>
          <w:r>
            <w:rPr>
              <w:rFonts w:hint="eastAsia"/>
            </w:rPr>
            <w:t>1</w:t>
          </w:r>
          <w:r>
            <w:rPr>
              <w:rFonts w:hint="eastAsia"/>
              <w:lang w:val="en-US" w:eastAsia="zh-CN"/>
            </w:rPr>
            <w:t xml:space="preserve"> </w:t>
          </w:r>
          <w:r>
            <w:rPr>
              <w:rFonts w:hint="eastAsia"/>
            </w:rPr>
            <w:t>绪论</w:t>
          </w:r>
          <w:r>
            <w:tab/>
          </w:r>
          <w:r>
            <w:fldChar w:fldCharType="begin"/>
          </w:r>
          <w:r>
            <w:instrText xml:space="preserve"> PAGEREF _Toc11909 \h </w:instrText>
          </w:r>
          <w:r>
            <w:fldChar w:fldCharType="separate"/>
          </w:r>
          <w:r>
            <w:t>1</w:t>
          </w:r>
          <w:r>
            <w:fldChar w:fldCharType="end"/>
          </w:r>
          <w:r>
            <w:fldChar w:fldCharType="end"/>
          </w:r>
        </w:p>
        <w:p w14:paraId="69FF4245">
          <w:pPr>
            <w:pStyle w:val="14"/>
            <w:tabs>
              <w:tab w:val="right" w:leader="dot" w:pos="8306"/>
              <w:tab w:val="clear" w:pos="8296"/>
            </w:tabs>
          </w:pPr>
          <w:r>
            <w:fldChar w:fldCharType="begin"/>
          </w:r>
          <w:r>
            <w:instrText xml:space="preserve"> HYPERLINK \l _Toc3740 </w:instrText>
          </w:r>
          <w:r>
            <w:fldChar w:fldCharType="separate"/>
          </w:r>
          <w:r>
            <w:rPr>
              <w:rFonts w:hint="eastAsia"/>
              <w:lang w:val="en-US" w:eastAsia="zh-CN"/>
            </w:rPr>
            <w:t>1.1 研究背景</w:t>
          </w:r>
          <w:r>
            <w:tab/>
          </w:r>
          <w:r>
            <w:fldChar w:fldCharType="begin"/>
          </w:r>
          <w:r>
            <w:instrText xml:space="preserve"> PAGEREF _Toc3740 \h </w:instrText>
          </w:r>
          <w:r>
            <w:fldChar w:fldCharType="separate"/>
          </w:r>
          <w:r>
            <w:t>1</w:t>
          </w:r>
          <w:r>
            <w:fldChar w:fldCharType="end"/>
          </w:r>
          <w:r>
            <w:fldChar w:fldCharType="end"/>
          </w:r>
        </w:p>
        <w:p w14:paraId="4FF67BD1">
          <w:pPr>
            <w:pStyle w:val="14"/>
            <w:tabs>
              <w:tab w:val="right" w:leader="dot" w:pos="8306"/>
              <w:tab w:val="clear" w:pos="8296"/>
            </w:tabs>
          </w:pPr>
          <w:r>
            <w:fldChar w:fldCharType="begin"/>
          </w:r>
          <w:r>
            <w:instrText xml:space="preserve"> HYPERLINK \l _Toc1479 </w:instrText>
          </w:r>
          <w:r>
            <w:fldChar w:fldCharType="separate"/>
          </w:r>
          <w:r>
            <w:rPr>
              <w:rFonts w:hint="eastAsia"/>
              <w:lang w:val="en-US" w:eastAsia="zh-CN"/>
            </w:rPr>
            <w:t>1.2 研究目的及意义</w:t>
          </w:r>
          <w:r>
            <w:tab/>
          </w:r>
          <w:r>
            <w:fldChar w:fldCharType="begin"/>
          </w:r>
          <w:r>
            <w:instrText xml:space="preserve"> PAGEREF _Toc1479 \h </w:instrText>
          </w:r>
          <w:r>
            <w:fldChar w:fldCharType="separate"/>
          </w:r>
          <w:r>
            <w:t>1</w:t>
          </w:r>
          <w:r>
            <w:fldChar w:fldCharType="end"/>
          </w:r>
          <w:r>
            <w:fldChar w:fldCharType="end"/>
          </w:r>
        </w:p>
        <w:p w14:paraId="0B6590C1">
          <w:pPr>
            <w:pStyle w:val="14"/>
            <w:tabs>
              <w:tab w:val="right" w:leader="dot" w:pos="8306"/>
              <w:tab w:val="clear" w:pos="8296"/>
            </w:tabs>
          </w:pPr>
          <w:r>
            <w:fldChar w:fldCharType="begin"/>
          </w:r>
          <w:r>
            <w:instrText xml:space="preserve"> HYPERLINK \l _Toc32740 </w:instrText>
          </w:r>
          <w:r>
            <w:fldChar w:fldCharType="separate"/>
          </w:r>
          <w:r>
            <w:rPr>
              <w:rFonts w:hint="eastAsia"/>
              <w:lang w:val="en-US" w:eastAsia="zh-CN"/>
            </w:rPr>
            <w:t>1.3 国内外研究现状</w:t>
          </w:r>
          <w:r>
            <w:tab/>
          </w:r>
          <w:r>
            <w:fldChar w:fldCharType="begin"/>
          </w:r>
          <w:r>
            <w:instrText xml:space="preserve"> PAGEREF _Toc32740 \h </w:instrText>
          </w:r>
          <w:r>
            <w:fldChar w:fldCharType="separate"/>
          </w:r>
          <w:r>
            <w:t>2</w:t>
          </w:r>
          <w:r>
            <w:fldChar w:fldCharType="end"/>
          </w:r>
          <w:r>
            <w:fldChar w:fldCharType="end"/>
          </w:r>
        </w:p>
        <w:p w14:paraId="3D9780D6">
          <w:pPr>
            <w:pStyle w:val="8"/>
            <w:tabs>
              <w:tab w:val="right" w:leader="dot" w:pos="8306"/>
            </w:tabs>
          </w:pPr>
          <w:r>
            <w:fldChar w:fldCharType="begin"/>
          </w:r>
          <w:r>
            <w:instrText xml:space="preserve"> HYPERLINK \l _Toc16611 </w:instrText>
          </w:r>
          <w:r>
            <w:fldChar w:fldCharType="separate"/>
          </w:r>
          <w:r>
            <w:rPr>
              <w:rFonts w:hint="eastAsia"/>
              <w:lang w:val="en-US" w:eastAsia="zh-CN"/>
            </w:rPr>
            <w:t xml:space="preserve">1.3.1 </w:t>
          </w:r>
          <w:r>
            <w:rPr>
              <w:rFonts w:hint="eastAsia"/>
            </w:rPr>
            <w:t>国内研究现状</w:t>
          </w:r>
          <w:r>
            <w:tab/>
          </w:r>
          <w:r>
            <w:fldChar w:fldCharType="begin"/>
          </w:r>
          <w:r>
            <w:instrText xml:space="preserve"> PAGEREF _Toc16611 \h </w:instrText>
          </w:r>
          <w:r>
            <w:fldChar w:fldCharType="separate"/>
          </w:r>
          <w:r>
            <w:t>2</w:t>
          </w:r>
          <w:r>
            <w:fldChar w:fldCharType="end"/>
          </w:r>
          <w:r>
            <w:fldChar w:fldCharType="end"/>
          </w:r>
        </w:p>
        <w:p w14:paraId="2D36F8C8">
          <w:pPr>
            <w:pStyle w:val="8"/>
            <w:tabs>
              <w:tab w:val="right" w:leader="dot" w:pos="8306"/>
            </w:tabs>
          </w:pPr>
          <w:r>
            <w:fldChar w:fldCharType="begin"/>
          </w:r>
          <w:r>
            <w:instrText xml:space="preserve"> HYPERLINK \l _Toc17747 </w:instrText>
          </w:r>
          <w:r>
            <w:fldChar w:fldCharType="separate"/>
          </w:r>
          <w:r>
            <w:rPr>
              <w:rFonts w:hint="eastAsia"/>
              <w:lang w:val="en-US" w:eastAsia="zh-CN"/>
            </w:rPr>
            <w:t>1.3.2 国外研究现状</w:t>
          </w:r>
          <w:r>
            <w:tab/>
          </w:r>
          <w:r>
            <w:fldChar w:fldCharType="begin"/>
          </w:r>
          <w:r>
            <w:instrText xml:space="preserve"> PAGEREF _Toc17747 \h </w:instrText>
          </w:r>
          <w:r>
            <w:fldChar w:fldCharType="separate"/>
          </w:r>
          <w:r>
            <w:t>3</w:t>
          </w:r>
          <w:r>
            <w:fldChar w:fldCharType="end"/>
          </w:r>
          <w:r>
            <w:fldChar w:fldCharType="end"/>
          </w:r>
        </w:p>
        <w:p w14:paraId="0D7BD81B">
          <w:pPr>
            <w:pStyle w:val="14"/>
            <w:tabs>
              <w:tab w:val="right" w:leader="dot" w:pos="8306"/>
              <w:tab w:val="clear" w:pos="8296"/>
            </w:tabs>
          </w:pPr>
          <w:r>
            <w:fldChar w:fldCharType="begin"/>
          </w:r>
          <w:r>
            <w:instrText xml:space="preserve"> HYPERLINK \l _Toc8558 </w:instrText>
          </w:r>
          <w:r>
            <w:fldChar w:fldCharType="separate"/>
          </w:r>
          <w:r>
            <w:rPr>
              <w:rFonts w:hint="eastAsia"/>
              <w:lang w:val="en-US" w:eastAsia="zh-CN"/>
            </w:rPr>
            <w:t>1.4 研究主要内容</w:t>
          </w:r>
          <w:r>
            <w:tab/>
          </w:r>
          <w:r>
            <w:fldChar w:fldCharType="begin"/>
          </w:r>
          <w:r>
            <w:instrText xml:space="preserve"> PAGEREF _Toc8558 \h </w:instrText>
          </w:r>
          <w:r>
            <w:fldChar w:fldCharType="separate"/>
          </w:r>
          <w:r>
            <w:t>3</w:t>
          </w:r>
          <w:r>
            <w:fldChar w:fldCharType="end"/>
          </w:r>
          <w:r>
            <w:fldChar w:fldCharType="end"/>
          </w:r>
        </w:p>
        <w:p w14:paraId="053EDBED">
          <w:pPr>
            <w:pStyle w:val="13"/>
            <w:tabs>
              <w:tab w:val="right" w:leader="dot" w:pos="8306"/>
            </w:tabs>
          </w:pPr>
          <w:r>
            <w:fldChar w:fldCharType="begin"/>
          </w:r>
          <w:r>
            <w:instrText xml:space="preserve"> HYPERLINK \l _Toc20938 </w:instrText>
          </w:r>
          <w:r>
            <w:fldChar w:fldCharType="separate"/>
          </w:r>
          <w:r>
            <w:rPr>
              <w:rFonts w:hint="eastAsia"/>
            </w:rPr>
            <w:t>2 相关理论与技术基础</w:t>
          </w:r>
          <w:r>
            <w:tab/>
          </w:r>
          <w:r>
            <w:fldChar w:fldCharType="begin"/>
          </w:r>
          <w:r>
            <w:instrText xml:space="preserve"> PAGEREF _Toc20938 \h </w:instrText>
          </w:r>
          <w:r>
            <w:fldChar w:fldCharType="separate"/>
          </w:r>
          <w:r>
            <w:t>4</w:t>
          </w:r>
          <w:r>
            <w:fldChar w:fldCharType="end"/>
          </w:r>
          <w:r>
            <w:fldChar w:fldCharType="end"/>
          </w:r>
        </w:p>
        <w:p w14:paraId="0B035238">
          <w:pPr>
            <w:pStyle w:val="14"/>
            <w:tabs>
              <w:tab w:val="right" w:leader="dot" w:pos="8306"/>
              <w:tab w:val="clear" w:pos="8296"/>
            </w:tabs>
          </w:pPr>
          <w:r>
            <w:fldChar w:fldCharType="begin"/>
          </w:r>
          <w:r>
            <w:instrText xml:space="preserve"> HYPERLINK \l _Toc12254 </w:instrText>
          </w:r>
          <w:r>
            <w:fldChar w:fldCharType="separate"/>
          </w:r>
          <w:r>
            <w:rPr>
              <w:rFonts w:hint="eastAsia"/>
              <w:lang w:val="en-US" w:eastAsia="zh-CN"/>
            </w:rPr>
            <w:t>2.1 物联网与边缘计算相关理论</w:t>
          </w:r>
          <w:r>
            <w:tab/>
          </w:r>
          <w:r>
            <w:fldChar w:fldCharType="begin"/>
          </w:r>
          <w:r>
            <w:instrText xml:space="preserve"> PAGEREF _Toc12254 \h </w:instrText>
          </w:r>
          <w:r>
            <w:fldChar w:fldCharType="separate"/>
          </w:r>
          <w:r>
            <w:t>4</w:t>
          </w:r>
          <w:r>
            <w:fldChar w:fldCharType="end"/>
          </w:r>
          <w:r>
            <w:fldChar w:fldCharType="end"/>
          </w:r>
        </w:p>
        <w:p w14:paraId="203F5949">
          <w:pPr>
            <w:pStyle w:val="14"/>
            <w:tabs>
              <w:tab w:val="right" w:leader="dot" w:pos="8306"/>
              <w:tab w:val="clear" w:pos="8296"/>
            </w:tabs>
          </w:pPr>
          <w:r>
            <w:fldChar w:fldCharType="begin"/>
          </w:r>
          <w:r>
            <w:instrText xml:space="preserve"> HYPERLINK \l _Toc20634 </w:instrText>
          </w:r>
          <w:r>
            <w:fldChar w:fldCharType="separate"/>
          </w:r>
          <w:r>
            <w:rPr>
              <w:rFonts w:hint="eastAsia"/>
              <w:lang w:val="en-US" w:eastAsia="zh-CN"/>
            </w:rPr>
            <w:t>2.2 数据通信与边缘服务相关技术</w:t>
          </w:r>
          <w:r>
            <w:tab/>
          </w:r>
          <w:r>
            <w:fldChar w:fldCharType="begin"/>
          </w:r>
          <w:r>
            <w:instrText xml:space="preserve"> PAGEREF _Toc20634 \h </w:instrText>
          </w:r>
          <w:r>
            <w:fldChar w:fldCharType="separate"/>
          </w:r>
          <w:r>
            <w:t>5</w:t>
          </w:r>
          <w:r>
            <w:fldChar w:fldCharType="end"/>
          </w:r>
          <w:r>
            <w:fldChar w:fldCharType="end"/>
          </w:r>
        </w:p>
        <w:p w14:paraId="6E749A6A">
          <w:pPr>
            <w:pStyle w:val="8"/>
            <w:tabs>
              <w:tab w:val="right" w:leader="dot" w:pos="8306"/>
            </w:tabs>
          </w:pPr>
          <w:r>
            <w:fldChar w:fldCharType="begin"/>
          </w:r>
          <w:r>
            <w:instrText xml:space="preserve"> HYPERLINK \l _Toc25641 </w:instrText>
          </w:r>
          <w:r>
            <w:fldChar w:fldCharType="separate"/>
          </w:r>
          <w:r>
            <w:rPr>
              <w:rFonts w:hint="eastAsia"/>
              <w:lang w:val="en-US" w:eastAsia="zh-CN"/>
            </w:rPr>
            <w:t>2.2.1 Flask 与 SQLite 边缘服务技术</w:t>
          </w:r>
          <w:r>
            <w:tab/>
          </w:r>
          <w:r>
            <w:fldChar w:fldCharType="begin"/>
          </w:r>
          <w:r>
            <w:instrText xml:space="preserve"> PAGEREF _Toc25641 \h </w:instrText>
          </w:r>
          <w:r>
            <w:fldChar w:fldCharType="separate"/>
          </w:r>
          <w:r>
            <w:t>5</w:t>
          </w:r>
          <w:r>
            <w:fldChar w:fldCharType="end"/>
          </w:r>
          <w:r>
            <w:fldChar w:fldCharType="end"/>
          </w:r>
        </w:p>
        <w:p w14:paraId="520F4188">
          <w:pPr>
            <w:pStyle w:val="8"/>
            <w:tabs>
              <w:tab w:val="right" w:leader="dot" w:pos="8306"/>
            </w:tabs>
          </w:pPr>
          <w:r>
            <w:fldChar w:fldCharType="begin"/>
          </w:r>
          <w:r>
            <w:instrText xml:space="preserve"> HYPERLINK \l _Toc5157 </w:instrText>
          </w:r>
          <w:r>
            <w:fldChar w:fldCharType="separate"/>
          </w:r>
          <w:r>
            <w:rPr>
              <w:rFonts w:hint="eastAsia"/>
              <w:lang w:val="en-US" w:eastAsia="zh-CN"/>
            </w:rPr>
            <w:t>2.2.2 MQTT 云端同步技术</w:t>
          </w:r>
          <w:r>
            <w:tab/>
          </w:r>
          <w:r>
            <w:fldChar w:fldCharType="begin"/>
          </w:r>
          <w:r>
            <w:instrText xml:space="preserve"> PAGEREF _Toc5157 \h </w:instrText>
          </w:r>
          <w:r>
            <w:fldChar w:fldCharType="separate"/>
          </w:r>
          <w:r>
            <w:t>5</w:t>
          </w:r>
          <w:r>
            <w:fldChar w:fldCharType="end"/>
          </w:r>
          <w:r>
            <w:fldChar w:fldCharType="end"/>
          </w:r>
        </w:p>
        <w:p w14:paraId="1D19DE2C">
          <w:pPr>
            <w:pStyle w:val="14"/>
            <w:tabs>
              <w:tab w:val="right" w:leader="dot" w:pos="8306"/>
              <w:tab w:val="clear" w:pos="8296"/>
            </w:tabs>
          </w:pPr>
          <w:r>
            <w:fldChar w:fldCharType="begin"/>
          </w:r>
          <w:r>
            <w:instrText xml:space="preserve"> HYPERLINK \l _Toc8294 </w:instrText>
          </w:r>
          <w:r>
            <w:fldChar w:fldCharType="separate"/>
          </w:r>
          <w:r>
            <w:rPr>
              <w:rFonts w:hint="eastAsia"/>
              <w:lang w:val="en-US" w:eastAsia="zh-CN"/>
            </w:rPr>
            <w:t>2.3 图像分析与轻量边缘智能相关技术</w:t>
          </w:r>
          <w:r>
            <w:tab/>
          </w:r>
          <w:r>
            <w:fldChar w:fldCharType="begin"/>
          </w:r>
          <w:r>
            <w:instrText xml:space="preserve"> PAGEREF _Toc8294 \h </w:instrText>
          </w:r>
          <w:r>
            <w:fldChar w:fldCharType="separate"/>
          </w:r>
          <w:r>
            <w:t>6</w:t>
          </w:r>
          <w:r>
            <w:fldChar w:fldCharType="end"/>
          </w:r>
          <w:r>
            <w:fldChar w:fldCharType="end"/>
          </w:r>
        </w:p>
        <w:p w14:paraId="6948996E">
          <w:pPr>
            <w:pStyle w:val="8"/>
            <w:tabs>
              <w:tab w:val="right" w:leader="dot" w:pos="8306"/>
            </w:tabs>
          </w:pPr>
          <w:r>
            <w:fldChar w:fldCharType="begin"/>
          </w:r>
          <w:r>
            <w:instrText xml:space="preserve"> HYPERLINK \l _Toc21112 </w:instrText>
          </w:r>
          <w:r>
            <w:fldChar w:fldCharType="separate"/>
          </w:r>
          <w:r>
            <w:rPr>
              <w:rFonts w:hint="eastAsia"/>
              <w:lang w:val="en-US" w:eastAsia="zh-CN"/>
            </w:rPr>
            <w:t>2.3.1 基于 OpenCV 的图像颜色分析技术</w:t>
          </w:r>
          <w:r>
            <w:tab/>
          </w:r>
          <w:r>
            <w:fldChar w:fldCharType="begin"/>
          </w:r>
          <w:r>
            <w:instrText xml:space="preserve"> PAGEREF _Toc21112 \h </w:instrText>
          </w:r>
          <w:r>
            <w:fldChar w:fldCharType="separate"/>
          </w:r>
          <w:r>
            <w:t>6</w:t>
          </w:r>
          <w:r>
            <w:fldChar w:fldCharType="end"/>
          </w:r>
          <w:r>
            <w:fldChar w:fldCharType="end"/>
          </w:r>
        </w:p>
        <w:p w14:paraId="51410A88">
          <w:pPr>
            <w:pStyle w:val="8"/>
            <w:tabs>
              <w:tab w:val="right" w:leader="dot" w:pos="8306"/>
            </w:tabs>
          </w:pPr>
          <w:r>
            <w:fldChar w:fldCharType="begin"/>
          </w:r>
          <w:r>
            <w:instrText xml:space="preserve"> HYPERLINK \l _Toc30070 </w:instrText>
          </w:r>
          <w:r>
            <w:fldChar w:fldCharType="separate"/>
          </w:r>
          <w:r>
            <w:rPr>
              <w:rFonts w:hint="eastAsia"/>
              <w:lang w:val="en-US" w:eastAsia="zh-CN"/>
            </w:rPr>
            <w:t>2.3.2 基于本地轻量模型的辅助问答技术</w:t>
          </w:r>
          <w:r>
            <w:tab/>
          </w:r>
          <w:r>
            <w:fldChar w:fldCharType="begin"/>
          </w:r>
          <w:r>
            <w:instrText xml:space="preserve"> PAGEREF _Toc30070 \h </w:instrText>
          </w:r>
          <w:r>
            <w:fldChar w:fldCharType="separate"/>
          </w:r>
          <w:r>
            <w:t>6</w:t>
          </w:r>
          <w:r>
            <w:fldChar w:fldCharType="end"/>
          </w:r>
          <w:r>
            <w:fldChar w:fldCharType="end"/>
          </w:r>
        </w:p>
        <w:p w14:paraId="53D2D6AE">
          <w:pPr>
            <w:pStyle w:val="13"/>
            <w:tabs>
              <w:tab w:val="right" w:leader="dot" w:pos="8306"/>
            </w:tabs>
          </w:pPr>
          <w:r>
            <w:fldChar w:fldCharType="begin"/>
          </w:r>
          <w:r>
            <w:instrText xml:space="preserve"> HYPERLINK \l _Toc26574 </w:instrText>
          </w:r>
          <w:r>
            <w:fldChar w:fldCharType="separate"/>
          </w:r>
          <w:r>
            <w:rPr>
              <w:rFonts w:hint="eastAsia"/>
            </w:rPr>
            <w:t>3 系统总体方案设计</w:t>
          </w:r>
          <w:r>
            <w:tab/>
          </w:r>
          <w:r>
            <w:fldChar w:fldCharType="begin"/>
          </w:r>
          <w:r>
            <w:instrText xml:space="preserve"> PAGEREF _Toc26574 \h </w:instrText>
          </w:r>
          <w:r>
            <w:fldChar w:fldCharType="separate"/>
          </w:r>
          <w:r>
            <w:t>7</w:t>
          </w:r>
          <w:r>
            <w:fldChar w:fldCharType="end"/>
          </w:r>
          <w:r>
            <w:fldChar w:fldCharType="end"/>
          </w:r>
        </w:p>
        <w:p w14:paraId="07B12CE8">
          <w:pPr>
            <w:pStyle w:val="14"/>
            <w:tabs>
              <w:tab w:val="right" w:leader="dot" w:pos="8306"/>
              <w:tab w:val="clear" w:pos="8296"/>
            </w:tabs>
          </w:pPr>
          <w:r>
            <w:fldChar w:fldCharType="begin"/>
          </w:r>
          <w:r>
            <w:instrText xml:space="preserve"> HYPERLINK \l _Toc10754 </w:instrText>
          </w:r>
          <w:r>
            <w:fldChar w:fldCharType="separate"/>
          </w:r>
          <w:r>
            <w:rPr>
              <w:rFonts w:hint="eastAsia"/>
              <w:lang w:val="en-US" w:eastAsia="zh-CN"/>
            </w:rPr>
            <w:t>3.1 系统需求及可行性分析</w:t>
          </w:r>
          <w:r>
            <w:tab/>
          </w:r>
          <w:r>
            <w:fldChar w:fldCharType="begin"/>
          </w:r>
          <w:r>
            <w:instrText xml:space="preserve"> PAGEREF _Toc10754 \h </w:instrText>
          </w:r>
          <w:r>
            <w:fldChar w:fldCharType="separate"/>
          </w:r>
          <w:r>
            <w:t>7</w:t>
          </w:r>
          <w:r>
            <w:fldChar w:fldCharType="end"/>
          </w:r>
          <w:r>
            <w:fldChar w:fldCharType="end"/>
          </w:r>
        </w:p>
        <w:p w14:paraId="1060208E">
          <w:pPr>
            <w:pStyle w:val="8"/>
            <w:tabs>
              <w:tab w:val="right" w:leader="dot" w:pos="8306"/>
            </w:tabs>
          </w:pPr>
          <w:r>
            <w:fldChar w:fldCharType="begin"/>
          </w:r>
          <w:r>
            <w:instrText xml:space="preserve"> HYPERLINK \l _Toc22046 </w:instrText>
          </w:r>
          <w:r>
            <w:fldChar w:fldCharType="separate"/>
          </w:r>
          <w:r>
            <w:rPr>
              <w:rFonts w:hint="eastAsia"/>
              <w:lang w:val="en-US" w:eastAsia="zh-CN"/>
            </w:rPr>
            <w:t>3.1.1 需求分析</w:t>
          </w:r>
          <w:r>
            <w:tab/>
          </w:r>
          <w:r>
            <w:fldChar w:fldCharType="begin"/>
          </w:r>
          <w:r>
            <w:instrText xml:space="preserve"> PAGEREF _Toc22046 \h </w:instrText>
          </w:r>
          <w:r>
            <w:fldChar w:fldCharType="separate"/>
          </w:r>
          <w:r>
            <w:t>7</w:t>
          </w:r>
          <w:r>
            <w:fldChar w:fldCharType="end"/>
          </w:r>
          <w:r>
            <w:fldChar w:fldCharType="end"/>
          </w:r>
        </w:p>
        <w:p w14:paraId="6D37EBE1">
          <w:pPr>
            <w:pStyle w:val="8"/>
            <w:tabs>
              <w:tab w:val="right" w:leader="dot" w:pos="8306"/>
            </w:tabs>
          </w:pPr>
          <w:r>
            <w:fldChar w:fldCharType="begin"/>
          </w:r>
          <w:r>
            <w:instrText xml:space="preserve"> HYPERLINK \l _Toc32335 </w:instrText>
          </w:r>
          <w:r>
            <w:fldChar w:fldCharType="separate"/>
          </w:r>
          <w:r>
            <w:rPr>
              <w:rFonts w:hint="eastAsia"/>
              <w:lang w:val="en-US" w:eastAsia="zh-CN"/>
            </w:rPr>
            <w:t>3.1.2 可行性分析</w:t>
          </w:r>
          <w:r>
            <w:tab/>
          </w:r>
          <w:r>
            <w:fldChar w:fldCharType="begin"/>
          </w:r>
          <w:r>
            <w:instrText xml:space="preserve"> PAGEREF _Toc32335 \h </w:instrText>
          </w:r>
          <w:r>
            <w:fldChar w:fldCharType="separate"/>
          </w:r>
          <w:r>
            <w:t>8</w:t>
          </w:r>
          <w:r>
            <w:fldChar w:fldCharType="end"/>
          </w:r>
          <w:r>
            <w:fldChar w:fldCharType="end"/>
          </w:r>
        </w:p>
        <w:p w14:paraId="45310179">
          <w:pPr>
            <w:pStyle w:val="14"/>
            <w:tabs>
              <w:tab w:val="right" w:leader="dot" w:pos="8306"/>
              <w:tab w:val="clear" w:pos="8296"/>
            </w:tabs>
          </w:pPr>
          <w:r>
            <w:fldChar w:fldCharType="begin"/>
          </w:r>
          <w:r>
            <w:instrText xml:space="preserve"> HYPERLINK \l _Toc12832 </w:instrText>
          </w:r>
          <w:r>
            <w:fldChar w:fldCharType="separate"/>
          </w:r>
          <w:r>
            <w:rPr>
              <w:rFonts w:hint="eastAsia"/>
              <w:lang w:val="en-US" w:eastAsia="zh-CN"/>
            </w:rPr>
            <w:t>3.2 系统的总体方案设计</w:t>
          </w:r>
          <w:r>
            <w:tab/>
          </w:r>
          <w:r>
            <w:fldChar w:fldCharType="begin"/>
          </w:r>
          <w:r>
            <w:instrText xml:space="preserve"> PAGEREF _Toc12832 \h </w:instrText>
          </w:r>
          <w:r>
            <w:fldChar w:fldCharType="separate"/>
          </w:r>
          <w:r>
            <w:t>9</w:t>
          </w:r>
          <w:r>
            <w:fldChar w:fldCharType="end"/>
          </w:r>
          <w:r>
            <w:fldChar w:fldCharType="end"/>
          </w:r>
        </w:p>
        <w:p w14:paraId="2025F5F4">
          <w:pPr>
            <w:pStyle w:val="14"/>
            <w:tabs>
              <w:tab w:val="right" w:leader="dot" w:pos="8306"/>
              <w:tab w:val="clear" w:pos="8296"/>
            </w:tabs>
          </w:pPr>
          <w:r>
            <w:fldChar w:fldCharType="begin"/>
          </w:r>
          <w:r>
            <w:instrText xml:space="preserve"> HYPERLINK \l _Toc15279 </w:instrText>
          </w:r>
          <w:r>
            <w:fldChar w:fldCharType="separate"/>
          </w:r>
          <w:r>
            <w:rPr>
              <w:rFonts w:hint="eastAsia"/>
              <w:lang w:val="en-US" w:eastAsia="zh-CN"/>
            </w:rPr>
            <w:t>3.3 主要功能模块的器件选型</w:t>
          </w:r>
          <w:r>
            <w:tab/>
          </w:r>
          <w:r>
            <w:fldChar w:fldCharType="begin"/>
          </w:r>
          <w:r>
            <w:instrText xml:space="preserve"> PAGEREF _Toc15279 \h </w:instrText>
          </w:r>
          <w:r>
            <w:fldChar w:fldCharType="separate"/>
          </w:r>
          <w:r>
            <w:t>10</w:t>
          </w:r>
          <w:r>
            <w:fldChar w:fldCharType="end"/>
          </w:r>
          <w:r>
            <w:fldChar w:fldCharType="end"/>
          </w:r>
        </w:p>
        <w:p w14:paraId="3AD44533">
          <w:pPr>
            <w:pStyle w:val="14"/>
            <w:tabs>
              <w:tab w:val="right" w:leader="dot" w:pos="8306"/>
              <w:tab w:val="clear" w:pos="8296"/>
            </w:tabs>
          </w:pPr>
          <w:r>
            <w:fldChar w:fldCharType="begin"/>
          </w:r>
          <w:r>
            <w:instrText xml:space="preserve"> HYPERLINK \l _Toc29036 </w:instrText>
          </w:r>
          <w:r>
            <w:fldChar w:fldCharType="separate"/>
          </w:r>
          <w:r>
            <w:rPr>
              <w:rFonts w:hint="eastAsia"/>
              <w:lang w:val="en-US" w:eastAsia="zh-CN"/>
            </w:rPr>
            <w:t>3.4 系统主要元件介绍</w:t>
          </w:r>
          <w:r>
            <w:tab/>
          </w:r>
          <w:r>
            <w:fldChar w:fldCharType="begin"/>
          </w:r>
          <w:r>
            <w:instrText xml:space="preserve"> PAGEREF _Toc29036 \h </w:instrText>
          </w:r>
          <w:r>
            <w:fldChar w:fldCharType="separate"/>
          </w:r>
          <w:r>
            <w:t>13</w:t>
          </w:r>
          <w:r>
            <w:fldChar w:fldCharType="end"/>
          </w:r>
          <w:r>
            <w:fldChar w:fldCharType="end"/>
          </w:r>
        </w:p>
        <w:p w14:paraId="220DB0BB">
          <w:pPr>
            <w:pStyle w:val="8"/>
            <w:tabs>
              <w:tab w:val="right" w:leader="dot" w:pos="8306"/>
            </w:tabs>
          </w:pPr>
          <w:r>
            <w:fldChar w:fldCharType="begin"/>
          </w:r>
          <w:r>
            <w:instrText xml:space="preserve"> HYPERLINK \l _Toc21668 </w:instrText>
          </w:r>
          <w:r>
            <w:fldChar w:fldCharType="separate"/>
          </w:r>
          <w:r>
            <w:rPr>
              <w:rFonts w:hint="eastAsia"/>
              <w:lang w:val="en-US" w:eastAsia="zh-CN"/>
            </w:rPr>
            <w:t>3.4.1 主控与边缘计算平台</w:t>
          </w:r>
          <w:r>
            <w:tab/>
          </w:r>
          <w:r>
            <w:fldChar w:fldCharType="begin"/>
          </w:r>
          <w:r>
            <w:instrText xml:space="preserve"> PAGEREF _Toc21668 \h </w:instrText>
          </w:r>
          <w:r>
            <w:fldChar w:fldCharType="separate"/>
          </w:r>
          <w:r>
            <w:t>13</w:t>
          </w:r>
          <w:r>
            <w:fldChar w:fldCharType="end"/>
          </w:r>
          <w:r>
            <w:fldChar w:fldCharType="end"/>
          </w:r>
        </w:p>
        <w:p w14:paraId="423E8391">
          <w:pPr>
            <w:pStyle w:val="8"/>
            <w:tabs>
              <w:tab w:val="right" w:leader="dot" w:pos="8306"/>
            </w:tabs>
          </w:pPr>
          <w:r>
            <w:fldChar w:fldCharType="begin"/>
          </w:r>
          <w:r>
            <w:instrText xml:space="preserve"> HYPERLINK \l _Toc27297 </w:instrText>
          </w:r>
          <w:r>
            <w:fldChar w:fldCharType="separate"/>
          </w:r>
          <w:r>
            <w:rPr>
              <w:rFonts w:hint="eastAsia"/>
              <w:lang w:val="en-US" w:eastAsia="zh-CN"/>
            </w:rPr>
            <w:t>3.4.2 环境感知元件</w:t>
          </w:r>
          <w:r>
            <w:tab/>
          </w:r>
          <w:r>
            <w:fldChar w:fldCharType="begin"/>
          </w:r>
          <w:r>
            <w:instrText xml:space="preserve"> PAGEREF _Toc27297 \h </w:instrText>
          </w:r>
          <w:r>
            <w:fldChar w:fldCharType="separate"/>
          </w:r>
          <w:r>
            <w:t>14</w:t>
          </w:r>
          <w:r>
            <w:fldChar w:fldCharType="end"/>
          </w:r>
          <w:r>
            <w:fldChar w:fldCharType="end"/>
          </w:r>
        </w:p>
        <w:p w14:paraId="4E497531">
          <w:pPr>
            <w:pStyle w:val="8"/>
            <w:tabs>
              <w:tab w:val="right" w:leader="dot" w:pos="8306"/>
            </w:tabs>
          </w:pPr>
          <w:r>
            <w:fldChar w:fldCharType="begin"/>
          </w:r>
          <w:r>
            <w:instrText xml:space="preserve"> HYPERLINK \l _Toc17131 </w:instrText>
          </w:r>
          <w:r>
            <w:fldChar w:fldCharType="separate"/>
          </w:r>
          <w:r>
            <w:rPr>
              <w:rFonts w:hint="eastAsia"/>
              <w:lang w:val="en-US" w:eastAsia="zh-CN"/>
            </w:rPr>
            <w:t>3.4.3 人机交互元件</w:t>
          </w:r>
          <w:r>
            <w:tab/>
          </w:r>
          <w:r>
            <w:fldChar w:fldCharType="begin"/>
          </w:r>
          <w:r>
            <w:instrText xml:space="preserve"> PAGEREF _Toc17131 \h </w:instrText>
          </w:r>
          <w:r>
            <w:fldChar w:fldCharType="separate"/>
          </w:r>
          <w:r>
            <w:t>14</w:t>
          </w:r>
          <w:r>
            <w:fldChar w:fldCharType="end"/>
          </w:r>
          <w:r>
            <w:fldChar w:fldCharType="end"/>
          </w:r>
        </w:p>
        <w:p w14:paraId="4A580CF3">
          <w:pPr>
            <w:pStyle w:val="8"/>
            <w:tabs>
              <w:tab w:val="right" w:leader="dot" w:pos="8306"/>
            </w:tabs>
          </w:pPr>
          <w:r>
            <w:fldChar w:fldCharType="begin"/>
          </w:r>
          <w:r>
            <w:instrText xml:space="preserve"> HYPERLINK \l _Toc8119 </w:instrText>
          </w:r>
          <w:r>
            <w:fldChar w:fldCharType="separate"/>
          </w:r>
          <w:r>
            <w:rPr>
              <w:rFonts w:hint="eastAsia"/>
              <w:lang w:val="en-US" w:eastAsia="zh-CN"/>
            </w:rPr>
            <w:t>3.4.4 执行控制元件</w:t>
          </w:r>
          <w:r>
            <w:tab/>
          </w:r>
          <w:r>
            <w:fldChar w:fldCharType="begin"/>
          </w:r>
          <w:r>
            <w:instrText xml:space="preserve"> PAGEREF _Toc8119 \h </w:instrText>
          </w:r>
          <w:r>
            <w:fldChar w:fldCharType="separate"/>
          </w:r>
          <w:r>
            <w:t>15</w:t>
          </w:r>
          <w:r>
            <w:fldChar w:fldCharType="end"/>
          </w:r>
          <w:r>
            <w:fldChar w:fldCharType="end"/>
          </w:r>
        </w:p>
        <w:p w14:paraId="229B6F3A">
          <w:pPr>
            <w:pStyle w:val="8"/>
            <w:tabs>
              <w:tab w:val="right" w:leader="dot" w:pos="8306"/>
            </w:tabs>
          </w:pPr>
          <w:r>
            <w:fldChar w:fldCharType="begin"/>
          </w:r>
          <w:r>
            <w:instrText xml:space="preserve"> HYPERLINK \l _Toc31496 </w:instrText>
          </w:r>
          <w:r>
            <w:fldChar w:fldCharType="separate"/>
          </w:r>
          <w:r>
            <w:rPr>
              <w:rFonts w:hint="eastAsia"/>
              <w:lang w:val="en-US" w:eastAsia="zh-CN"/>
            </w:rPr>
            <w:t>3.4.5 图像采集元件</w:t>
          </w:r>
          <w:r>
            <w:tab/>
          </w:r>
          <w:r>
            <w:fldChar w:fldCharType="begin"/>
          </w:r>
          <w:r>
            <w:instrText xml:space="preserve"> PAGEREF _Toc31496 \h </w:instrText>
          </w:r>
          <w:r>
            <w:fldChar w:fldCharType="separate"/>
          </w:r>
          <w:r>
            <w:t>15</w:t>
          </w:r>
          <w:r>
            <w:fldChar w:fldCharType="end"/>
          </w:r>
          <w:r>
            <w:fldChar w:fldCharType="end"/>
          </w:r>
        </w:p>
        <w:p w14:paraId="39C17A39">
          <w:pPr>
            <w:pStyle w:val="13"/>
            <w:tabs>
              <w:tab w:val="right" w:leader="dot" w:pos="8306"/>
            </w:tabs>
          </w:pPr>
          <w:r>
            <w:fldChar w:fldCharType="begin"/>
          </w:r>
          <w:r>
            <w:instrText xml:space="preserve"> HYPERLINK \l _Toc27621 </w:instrText>
          </w:r>
          <w:r>
            <w:fldChar w:fldCharType="separate"/>
          </w:r>
          <w:r>
            <w:rPr>
              <w:rFonts w:hint="eastAsia"/>
            </w:rPr>
            <w:t>4 系统硬件设计</w:t>
          </w:r>
          <w:r>
            <w:tab/>
          </w:r>
          <w:r>
            <w:fldChar w:fldCharType="begin"/>
          </w:r>
          <w:r>
            <w:instrText xml:space="preserve"> PAGEREF _Toc27621 \h </w:instrText>
          </w:r>
          <w:r>
            <w:fldChar w:fldCharType="separate"/>
          </w:r>
          <w:r>
            <w:t>16</w:t>
          </w:r>
          <w:r>
            <w:fldChar w:fldCharType="end"/>
          </w:r>
          <w:r>
            <w:fldChar w:fldCharType="end"/>
          </w:r>
        </w:p>
        <w:p w14:paraId="3DF0018A">
          <w:pPr>
            <w:pStyle w:val="14"/>
            <w:tabs>
              <w:tab w:val="right" w:leader="dot" w:pos="8306"/>
              <w:tab w:val="clear" w:pos="8296"/>
            </w:tabs>
          </w:pPr>
          <w:r>
            <w:fldChar w:fldCharType="begin"/>
          </w:r>
          <w:r>
            <w:instrText xml:space="preserve"> HYPERLINK \l _Toc18701 </w:instrText>
          </w:r>
          <w:r>
            <w:fldChar w:fldCharType="separate"/>
          </w:r>
          <w:r>
            <w:rPr>
              <w:rFonts w:hint="eastAsia"/>
              <w:lang w:val="en-US" w:eastAsia="zh-CN"/>
            </w:rPr>
            <w:t>4.1 系统整体硬件工作原理</w:t>
          </w:r>
          <w:r>
            <w:tab/>
          </w:r>
          <w:r>
            <w:fldChar w:fldCharType="begin"/>
          </w:r>
          <w:r>
            <w:instrText xml:space="preserve"> PAGEREF _Toc18701 \h </w:instrText>
          </w:r>
          <w:r>
            <w:fldChar w:fldCharType="separate"/>
          </w:r>
          <w:r>
            <w:t>16</w:t>
          </w:r>
          <w:r>
            <w:fldChar w:fldCharType="end"/>
          </w:r>
          <w:r>
            <w:fldChar w:fldCharType="end"/>
          </w:r>
        </w:p>
        <w:p w14:paraId="5C492EAC">
          <w:pPr>
            <w:pStyle w:val="14"/>
            <w:tabs>
              <w:tab w:val="right" w:leader="dot" w:pos="8306"/>
              <w:tab w:val="clear" w:pos="8296"/>
            </w:tabs>
          </w:pPr>
          <w:r>
            <w:fldChar w:fldCharType="begin"/>
          </w:r>
          <w:r>
            <w:instrText xml:space="preserve"> HYPERLINK \l _Toc14794 </w:instrText>
          </w:r>
          <w:r>
            <w:fldChar w:fldCharType="separate"/>
          </w:r>
          <w:r>
            <w:rPr>
              <w:rFonts w:hint="eastAsia"/>
              <w:lang w:val="en-US" w:eastAsia="zh-CN"/>
            </w:rPr>
            <w:t>4.2 系统功能模块设计</w:t>
          </w:r>
          <w:r>
            <w:tab/>
          </w:r>
          <w:r>
            <w:fldChar w:fldCharType="begin"/>
          </w:r>
          <w:r>
            <w:instrText xml:space="preserve"> PAGEREF _Toc14794 \h </w:instrText>
          </w:r>
          <w:r>
            <w:fldChar w:fldCharType="separate"/>
          </w:r>
          <w:r>
            <w:t>17</w:t>
          </w:r>
          <w:r>
            <w:fldChar w:fldCharType="end"/>
          </w:r>
          <w:r>
            <w:fldChar w:fldCharType="end"/>
          </w:r>
        </w:p>
        <w:p w14:paraId="7AD50C3E">
          <w:pPr>
            <w:pStyle w:val="8"/>
            <w:tabs>
              <w:tab w:val="right" w:leader="dot" w:pos="8306"/>
            </w:tabs>
          </w:pPr>
          <w:r>
            <w:fldChar w:fldCharType="begin"/>
          </w:r>
          <w:r>
            <w:instrText xml:space="preserve"> HYPERLINK \l _Toc18603 </w:instrText>
          </w:r>
          <w:r>
            <w:fldChar w:fldCharType="separate"/>
          </w:r>
          <w:r>
            <w:rPr>
              <w:rFonts w:hint="eastAsia"/>
              <w:lang w:val="en-US" w:eastAsia="zh-CN"/>
            </w:rPr>
            <w:t>4.2.1 传感采集模块设计</w:t>
          </w:r>
          <w:r>
            <w:tab/>
          </w:r>
          <w:r>
            <w:fldChar w:fldCharType="begin"/>
          </w:r>
          <w:r>
            <w:instrText xml:space="preserve"> PAGEREF _Toc18603 \h </w:instrText>
          </w:r>
          <w:r>
            <w:fldChar w:fldCharType="separate"/>
          </w:r>
          <w:r>
            <w:t>17</w:t>
          </w:r>
          <w:r>
            <w:fldChar w:fldCharType="end"/>
          </w:r>
          <w:r>
            <w:fldChar w:fldCharType="end"/>
          </w:r>
        </w:p>
        <w:p w14:paraId="0972BBC4">
          <w:pPr>
            <w:pStyle w:val="8"/>
            <w:tabs>
              <w:tab w:val="right" w:leader="dot" w:pos="8306"/>
            </w:tabs>
          </w:pPr>
          <w:r>
            <w:fldChar w:fldCharType="begin"/>
          </w:r>
          <w:r>
            <w:instrText xml:space="preserve"> HYPERLINK \l _Toc19376 </w:instrText>
          </w:r>
          <w:r>
            <w:fldChar w:fldCharType="separate"/>
          </w:r>
          <w:r>
            <w:rPr>
              <w:rFonts w:hint="eastAsia"/>
              <w:lang w:val="en-US" w:eastAsia="zh-CN"/>
            </w:rPr>
            <w:t>4.2.3 执行控制模块设计</w:t>
          </w:r>
          <w:r>
            <w:tab/>
          </w:r>
          <w:r>
            <w:fldChar w:fldCharType="begin"/>
          </w:r>
          <w:r>
            <w:instrText xml:space="preserve"> PAGEREF _Toc19376 \h </w:instrText>
          </w:r>
          <w:r>
            <w:fldChar w:fldCharType="separate"/>
          </w:r>
          <w:r>
            <w:t>18</w:t>
          </w:r>
          <w:r>
            <w:fldChar w:fldCharType="end"/>
          </w:r>
          <w:r>
            <w:fldChar w:fldCharType="end"/>
          </w:r>
        </w:p>
        <w:p w14:paraId="335B44A2">
          <w:pPr>
            <w:pStyle w:val="8"/>
            <w:tabs>
              <w:tab w:val="right" w:leader="dot" w:pos="8306"/>
            </w:tabs>
          </w:pPr>
          <w:r>
            <w:fldChar w:fldCharType="begin"/>
          </w:r>
          <w:r>
            <w:instrText xml:space="preserve"> HYPERLINK \l _Toc31447 </w:instrText>
          </w:r>
          <w:r>
            <w:fldChar w:fldCharType="separate"/>
          </w:r>
          <w:r>
            <w:rPr>
              <w:rFonts w:hint="eastAsia"/>
              <w:lang w:val="en-US" w:eastAsia="zh-CN"/>
            </w:rPr>
            <w:t>4.2.4 显示与手势交互模块设计</w:t>
          </w:r>
          <w:r>
            <w:tab/>
          </w:r>
          <w:r>
            <w:fldChar w:fldCharType="begin"/>
          </w:r>
          <w:r>
            <w:instrText xml:space="preserve"> PAGEREF _Toc31447 \h </w:instrText>
          </w:r>
          <w:r>
            <w:fldChar w:fldCharType="separate"/>
          </w:r>
          <w:r>
            <w:t>18</w:t>
          </w:r>
          <w:r>
            <w:fldChar w:fldCharType="end"/>
          </w:r>
          <w:r>
            <w:fldChar w:fldCharType="end"/>
          </w:r>
        </w:p>
        <w:p w14:paraId="7F653EE6">
          <w:pPr>
            <w:pStyle w:val="8"/>
            <w:tabs>
              <w:tab w:val="right" w:leader="dot" w:pos="8306"/>
            </w:tabs>
          </w:pPr>
          <w:r>
            <w:fldChar w:fldCharType="begin"/>
          </w:r>
          <w:r>
            <w:instrText xml:space="preserve"> HYPERLINK \l _Toc12074 </w:instrText>
          </w:r>
          <w:r>
            <w:fldChar w:fldCharType="separate"/>
          </w:r>
          <w:r>
            <w:rPr>
              <w:rFonts w:hint="eastAsia"/>
              <w:lang w:val="en-US" w:eastAsia="zh-CN"/>
            </w:rPr>
            <w:t>4.2.5 边缘网关通信模块设计</w:t>
          </w:r>
          <w:r>
            <w:tab/>
          </w:r>
          <w:r>
            <w:fldChar w:fldCharType="begin"/>
          </w:r>
          <w:r>
            <w:instrText xml:space="preserve"> PAGEREF _Toc12074 \h </w:instrText>
          </w:r>
          <w:r>
            <w:fldChar w:fldCharType="separate"/>
          </w:r>
          <w:r>
            <w:t>19</w:t>
          </w:r>
          <w:r>
            <w:fldChar w:fldCharType="end"/>
          </w:r>
          <w:r>
            <w:fldChar w:fldCharType="end"/>
          </w:r>
        </w:p>
        <w:p w14:paraId="4D13850E">
          <w:pPr>
            <w:pStyle w:val="14"/>
            <w:tabs>
              <w:tab w:val="right" w:leader="dot" w:pos="8306"/>
              <w:tab w:val="clear" w:pos="8296"/>
            </w:tabs>
          </w:pPr>
          <w:r>
            <w:fldChar w:fldCharType="begin"/>
          </w:r>
          <w:r>
            <w:instrText xml:space="preserve"> HYPERLINK \l _Toc19848 </w:instrText>
          </w:r>
          <w:r>
            <w:fldChar w:fldCharType="separate"/>
          </w:r>
          <w:r>
            <w:rPr>
              <w:rFonts w:hint="eastAsia"/>
              <w:lang w:val="en-US" w:eastAsia="zh-CN"/>
            </w:rPr>
            <w:t>4.3 系统 PCB 设计</w:t>
          </w:r>
          <w:r>
            <w:tab/>
          </w:r>
          <w:r>
            <w:fldChar w:fldCharType="begin"/>
          </w:r>
          <w:r>
            <w:instrText xml:space="preserve"> PAGEREF _Toc19848 \h </w:instrText>
          </w:r>
          <w:r>
            <w:fldChar w:fldCharType="separate"/>
          </w:r>
          <w:r>
            <w:t>19</w:t>
          </w:r>
          <w:r>
            <w:fldChar w:fldCharType="end"/>
          </w:r>
          <w:r>
            <w:fldChar w:fldCharType="end"/>
          </w:r>
        </w:p>
        <w:p w14:paraId="30EBDE32">
          <w:pPr>
            <w:pStyle w:val="13"/>
            <w:tabs>
              <w:tab w:val="right" w:leader="dot" w:pos="8306"/>
            </w:tabs>
          </w:pPr>
          <w:r>
            <w:fldChar w:fldCharType="begin"/>
          </w:r>
          <w:r>
            <w:instrText xml:space="preserve"> HYPERLINK \l _Toc32347 </w:instrText>
          </w:r>
          <w:r>
            <w:fldChar w:fldCharType="separate"/>
          </w:r>
          <w:r>
            <w:rPr>
              <w:rFonts w:hint="eastAsia"/>
            </w:rPr>
            <w:t>5 系统软件设计</w:t>
          </w:r>
          <w:r>
            <w:tab/>
          </w:r>
          <w:r>
            <w:fldChar w:fldCharType="begin"/>
          </w:r>
          <w:r>
            <w:instrText xml:space="preserve"> PAGEREF _Toc32347 \h </w:instrText>
          </w:r>
          <w:r>
            <w:fldChar w:fldCharType="separate"/>
          </w:r>
          <w:r>
            <w:t>21</w:t>
          </w:r>
          <w:r>
            <w:fldChar w:fldCharType="end"/>
          </w:r>
          <w:r>
            <w:fldChar w:fldCharType="end"/>
          </w:r>
        </w:p>
        <w:p w14:paraId="04741265">
          <w:pPr>
            <w:pStyle w:val="14"/>
            <w:tabs>
              <w:tab w:val="right" w:leader="dot" w:pos="8306"/>
              <w:tab w:val="clear" w:pos="8296"/>
            </w:tabs>
          </w:pPr>
          <w:r>
            <w:fldChar w:fldCharType="begin"/>
          </w:r>
          <w:r>
            <w:instrText xml:space="preserve"> HYPERLINK \l _Toc20046 </w:instrText>
          </w:r>
          <w:r>
            <w:fldChar w:fldCharType="separate"/>
          </w:r>
          <w:r>
            <w:rPr>
              <w:rFonts w:hint="eastAsia"/>
              <w:lang w:val="en-US" w:eastAsia="zh-CN"/>
            </w:rPr>
            <w:t>5.1 系统软件整体设计</w:t>
          </w:r>
          <w:r>
            <w:tab/>
          </w:r>
          <w:r>
            <w:fldChar w:fldCharType="begin"/>
          </w:r>
          <w:r>
            <w:instrText xml:space="preserve"> PAGEREF _Toc20046 \h </w:instrText>
          </w:r>
          <w:r>
            <w:fldChar w:fldCharType="separate"/>
          </w:r>
          <w:r>
            <w:t>21</w:t>
          </w:r>
          <w:r>
            <w:fldChar w:fldCharType="end"/>
          </w:r>
          <w:r>
            <w:fldChar w:fldCharType="end"/>
          </w:r>
        </w:p>
        <w:p w14:paraId="056129B8">
          <w:pPr>
            <w:pStyle w:val="14"/>
            <w:tabs>
              <w:tab w:val="right" w:leader="dot" w:pos="8306"/>
              <w:tab w:val="clear" w:pos="8296"/>
            </w:tabs>
          </w:pPr>
          <w:r>
            <w:fldChar w:fldCharType="begin"/>
          </w:r>
          <w:r>
            <w:instrText xml:space="preserve"> HYPERLINK \l _Toc25759 </w:instrText>
          </w:r>
          <w:r>
            <w:fldChar w:fldCharType="separate"/>
          </w:r>
          <w:r>
            <w:rPr>
              <w:rFonts w:hint="eastAsia"/>
              <w:lang w:val="en-US" w:eastAsia="zh-CN"/>
            </w:rPr>
            <w:t>5.2 设备端程序设计</w:t>
          </w:r>
          <w:r>
            <w:tab/>
          </w:r>
          <w:r>
            <w:fldChar w:fldCharType="begin"/>
          </w:r>
          <w:r>
            <w:instrText xml:space="preserve"> PAGEREF _Toc25759 \h </w:instrText>
          </w:r>
          <w:r>
            <w:fldChar w:fldCharType="separate"/>
          </w:r>
          <w:r>
            <w:t>21</w:t>
          </w:r>
          <w:r>
            <w:fldChar w:fldCharType="end"/>
          </w:r>
          <w:r>
            <w:fldChar w:fldCharType="end"/>
          </w:r>
        </w:p>
        <w:p w14:paraId="26D9BA23">
          <w:pPr>
            <w:pStyle w:val="14"/>
            <w:tabs>
              <w:tab w:val="right" w:leader="dot" w:pos="8306"/>
              <w:tab w:val="clear" w:pos="8296"/>
            </w:tabs>
          </w:pPr>
          <w:r>
            <w:fldChar w:fldCharType="begin"/>
          </w:r>
          <w:r>
            <w:instrText xml:space="preserve"> HYPERLINK \l _Toc18143 </w:instrText>
          </w:r>
          <w:r>
            <w:fldChar w:fldCharType="separate"/>
          </w:r>
          <w:r>
            <w:rPr>
              <w:rFonts w:hint="eastAsia"/>
              <w:lang w:val="en-US" w:eastAsia="zh-CN"/>
            </w:rPr>
            <w:t>5.3 边缘端服务与数据库设计</w:t>
          </w:r>
          <w:r>
            <w:tab/>
          </w:r>
          <w:r>
            <w:fldChar w:fldCharType="begin"/>
          </w:r>
          <w:r>
            <w:instrText xml:space="preserve"> PAGEREF _Toc18143 \h </w:instrText>
          </w:r>
          <w:r>
            <w:fldChar w:fldCharType="separate"/>
          </w:r>
          <w:r>
            <w:t>23</w:t>
          </w:r>
          <w:r>
            <w:fldChar w:fldCharType="end"/>
          </w:r>
          <w:r>
            <w:fldChar w:fldCharType="end"/>
          </w:r>
        </w:p>
        <w:p w14:paraId="3781E6DA">
          <w:pPr>
            <w:pStyle w:val="14"/>
            <w:tabs>
              <w:tab w:val="right" w:leader="dot" w:pos="8306"/>
              <w:tab w:val="clear" w:pos="8296"/>
            </w:tabs>
          </w:pPr>
          <w:r>
            <w:fldChar w:fldCharType="begin"/>
          </w:r>
          <w:r>
            <w:instrText xml:space="preserve"> HYPERLINK \l _Toc18809 </w:instrText>
          </w:r>
          <w:r>
            <w:fldChar w:fldCharType="separate"/>
          </w:r>
          <w:r>
            <w:rPr>
              <w:rFonts w:hint="eastAsia"/>
              <w:lang w:val="en-US" w:eastAsia="zh-CN"/>
            </w:rPr>
            <w:t>5.4 图像分析与边缘智能模块设计</w:t>
          </w:r>
          <w:r>
            <w:tab/>
          </w:r>
          <w:r>
            <w:fldChar w:fldCharType="begin"/>
          </w:r>
          <w:r>
            <w:instrText xml:space="preserve"> PAGEREF _Toc18809 \h </w:instrText>
          </w:r>
          <w:r>
            <w:fldChar w:fldCharType="separate"/>
          </w:r>
          <w:r>
            <w:t>26</w:t>
          </w:r>
          <w:r>
            <w:fldChar w:fldCharType="end"/>
          </w:r>
          <w:r>
            <w:fldChar w:fldCharType="end"/>
          </w:r>
        </w:p>
        <w:p w14:paraId="06CA62E7">
          <w:pPr>
            <w:pStyle w:val="13"/>
            <w:tabs>
              <w:tab w:val="right" w:leader="dot" w:pos="8306"/>
            </w:tabs>
          </w:pPr>
          <w:r>
            <w:fldChar w:fldCharType="begin"/>
          </w:r>
          <w:r>
            <w:instrText xml:space="preserve"> HYPERLINK \l _Toc15049 </w:instrText>
          </w:r>
          <w:r>
            <w:fldChar w:fldCharType="separate"/>
          </w:r>
          <w:r>
            <w:rPr>
              <w:rFonts w:hint="eastAsia"/>
            </w:rPr>
            <w:t>6 系统测试和结果分析</w:t>
          </w:r>
          <w:r>
            <w:tab/>
          </w:r>
          <w:r>
            <w:fldChar w:fldCharType="begin"/>
          </w:r>
          <w:r>
            <w:instrText xml:space="preserve"> PAGEREF _Toc15049 \h </w:instrText>
          </w:r>
          <w:r>
            <w:fldChar w:fldCharType="separate"/>
          </w:r>
          <w:r>
            <w:t>28</w:t>
          </w:r>
          <w:r>
            <w:fldChar w:fldCharType="end"/>
          </w:r>
          <w:r>
            <w:fldChar w:fldCharType="end"/>
          </w:r>
        </w:p>
        <w:p w14:paraId="68EB074E">
          <w:pPr>
            <w:pStyle w:val="14"/>
            <w:tabs>
              <w:tab w:val="right" w:leader="dot" w:pos="8306"/>
              <w:tab w:val="clear" w:pos="8296"/>
            </w:tabs>
          </w:pPr>
          <w:r>
            <w:fldChar w:fldCharType="begin"/>
          </w:r>
          <w:r>
            <w:instrText xml:space="preserve"> HYPERLINK \l _Toc23535 </w:instrText>
          </w:r>
          <w:r>
            <w:fldChar w:fldCharType="separate"/>
          </w:r>
          <w:r>
            <w:rPr>
              <w:rFonts w:hint="eastAsia"/>
              <w:lang w:val="en-US" w:eastAsia="zh-CN"/>
            </w:rPr>
            <w:t>6.1 系统组装与基础测试</w:t>
          </w:r>
          <w:r>
            <w:tab/>
          </w:r>
          <w:r>
            <w:fldChar w:fldCharType="begin"/>
          </w:r>
          <w:r>
            <w:instrText xml:space="preserve"> PAGEREF _Toc23535 \h </w:instrText>
          </w:r>
          <w:r>
            <w:fldChar w:fldCharType="separate"/>
          </w:r>
          <w:r>
            <w:t>28</w:t>
          </w:r>
          <w:r>
            <w:fldChar w:fldCharType="end"/>
          </w:r>
          <w:r>
            <w:fldChar w:fldCharType="end"/>
          </w:r>
        </w:p>
        <w:p w14:paraId="019FA0DF">
          <w:pPr>
            <w:pStyle w:val="14"/>
            <w:tabs>
              <w:tab w:val="right" w:leader="dot" w:pos="8306"/>
              <w:tab w:val="clear" w:pos="8296"/>
            </w:tabs>
          </w:pPr>
          <w:r>
            <w:fldChar w:fldCharType="begin"/>
          </w:r>
          <w:r>
            <w:instrText xml:space="preserve"> HYPERLINK \l _Toc14310 </w:instrText>
          </w:r>
          <w:r>
            <w:fldChar w:fldCharType="separate"/>
          </w:r>
          <w:r>
            <w:rPr>
              <w:rFonts w:hint="eastAsia"/>
              <w:lang w:val="en-US" w:eastAsia="zh-CN"/>
            </w:rPr>
            <w:t>6.2 系统功能及性能测试</w:t>
          </w:r>
          <w:r>
            <w:tab/>
          </w:r>
          <w:r>
            <w:fldChar w:fldCharType="begin"/>
          </w:r>
          <w:r>
            <w:instrText xml:space="preserve"> PAGEREF _Toc14310 \h </w:instrText>
          </w:r>
          <w:r>
            <w:fldChar w:fldCharType="separate"/>
          </w:r>
          <w:r>
            <w:t>29</w:t>
          </w:r>
          <w:r>
            <w:fldChar w:fldCharType="end"/>
          </w:r>
          <w:r>
            <w:fldChar w:fldCharType="end"/>
          </w:r>
        </w:p>
        <w:p w14:paraId="6708CF24">
          <w:pPr>
            <w:pStyle w:val="8"/>
            <w:tabs>
              <w:tab w:val="right" w:leader="dot" w:pos="8306"/>
            </w:tabs>
          </w:pPr>
          <w:r>
            <w:fldChar w:fldCharType="begin"/>
          </w:r>
          <w:r>
            <w:instrText xml:space="preserve"> HYPERLINK \l _Toc18874 </w:instrText>
          </w:r>
          <w:r>
            <w:fldChar w:fldCharType="separate"/>
          </w:r>
          <w:r>
            <w:rPr>
              <w:rFonts w:hint="eastAsia"/>
              <w:lang w:val="en-US" w:eastAsia="zh-CN"/>
            </w:rPr>
            <w:t>6.2.1 传感器采集测试</w:t>
          </w:r>
          <w:r>
            <w:tab/>
          </w:r>
          <w:r>
            <w:fldChar w:fldCharType="begin"/>
          </w:r>
          <w:r>
            <w:instrText xml:space="preserve"> PAGEREF _Toc18874 \h </w:instrText>
          </w:r>
          <w:r>
            <w:fldChar w:fldCharType="separate"/>
          </w:r>
          <w:r>
            <w:t>29</w:t>
          </w:r>
          <w:r>
            <w:fldChar w:fldCharType="end"/>
          </w:r>
          <w:r>
            <w:fldChar w:fldCharType="end"/>
          </w:r>
        </w:p>
        <w:p w14:paraId="04F2799E">
          <w:pPr>
            <w:pStyle w:val="8"/>
            <w:tabs>
              <w:tab w:val="right" w:leader="dot" w:pos="8306"/>
            </w:tabs>
          </w:pPr>
          <w:r>
            <w:fldChar w:fldCharType="begin"/>
          </w:r>
          <w:r>
            <w:instrText xml:space="preserve"> HYPERLINK \l _Toc14153 </w:instrText>
          </w:r>
          <w:r>
            <w:fldChar w:fldCharType="separate"/>
          </w:r>
          <w:r>
            <w:rPr>
              <w:rFonts w:hint="eastAsia"/>
              <w:lang w:val="en-US" w:eastAsia="zh-CN"/>
            </w:rPr>
            <w:t>6.2.2 控制执行与自动灌溉测试</w:t>
          </w:r>
          <w:r>
            <w:tab/>
          </w:r>
          <w:r>
            <w:fldChar w:fldCharType="begin"/>
          </w:r>
          <w:r>
            <w:instrText xml:space="preserve"> PAGEREF _Toc14153 \h </w:instrText>
          </w:r>
          <w:r>
            <w:fldChar w:fldCharType="separate"/>
          </w:r>
          <w:r>
            <w:t>30</w:t>
          </w:r>
          <w:r>
            <w:fldChar w:fldCharType="end"/>
          </w:r>
          <w:r>
            <w:fldChar w:fldCharType="end"/>
          </w:r>
        </w:p>
        <w:p w14:paraId="0698FB5F">
          <w:pPr>
            <w:pStyle w:val="8"/>
            <w:tabs>
              <w:tab w:val="right" w:leader="dot" w:pos="8306"/>
            </w:tabs>
          </w:pPr>
          <w:r>
            <w:fldChar w:fldCharType="begin"/>
          </w:r>
          <w:r>
            <w:instrText xml:space="preserve"> HYPERLINK \l _Toc2285 </w:instrText>
          </w:r>
          <w:r>
            <w:fldChar w:fldCharType="separate"/>
          </w:r>
          <w:r>
            <w:rPr>
              <w:rFonts w:hint="eastAsia"/>
              <w:lang w:val="en-US" w:eastAsia="zh-CN"/>
            </w:rPr>
            <w:t>6.2.3 平台服务与扩展功能测试</w:t>
          </w:r>
          <w:r>
            <w:tab/>
          </w:r>
          <w:r>
            <w:fldChar w:fldCharType="begin"/>
          </w:r>
          <w:r>
            <w:instrText xml:space="preserve"> PAGEREF _Toc2285 \h </w:instrText>
          </w:r>
          <w:r>
            <w:fldChar w:fldCharType="separate"/>
          </w:r>
          <w:r>
            <w:t>31</w:t>
          </w:r>
          <w:r>
            <w:fldChar w:fldCharType="end"/>
          </w:r>
          <w:r>
            <w:fldChar w:fldCharType="end"/>
          </w:r>
        </w:p>
        <w:p w14:paraId="7EAACA29">
          <w:pPr>
            <w:pStyle w:val="14"/>
            <w:tabs>
              <w:tab w:val="right" w:leader="dot" w:pos="8306"/>
              <w:tab w:val="clear" w:pos="8296"/>
            </w:tabs>
          </w:pPr>
          <w:r>
            <w:fldChar w:fldCharType="begin"/>
          </w:r>
          <w:r>
            <w:instrText xml:space="preserve"> HYPERLINK \l _Toc31420 </w:instrText>
          </w:r>
          <w:r>
            <w:fldChar w:fldCharType="separate"/>
          </w:r>
          <w:r>
            <w:rPr>
              <w:rFonts w:hint="eastAsia"/>
              <w:lang w:val="en-US" w:eastAsia="zh-CN"/>
            </w:rPr>
            <w:t>6.3 测试结果分析</w:t>
          </w:r>
          <w:r>
            <w:tab/>
          </w:r>
          <w:r>
            <w:fldChar w:fldCharType="begin"/>
          </w:r>
          <w:r>
            <w:instrText xml:space="preserve"> PAGEREF _Toc31420 \h </w:instrText>
          </w:r>
          <w:r>
            <w:fldChar w:fldCharType="separate"/>
          </w:r>
          <w:r>
            <w:t>33</w:t>
          </w:r>
          <w:r>
            <w:fldChar w:fldCharType="end"/>
          </w:r>
          <w:r>
            <w:fldChar w:fldCharType="end"/>
          </w:r>
        </w:p>
        <w:p w14:paraId="3DAB6714">
          <w:pPr>
            <w:pStyle w:val="13"/>
            <w:tabs>
              <w:tab w:val="right" w:leader="dot" w:pos="8306"/>
            </w:tabs>
          </w:pPr>
          <w:r>
            <w:fldChar w:fldCharType="begin"/>
          </w:r>
          <w:r>
            <w:instrText xml:space="preserve"> HYPERLINK \l _Toc4111 </w:instrText>
          </w:r>
          <w:r>
            <w:fldChar w:fldCharType="separate"/>
          </w:r>
          <w:r>
            <w:rPr>
              <w:rFonts w:hint="eastAsia"/>
            </w:rPr>
            <w:t>7 总结和展望</w:t>
          </w:r>
          <w:r>
            <w:tab/>
          </w:r>
          <w:r>
            <w:fldChar w:fldCharType="begin"/>
          </w:r>
          <w:r>
            <w:instrText xml:space="preserve"> PAGEREF _Toc4111 \h </w:instrText>
          </w:r>
          <w:r>
            <w:fldChar w:fldCharType="separate"/>
          </w:r>
          <w:r>
            <w:t>34</w:t>
          </w:r>
          <w:r>
            <w:fldChar w:fldCharType="end"/>
          </w:r>
          <w:r>
            <w:fldChar w:fldCharType="end"/>
          </w:r>
        </w:p>
        <w:p w14:paraId="2AE6F286">
          <w:pPr>
            <w:pStyle w:val="14"/>
            <w:tabs>
              <w:tab w:val="right" w:leader="dot" w:pos="8306"/>
              <w:tab w:val="clear" w:pos="8296"/>
            </w:tabs>
          </w:pPr>
          <w:r>
            <w:fldChar w:fldCharType="begin"/>
          </w:r>
          <w:r>
            <w:instrText xml:space="preserve"> HYPERLINK \l _Toc29448 </w:instrText>
          </w:r>
          <w:r>
            <w:fldChar w:fldCharType="separate"/>
          </w:r>
          <w:r>
            <w:rPr>
              <w:rFonts w:hint="eastAsia"/>
              <w:lang w:val="en-US" w:eastAsia="zh-CN"/>
            </w:rPr>
            <w:t>7.1 总结</w:t>
          </w:r>
          <w:r>
            <w:tab/>
          </w:r>
          <w:r>
            <w:fldChar w:fldCharType="begin"/>
          </w:r>
          <w:r>
            <w:instrText xml:space="preserve"> PAGEREF _Toc29448 \h </w:instrText>
          </w:r>
          <w:r>
            <w:fldChar w:fldCharType="separate"/>
          </w:r>
          <w:r>
            <w:t>34</w:t>
          </w:r>
          <w:r>
            <w:fldChar w:fldCharType="end"/>
          </w:r>
          <w:r>
            <w:fldChar w:fldCharType="end"/>
          </w:r>
        </w:p>
        <w:p w14:paraId="363F8C77">
          <w:pPr>
            <w:pStyle w:val="14"/>
            <w:tabs>
              <w:tab w:val="right" w:leader="dot" w:pos="8306"/>
              <w:tab w:val="clear" w:pos="8296"/>
            </w:tabs>
          </w:pPr>
          <w:r>
            <w:fldChar w:fldCharType="begin"/>
          </w:r>
          <w:r>
            <w:instrText xml:space="preserve"> HYPERLINK \l _Toc30642 </w:instrText>
          </w:r>
          <w:r>
            <w:fldChar w:fldCharType="separate"/>
          </w:r>
          <w:r>
            <w:rPr>
              <w:rFonts w:hint="eastAsia"/>
              <w:lang w:val="en-US" w:eastAsia="zh-CN"/>
            </w:rPr>
            <w:t>7.2 展望</w:t>
          </w:r>
          <w:r>
            <w:tab/>
          </w:r>
          <w:r>
            <w:fldChar w:fldCharType="begin"/>
          </w:r>
          <w:r>
            <w:instrText xml:space="preserve"> PAGEREF _Toc30642 \h </w:instrText>
          </w:r>
          <w:r>
            <w:fldChar w:fldCharType="separate"/>
          </w:r>
          <w:r>
            <w:t>34</w:t>
          </w:r>
          <w:r>
            <w:fldChar w:fldCharType="end"/>
          </w:r>
          <w:r>
            <w:fldChar w:fldCharType="end"/>
          </w:r>
        </w:p>
        <w:p w14:paraId="5BC121D1">
          <w:pPr>
            <w:pStyle w:val="14"/>
            <w:tabs>
              <w:tab w:val="right" w:leader="dot" w:pos="8306"/>
              <w:tab w:val="clear" w:pos="8296"/>
            </w:tabs>
          </w:pPr>
          <w:r>
            <w:fldChar w:fldCharType="begin"/>
          </w:r>
          <w:r>
            <w:instrText xml:space="preserve"> HYPERLINK \l _Toc23966 </w:instrText>
          </w:r>
          <w:r>
            <w:fldChar w:fldCharType="separate"/>
          </w:r>
          <w:r>
            <w:rPr>
              <w:rFonts w:hint="eastAsia"/>
              <w:lang w:val="en-US" w:eastAsia="zh-CN"/>
            </w:rPr>
            <w:t>7.3 个人总结与反思</w:t>
          </w:r>
          <w:r>
            <w:tab/>
          </w:r>
          <w:r>
            <w:fldChar w:fldCharType="begin"/>
          </w:r>
          <w:r>
            <w:instrText xml:space="preserve"> PAGEREF _Toc23966 \h </w:instrText>
          </w:r>
          <w:r>
            <w:fldChar w:fldCharType="separate"/>
          </w:r>
          <w:r>
            <w:t>35</w:t>
          </w:r>
          <w:r>
            <w:fldChar w:fldCharType="end"/>
          </w:r>
          <w:r>
            <w:fldChar w:fldCharType="end"/>
          </w:r>
        </w:p>
        <w:p w14:paraId="4DDFA820">
          <w:pPr>
            <w:pStyle w:val="13"/>
            <w:tabs>
              <w:tab w:val="right" w:leader="dot" w:pos="8306"/>
            </w:tabs>
          </w:pPr>
          <w:r>
            <w:fldChar w:fldCharType="begin"/>
          </w:r>
          <w:r>
            <w:instrText xml:space="preserve"> HYPERLINK \l _Toc6670 </w:instrText>
          </w:r>
          <w:r>
            <w:fldChar w:fldCharType="separate"/>
          </w:r>
          <w:r>
            <w:rPr>
              <w:rFonts w:hint="eastAsia"/>
              <w:bCs/>
              <w:szCs w:val="44"/>
            </w:rPr>
            <w:t>参考文献</w:t>
          </w:r>
          <w:r>
            <w:tab/>
          </w:r>
          <w:r>
            <w:fldChar w:fldCharType="begin"/>
          </w:r>
          <w:r>
            <w:instrText xml:space="preserve"> PAGEREF _Toc6670 \h </w:instrText>
          </w:r>
          <w:r>
            <w:fldChar w:fldCharType="separate"/>
          </w:r>
          <w:r>
            <w:t>36</w:t>
          </w:r>
          <w:r>
            <w:fldChar w:fldCharType="end"/>
          </w:r>
          <w:r>
            <w:fldChar w:fldCharType="end"/>
          </w:r>
        </w:p>
        <w:p w14:paraId="109425DB">
          <w:pPr>
            <w:pStyle w:val="13"/>
            <w:tabs>
              <w:tab w:val="right" w:leader="dot" w:pos="8306"/>
            </w:tabs>
          </w:pPr>
          <w:r>
            <w:fldChar w:fldCharType="begin"/>
          </w:r>
          <w:r>
            <w:instrText xml:space="preserve"> HYPERLINK \l _Toc31829 </w:instrText>
          </w:r>
          <w:r>
            <w:fldChar w:fldCharType="separate"/>
          </w:r>
          <w:r>
            <w:rPr>
              <w:rFonts w:hint="eastAsia"/>
              <w:bCs/>
              <w:szCs w:val="44"/>
            </w:rPr>
            <w:t>致谢</w:t>
          </w:r>
          <w:r>
            <w:tab/>
          </w:r>
          <w:r>
            <w:fldChar w:fldCharType="begin"/>
          </w:r>
          <w:r>
            <w:instrText xml:space="preserve"> PAGEREF _Toc31829 \h </w:instrText>
          </w:r>
          <w:r>
            <w:fldChar w:fldCharType="separate"/>
          </w:r>
          <w:r>
            <w:t>39</w:t>
          </w:r>
          <w:r>
            <w:fldChar w:fldCharType="end"/>
          </w:r>
          <w:r>
            <w:fldChar w:fldCharType="end"/>
          </w:r>
        </w:p>
        <w:p w14:paraId="74AF6576">
          <w:pPr>
            <w:pStyle w:val="13"/>
            <w:tabs>
              <w:tab w:val="right" w:leader="dot" w:pos="8296"/>
            </w:tabs>
          </w:pPr>
          <w:r>
            <w:fldChar w:fldCharType="end"/>
          </w:r>
        </w:p>
      </w:sdtContent>
    </w:sdt>
    <w:p w14:paraId="6BC127B1"/>
    <w:p w14:paraId="09A41501">
      <w:pPr>
        <w:tabs>
          <w:tab w:val="center" w:pos="4153"/>
        </w:tabs>
        <w:jc w:val="left"/>
        <w:sectPr>
          <w:headerReference r:id="rId4" w:type="default"/>
          <w:pgSz w:w="11906" w:h="16838"/>
          <w:pgMar w:top="1440" w:right="1800" w:bottom="1440" w:left="1800" w:header="851" w:footer="992" w:gutter="0"/>
          <w:pgNumType w:start="1"/>
          <w:cols w:space="425" w:num="1"/>
          <w:docGrid w:type="lines" w:linePitch="312" w:charSpace="0"/>
        </w:sectPr>
      </w:pPr>
      <w:r>
        <w:rPr>
          <w:rFonts w:hint="eastAsia"/>
        </w:rPr>
        <w:tab/>
      </w:r>
    </w:p>
    <w:p w14:paraId="67166C1B">
      <w:pPr>
        <w:pStyle w:val="2"/>
        <w:bidi w:val="0"/>
        <w:rPr>
          <w:rFonts w:hint="eastAsia"/>
        </w:rPr>
      </w:pPr>
      <w:bookmarkStart w:id="1" w:name="_Toc9447"/>
      <w:bookmarkStart w:id="2" w:name="_Toc11909"/>
      <w:bookmarkStart w:id="3" w:name="绪论"/>
      <w:r>
        <w:rPr>
          <w:rFonts w:hint="eastAsia"/>
        </w:rPr>
        <w:t>1</w:t>
      </w:r>
      <w:r>
        <w:rPr>
          <w:rFonts w:hint="eastAsia"/>
          <w:lang w:val="en-US" w:eastAsia="zh-CN"/>
        </w:rPr>
        <w:t xml:space="preserve"> </w:t>
      </w:r>
      <w:r>
        <w:rPr>
          <w:rFonts w:hint="eastAsia"/>
        </w:rPr>
        <w:t>绪论</w:t>
      </w:r>
      <w:bookmarkEnd w:id="1"/>
      <w:bookmarkEnd w:id="2"/>
    </w:p>
    <w:p w14:paraId="76D59098">
      <w:pPr>
        <w:pStyle w:val="4"/>
        <w:bidi w:val="0"/>
        <w:rPr>
          <w:rFonts w:hint="eastAsia"/>
          <w:lang w:val="en-US" w:eastAsia="zh-CN"/>
        </w:rPr>
      </w:pPr>
      <w:bookmarkStart w:id="4" w:name="_Toc21158"/>
      <w:bookmarkStart w:id="5" w:name="_Toc3740"/>
      <w:bookmarkStart w:id="6" w:name="研究背景"/>
      <w:r>
        <w:rPr>
          <w:rFonts w:hint="eastAsia"/>
          <w:lang w:val="en-US" w:eastAsia="zh-CN"/>
        </w:rPr>
        <w:t>1.1 研究背景</w:t>
      </w:r>
      <w:bookmarkEnd w:id="4"/>
      <w:bookmarkEnd w:id="5"/>
    </w:p>
    <w:p w14:paraId="6CB8D66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p>
    <w:p w14:paraId="1D44518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1714AE6B">
      <w:pPr>
        <w:pStyle w:val="4"/>
        <w:bidi w:val="0"/>
        <w:rPr>
          <w:rFonts w:hint="eastAsia"/>
          <w:lang w:val="en-US" w:eastAsia="zh-CN"/>
        </w:rPr>
      </w:pPr>
      <w:bookmarkStart w:id="7" w:name="_Toc32486"/>
      <w:bookmarkStart w:id="8" w:name="_Toc1479"/>
      <w:bookmarkStart w:id="9" w:name="研究目的及意义"/>
      <w:r>
        <w:rPr>
          <w:rFonts w:hint="eastAsia"/>
          <w:lang w:val="en-US" w:eastAsia="zh-CN"/>
        </w:rPr>
        <w:t>1.2 研究目的及意义</w:t>
      </w:r>
      <w:bookmarkEnd w:id="7"/>
      <w:bookmarkEnd w:id="8"/>
    </w:p>
    <w:p w14:paraId="770B078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本文以藏红花全生长周期智能培育为应用背景，设计并实现一套软硬件协同的边缘计算系统，主要目的如下所示。</w:t>
      </w:r>
    </w:p>
    <w:p w14:paraId="2B09188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(1). </w:t>
      </w:r>
      <w:r>
        <w:rPr>
          <w:rFonts w:hint="eastAsia" w:ascii="Times New Roman" w:hAnsi="Times New Roman" w:eastAsia="宋体" w:cs="Times New Roman"/>
          <w:bCs w:val="0"/>
          <w:sz w:val="28"/>
          <w:szCs w:val="24"/>
          <w:lang w:val="zh-CN"/>
        </w:rPr>
        <w:t>用STM32F411、树莓派4B做环境数据的稳定采集、上传、本地处理。</w:t>
      </w:r>
    </w:p>
    <w:p w14:paraId="34BDBBB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(2) </w:t>
      </w:r>
      <w:r>
        <w:rPr>
          <w:rFonts w:hint="eastAsia" w:ascii="Times New Roman" w:hAnsi="Times New Roman" w:eastAsia="宋体" w:cs="Times New Roman"/>
          <w:bCs w:val="0"/>
          <w:sz w:val="28"/>
          <w:szCs w:val="24"/>
          <w:lang w:val="zh-CN"/>
        </w:rPr>
        <w:t>建立适合藏红花培育环境的监测和控制闭环，对温湿度、光照、土壤湿度等重要参数进行连续感知，可以对水泵、补光灯等执行器进行控制。</w:t>
      </w:r>
    </w:p>
    <w:p w14:paraId="75AFE0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(3) </w:t>
      </w:r>
      <w:r>
        <w:rPr>
          <w:rFonts w:hint="eastAsia" w:ascii="Times New Roman" w:hAnsi="Times New Roman" w:eastAsia="宋体" w:cs="Times New Roman"/>
          <w:bCs w:val="0"/>
          <w:sz w:val="28"/>
          <w:szCs w:val="24"/>
          <w:lang w:val="zh-CN"/>
        </w:rPr>
        <w:t>建立本地可视化管理平台，可以对实时数据进行显示，对历史曲线进行回放，对控制日志进行审计，对用户权限进行管理，对灌溉策略进行配置。</w:t>
      </w:r>
    </w:p>
    <w:p w14:paraId="0494A0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(4) </w:t>
      </w:r>
      <w:r>
        <w:rPr>
          <w:rFonts w:hint="eastAsia" w:ascii="Times New Roman" w:hAnsi="Times New Roman" w:eastAsia="宋体" w:cs="Times New Roman"/>
          <w:bCs w:val="0"/>
          <w:sz w:val="28"/>
          <w:szCs w:val="24"/>
          <w:lang w:val="zh-CN"/>
        </w:rPr>
        <w:t>在传统监测控制的基础上，加入图像分析和轻量级边缘智能辅助模块，使系统的人机交互能力得到提升，并且可以更好的进行应用展示。</w:t>
      </w:r>
    </w:p>
    <w:p w14:paraId="4F698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9"/>
    <w:p w14:paraId="277E59C9">
      <w:pPr>
        <w:pStyle w:val="4"/>
        <w:bidi w:val="0"/>
        <w:rPr>
          <w:rFonts w:hint="eastAsia"/>
          <w:lang w:val="en-US" w:eastAsia="zh-CN"/>
        </w:rPr>
      </w:pPr>
      <w:bookmarkStart w:id="10" w:name="_Toc21593"/>
      <w:bookmarkStart w:id="11" w:name="_Toc32740"/>
      <w:bookmarkStart w:id="12" w:name="国内外研究现状"/>
      <w:r>
        <w:rPr>
          <w:rFonts w:hint="eastAsia"/>
          <w:lang w:val="en-US" w:eastAsia="zh-CN"/>
        </w:rPr>
        <w:t>1.3 国内外研究现状</w:t>
      </w:r>
      <w:bookmarkEnd w:id="10"/>
      <w:bookmarkEnd w:id="11"/>
    </w:p>
    <w:p w14:paraId="60ADB62C">
      <w:pPr>
        <w:pStyle w:val="5"/>
        <w:bidi w:val="0"/>
        <w:rPr>
          <w:rFonts w:hint="eastAsia"/>
        </w:rPr>
      </w:pPr>
      <w:bookmarkStart w:id="13" w:name="_Toc5463"/>
      <w:bookmarkStart w:id="14" w:name="_Toc16611"/>
      <w:bookmarkStart w:id="15" w:name="国内研究现状"/>
      <w:r>
        <w:rPr>
          <w:rFonts w:hint="eastAsia"/>
          <w:lang w:val="en-US" w:eastAsia="zh-CN"/>
        </w:rPr>
        <w:t xml:space="preserve">1.3.1 </w:t>
      </w:r>
      <w:r>
        <w:rPr>
          <w:rFonts w:hint="eastAsia"/>
        </w:rPr>
        <w:t>国内研究现状</w:t>
      </w:r>
      <w:bookmarkEnd w:id="13"/>
      <w:bookmarkEnd w:id="14"/>
    </w:p>
    <w:p w14:paraId="28A944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内对于智慧农业、设施农业以及农业物联网的研究也较多。目前大多数的研究都是从温室环境监测、自动灌溉控制、无线传感网络、农业大数据平台以及作物生长状态识别这几个方面展开的。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5"/>
    <w:p w14:paraId="0AA6F2BF">
      <w:pPr>
        <w:pStyle w:val="5"/>
        <w:bidi w:val="0"/>
        <w:rPr>
          <w:rFonts w:hint="eastAsia"/>
          <w:lang w:val="en-US" w:eastAsia="zh-CN"/>
        </w:rPr>
      </w:pPr>
      <w:bookmarkStart w:id="16" w:name="_Toc24203"/>
      <w:bookmarkStart w:id="17" w:name="_Toc17747"/>
      <w:bookmarkStart w:id="18" w:name="国外研究现状"/>
      <w:r>
        <w:rPr>
          <w:rFonts w:hint="eastAsia"/>
          <w:lang w:val="en-US" w:eastAsia="zh-CN"/>
        </w:rPr>
        <w:t>1.3.2 国外研究现状</w:t>
      </w:r>
      <w:bookmarkEnd w:id="16"/>
      <w:bookmarkEnd w:id="17"/>
    </w:p>
    <w:p w14:paraId="7A98258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2"/>
    <w:bookmarkEnd w:id="18"/>
    <w:p w14:paraId="188ADABC">
      <w:pPr>
        <w:pStyle w:val="4"/>
        <w:bidi w:val="0"/>
        <w:rPr>
          <w:rFonts w:hint="eastAsia"/>
          <w:lang w:val="en-US" w:eastAsia="zh-CN"/>
        </w:rPr>
      </w:pPr>
      <w:bookmarkStart w:id="19" w:name="_Toc11735"/>
      <w:bookmarkStart w:id="20" w:name="_Toc8558"/>
      <w:bookmarkStart w:id="21" w:name="研究主要内容"/>
      <w:r>
        <w:rPr>
          <w:rFonts w:hint="eastAsia"/>
          <w:lang w:val="en-US" w:eastAsia="zh-CN"/>
        </w:rPr>
        <w:t>1.4 研究主要内容</w:t>
      </w:r>
      <w:bookmarkEnd w:id="19"/>
      <w:bookmarkEnd w:id="20"/>
    </w:p>
    <w:p w14:paraId="1D6C97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本文围绕“基于边缘计算的藏红花全生长周期智能培育系统设计与实现”展开研究，主要内容如下：</w:t>
      </w:r>
    </w:p>
    <w:p w14:paraId="44674895">
      <w:pPr>
        <w:pStyle w:val="42"/>
        <w:keepNext w:val="0"/>
        <w:keepLines w:val="0"/>
        <w:pageBreakBefore w:val="0"/>
        <w:numPr>
          <w:ilvl w:val="0"/>
          <w:numId w:val="2"/>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分析藏红花智能培育对环境监测、自动控制、数据管理和远程访问的需求，提出系统总体目标与分层架构。</w:t>
      </w:r>
    </w:p>
    <w:p w14:paraId="4DDECC10">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完成系统硬件方案设计，确定 STM32F411、树莓派 4B、DHT11、BH1750、电容式土壤湿度传感器、继电器模块、OLED 显示屏、PAJ7620 手势识别模块等器件的选型与连接方案。</w:t>
      </w:r>
    </w:p>
    <w:p w14:paraId="6974AD7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实现设备端程序设计，完成多传感器采集、手势交互、OLED 显示、执行器控制以及 JSON 数据输出。</w:t>
      </w:r>
    </w:p>
    <w:p w14:paraId="5E280E57">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实现边缘端软件设计，完成串口数据接收、Web 服务、数据库管理、自动灌溉策略、用户权限管理、历史数据导出和控制日志记录等功能。</w:t>
      </w:r>
    </w:p>
    <w:p w14:paraId="61CA6EDB">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基于摄像头、OpenCV 和轻量级本地语言模型扩展系统智能化能力，提升系统展示性和辅助分析能力。</w:t>
      </w:r>
    </w:p>
    <w:p w14:paraId="0C6C3EC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对系统进行组装、调试和测试，从功能完整性、运行稳定性、控制效果和扩展能力等角度进行分析总结。</w:t>
      </w:r>
    </w:p>
    <w:bookmarkEnd w:id="3"/>
    <w:bookmarkEnd w:id="21"/>
    <w:p w14:paraId="46FDA773">
      <w:pPr>
        <w:pStyle w:val="2"/>
        <w:bidi w:val="0"/>
        <w:rPr>
          <w:rFonts w:hint="eastAsia"/>
        </w:rPr>
      </w:pPr>
      <w:bookmarkStart w:id="22" w:name="_Toc4330"/>
      <w:bookmarkStart w:id="23" w:name="_Toc20938"/>
      <w:bookmarkStart w:id="24" w:name="相关理论与技术基础"/>
      <w:r>
        <w:rPr>
          <w:rFonts w:hint="eastAsia"/>
        </w:rPr>
        <w:t>2 相关理论与技术基础</w:t>
      </w:r>
      <w:bookmarkEnd w:id="22"/>
      <w:bookmarkEnd w:id="23"/>
    </w:p>
    <w:p w14:paraId="1C5F4771">
      <w:pPr>
        <w:pStyle w:val="4"/>
        <w:bidi w:val="0"/>
        <w:rPr>
          <w:rFonts w:hint="eastAsia"/>
          <w:lang w:val="en-US" w:eastAsia="zh-CN"/>
        </w:rPr>
      </w:pPr>
      <w:bookmarkStart w:id="25" w:name="_Toc16317"/>
      <w:bookmarkStart w:id="26" w:name="_Toc12254"/>
      <w:bookmarkStart w:id="27" w:name="物联网与边缘计算相关理论"/>
      <w:r>
        <w:rPr>
          <w:rFonts w:hint="eastAsia"/>
          <w:lang w:val="en-US" w:eastAsia="zh-CN"/>
        </w:rPr>
        <w:t>2.1 物联网与边缘计算相关理论</w:t>
      </w:r>
      <w:bookmarkEnd w:id="25"/>
      <w:bookmarkEnd w:id="26"/>
    </w:p>
    <w:p w14:paraId="2BC1273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后面会用到远程同步以及多端访问的功能。该设计既满足本地闭环运行的要求，又为以后系统的扩展留出了余地。</w:t>
      </w:r>
    </w:p>
    <w:bookmarkEnd w:id="27"/>
    <w:p w14:paraId="39137F97">
      <w:pPr>
        <w:pStyle w:val="4"/>
        <w:bidi w:val="0"/>
        <w:rPr>
          <w:rFonts w:hint="eastAsia"/>
          <w:lang w:val="en-US" w:eastAsia="zh-CN"/>
        </w:rPr>
      </w:pPr>
      <w:bookmarkStart w:id="28" w:name="_Toc2634"/>
      <w:bookmarkStart w:id="29" w:name="_Toc20634"/>
      <w:bookmarkStart w:id="30" w:name="数据通信与边缘服务相关技术"/>
      <w:r>
        <w:rPr>
          <w:rFonts w:hint="eastAsia"/>
          <w:lang w:val="en-US" w:eastAsia="zh-CN"/>
        </w:rPr>
        <w:t>2.2 数据通信与边缘服务相关技术</w:t>
      </w:r>
      <w:bookmarkEnd w:id="28"/>
      <w:bookmarkEnd w:id="29"/>
    </w:p>
    <w:p w14:paraId="0961B4B4">
      <w:pPr>
        <w:pStyle w:val="5"/>
        <w:bidi w:val="0"/>
        <w:rPr>
          <w:rFonts w:hint="eastAsia"/>
          <w:lang w:val="en-US" w:eastAsia="zh-CN"/>
        </w:rPr>
      </w:pPr>
      <w:bookmarkStart w:id="31" w:name="_Toc18434"/>
      <w:bookmarkStart w:id="32" w:name="_Toc25641"/>
      <w:bookmarkStart w:id="33" w:name="flask-与-sqlite-边缘服务技术"/>
      <w:r>
        <w:rPr>
          <w:rFonts w:hint="eastAsia"/>
          <w:lang w:val="en-US" w:eastAsia="zh-CN"/>
        </w:rPr>
        <w:t>2.2.1 Flask 与 SQLite 边缘服务技术</w:t>
      </w:r>
      <w:bookmarkEnd w:id="31"/>
      <w:bookmarkEnd w:id="32"/>
    </w:p>
    <w:p w14:paraId="259078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p>
    <w:p w14:paraId="0932A5B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SQLite 作为嵌入式关系数据库，具有零配置、轻量化和易部署的特点，适合单机边缘设备使用。本文使用 SQLite 存储传感历史数据、控制日志、灌溉策略、用户信息、角色信息和设备信息，使系统具备较完整的数据持久化能力。</w:t>
      </w:r>
    </w:p>
    <w:bookmarkEnd w:id="33"/>
    <w:p w14:paraId="0CA88671">
      <w:pPr>
        <w:pStyle w:val="5"/>
        <w:bidi w:val="0"/>
        <w:rPr>
          <w:rFonts w:hint="eastAsia"/>
          <w:lang w:val="en-US" w:eastAsia="zh-CN"/>
        </w:rPr>
      </w:pPr>
      <w:bookmarkStart w:id="34" w:name="_Toc3953"/>
      <w:bookmarkStart w:id="35" w:name="_Toc5157"/>
      <w:bookmarkStart w:id="36" w:name="mqtt-云端同步技术"/>
      <w:r>
        <w:rPr>
          <w:rFonts w:hint="eastAsia"/>
          <w:lang w:val="en-US" w:eastAsia="zh-CN"/>
        </w:rPr>
        <w:t>2.2.2 MQTT 云端同步技术</w:t>
      </w:r>
      <w:bookmarkEnd w:id="34"/>
      <w:bookmarkEnd w:id="35"/>
    </w:p>
    <w:p w14:paraId="6C23443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ascii="Times New Roman" w:hAnsi="Times New Roman" w:eastAsia="宋体" w:cs="Times New Roman"/>
          <w:bCs w:val="0"/>
          <w:sz w:val="28"/>
          <w:szCs w:val="24"/>
        </w:rPr>
      </w:pPr>
      <w:r>
        <w:rPr>
          <w:rFonts w:hint="eastAsia" w:ascii="Times New Roman" w:hAnsi="Times New Roman" w:eastAsia="宋体" w:cs="Times New Roman"/>
          <w:bCs w:val="0"/>
          <w:sz w:val="28"/>
          <w:szCs w:val="24"/>
          <w:lang w:val="zh-CN"/>
        </w:rPr>
        <w:t>MQTT 是一种面向低带宽和高延迟网络环境设计的轻量级发布/订阅消息协议，在物联网场景中应用广泛。本文系统在边缘端引入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实现边云协同的数据扩展能力；当云端连接异常时，系统仍可继续在本地完成数据存储与自动控制，从而体现边缘自治优势。</w:t>
      </w:r>
    </w:p>
    <w:bookmarkEnd w:id="30"/>
    <w:bookmarkEnd w:id="36"/>
    <w:p w14:paraId="1CA9DAFD">
      <w:pPr>
        <w:pStyle w:val="4"/>
        <w:bidi w:val="0"/>
        <w:rPr>
          <w:rFonts w:hint="eastAsia"/>
          <w:lang w:val="en-US" w:eastAsia="zh-CN"/>
        </w:rPr>
      </w:pPr>
      <w:bookmarkStart w:id="37" w:name="_Toc27990"/>
      <w:bookmarkStart w:id="38" w:name="_Toc8294"/>
      <w:bookmarkStart w:id="39" w:name="图像分析与轻量边缘智能相关技术"/>
      <w:r>
        <w:rPr>
          <w:rFonts w:hint="eastAsia"/>
          <w:lang w:val="en-US" w:eastAsia="zh-CN"/>
        </w:rPr>
        <w:t>2.3 图像分析与轻量边缘智能相关技术</w:t>
      </w:r>
      <w:bookmarkEnd w:id="37"/>
      <w:bookmarkEnd w:id="38"/>
    </w:p>
    <w:p w14:paraId="2FF4332E">
      <w:pPr>
        <w:pStyle w:val="5"/>
        <w:bidi w:val="0"/>
        <w:rPr>
          <w:rFonts w:hint="eastAsia"/>
          <w:lang w:val="en-US" w:eastAsia="zh-CN"/>
        </w:rPr>
      </w:pPr>
      <w:bookmarkStart w:id="40" w:name="_Toc21825"/>
      <w:bookmarkStart w:id="41" w:name="_Toc21112"/>
      <w:bookmarkStart w:id="42" w:name="基于-opencv-的图像颜色分析技术"/>
      <w:r>
        <w:rPr>
          <w:rFonts w:hint="eastAsia"/>
          <w:lang w:val="en-US" w:eastAsia="zh-CN"/>
        </w:rPr>
        <w:t>2.3.1 基于 OpenCV 的图像颜色分析技术</w:t>
      </w:r>
      <w:bookmarkEnd w:id="40"/>
      <w:bookmarkEnd w:id="41"/>
    </w:p>
    <w:p w14:paraId="4BD0D69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p>
    <w:bookmarkEnd w:id="42"/>
    <w:p w14:paraId="1181583E">
      <w:pPr>
        <w:pStyle w:val="5"/>
        <w:bidi w:val="0"/>
        <w:rPr>
          <w:rFonts w:hint="eastAsia"/>
          <w:lang w:val="en-US" w:eastAsia="zh-CN"/>
        </w:rPr>
      </w:pPr>
      <w:bookmarkStart w:id="43" w:name="_Toc32287"/>
      <w:bookmarkStart w:id="44" w:name="_Toc30070"/>
      <w:bookmarkStart w:id="45" w:name="基于本地轻量模型的辅助问答技术"/>
      <w:r>
        <w:rPr>
          <w:rFonts w:hint="eastAsia"/>
          <w:lang w:val="en-US" w:eastAsia="zh-CN"/>
        </w:rPr>
        <w:t>2.3.2 基于本地轻量模型的辅助问答技术</w:t>
      </w:r>
      <w:bookmarkEnd w:id="43"/>
      <w:bookmarkEnd w:id="44"/>
    </w:p>
    <w:p w14:paraId="1C721E0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边缘端加入了本地语言模型辅助模块来提高系统的交互性。系统以目前的温度、湿度、光照、土壤湿度为输入参数，产生提示词并调用本地模型得到简短的环境评价建议。该功能本身并不直接参与到控制闭环当中，但从系统的展示性、交互性以及智能扩展的角度来看，具有积极的意义，并且也体现了边缘智能同农业应用相结合的探索方向，本设计使用qwen2.5 0.5B Q4量化，非常适合在树莓派这样的轻量级MPU上运行</w:t>
      </w:r>
    </w:p>
    <w:bookmarkEnd w:id="24"/>
    <w:bookmarkEnd w:id="39"/>
    <w:bookmarkEnd w:id="45"/>
    <w:p w14:paraId="58E8B4B7">
      <w:pPr>
        <w:pStyle w:val="2"/>
        <w:bidi w:val="0"/>
        <w:rPr>
          <w:rFonts w:hint="eastAsia"/>
        </w:rPr>
      </w:pPr>
      <w:bookmarkStart w:id="46" w:name="_Toc29013"/>
      <w:bookmarkStart w:id="47" w:name="_Toc26574"/>
      <w:bookmarkStart w:id="48" w:name="系统总体方案设计"/>
      <w:r>
        <w:rPr>
          <w:rFonts w:hint="eastAsia"/>
        </w:rPr>
        <w:t>3 系统总体方案设计</w:t>
      </w:r>
      <w:bookmarkEnd w:id="46"/>
      <w:bookmarkEnd w:id="47"/>
    </w:p>
    <w:p w14:paraId="4B41836E">
      <w:pPr>
        <w:pStyle w:val="4"/>
        <w:bidi w:val="0"/>
        <w:rPr>
          <w:rFonts w:hint="eastAsia"/>
          <w:lang w:val="en-US" w:eastAsia="zh-CN"/>
        </w:rPr>
      </w:pPr>
      <w:bookmarkStart w:id="49" w:name="_Toc24372"/>
      <w:bookmarkStart w:id="50" w:name="_Toc10754"/>
      <w:bookmarkStart w:id="51" w:name="系统需求及可行性分析"/>
      <w:r>
        <w:rPr>
          <w:rFonts w:hint="eastAsia"/>
          <w:lang w:val="en-US" w:eastAsia="zh-CN"/>
        </w:rPr>
        <w:t>3.1 系统需求及可行性分析</w:t>
      </w:r>
      <w:bookmarkEnd w:id="49"/>
      <w:bookmarkEnd w:id="50"/>
    </w:p>
    <w:p w14:paraId="064A77F4">
      <w:pPr>
        <w:pStyle w:val="5"/>
        <w:bidi w:val="0"/>
        <w:rPr>
          <w:rFonts w:hint="eastAsia"/>
          <w:lang w:val="en-US" w:eastAsia="zh-CN"/>
        </w:rPr>
      </w:pPr>
      <w:bookmarkStart w:id="52" w:name="_Toc19521"/>
      <w:bookmarkStart w:id="53" w:name="_Toc22046"/>
      <w:bookmarkStart w:id="54" w:name="需求分析"/>
      <w:r>
        <w:rPr>
          <w:rFonts w:hint="eastAsia"/>
          <w:lang w:val="en-US" w:eastAsia="zh-CN"/>
        </w:rPr>
        <w:t>3.1.1 需求分析</w:t>
      </w:r>
      <w:bookmarkEnd w:id="52"/>
      <w:bookmarkEnd w:id="53"/>
    </w:p>
    <w:p w14:paraId="23C4307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为了达到需求指标，紧密结合藏红花实际培育过程中存在的痛点，本系统在设计之初就提出了如下几个方面的核心需求</w:t>
      </w:r>
    </w:p>
    <w:p w14:paraId="623A24A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（2）除了允许用户手动去开关水泵、补光灯和指示灯之外，更重要的是应该可以实现自动灌溉。即系统检测到土壤湿度低于设定阈值的时候就会自动开启水泵浇灌。</w:t>
      </w:r>
    </w:p>
    <w:p w14:paraId="2ABF30E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（5）为了提高整个毕设项目的技木含量，系统又提出了一些进阶的要求。具体表现为把边缘计算概念落到实处、打通云端同步链路、巧妙地将OpenCV图像特征提取和本地大模型问答功能融合在一起。</w:t>
      </w:r>
    </w:p>
    <w:p w14:paraId="00BD4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1F30D53C">
      <w:pPr>
        <w:pStyle w:val="5"/>
        <w:bidi w:val="0"/>
        <w:rPr>
          <w:rFonts w:hint="eastAsia"/>
          <w:lang w:val="en-US" w:eastAsia="zh-CN"/>
        </w:rPr>
      </w:pPr>
      <w:bookmarkStart w:id="55" w:name="_Toc31113"/>
      <w:bookmarkStart w:id="56" w:name="_Toc32335"/>
      <w:bookmarkStart w:id="57" w:name="可行性分析"/>
      <w:r>
        <w:rPr>
          <w:rFonts w:hint="eastAsia"/>
          <w:lang w:val="en-US" w:eastAsia="zh-CN"/>
        </w:rPr>
        <w:t>3.1.2 可行性分析</w:t>
      </w:r>
      <w:bookmarkEnd w:id="55"/>
      <w:bookmarkEnd w:id="56"/>
    </w:p>
    <w:p w14:paraId="4E490EF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技术可行。从硬件方案来说，不管是作为主控的STM32F411和树莓派4B，还是外围的DHT11、BH1750、电容土壤湿度计、OLED等组件，都是市场上十分成熟并且开源资料十分丰富的通用模块。在软件架构上，下位机使用了MicroPython编程，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6F1A1EBE">
      <w:pPr>
        <w:pStyle w:val="4"/>
        <w:bidi w:val="0"/>
        <w:rPr>
          <w:rFonts w:hint="eastAsia"/>
          <w:lang w:val="en-US" w:eastAsia="zh-CN"/>
        </w:rPr>
      </w:pPr>
      <w:bookmarkStart w:id="58" w:name="_Toc2839"/>
      <w:bookmarkStart w:id="59" w:name="_Toc12832"/>
      <w:bookmarkStart w:id="60" w:name="系统的总体方案设计"/>
      <w:r>
        <w:rPr>
          <w:rFonts w:hint="eastAsia"/>
          <w:lang w:val="en-US" w:eastAsia="zh-CN"/>
        </w:rPr>
        <w:t>3.2 系统的总体方案设计</w:t>
      </w:r>
      <w:bookmarkEnd w:id="58"/>
      <w:bookmarkEnd w:id="59"/>
    </w:p>
    <w:p w14:paraId="1E73DE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本文采用“设备端、边缘端、云端扩展”三层结构来设计系统的总体方案。设备端采用 STM32F411 和各种传感器、执行器，完成数据采集、现场显示、手势交互、执行控制；边缘端用树莓派 4B 接收设备数据、提供 Web 服务、存储历史信息、执行自动灌溉策略、调用图像分析和本地问答模块；云端部分使用 MQTT 进行数据同步和远程扩展。</w:t>
      </w:r>
    </w:p>
    <w:p w14:paraId="76F2904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067300" cy="1533525"/>
                    </a:xfrm>
                    <a:prstGeom prst="rect">
                      <a:avLst/>
                    </a:prstGeom>
                    <a:noFill/>
                    <a:ln>
                      <a:noFill/>
                    </a:ln>
                  </pic:spPr>
                </pic:pic>
              </a:graphicData>
            </a:graphic>
          </wp:inline>
        </w:drawing>
      </w:r>
    </w:p>
    <w:p w14:paraId="70BCD220">
      <w:pPr>
        <w:pStyle w:val="57"/>
        <w:bidi w:val="0"/>
        <w:rPr>
          <w:rFonts w:hint="eastAsia"/>
        </w:rPr>
      </w:pPr>
      <w:r>
        <w:rPr>
          <w:rFonts w:hint="eastAsia"/>
        </w:rPr>
        <w:t>图3</w:t>
      </w:r>
      <w:r>
        <w:rPr>
          <w:rFonts w:hint="eastAsia"/>
          <w:lang w:val="en-US" w:eastAsia="zh-CN"/>
        </w:rPr>
        <w:t xml:space="preserve">.1  </w:t>
      </w:r>
      <w:r>
        <w:rPr>
          <w:rFonts w:hint="eastAsia"/>
        </w:rPr>
        <w:t>系统总体架构图</w:t>
      </w:r>
    </w:p>
    <w:p w14:paraId="6325633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p>
    <w:p w14:paraId="71B010D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1887220" cy="2802890"/>
                    </a:xfrm>
                    <a:prstGeom prst="rect">
                      <a:avLst/>
                    </a:prstGeom>
                    <a:noFill/>
                    <a:ln>
                      <a:noFill/>
                    </a:ln>
                  </pic:spPr>
                </pic:pic>
              </a:graphicData>
            </a:graphic>
          </wp:inline>
        </w:drawing>
      </w:r>
    </w:p>
    <w:p w14:paraId="6BD14A0E">
      <w:pPr>
        <w:pStyle w:val="57"/>
        <w:bidi w:val="0"/>
        <w:rPr>
          <w:rFonts w:hint="eastAsia"/>
        </w:rPr>
      </w:pPr>
      <w:r>
        <w:rPr>
          <w:rFonts w:hint="eastAsia"/>
        </w:rPr>
        <w:t>图3</w:t>
      </w:r>
      <w:r>
        <w:rPr>
          <w:rFonts w:hint="eastAsia"/>
          <w:lang w:val="en-US" w:eastAsia="zh-CN"/>
        </w:rPr>
        <w:t>.</w:t>
      </w:r>
      <w:r>
        <w:rPr>
          <w:rFonts w:hint="eastAsia"/>
        </w:rPr>
        <w:t>2</w:t>
      </w:r>
      <w:r>
        <w:rPr>
          <w:rFonts w:hint="eastAsia"/>
          <w:lang w:val="en-US" w:eastAsia="zh-CN"/>
        </w:rPr>
        <w:t xml:space="preserve">  </w:t>
      </w:r>
      <w:r>
        <w:rPr>
          <w:rFonts w:hint="eastAsia"/>
        </w:rPr>
        <w:t>系统数据流与控制流示意图</w:t>
      </w:r>
    </w:p>
    <w:bookmarkEnd w:id="60"/>
    <w:p w14:paraId="505BBADF">
      <w:pPr>
        <w:pStyle w:val="4"/>
        <w:bidi w:val="0"/>
        <w:rPr>
          <w:rFonts w:hint="eastAsia"/>
          <w:lang w:val="en-US" w:eastAsia="zh-CN"/>
        </w:rPr>
      </w:pPr>
      <w:bookmarkStart w:id="61" w:name="_Toc26156"/>
      <w:bookmarkStart w:id="62" w:name="_Toc15279"/>
      <w:bookmarkStart w:id="63" w:name="主要功能模块的器件选型"/>
      <w:r>
        <w:rPr>
          <w:rFonts w:hint="eastAsia"/>
          <w:lang w:val="en-US" w:eastAsia="zh-CN"/>
        </w:rPr>
        <w:t>3.3 主要功能模块的器件选型</w:t>
      </w:r>
      <w:bookmarkEnd w:id="61"/>
      <w:bookmarkEnd w:id="62"/>
    </w:p>
    <w:p w14:paraId="482400A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系统器件选型不仅影响功能实现，还直接关系到调试难度、成本控制和后续扩展性。结合项目实际条件，本文最终确定的主要器件如表 3-1 所示。</w:t>
      </w:r>
    </w:p>
    <w:p w14:paraId="6624B3AF">
      <w:pPr>
        <w:pStyle w:val="57"/>
        <w:bidi w:val="0"/>
        <w:rPr>
          <w:rFonts w:hint="eastAsia"/>
        </w:rPr>
      </w:pPr>
      <w:r>
        <w:rPr>
          <w:rFonts w:hint="eastAsia"/>
          <w:lang w:val="en-US" w:eastAsia="zh-CN"/>
        </w:rPr>
        <w:t>表</w:t>
      </w:r>
      <w:r>
        <w:rPr>
          <w:rFonts w:hint="eastAsia"/>
        </w:rPr>
        <w:t xml:space="preserve"> 3</w:t>
      </w:r>
      <w:r>
        <w:rPr>
          <w:rFonts w:hint="eastAsia"/>
          <w:lang w:val="en-US" w:eastAsia="zh-CN"/>
        </w:rPr>
        <w:t>.3</w:t>
      </w:r>
      <w:r>
        <w:rPr>
          <w:rFonts w:hint="eastAsia"/>
        </w:rPr>
        <w:t xml:space="preserve"> 主要器件选型表</w:t>
      </w:r>
    </w:p>
    <w:tbl>
      <w:tblPr>
        <w:tblStyle w:val="52"/>
        <w:tblW w:w="5000" w:type="pct"/>
        <w:jc w:val="center"/>
        <w:tblLayout w:type="fixed"/>
        <w:tblCellMar>
          <w:top w:w="0" w:type="dxa"/>
          <w:left w:w="108" w:type="dxa"/>
          <w:bottom w:w="0" w:type="dxa"/>
          <w:right w:w="108" w:type="dxa"/>
        </w:tblCellMar>
      </w:tblPr>
      <w:tblGrid>
        <w:gridCol w:w="2131"/>
        <w:gridCol w:w="2131"/>
        <w:gridCol w:w="2131"/>
        <w:gridCol w:w="2131"/>
      </w:tblGrid>
      <w:tr w14:paraId="0539408C">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23F6C2">
            <w:pPr>
              <w:jc w:val="center"/>
              <w:rPr>
                <w:rFonts w:hint="eastAsia"/>
                <w:bCs/>
                <w:szCs w:val="21"/>
              </w:rPr>
            </w:pPr>
            <w:r>
              <w:rPr>
                <w:rFonts w:hint="eastAsia"/>
                <w:bCs/>
                <w:szCs w:val="21"/>
              </w:rPr>
              <w:t>模块</w:t>
            </w:r>
          </w:p>
        </w:tc>
        <w:tc>
          <w:tcPr>
            <w:tcBorders>
              <w:top w:val="single" w:color="auto" w:sz="12" w:space="0"/>
              <w:left w:val="nil"/>
              <w:bottom w:val="nil"/>
              <w:right w:val="nil"/>
            </w:tcBorders>
            <w:noWrap w:val="0"/>
            <w:tcMar>
              <w:top w:w="-1" w:type="dxa"/>
              <w:left w:w="-1" w:type="dxa"/>
              <w:bottom w:w="-1" w:type="dxa"/>
              <w:right w:w="-1" w:type="dxa"/>
            </w:tcMar>
            <w:vAlign w:val="top"/>
          </w:tcPr>
          <w:p w14:paraId="436E7E65">
            <w:pPr>
              <w:jc w:val="center"/>
              <w:rPr>
                <w:rFonts w:hint="eastAsia"/>
                <w:bCs/>
                <w:szCs w:val="21"/>
              </w:rPr>
            </w:pPr>
            <w:r>
              <w:rPr>
                <w:rFonts w:hint="eastAsia"/>
                <w:bCs/>
                <w:szCs w:val="21"/>
              </w:rPr>
              <w:t>选用器件</w:t>
            </w:r>
          </w:p>
        </w:tc>
        <w:tc>
          <w:tcPr>
            <w:tcBorders>
              <w:top w:val="single" w:color="auto" w:sz="12" w:space="0"/>
              <w:left w:val="nil"/>
              <w:bottom w:val="nil"/>
              <w:right w:val="nil"/>
            </w:tcBorders>
            <w:noWrap w:val="0"/>
            <w:tcMar>
              <w:top w:w="-1" w:type="dxa"/>
              <w:left w:w="-1" w:type="dxa"/>
              <w:bottom w:w="-1" w:type="dxa"/>
              <w:right w:w="-1" w:type="dxa"/>
            </w:tcMar>
            <w:vAlign w:val="top"/>
          </w:tcPr>
          <w:p w14:paraId="4CE1C722">
            <w:pPr>
              <w:jc w:val="center"/>
              <w:rPr>
                <w:rFonts w:hint="eastAsia"/>
                <w:bCs/>
                <w:szCs w:val="21"/>
              </w:rPr>
            </w:pPr>
            <w:r>
              <w:rPr>
                <w:rFonts w:hint="eastAsia"/>
                <w:bCs/>
                <w:szCs w:val="21"/>
              </w:rPr>
              <w:t>主要作用</w:t>
            </w:r>
          </w:p>
        </w:tc>
        <w:tc>
          <w:tcPr>
            <w:tcBorders>
              <w:top w:val="single" w:color="auto" w:sz="12" w:space="0"/>
              <w:left w:val="nil"/>
              <w:bottom w:val="nil"/>
              <w:right w:val="nil"/>
            </w:tcBorders>
            <w:noWrap w:val="0"/>
            <w:tcMar>
              <w:top w:w="-1" w:type="dxa"/>
              <w:left w:w="-1" w:type="dxa"/>
              <w:bottom w:w="-1" w:type="dxa"/>
              <w:right w:w="-1" w:type="dxa"/>
            </w:tcMar>
            <w:vAlign w:val="top"/>
          </w:tcPr>
          <w:p w14:paraId="15AD1426">
            <w:pPr>
              <w:jc w:val="center"/>
              <w:rPr>
                <w:rFonts w:hint="eastAsia"/>
                <w:bCs/>
                <w:szCs w:val="21"/>
              </w:rPr>
            </w:pPr>
            <w:r>
              <w:rPr>
                <w:rFonts w:hint="eastAsia"/>
                <w:bCs/>
                <w:szCs w:val="21"/>
              </w:rPr>
              <w:t>选型理由</w:t>
            </w:r>
          </w:p>
        </w:tc>
      </w:tr>
      <w:tr w14:paraId="01915B15">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5B4AED7E">
            <w:pPr>
              <w:jc w:val="center"/>
              <w:rPr>
                <w:rFonts w:hint="eastAsia"/>
                <w:bCs/>
                <w:szCs w:val="21"/>
              </w:rPr>
            </w:pPr>
            <w:r>
              <w:rPr>
                <w:rFonts w:hint="eastAsia"/>
                <w:bCs/>
                <w:szCs w:val="21"/>
              </w:rPr>
              <w:t>主控单元</w:t>
            </w:r>
          </w:p>
        </w:tc>
        <w:tc>
          <w:tcPr>
            <w:tcBorders>
              <w:top w:val="single" w:color="auto" w:sz="4" w:space="0"/>
              <w:left w:val="nil"/>
              <w:bottom w:val="nil"/>
              <w:right w:val="nil"/>
            </w:tcBorders>
            <w:noWrap w:val="0"/>
            <w:tcMar>
              <w:top w:w="-1" w:type="dxa"/>
              <w:left w:w="-1" w:type="dxa"/>
              <w:bottom w:w="-1" w:type="dxa"/>
              <w:right w:w="-1" w:type="dxa"/>
            </w:tcMar>
            <w:vAlign w:val="top"/>
          </w:tcPr>
          <w:p w14:paraId="35C44F99">
            <w:pPr>
              <w:jc w:val="center"/>
              <w:rPr>
                <w:rFonts w:hint="eastAsia"/>
                <w:bCs/>
                <w:szCs w:val="21"/>
              </w:rPr>
            </w:pPr>
            <w:r>
              <w:rPr>
                <w:rFonts w:hint="eastAsia"/>
                <w:bCs/>
                <w:szCs w:val="21"/>
              </w:rPr>
              <w:t>STM32F411CEU6</w:t>
            </w:r>
          </w:p>
        </w:tc>
        <w:tc>
          <w:tcPr>
            <w:tcBorders>
              <w:top w:val="single" w:color="auto" w:sz="4" w:space="0"/>
              <w:left w:val="nil"/>
              <w:bottom w:val="nil"/>
              <w:right w:val="nil"/>
            </w:tcBorders>
            <w:noWrap w:val="0"/>
            <w:tcMar>
              <w:top w:w="-1" w:type="dxa"/>
              <w:left w:w="-1" w:type="dxa"/>
              <w:bottom w:w="-1" w:type="dxa"/>
              <w:right w:w="-1" w:type="dxa"/>
            </w:tcMar>
            <w:vAlign w:val="top"/>
          </w:tcPr>
          <w:p w14:paraId="624E6BDC">
            <w:pPr>
              <w:jc w:val="center"/>
              <w:rPr>
                <w:rFonts w:hint="eastAsia"/>
                <w:bCs/>
                <w:szCs w:val="21"/>
              </w:rPr>
            </w:pPr>
            <w:r>
              <w:rPr>
                <w:rFonts w:hint="eastAsia"/>
                <w:bCs/>
                <w:szCs w:val="21"/>
              </w:rPr>
              <w:t>传感器数据采集、执行控制、现场交互</w:t>
            </w:r>
          </w:p>
        </w:tc>
        <w:tc>
          <w:tcPr>
            <w:tcBorders>
              <w:top w:val="single" w:color="auto" w:sz="4" w:space="0"/>
              <w:left w:val="nil"/>
              <w:bottom w:val="nil"/>
              <w:right w:val="nil"/>
            </w:tcBorders>
            <w:noWrap w:val="0"/>
            <w:tcMar>
              <w:top w:w="-1" w:type="dxa"/>
              <w:left w:w="-1" w:type="dxa"/>
              <w:bottom w:w="-1" w:type="dxa"/>
              <w:right w:w="-1" w:type="dxa"/>
            </w:tcMar>
            <w:vAlign w:val="top"/>
          </w:tcPr>
          <w:p w14:paraId="022539B1">
            <w:pPr>
              <w:jc w:val="center"/>
              <w:rPr>
                <w:rFonts w:hint="eastAsia"/>
                <w:bCs/>
                <w:szCs w:val="21"/>
              </w:rPr>
            </w:pPr>
            <w:r>
              <w:rPr>
                <w:rFonts w:hint="eastAsia"/>
                <w:bCs/>
                <w:szCs w:val="21"/>
              </w:rPr>
              <w:t>性能较强, 支持 MicroPython, 便于扩展</w:t>
            </w:r>
          </w:p>
        </w:tc>
      </w:tr>
      <w:tr w14:paraId="6D6E6B54">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2BC3E8">
            <w:pPr>
              <w:jc w:val="center"/>
              <w:rPr>
                <w:rFonts w:hint="eastAsia"/>
                <w:bCs/>
                <w:szCs w:val="21"/>
              </w:rPr>
            </w:pPr>
            <w:r>
              <w:rPr>
                <w:rFonts w:hint="eastAsia"/>
                <w:bCs/>
                <w:szCs w:val="21"/>
              </w:rPr>
              <w:t>边缘网关</w:t>
            </w:r>
          </w:p>
        </w:tc>
        <w:tc>
          <w:tcPr>
            <w:tcBorders>
              <w:top w:val="nil"/>
              <w:left w:val="nil"/>
              <w:bottom w:val="nil"/>
              <w:right w:val="nil"/>
            </w:tcBorders>
            <w:noWrap w:val="0"/>
            <w:tcMar>
              <w:top w:w="-1" w:type="dxa"/>
              <w:left w:w="-1" w:type="dxa"/>
              <w:bottom w:w="-1" w:type="dxa"/>
              <w:right w:w="-1" w:type="dxa"/>
            </w:tcMar>
            <w:vAlign w:val="top"/>
          </w:tcPr>
          <w:p w14:paraId="08145F8A">
            <w:pPr>
              <w:jc w:val="center"/>
              <w:rPr>
                <w:rFonts w:hint="eastAsia"/>
                <w:bCs/>
                <w:szCs w:val="21"/>
              </w:rPr>
            </w:pPr>
            <w:r>
              <w:rPr>
                <w:rFonts w:hint="eastAsia"/>
                <w:bCs/>
                <w:szCs w:val="21"/>
              </w:rPr>
              <w:t>Raspberry Pi 4B 4GB</w:t>
            </w:r>
          </w:p>
        </w:tc>
        <w:tc>
          <w:tcPr>
            <w:tcBorders>
              <w:top w:val="nil"/>
              <w:left w:val="nil"/>
              <w:bottom w:val="nil"/>
              <w:right w:val="nil"/>
            </w:tcBorders>
            <w:noWrap w:val="0"/>
            <w:tcMar>
              <w:top w:w="-1" w:type="dxa"/>
              <w:left w:w="-1" w:type="dxa"/>
              <w:bottom w:w="-1" w:type="dxa"/>
              <w:right w:w="-1" w:type="dxa"/>
            </w:tcMar>
            <w:vAlign w:val="top"/>
          </w:tcPr>
          <w:p w14:paraId="28647C97">
            <w:pPr>
              <w:jc w:val="center"/>
              <w:rPr>
                <w:rFonts w:hint="eastAsia"/>
                <w:bCs/>
                <w:szCs w:val="21"/>
              </w:rPr>
            </w:pPr>
            <w:r>
              <w:rPr>
                <w:rFonts w:hint="eastAsia"/>
                <w:bCs/>
                <w:szCs w:val="21"/>
              </w:rPr>
              <w:t>Web服务、数据库、策略执行、图像分析</w:t>
            </w:r>
          </w:p>
        </w:tc>
        <w:tc>
          <w:tcPr>
            <w:tcBorders>
              <w:top w:val="nil"/>
              <w:left w:val="nil"/>
              <w:bottom w:val="nil"/>
              <w:right w:val="nil"/>
            </w:tcBorders>
            <w:noWrap w:val="0"/>
            <w:tcMar>
              <w:top w:w="-1" w:type="dxa"/>
              <w:left w:w="-1" w:type="dxa"/>
              <w:bottom w:w="-1" w:type="dxa"/>
              <w:right w:w="-1" w:type="dxa"/>
            </w:tcMar>
            <w:vAlign w:val="top"/>
          </w:tcPr>
          <w:p w14:paraId="18243B8B">
            <w:pPr>
              <w:jc w:val="center"/>
              <w:rPr>
                <w:rFonts w:hint="eastAsia"/>
                <w:bCs/>
                <w:szCs w:val="21"/>
              </w:rPr>
            </w:pPr>
            <w:r>
              <w:rPr>
                <w:rFonts w:hint="eastAsia"/>
                <w:bCs/>
                <w:szCs w:val="21"/>
              </w:rPr>
              <w:t>Linux环境成熟，原生Python适合机器学习</w:t>
            </w:r>
          </w:p>
        </w:tc>
      </w:tr>
      <w:tr w14:paraId="0A98CA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1ED2C68">
            <w:pPr>
              <w:jc w:val="center"/>
              <w:rPr>
                <w:rFonts w:hint="eastAsia"/>
                <w:bCs/>
                <w:szCs w:val="21"/>
              </w:rPr>
            </w:pPr>
            <w:r>
              <w:rPr>
                <w:rFonts w:hint="eastAsia"/>
                <w:bCs/>
                <w:szCs w:val="21"/>
              </w:rPr>
              <w:t>温湿度采集</w:t>
            </w:r>
          </w:p>
        </w:tc>
        <w:tc>
          <w:tcPr>
            <w:tcBorders>
              <w:top w:val="nil"/>
              <w:left w:val="nil"/>
              <w:bottom w:val="nil"/>
              <w:right w:val="nil"/>
            </w:tcBorders>
            <w:noWrap w:val="0"/>
            <w:tcMar>
              <w:top w:w="-1" w:type="dxa"/>
              <w:left w:w="-1" w:type="dxa"/>
              <w:bottom w:w="-1" w:type="dxa"/>
              <w:right w:w="-1" w:type="dxa"/>
            </w:tcMar>
            <w:vAlign w:val="top"/>
          </w:tcPr>
          <w:p w14:paraId="052A6AE1">
            <w:pPr>
              <w:jc w:val="center"/>
              <w:rPr>
                <w:rFonts w:hint="eastAsia"/>
                <w:bCs/>
                <w:szCs w:val="21"/>
              </w:rPr>
            </w:pPr>
            <w:r>
              <w:rPr>
                <w:rFonts w:hint="eastAsia"/>
                <w:bCs/>
                <w:szCs w:val="21"/>
              </w:rPr>
              <w:t>DHT11</w:t>
            </w:r>
          </w:p>
        </w:tc>
        <w:tc>
          <w:tcPr>
            <w:tcBorders>
              <w:top w:val="nil"/>
              <w:left w:val="nil"/>
              <w:bottom w:val="nil"/>
              <w:right w:val="nil"/>
            </w:tcBorders>
            <w:noWrap w:val="0"/>
            <w:tcMar>
              <w:top w:w="-1" w:type="dxa"/>
              <w:left w:w="-1" w:type="dxa"/>
              <w:bottom w:w="-1" w:type="dxa"/>
              <w:right w:w="-1" w:type="dxa"/>
            </w:tcMar>
            <w:vAlign w:val="top"/>
          </w:tcPr>
          <w:p w14:paraId="6FBDA074">
            <w:pPr>
              <w:jc w:val="center"/>
              <w:rPr>
                <w:rFonts w:hint="eastAsia"/>
                <w:bCs/>
                <w:szCs w:val="21"/>
              </w:rPr>
            </w:pPr>
            <w:r>
              <w:rPr>
                <w:rFonts w:hint="eastAsia"/>
                <w:bCs/>
                <w:szCs w:val="21"/>
              </w:rPr>
              <w:t>采集空气温度与湿度</w:t>
            </w:r>
          </w:p>
        </w:tc>
        <w:tc>
          <w:tcPr>
            <w:tcBorders>
              <w:top w:val="nil"/>
              <w:left w:val="nil"/>
              <w:bottom w:val="nil"/>
              <w:right w:val="nil"/>
            </w:tcBorders>
            <w:noWrap w:val="0"/>
            <w:tcMar>
              <w:top w:w="-1" w:type="dxa"/>
              <w:left w:w="-1" w:type="dxa"/>
              <w:bottom w:w="-1" w:type="dxa"/>
              <w:right w:w="-1" w:type="dxa"/>
            </w:tcMar>
            <w:vAlign w:val="top"/>
          </w:tcPr>
          <w:p w14:paraId="5831E456">
            <w:pPr>
              <w:jc w:val="center"/>
              <w:rPr>
                <w:rFonts w:hint="eastAsia"/>
                <w:bCs/>
                <w:szCs w:val="21"/>
              </w:rPr>
            </w:pPr>
            <w:r>
              <w:rPr>
                <w:rFonts w:hint="eastAsia"/>
                <w:bCs/>
                <w:szCs w:val="21"/>
              </w:rPr>
              <w:t>接口简单, 成本低</w:t>
            </w:r>
          </w:p>
        </w:tc>
      </w:tr>
      <w:tr w14:paraId="52D21B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5ADFF03">
            <w:pPr>
              <w:jc w:val="center"/>
              <w:rPr>
                <w:rFonts w:hint="eastAsia"/>
                <w:bCs/>
                <w:szCs w:val="21"/>
              </w:rPr>
            </w:pPr>
            <w:r>
              <w:rPr>
                <w:rFonts w:hint="eastAsia"/>
                <w:bCs/>
                <w:szCs w:val="21"/>
              </w:rPr>
              <w:t>光照采集</w:t>
            </w:r>
          </w:p>
        </w:tc>
        <w:tc>
          <w:tcPr>
            <w:tcBorders>
              <w:top w:val="nil"/>
              <w:left w:val="nil"/>
              <w:bottom w:val="nil"/>
              <w:right w:val="nil"/>
            </w:tcBorders>
            <w:noWrap w:val="0"/>
            <w:tcMar>
              <w:top w:w="-1" w:type="dxa"/>
              <w:left w:w="-1" w:type="dxa"/>
              <w:bottom w:w="-1" w:type="dxa"/>
              <w:right w:w="-1" w:type="dxa"/>
            </w:tcMar>
            <w:vAlign w:val="top"/>
          </w:tcPr>
          <w:p w14:paraId="693554BA">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0AAB995B">
            <w:pPr>
              <w:jc w:val="center"/>
              <w:rPr>
                <w:rFonts w:hint="eastAsia"/>
                <w:bCs/>
                <w:szCs w:val="21"/>
              </w:rPr>
            </w:pPr>
            <w:r>
              <w:rPr>
                <w:rFonts w:hint="eastAsia"/>
                <w:bCs/>
                <w:szCs w:val="21"/>
              </w:rPr>
              <w:t>采集光照强度</w:t>
            </w:r>
          </w:p>
        </w:tc>
        <w:tc>
          <w:tcPr>
            <w:tcBorders>
              <w:top w:val="nil"/>
              <w:left w:val="nil"/>
              <w:bottom w:val="nil"/>
              <w:right w:val="nil"/>
            </w:tcBorders>
            <w:noWrap w:val="0"/>
            <w:tcMar>
              <w:top w:w="-1" w:type="dxa"/>
              <w:left w:w="-1" w:type="dxa"/>
              <w:bottom w:w="-1" w:type="dxa"/>
              <w:right w:w="-1" w:type="dxa"/>
            </w:tcMar>
            <w:vAlign w:val="top"/>
          </w:tcPr>
          <w:p w14:paraId="3E57D3AA">
            <w:pPr>
              <w:jc w:val="center"/>
              <w:rPr>
                <w:rFonts w:hint="eastAsia"/>
                <w:bCs/>
                <w:szCs w:val="21"/>
              </w:rPr>
            </w:pPr>
            <w:r>
              <w:rPr>
                <w:rFonts w:hint="eastAsia"/>
                <w:bCs/>
                <w:szCs w:val="21"/>
              </w:rPr>
              <w:t>I2C数字输出，数据读取方便</w:t>
            </w:r>
          </w:p>
        </w:tc>
      </w:tr>
      <w:tr w14:paraId="19EFE58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19F4A">
            <w:pPr>
              <w:jc w:val="center"/>
              <w:rPr>
                <w:rFonts w:hint="eastAsia"/>
                <w:bCs/>
                <w:szCs w:val="21"/>
              </w:rPr>
            </w:pPr>
            <w:r>
              <w:rPr>
                <w:rFonts w:hint="eastAsia"/>
                <w:bCs/>
                <w:szCs w:val="21"/>
              </w:rPr>
              <w:t>土壤湿度采集</w:t>
            </w:r>
          </w:p>
        </w:tc>
        <w:tc>
          <w:tcPr>
            <w:tcBorders>
              <w:top w:val="nil"/>
              <w:left w:val="nil"/>
              <w:bottom w:val="nil"/>
              <w:right w:val="nil"/>
            </w:tcBorders>
            <w:noWrap w:val="0"/>
            <w:tcMar>
              <w:top w:w="-1" w:type="dxa"/>
              <w:left w:w="-1" w:type="dxa"/>
              <w:bottom w:w="-1" w:type="dxa"/>
              <w:right w:w="-1" w:type="dxa"/>
            </w:tcMar>
            <w:vAlign w:val="top"/>
          </w:tcPr>
          <w:p w14:paraId="58061C9E">
            <w:pPr>
              <w:jc w:val="center"/>
              <w:rPr>
                <w:rFonts w:hint="eastAsia"/>
                <w:bCs/>
                <w:szCs w:val="21"/>
              </w:rPr>
            </w:pPr>
            <w:r>
              <w:rPr>
                <w:rFonts w:hint="eastAsia"/>
                <w:bCs/>
                <w:szCs w:val="21"/>
              </w:rPr>
              <w:t>电容式土壤湿度传感器</w:t>
            </w:r>
          </w:p>
        </w:tc>
        <w:tc>
          <w:tcPr>
            <w:tcBorders>
              <w:top w:val="nil"/>
              <w:left w:val="nil"/>
              <w:bottom w:val="nil"/>
              <w:right w:val="nil"/>
            </w:tcBorders>
            <w:noWrap w:val="0"/>
            <w:tcMar>
              <w:top w:w="-1" w:type="dxa"/>
              <w:left w:w="-1" w:type="dxa"/>
              <w:bottom w:w="-1" w:type="dxa"/>
              <w:right w:w="-1" w:type="dxa"/>
            </w:tcMar>
            <w:vAlign w:val="top"/>
          </w:tcPr>
          <w:p w14:paraId="241109E6">
            <w:pPr>
              <w:jc w:val="center"/>
              <w:rPr>
                <w:rFonts w:hint="eastAsia"/>
                <w:bCs/>
                <w:szCs w:val="21"/>
              </w:rPr>
            </w:pPr>
            <w:r>
              <w:rPr>
                <w:rFonts w:hint="eastAsia"/>
                <w:bCs/>
                <w:szCs w:val="21"/>
              </w:rPr>
              <w:t>采集土壤含水状态</w:t>
            </w:r>
          </w:p>
        </w:tc>
        <w:tc>
          <w:tcPr>
            <w:tcBorders>
              <w:top w:val="nil"/>
              <w:left w:val="nil"/>
              <w:bottom w:val="nil"/>
              <w:right w:val="nil"/>
            </w:tcBorders>
            <w:noWrap w:val="0"/>
            <w:tcMar>
              <w:top w:w="-1" w:type="dxa"/>
              <w:left w:w="-1" w:type="dxa"/>
              <w:bottom w:w="-1" w:type="dxa"/>
              <w:right w:w="-1" w:type="dxa"/>
            </w:tcMar>
            <w:vAlign w:val="top"/>
          </w:tcPr>
          <w:p w14:paraId="5100062E">
            <w:pPr>
              <w:jc w:val="center"/>
              <w:rPr>
                <w:rFonts w:hint="eastAsia"/>
                <w:bCs/>
                <w:szCs w:val="21"/>
              </w:rPr>
            </w:pPr>
            <w:r>
              <w:rPr>
                <w:rFonts w:hint="eastAsia"/>
                <w:bCs/>
                <w:szCs w:val="21"/>
              </w:rPr>
              <w:t>抗腐蚀能力较好，适合长期放置</w:t>
            </w:r>
          </w:p>
        </w:tc>
      </w:tr>
      <w:tr w14:paraId="505A054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C2EB23">
            <w:pPr>
              <w:jc w:val="center"/>
              <w:rPr>
                <w:rFonts w:hint="eastAsia"/>
                <w:bCs/>
                <w:szCs w:val="21"/>
              </w:rPr>
            </w:pPr>
            <w:r>
              <w:rPr>
                <w:rFonts w:hint="eastAsia"/>
                <w:bCs/>
                <w:szCs w:val="21"/>
              </w:rPr>
              <w:t>显示模块</w:t>
            </w:r>
          </w:p>
        </w:tc>
        <w:tc>
          <w:tcPr>
            <w:tcBorders>
              <w:top w:val="nil"/>
              <w:left w:val="nil"/>
              <w:bottom w:val="nil"/>
              <w:right w:val="nil"/>
            </w:tcBorders>
            <w:noWrap w:val="0"/>
            <w:tcMar>
              <w:top w:w="-1" w:type="dxa"/>
              <w:left w:w="-1" w:type="dxa"/>
              <w:bottom w:w="-1" w:type="dxa"/>
              <w:right w:w="-1" w:type="dxa"/>
            </w:tcMar>
            <w:vAlign w:val="top"/>
          </w:tcPr>
          <w:p w14:paraId="62D0426F">
            <w:pPr>
              <w:jc w:val="center"/>
              <w:rPr>
                <w:rFonts w:hint="eastAsia"/>
                <w:bCs/>
                <w:szCs w:val="21"/>
              </w:rPr>
            </w:pPr>
            <w:r>
              <w:rPr>
                <w:rFonts w:hint="eastAsia"/>
                <w:bCs/>
                <w:szCs w:val="21"/>
              </w:rPr>
              <w:t>OLED 显示屏</w:t>
            </w:r>
          </w:p>
        </w:tc>
        <w:tc>
          <w:tcPr>
            <w:tcBorders>
              <w:top w:val="nil"/>
              <w:left w:val="nil"/>
              <w:bottom w:val="nil"/>
              <w:right w:val="nil"/>
            </w:tcBorders>
            <w:noWrap w:val="0"/>
            <w:tcMar>
              <w:top w:w="-1" w:type="dxa"/>
              <w:left w:w="-1" w:type="dxa"/>
              <w:bottom w:w="-1" w:type="dxa"/>
              <w:right w:w="-1" w:type="dxa"/>
            </w:tcMar>
            <w:vAlign w:val="top"/>
          </w:tcPr>
          <w:p w14:paraId="4B516050">
            <w:pPr>
              <w:jc w:val="center"/>
              <w:rPr>
                <w:rFonts w:hint="eastAsia"/>
                <w:bCs/>
                <w:szCs w:val="21"/>
              </w:rPr>
            </w:pPr>
            <w:r>
              <w:rPr>
                <w:rFonts w:hint="eastAsia"/>
                <w:bCs/>
                <w:szCs w:val="21"/>
              </w:rPr>
              <w:t>本地数据显示与状态显示</w:t>
            </w:r>
          </w:p>
        </w:tc>
        <w:tc>
          <w:tcPr>
            <w:tcBorders>
              <w:top w:val="nil"/>
              <w:left w:val="nil"/>
              <w:bottom w:val="nil"/>
              <w:right w:val="nil"/>
            </w:tcBorders>
            <w:noWrap w:val="0"/>
            <w:tcMar>
              <w:top w:w="-1" w:type="dxa"/>
              <w:left w:w="-1" w:type="dxa"/>
              <w:bottom w:w="-1" w:type="dxa"/>
              <w:right w:w="-1" w:type="dxa"/>
            </w:tcMar>
            <w:vAlign w:val="top"/>
          </w:tcPr>
          <w:p w14:paraId="6387BA84">
            <w:pPr>
              <w:jc w:val="center"/>
              <w:rPr>
                <w:rFonts w:hint="eastAsia"/>
                <w:bCs/>
                <w:szCs w:val="21"/>
              </w:rPr>
            </w:pPr>
            <w:r>
              <w:rPr>
                <w:rFonts w:hint="eastAsia"/>
                <w:bCs/>
                <w:szCs w:val="21"/>
              </w:rPr>
              <w:t>功耗低, 显示清晰, I2C 接口简单</w:t>
            </w:r>
          </w:p>
        </w:tc>
      </w:tr>
      <w:tr w14:paraId="718EBC3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0E2C58F">
            <w:pPr>
              <w:jc w:val="center"/>
              <w:rPr>
                <w:rFonts w:hint="eastAsia"/>
                <w:bCs/>
                <w:szCs w:val="21"/>
              </w:rPr>
            </w:pPr>
            <w:r>
              <w:rPr>
                <w:rFonts w:hint="eastAsia"/>
                <w:bCs/>
                <w:szCs w:val="21"/>
              </w:rPr>
              <w:t>交互模块</w:t>
            </w:r>
          </w:p>
        </w:tc>
        <w:tc>
          <w:tcPr>
            <w:tcBorders>
              <w:top w:val="nil"/>
              <w:left w:val="nil"/>
              <w:bottom w:val="nil"/>
              <w:right w:val="nil"/>
            </w:tcBorders>
            <w:noWrap w:val="0"/>
            <w:tcMar>
              <w:top w:w="-1" w:type="dxa"/>
              <w:left w:w="-1" w:type="dxa"/>
              <w:bottom w:w="-1" w:type="dxa"/>
              <w:right w:w="-1" w:type="dxa"/>
            </w:tcMar>
            <w:vAlign w:val="top"/>
          </w:tcPr>
          <w:p w14:paraId="382D364C">
            <w:pPr>
              <w:jc w:val="center"/>
              <w:rPr>
                <w:rFonts w:hint="eastAsia"/>
                <w:bCs/>
                <w:szCs w:val="21"/>
              </w:rPr>
            </w:pPr>
            <w:r>
              <w:rPr>
                <w:rFonts w:hint="eastAsia"/>
                <w:bCs/>
                <w:szCs w:val="21"/>
              </w:rPr>
              <w:t>PAJ7620 手势传感器</w:t>
            </w:r>
          </w:p>
        </w:tc>
        <w:tc>
          <w:tcPr>
            <w:tcBorders>
              <w:top w:val="nil"/>
              <w:left w:val="nil"/>
              <w:bottom w:val="nil"/>
              <w:right w:val="nil"/>
            </w:tcBorders>
            <w:noWrap w:val="0"/>
            <w:tcMar>
              <w:top w:w="-1" w:type="dxa"/>
              <w:left w:w="-1" w:type="dxa"/>
              <w:bottom w:w="-1" w:type="dxa"/>
              <w:right w:w="-1" w:type="dxa"/>
            </w:tcMar>
            <w:vAlign w:val="top"/>
          </w:tcPr>
          <w:p w14:paraId="320B3BEB">
            <w:pPr>
              <w:jc w:val="center"/>
              <w:rPr>
                <w:rFonts w:hint="eastAsia"/>
                <w:bCs/>
                <w:szCs w:val="21"/>
              </w:rPr>
            </w:pPr>
            <w:r>
              <w:rPr>
                <w:rFonts w:hint="eastAsia"/>
                <w:bCs/>
                <w:szCs w:val="21"/>
              </w:rPr>
              <w:t>本地翻页与设备切换控制</w:t>
            </w:r>
          </w:p>
        </w:tc>
        <w:tc>
          <w:tcPr>
            <w:tcBorders>
              <w:top w:val="nil"/>
              <w:left w:val="nil"/>
              <w:bottom w:val="nil"/>
              <w:right w:val="nil"/>
            </w:tcBorders>
            <w:noWrap w:val="0"/>
            <w:tcMar>
              <w:top w:w="-1" w:type="dxa"/>
              <w:left w:w="-1" w:type="dxa"/>
              <w:bottom w:w="-1" w:type="dxa"/>
              <w:right w:w="-1" w:type="dxa"/>
            </w:tcMar>
            <w:vAlign w:val="top"/>
          </w:tcPr>
          <w:p w14:paraId="5D482EE0">
            <w:pPr>
              <w:jc w:val="center"/>
              <w:rPr>
                <w:rFonts w:hint="eastAsia"/>
                <w:bCs/>
                <w:szCs w:val="21"/>
              </w:rPr>
            </w:pPr>
            <w:r>
              <w:rPr>
                <w:rFonts w:hint="eastAsia"/>
                <w:bCs/>
                <w:szCs w:val="21"/>
              </w:rPr>
              <w:t>方便用户在脏手的状态下查看数据</w:t>
            </w:r>
          </w:p>
        </w:tc>
      </w:tr>
      <w:tr w14:paraId="3E4FAA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C936C72">
            <w:pPr>
              <w:jc w:val="center"/>
              <w:rPr>
                <w:rFonts w:hint="eastAsia"/>
                <w:bCs/>
                <w:szCs w:val="21"/>
              </w:rPr>
            </w:pPr>
            <w:r>
              <w:rPr>
                <w:rFonts w:hint="eastAsia"/>
                <w:bCs/>
                <w:szCs w:val="21"/>
              </w:rPr>
              <w:t>执行模块</w:t>
            </w:r>
          </w:p>
        </w:tc>
        <w:tc>
          <w:tcPr>
            <w:tcBorders>
              <w:top w:val="nil"/>
              <w:left w:val="nil"/>
              <w:bottom w:val="nil"/>
              <w:right w:val="nil"/>
            </w:tcBorders>
            <w:noWrap w:val="0"/>
            <w:tcMar>
              <w:top w:w="-1" w:type="dxa"/>
              <w:left w:w="-1" w:type="dxa"/>
              <w:bottom w:w="-1" w:type="dxa"/>
              <w:right w:w="-1" w:type="dxa"/>
            </w:tcMar>
            <w:vAlign w:val="top"/>
          </w:tcPr>
          <w:p w14:paraId="54266A18">
            <w:pPr>
              <w:jc w:val="center"/>
              <w:rPr>
                <w:rFonts w:hint="eastAsia"/>
                <w:bCs/>
                <w:szCs w:val="21"/>
              </w:rPr>
            </w:pPr>
            <w:r>
              <w:rPr>
                <w:rFonts w:hint="eastAsia"/>
                <w:bCs/>
                <w:szCs w:val="21"/>
              </w:rPr>
              <w:t>继电器 + 水泵 + LED 灯带</w:t>
            </w:r>
          </w:p>
        </w:tc>
        <w:tc>
          <w:tcPr>
            <w:tcBorders>
              <w:top w:val="nil"/>
              <w:left w:val="nil"/>
              <w:bottom w:val="nil"/>
              <w:right w:val="nil"/>
            </w:tcBorders>
            <w:noWrap w:val="0"/>
            <w:tcMar>
              <w:top w:w="-1" w:type="dxa"/>
              <w:left w:w="-1" w:type="dxa"/>
              <w:bottom w:w="-1" w:type="dxa"/>
              <w:right w:w="-1" w:type="dxa"/>
            </w:tcMar>
            <w:vAlign w:val="top"/>
          </w:tcPr>
          <w:p w14:paraId="23A2BCB6">
            <w:pPr>
              <w:jc w:val="center"/>
              <w:rPr>
                <w:rFonts w:hint="eastAsia"/>
                <w:bCs/>
                <w:szCs w:val="21"/>
              </w:rPr>
            </w:pPr>
            <w:r>
              <w:rPr>
                <w:rFonts w:hint="eastAsia"/>
                <w:bCs/>
                <w:szCs w:val="21"/>
              </w:rPr>
              <w:t>灌溉与补光控制</w:t>
            </w:r>
          </w:p>
        </w:tc>
        <w:tc>
          <w:tcPr>
            <w:tcBorders>
              <w:top w:val="nil"/>
              <w:left w:val="nil"/>
              <w:bottom w:val="nil"/>
              <w:right w:val="nil"/>
            </w:tcBorders>
            <w:noWrap w:val="0"/>
            <w:tcMar>
              <w:top w:w="-1" w:type="dxa"/>
              <w:left w:w="-1" w:type="dxa"/>
              <w:bottom w:w="-1" w:type="dxa"/>
              <w:right w:w="-1" w:type="dxa"/>
            </w:tcMar>
            <w:vAlign w:val="top"/>
          </w:tcPr>
          <w:p w14:paraId="031137F5">
            <w:pPr>
              <w:jc w:val="center"/>
              <w:rPr>
                <w:rFonts w:hint="eastAsia"/>
                <w:bCs/>
                <w:szCs w:val="21"/>
              </w:rPr>
            </w:pPr>
            <w:r>
              <w:rPr>
                <w:rFonts w:hint="eastAsia"/>
                <w:bCs/>
                <w:szCs w:val="21"/>
              </w:rPr>
              <w:t>驱动方式成熟, 扩展方便</w:t>
            </w:r>
          </w:p>
        </w:tc>
      </w:tr>
      <w:tr w14:paraId="65FC613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5561A4">
            <w:pPr>
              <w:jc w:val="center"/>
              <w:rPr>
                <w:rFonts w:hint="eastAsia"/>
                <w:bCs/>
                <w:szCs w:val="21"/>
              </w:rPr>
            </w:pPr>
            <w:r>
              <w:rPr>
                <w:rFonts w:hint="eastAsia"/>
                <w:bCs/>
                <w:szCs w:val="21"/>
              </w:rPr>
              <w:t>图像采集</w:t>
            </w:r>
          </w:p>
        </w:tc>
        <w:tc>
          <w:tcPr>
            <w:tcBorders>
              <w:top w:val="nil"/>
              <w:left w:val="nil"/>
              <w:bottom w:val="nil"/>
              <w:right w:val="nil"/>
            </w:tcBorders>
            <w:noWrap w:val="0"/>
            <w:tcMar>
              <w:top w:w="-1" w:type="dxa"/>
              <w:left w:w="-1" w:type="dxa"/>
              <w:bottom w:w="-1" w:type="dxa"/>
              <w:right w:w="-1" w:type="dxa"/>
            </w:tcMar>
            <w:vAlign w:val="top"/>
          </w:tcPr>
          <w:p w14:paraId="36BCEAE9">
            <w:pPr>
              <w:jc w:val="center"/>
              <w:rPr>
                <w:rFonts w:hint="eastAsia"/>
                <w:bCs/>
                <w:szCs w:val="21"/>
              </w:rPr>
            </w:pPr>
            <w:r>
              <w:rPr>
                <w:rFonts w:hint="eastAsia"/>
                <w:bCs/>
                <w:szCs w:val="21"/>
              </w:rPr>
              <w:t>树莓派 USB 摄像头</w:t>
            </w:r>
          </w:p>
        </w:tc>
        <w:tc>
          <w:tcPr>
            <w:tcBorders>
              <w:top w:val="nil"/>
              <w:left w:val="nil"/>
              <w:bottom w:val="nil"/>
              <w:right w:val="nil"/>
            </w:tcBorders>
            <w:noWrap w:val="0"/>
            <w:tcMar>
              <w:top w:w="-1" w:type="dxa"/>
              <w:left w:w="-1" w:type="dxa"/>
              <w:bottom w:w="-1" w:type="dxa"/>
              <w:right w:w="-1" w:type="dxa"/>
            </w:tcMar>
            <w:vAlign w:val="top"/>
          </w:tcPr>
          <w:p w14:paraId="5DC90630">
            <w:pPr>
              <w:jc w:val="center"/>
              <w:rPr>
                <w:rFonts w:hint="eastAsia"/>
                <w:bCs/>
                <w:szCs w:val="21"/>
              </w:rPr>
            </w:pPr>
            <w:r>
              <w:rPr>
                <w:rFonts w:hint="eastAsia"/>
                <w:bCs/>
                <w:szCs w:val="21"/>
              </w:rPr>
              <w:t>拍照与图像分析</w:t>
            </w:r>
          </w:p>
        </w:tc>
        <w:tc>
          <w:tcPr>
            <w:tcBorders>
              <w:top w:val="nil"/>
              <w:left w:val="nil"/>
              <w:bottom w:val="nil"/>
              <w:right w:val="nil"/>
            </w:tcBorders>
            <w:noWrap w:val="0"/>
            <w:tcMar>
              <w:top w:w="-1" w:type="dxa"/>
              <w:left w:w="-1" w:type="dxa"/>
              <w:bottom w:w="-1" w:type="dxa"/>
              <w:right w:w="-1" w:type="dxa"/>
            </w:tcMar>
            <w:vAlign w:val="top"/>
          </w:tcPr>
          <w:p w14:paraId="0494387E">
            <w:pPr>
              <w:jc w:val="center"/>
              <w:rPr>
                <w:rFonts w:hint="eastAsia"/>
                <w:bCs/>
                <w:szCs w:val="21"/>
              </w:rPr>
            </w:pPr>
            <w:r>
              <w:rPr>
                <w:rFonts w:hint="eastAsia"/>
                <w:bCs/>
                <w:szCs w:val="21"/>
              </w:rPr>
              <w:t>与边缘端易集成，适合展示</w:t>
            </w:r>
          </w:p>
        </w:tc>
      </w:tr>
      <w:tr w14:paraId="23B25E6C">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40FA53C5">
            <w:pPr>
              <w:jc w:val="center"/>
              <w:rPr>
                <w:rFonts w:hint="eastAsia"/>
                <w:bCs/>
                <w:szCs w:val="21"/>
              </w:rPr>
            </w:pPr>
            <w:r>
              <w:rPr>
                <w:rFonts w:hint="eastAsia"/>
                <w:bCs/>
                <w:szCs w:val="21"/>
              </w:rPr>
              <w:t>数据同步</w:t>
            </w:r>
          </w:p>
        </w:tc>
        <w:tc>
          <w:tcPr>
            <w:tcBorders>
              <w:top w:val="nil"/>
              <w:left w:val="nil"/>
              <w:bottom w:val="single" w:color="auto" w:sz="12" w:space="0"/>
              <w:right w:val="nil"/>
            </w:tcBorders>
            <w:noWrap w:val="0"/>
            <w:tcMar>
              <w:top w:w="-1" w:type="dxa"/>
              <w:left w:w="-1" w:type="dxa"/>
              <w:bottom w:w="-1" w:type="dxa"/>
              <w:right w:w="-1" w:type="dxa"/>
            </w:tcMar>
            <w:vAlign w:val="top"/>
          </w:tcPr>
          <w:p w14:paraId="05B9D29C">
            <w:pPr>
              <w:jc w:val="center"/>
              <w:rPr>
                <w:rFonts w:hint="eastAsia"/>
                <w:bCs/>
                <w:szCs w:val="21"/>
              </w:rPr>
            </w:pPr>
            <w:r>
              <w:rPr>
                <w:rFonts w:hint="eastAsia"/>
                <w:bCs/>
                <w:szCs w:val="21"/>
              </w:rPr>
              <w:t>MQTT</w:t>
            </w:r>
          </w:p>
        </w:tc>
        <w:tc>
          <w:tcPr>
            <w:tcBorders>
              <w:top w:val="nil"/>
              <w:left w:val="nil"/>
              <w:bottom w:val="single" w:color="auto" w:sz="12" w:space="0"/>
              <w:right w:val="nil"/>
            </w:tcBorders>
            <w:noWrap w:val="0"/>
            <w:tcMar>
              <w:top w:w="-1" w:type="dxa"/>
              <w:left w:w="-1" w:type="dxa"/>
              <w:bottom w:w="-1" w:type="dxa"/>
              <w:right w:w="-1" w:type="dxa"/>
            </w:tcMar>
            <w:vAlign w:val="top"/>
          </w:tcPr>
          <w:p w14:paraId="7F3DF0C7">
            <w:pPr>
              <w:jc w:val="center"/>
              <w:rPr>
                <w:rFonts w:hint="eastAsia"/>
                <w:bCs/>
                <w:szCs w:val="21"/>
              </w:rPr>
            </w:pPr>
            <w:r>
              <w:rPr>
                <w:rFonts w:hint="eastAsia"/>
                <w:bCs/>
                <w:szCs w:val="21"/>
              </w:rPr>
              <w:t>云端扩展通信</w:t>
            </w:r>
          </w:p>
        </w:tc>
        <w:tc>
          <w:tcPr>
            <w:tcBorders>
              <w:top w:val="nil"/>
              <w:left w:val="nil"/>
              <w:bottom w:val="single" w:color="auto" w:sz="12" w:space="0"/>
              <w:right w:val="nil"/>
            </w:tcBorders>
            <w:noWrap w:val="0"/>
            <w:tcMar>
              <w:top w:w="-1" w:type="dxa"/>
              <w:left w:w="-1" w:type="dxa"/>
              <w:bottom w:w="-1" w:type="dxa"/>
              <w:right w:w="-1" w:type="dxa"/>
            </w:tcMar>
            <w:vAlign w:val="top"/>
          </w:tcPr>
          <w:p w14:paraId="5FB3DA5A">
            <w:pPr>
              <w:jc w:val="center"/>
              <w:rPr>
                <w:rFonts w:hint="eastAsia"/>
                <w:bCs/>
                <w:szCs w:val="21"/>
              </w:rPr>
            </w:pPr>
            <w:r>
              <w:rPr>
                <w:rFonts w:hint="eastAsia"/>
                <w:bCs/>
                <w:szCs w:val="21"/>
              </w:rPr>
              <w:t>协议轻量，适合物联网场景</w:t>
            </w:r>
          </w:p>
        </w:tc>
      </w:tr>
    </w:tbl>
    <w:p w14:paraId="2B69394B">
      <w:pPr>
        <w:pStyle w:val="57"/>
        <w:bidi w:val="0"/>
        <w:rPr>
          <w:rFonts w:hint="eastAsia"/>
        </w:rPr>
      </w:pPr>
      <w:r>
        <w:rPr>
          <w:rFonts w:hint="eastAsia"/>
        </w:rPr>
        <w:t>表3</w:t>
      </w:r>
      <w:r>
        <w:rPr>
          <w:rFonts w:hint="eastAsia"/>
          <w:lang w:val="en-US" w:eastAsia="zh-CN"/>
        </w:rPr>
        <w:t xml:space="preserve">.4  </w:t>
      </w:r>
      <w:r>
        <w:rPr>
          <w:rFonts w:hint="eastAsia"/>
        </w:rPr>
        <w:t>备选方案对比表</w:t>
      </w:r>
    </w:p>
    <w:tbl>
      <w:tblPr>
        <w:tblStyle w:val="52"/>
        <w:tblW w:w="5000" w:type="pct"/>
        <w:jc w:val="center"/>
        <w:tblLayout w:type="fixed"/>
        <w:tblCellMar>
          <w:top w:w="0" w:type="dxa"/>
          <w:left w:w="108" w:type="dxa"/>
          <w:bottom w:w="0" w:type="dxa"/>
          <w:right w:w="108" w:type="dxa"/>
        </w:tblCellMar>
      </w:tblPr>
      <w:tblGrid>
        <w:gridCol w:w="1704"/>
        <w:gridCol w:w="1704"/>
        <w:gridCol w:w="1704"/>
        <w:gridCol w:w="1704"/>
        <w:gridCol w:w="1704"/>
      </w:tblGrid>
      <w:tr w14:paraId="73E3559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33966198">
            <w:pPr>
              <w:jc w:val="center"/>
              <w:rPr>
                <w:rFonts w:hint="eastAsia"/>
                <w:bCs/>
                <w:szCs w:val="21"/>
              </w:rPr>
            </w:pPr>
            <w:r>
              <w:rPr>
                <w:rFonts w:hint="eastAsia"/>
                <w:bCs/>
                <w:szCs w:val="21"/>
              </w:rPr>
              <w:t>功能</w:t>
            </w:r>
          </w:p>
        </w:tc>
        <w:tc>
          <w:tcPr>
            <w:tcBorders>
              <w:top w:val="single" w:color="auto" w:sz="12" w:space="0"/>
              <w:left w:val="nil"/>
              <w:bottom w:val="nil"/>
              <w:right w:val="nil"/>
            </w:tcBorders>
            <w:noWrap w:val="0"/>
            <w:tcMar>
              <w:top w:w="-1" w:type="dxa"/>
              <w:left w:w="-1" w:type="dxa"/>
              <w:bottom w:w="-1" w:type="dxa"/>
              <w:right w:w="-1" w:type="dxa"/>
            </w:tcMar>
            <w:vAlign w:val="top"/>
          </w:tcPr>
          <w:p w14:paraId="7B138E57">
            <w:pPr>
              <w:jc w:val="center"/>
              <w:rPr>
                <w:rFonts w:hint="eastAsia"/>
                <w:bCs/>
                <w:szCs w:val="21"/>
              </w:rPr>
            </w:pPr>
            <w:r>
              <w:rPr>
                <w:rFonts w:hint="eastAsia"/>
                <w:bCs/>
                <w:szCs w:val="21"/>
              </w:rPr>
              <w:t>方案一</w:t>
            </w:r>
          </w:p>
        </w:tc>
        <w:tc>
          <w:tcPr>
            <w:tcBorders>
              <w:top w:val="single" w:color="auto" w:sz="12" w:space="0"/>
              <w:left w:val="nil"/>
              <w:bottom w:val="nil"/>
              <w:right w:val="nil"/>
            </w:tcBorders>
            <w:noWrap w:val="0"/>
            <w:tcMar>
              <w:top w:w="-1" w:type="dxa"/>
              <w:left w:w="-1" w:type="dxa"/>
              <w:bottom w:w="-1" w:type="dxa"/>
              <w:right w:w="-1" w:type="dxa"/>
            </w:tcMar>
            <w:vAlign w:val="top"/>
          </w:tcPr>
          <w:p w14:paraId="0DD8CDFD">
            <w:pPr>
              <w:jc w:val="center"/>
              <w:rPr>
                <w:rFonts w:hint="eastAsia"/>
                <w:bCs/>
                <w:szCs w:val="21"/>
              </w:rPr>
            </w:pPr>
            <w:r>
              <w:rPr>
                <w:rFonts w:hint="eastAsia"/>
                <w:bCs/>
                <w:szCs w:val="21"/>
              </w:rPr>
              <w:t>方案二</w:t>
            </w:r>
          </w:p>
        </w:tc>
        <w:tc>
          <w:tcPr>
            <w:tcBorders>
              <w:top w:val="single" w:color="auto" w:sz="12" w:space="0"/>
              <w:left w:val="nil"/>
              <w:bottom w:val="nil"/>
              <w:right w:val="nil"/>
            </w:tcBorders>
            <w:noWrap w:val="0"/>
            <w:tcMar>
              <w:top w:w="-1" w:type="dxa"/>
              <w:left w:w="-1" w:type="dxa"/>
              <w:bottom w:w="-1" w:type="dxa"/>
              <w:right w:w="-1" w:type="dxa"/>
            </w:tcMar>
            <w:vAlign w:val="top"/>
          </w:tcPr>
          <w:p w14:paraId="72BBC1D6">
            <w:pPr>
              <w:jc w:val="center"/>
              <w:rPr>
                <w:rFonts w:hint="eastAsia"/>
                <w:bCs/>
                <w:szCs w:val="21"/>
              </w:rPr>
            </w:pPr>
            <w:r>
              <w:rPr>
                <w:rFonts w:hint="eastAsia"/>
                <w:bCs/>
                <w:szCs w:val="21"/>
              </w:rPr>
              <w:t>最终选择</w:t>
            </w:r>
          </w:p>
        </w:tc>
        <w:tc>
          <w:tcPr>
            <w:tcBorders>
              <w:top w:val="single" w:color="auto" w:sz="12" w:space="0"/>
              <w:left w:val="nil"/>
              <w:bottom w:val="nil"/>
              <w:right w:val="nil"/>
            </w:tcBorders>
            <w:noWrap w:val="0"/>
            <w:tcMar>
              <w:top w:w="-1" w:type="dxa"/>
              <w:left w:w="-1" w:type="dxa"/>
              <w:bottom w:w="-1" w:type="dxa"/>
              <w:right w:w="-1" w:type="dxa"/>
            </w:tcMar>
            <w:vAlign w:val="top"/>
          </w:tcPr>
          <w:p w14:paraId="55FA323C">
            <w:pPr>
              <w:jc w:val="center"/>
              <w:rPr>
                <w:rFonts w:hint="eastAsia"/>
                <w:bCs/>
                <w:szCs w:val="21"/>
              </w:rPr>
            </w:pPr>
            <w:r>
              <w:rPr>
                <w:rFonts w:hint="eastAsia"/>
                <w:bCs/>
                <w:szCs w:val="21"/>
              </w:rPr>
              <w:t>选择原因</w:t>
            </w:r>
          </w:p>
        </w:tc>
      </w:tr>
      <w:tr w14:paraId="0A19A574">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71782232">
            <w:pPr>
              <w:jc w:val="center"/>
              <w:rPr>
                <w:rFonts w:hint="eastAsia"/>
                <w:bCs/>
                <w:szCs w:val="21"/>
              </w:rPr>
            </w:pPr>
            <w:r>
              <w:rPr>
                <w:rFonts w:hint="eastAsia"/>
                <w:bCs/>
                <w:szCs w:val="21"/>
              </w:rPr>
              <w:t>主控芯片</w:t>
            </w:r>
          </w:p>
        </w:tc>
        <w:tc>
          <w:tcPr>
            <w:tcBorders>
              <w:top w:val="single" w:color="auto" w:sz="4" w:space="0"/>
              <w:left w:val="nil"/>
              <w:bottom w:val="nil"/>
              <w:right w:val="nil"/>
            </w:tcBorders>
            <w:noWrap w:val="0"/>
            <w:tcMar>
              <w:top w:w="-1" w:type="dxa"/>
              <w:left w:w="-1" w:type="dxa"/>
              <w:bottom w:w="-1" w:type="dxa"/>
              <w:right w:w="-1" w:type="dxa"/>
            </w:tcMar>
            <w:vAlign w:val="top"/>
          </w:tcPr>
          <w:p w14:paraId="38ECD6A9">
            <w:pPr>
              <w:jc w:val="center"/>
              <w:rPr>
                <w:rFonts w:hint="eastAsia"/>
                <w:bCs/>
                <w:szCs w:val="21"/>
              </w:rPr>
            </w:pPr>
            <w:r>
              <w:rPr>
                <w:rFonts w:hint="eastAsia"/>
                <w:bCs/>
                <w:szCs w:val="21"/>
              </w:rPr>
              <w:t>STM32F103</w:t>
            </w:r>
          </w:p>
        </w:tc>
        <w:tc>
          <w:tcPr>
            <w:tcBorders>
              <w:top w:val="single" w:color="auto" w:sz="4" w:space="0"/>
              <w:left w:val="nil"/>
              <w:bottom w:val="nil"/>
              <w:right w:val="nil"/>
            </w:tcBorders>
            <w:noWrap w:val="0"/>
            <w:tcMar>
              <w:top w:w="-1" w:type="dxa"/>
              <w:left w:w="-1" w:type="dxa"/>
              <w:bottom w:w="-1" w:type="dxa"/>
              <w:right w:w="-1" w:type="dxa"/>
            </w:tcMar>
            <w:vAlign w:val="top"/>
          </w:tcPr>
          <w:p w14:paraId="299A527B">
            <w:pPr>
              <w:jc w:val="center"/>
              <w:rPr>
                <w:rFonts w:hint="eastAsia"/>
                <w:bCs/>
                <w:szCs w:val="21"/>
              </w:rPr>
            </w:pPr>
            <w:r>
              <w:rPr>
                <w:rFonts w:hint="eastAsia"/>
                <w:bCs/>
                <w:szCs w:val="21"/>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302751A7">
            <w:pPr>
              <w:jc w:val="center"/>
              <w:rPr>
                <w:rFonts w:hint="eastAsia"/>
                <w:bCs/>
                <w:szCs w:val="21"/>
              </w:rPr>
            </w:pPr>
            <w:r>
              <w:rPr>
                <w:rFonts w:hint="eastAsia"/>
                <w:bCs/>
                <w:szCs w:val="21"/>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69995368">
            <w:pPr>
              <w:jc w:val="center"/>
              <w:rPr>
                <w:rFonts w:hint="eastAsia"/>
                <w:bCs/>
                <w:szCs w:val="21"/>
              </w:rPr>
            </w:pPr>
            <w:r>
              <w:rPr>
                <w:rFonts w:hint="eastAsia"/>
                <w:bCs/>
                <w:szCs w:val="21"/>
              </w:rPr>
              <w:t>运算资源更充足，扩展性更好</w:t>
            </w:r>
          </w:p>
        </w:tc>
      </w:tr>
      <w:tr w14:paraId="2007E1D8">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00E27DD">
            <w:pPr>
              <w:jc w:val="center"/>
              <w:rPr>
                <w:rFonts w:hint="eastAsia"/>
                <w:bCs/>
                <w:szCs w:val="21"/>
              </w:rPr>
            </w:pPr>
            <w:r>
              <w:rPr>
                <w:rFonts w:hint="eastAsia"/>
                <w:bCs/>
                <w:szCs w:val="21"/>
              </w:rPr>
              <w:t>边缘节点</w:t>
            </w:r>
          </w:p>
        </w:tc>
        <w:tc>
          <w:tcPr>
            <w:tcBorders>
              <w:top w:val="nil"/>
              <w:left w:val="nil"/>
              <w:bottom w:val="nil"/>
              <w:right w:val="nil"/>
            </w:tcBorders>
            <w:noWrap w:val="0"/>
            <w:tcMar>
              <w:top w:w="-1" w:type="dxa"/>
              <w:left w:w="-1" w:type="dxa"/>
              <w:bottom w:w="-1" w:type="dxa"/>
              <w:right w:w="-1" w:type="dxa"/>
            </w:tcMar>
            <w:vAlign w:val="top"/>
          </w:tcPr>
          <w:p w14:paraId="1DA41845">
            <w:pPr>
              <w:jc w:val="center"/>
              <w:rPr>
                <w:rFonts w:hint="eastAsia"/>
                <w:bCs/>
                <w:szCs w:val="21"/>
              </w:rPr>
            </w:pPr>
            <w:r>
              <w:rPr>
                <w:rFonts w:hint="eastAsia"/>
                <w:bCs/>
                <w:szCs w:val="21"/>
              </w:rPr>
              <w:t>ESP32</w:t>
            </w:r>
          </w:p>
        </w:tc>
        <w:tc>
          <w:tcPr>
            <w:tcBorders>
              <w:top w:val="nil"/>
              <w:left w:val="nil"/>
              <w:bottom w:val="nil"/>
              <w:right w:val="nil"/>
            </w:tcBorders>
            <w:noWrap w:val="0"/>
            <w:tcMar>
              <w:top w:w="-1" w:type="dxa"/>
              <w:left w:w="-1" w:type="dxa"/>
              <w:bottom w:w="-1" w:type="dxa"/>
              <w:right w:w="-1" w:type="dxa"/>
            </w:tcMar>
            <w:vAlign w:val="top"/>
          </w:tcPr>
          <w:p w14:paraId="4BEA0989">
            <w:pPr>
              <w:jc w:val="center"/>
              <w:rPr>
                <w:rFonts w:hint="eastAsia"/>
                <w:bCs/>
                <w:szCs w:val="21"/>
              </w:rPr>
            </w:pPr>
            <w:r>
              <w:rPr>
                <w:rFonts w:hint="eastAsia"/>
                <w:bCs/>
                <w:szCs w:val="21"/>
              </w:rPr>
              <w:t>树莓派 4B</w:t>
            </w:r>
          </w:p>
        </w:tc>
        <w:tc>
          <w:tcPr>
            <w:tcBorders>
              <w:top w:val="nil"/>
              <w:left w:val="nil"/>
              <w:bottom w:val="nil"/>
              <w:right w:val="nil"/>
            </w:tcBorders>
            <w:noWrap w:val="0"/>
            <w:tcMar>
              <w:top w:w="-1" w:type="dxa"/>
              <w:left w:w="-1" w:type="dxa"/>
              <w:bottom w:w="-1" w:type="dxa"/>
              <w:right w:w="-1" w:type="dxa"/>
            </w:tcMar>
            <w:vAlign w:val="top"/>
          </w:tcPr>
          <w:p w14:paraId="5B12C107">
            <w:pPr>
              <w:jc w:val="center"/>
              <w:rPr>
                <w:rFonts w:hint="eastAsia"/>
                <w:bCs/>
                <w:szCs w:val="21"/>
              </w:rPr>
            </w:pPr>
            <w:r>
              <w:rPr>
                <w:rFonts w:hint="eastAsia"/>
                <w:bCs/>
                <w:szCs w:val="21"/>
              </w:rPr>
              <w:t>树莓派 4B</w:t>
            </w:r>
          </w:p>
        </w:tc>
        <w:tc>
          <w:tcPr>
            <w:tcBorders>
              <w:top w:val="nil"/>
              <w:left w:val="nil"/>
              <w:bottom w:val="nil"/>
              <w:right w:val="nil"/>
            </w:tcBorders>
            <w:noWrap w:val="0"/>
            <w:tcMar>
              <w:top w:w="-1" w:type="dxa"/>
              <w:left w:w="-1" w:type="dxa"/>
              <w:bottom w:w="-1" w:type="dxa"/>
              <w:right w:w="-1" w:type="dxa"/>
            </w:tcMar>
            <w:vAlign w:val="top"/>
          </w:tcPr>
          <w:p w14:paraId="14CFD404">
            <w:pPr>
              <w:jc w:val="center"/>
              <w:rPr>
                <w:rFonts w:hint="eastAsia"/>
                <w:bCs/>
                <w:szCs w:val="21"/>
              </w:rPr>
            </w:pPr>
            <w:r>
              <w:rPr>
                <w:rFonts w:hint="eastAsia"/>
                <w:bCs/>
                <w:szCs w:val="21"/>
              </w:rPr>
              <w:t>更适合部署 Web, 数据库与 AI 模块</w:t>
            </w:r>
          </w:p>
        </w:tc>
      </w:tr>
      <w:tr w14:paraId="01F5D30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76DFBC3">
            <w:pPr>
              <w:jc w:val="center"/>
              <w:rPr>
                <w:rFonts w:hint="eastAsia"/>
                <w:bCs/>
                <w:szCs w:val="21"/>
              </w:rPr>
            </w:pPr>
            <w:r>
              <w:rPr>
                <w:rFonts w:hint="eastAsia"/>
                <w:bCs/>
                <w:szCs w:val="21"/>
              </w:rPr>
              <w:t>光照传感器</w:t>
            </w:r>
          </w:p>
        </w:tc>
        <w:tc>
          <w:tcPr>
            <w:tcBorders>
              <w:top w:val="nil"/>
              <w:left w:val="nil"/>
              <w:bottom w:val="nil"/>
              <w:right w:val="nil"/>
            </w:tcBorders>
            <w:noWrap w:val="0"/>
            <w:tcMar>
              <w:top w:w="-1" w:type="dxa"/>
              <w:left w:w="-1" w:type="dxa"/>
              <w:bottom w:w="-1" w:type="dxa"/>
              <w:right w:w="-1" w:type="dxa"/>
            </w:tcMar>
            <w:vAlign w:val="top"/>
          </w:tcPr>
          <w:p w14:paraId="7281D64B">
            <w:pPr>
              <w:jc w:val="center"/>
              <w:rPr>
                <w:rFonts w:hint="eastAsia"/>
                <w:bCs/>
                <w:szCs w:val="21"/>
              </w:rPr>
            </w:pPr>
            <w:r>
              <w:rPr>
                <w:rFonts w:hint="eastAsia"/>
                <w:bCs/>
                <w:szCs w:val="21"/>
              </w:rPr>
              <w:t>模拟光敏电阻</w:t>
            </w:r>
          </w:p>
        </w:tc>
        <w:tc>
          <w:tcPr>
            <w:tcBorders>
              <w:top w:val="nil"/>
              <w:left w:val="nil"/>
              <w:bottom w:val="nil"/>
              <w:right w:val="nil"/>
            </w:tcBorders>
            <w:noWrap w:val="0"/>
            <w:tcMar>
              <w:top w:w="-1" w:type="dxa"/>
              <w:left w:w="-1" w:type="dxa"/>
              <w:bottom w:w="-1" w:type="dxa"/>
              <w:right w:w="-1" w:type="dxa"/>
            </w:tcMar>
            <w:vAlign w:val="top"/>
          </w:tcPr>
          <w:p w14:paraId="3EBEFF15">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4256A306">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6E889048">
            <w:pPr>
              <w:jc w:val="center"/>
              <w:rPr>
                <w:rFonts w:hint="eastAsia"/>
                <w:bCs/>
                <w:szCs w:val="21"/>
              </w:rPr>
            </w:pPr>
            <w:r>
              <w:rPr>
                <w:rFonts w:hint="eastAsia"/>
                <w:bCs/>
                <w:szCs w:val="21"/>
              </w:rPr>
              <w:t>数字输出，标定更方便</w:t>
            </w:r>
          </w:p>
        </w:tc>
      </w:tr>
      <w:tr w14:paraId="461492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09B13C3">
            <w:pPr>
              <w:jc w:val="center"/>
              <w:rPr>
                <w:rFonts w:hint="eastAsia"/>
                <w:bCs/>
                <w:szCs w:val="21"/>
              </w:rPr>
            </w:pPr>
            <w:r>
              <w:rPr>
                <w:rFonts w:hint="eastAsia"/>
                <w:bCs/>
                <w:szCs w:val="21"/>
              </w:rPr>
              <w:t>数据库存储</w:t>
            </w:r>
          </w:p>
        </w:tc>
        <w:tc>
          <w:tcPr>
            <w:tcBorders>
              <w:top w:val="nil"/>
              <w:left w:val="nil"/>
              <w:bottom w:val="nil"/>
              <w:right w:val="nil"/>
            </w:tcBorders>
            <w:noWrap w:val="0"/>
            <w:tcMar>
              <w:top w:w="-1" w:type="dxa"/>
              <w:left w:w="-1" w:type="dxa"/>
              <w:bottom w:w="-1" w:type="dxa"/>
              <w:right w:w="-1" w:type="dxa"/>
            </w:tcMar>
            <w:vAlign w:val="top"/>
          </w:tcPr>
          <w:p w14:paraId="67D867F2">
            <w:pPr>
              <w:jc w:val="center"/>
              <w:rPr>
                <w:rFonts w:hint="eastAsia"/>
                <w:bCs/>
                <w:szCs w:val="21"/>
              </w:rPr>
            </w:pPr>
            <w:r>
              <w:rPr>
                <w:rFonts w:hint="eastAsia"/>
                <w:bCs/>
                <w:szCs w:val="21"/>
              </w:rPr>
              <w:t>仅文件存储</w:t>
            </w:r>
          </w:p>
        </w:tc>
        <w:tc>
          <w:tcPr>
            <w:tcBorders>
              <w:top w:val="nil"/>
              <w:left w:val="nil"/>
              <w:bottom w:val="nil"/>
              <w:right w:val="nil"/>
            </w:tcBorders>
            <w:noWrap w:val="0"/>
            <w:tcMar>
              <w:top w:w="-1" w:type="dxa"/>
              <w:left w:w="-1" w:type="dxa"/>
              <w:bottom w:w="-1" w:type="dxa"/>
              <w:right w:w="-1" w:type="dxa"/>
            </w:tcMar>
            <w:vAlign w:val="top"/>
          </w:tcPr>
          <w:p w14:paraId="1ECCF3A7">
            <w:pPr>
              <w:jc w:val="center"/>
              <w:rPr>
                <w:rFonts w:hint="eastAsia"/>
                <w:bCs/>
                <w:szCs w:val="21"/>
              </w:rPr>
            </w:pPr>
            <w:r>
              <w:rPr>
                <w:rFonts w:hint="eastAsia"/>
                <w:bCs/>
                <w:szCs w:val="21"/>
              </w:rPr>
              <w:t>SQLite</w:t>
            </w:r>
          </w:p>
        </w:tc>
        <w:tc>
          <w:tcPr>
            <w:tcBorders>
              <w:top w:val="nil"/>
              <w:left w:val="nil"/>
              <w:bottom w:val="nil"/>
              <w:right w:val="nil"/>
            </w:tcBorders>
            <w:noWrap w:val="0"/>
            <w:tcMar>
              <w:top w:w="-1" w:type="dxa"/>
              <w:left w:w="-1" w:type="dxa"/>
              <w:bottom w:w="-1" w:type="dxa"/>
              <w:right w:w="-1" w:type="dxa"/>
            </w:tcMar>
            <w:vAlign w:val="top"/>
          </w:tcPr>
          <w:p w14:paraId="0473751A">
            <w:pPr>
              <w:jc w:val="center"/>
              <w:rPr>
                <w:rFonts w:hint="eastAsia"/>
                <w:bCs/>
                <w:szCs w:val="21"/>
              </w:rPr>
            </w:pPr>
            <w:r>
              <w:rPr>
                <w:rFonts w:hint="eastAsia"/>
                <w:bCs/>
                <w:szCs w:val="21"/>
              </w:rPr>
              <w:t>SQLite</w:t>
            </w:r>
          </w:p>
        </w:tc>
        <w:tc>
          <w:tcPr>
            <w:tcBorders>
              <w:top w:val="nil"/>
              <w:left w:val="nil"/>
              <w:bottom w:val="nil"/>
              <w:right w:val="nil"/>
            </w:tcBorders>
            <w:noWrap w:val="0"/>
            <w:tcMar>
              <w:top w:w="-1" w:type="dxa"/>
              <w:left w:w="-1" w:type="dxa"/>
              <w:bottom w:w="-1" w:type="dxa"/>
              <w:right w:w="-1" w:type="dxa"/>
            </w:tcMar>
            <w:vAlign w:val="top"/>
          </w:tcPr>
          <w:p w14:paraId="6E726C10">
            <w:pPr>
              <w:jc w:val="center"/>
              <w:rPr>
                <w:rFonts w:hint="eastAsia"/>
                <w:bCs/>
                <w:szCs w:val="21"/>
              </w:rPr>
            </w:pPr>
            <w:r>
              <w:rPr>
                <w:rFonts w:hint="eastAsia"/>
                <w:bCs/>
                <w:szCs w:val="21"/>
              </w:rPr>
              <w:t>查询方便, 结构化程度更高</w:t>
            </w:r>
          </w:p>
        </w:tc>
      </w:tr>
      <w:tr w14:paraId="0350BB36">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C380BD0">
            <w:pPr>
              <w:jc w:val="center"/>
              <w:rPr>
                <w:rFonts w:hint="eastAsia"/>
                <w:bCs/>
                <w:szCs w:val="21"/>
              </w:rPr>
            </w:pPr>
            <w:r>
              <w:rPr>
                <w:rFonts w:hint="eastAsia"/>
                <w:bCs/>
                <w:szCs w:val="21"/>
              </w:rPr>
              <w:t>云数据库存储</w:t>
            </w:r>
          </w:p>
        </w:tc>
        <w:tc>
          <w:tcPr>
            <w:tcBorders>
              <w:top w:val="nil"/>
              <w:left w:val="nil"/>
              <w:bottom w:val="single" w:color="auto" w:sz="12" w:space="0"/>
              <w:right w:val="nil"/>
            </w:tcBorders>
            <w:noWrap w:val="0"/>
            <w:tcMar>
              <w:top w:w="-1" w:type="dxa"/>
              <w:left w:w="-1" w:type="dxa"/>
              <w:bottom w:w="-1" w:type="dxa"/>
              <w:right w:w="-1" w:type="dxa"/>
            </w:tcMar>
            <w:vAlign w:val="top"/>
          </w:tcPr>
          <w:p w14:paraId="3665F078">
            <w:pPr>
              <w:jc w:val="center"/>
              <w:rPr>
                <w:rFonts w:hint="eastAsia"/>
                <w:bCs/>
                <w:szCs w:val="21"/>
              </w:rPr>
            </w:pPr>
            <w:r>
              <w:rPr>
                <w:rFonts w:hint="eastAsia"/>
                <w:bCs/>
                <w:szCs w:val="21"/>
              </w:rPr>
              <w:t>仅文件存储</w:t>
            </w:r>
          </w:p>
        </w:tc>
        <w:tc>
          <w:tcPr>
            <w:tcBorders>
              <w:top w:val="nil"/>
              <w:left w:val="nil"/>
              <w:bottom w:val="single" w:color="auto" w:sz="12" w:space="0"/>
              <w:right w:val="nil"/>
            </w:tcBorders>
            <w:noWrap w:val="0"/>
            <w:tcMar>
              <w:top w:w="-1" w:type="dxa"/>
              <w:left w:w="-1" w:type="dxa"/>
              <w:bottom w:w="-1" w:type="dxa"/>
              <w:right w:w="-1" w:type="dxa"/>
            </w:tcMar>
            <w:vAlign w:val="top"/>
          </w:tcPr>
          <w:p w14:paraId="0E3C9763">
            <w:pPr>
              <w:jc w:val="center"/>
              <w:rPr>
                <w:rFonts w:hint="eastAsia"/>
                <w:bCs/>
                <w:szCs w:val="21"/>
              </w:rPr>
            </w:pPr>
            <w:r>
              <w:rPr>
                <w:rFonts w:hint="eastAsia"/>
                <w:bCs/>
                <w:szCs w:val="21"/>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11FCB4B2">
            <w:pPr>
              <w:jc w:val="center"/>
              <w:rPr>
                <w:rFonts w:hint="eastAsia"/>
                <w:bCs/>
                <w:szCs w:val="21"/>
              </w:rPr>
            </w:pPr>
            <w:r>
              <w:rPr>
                <w:rFonts w:hint="eastAsia"/>
                <w:bCs/>
                <w:szCs w:val="21"/>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32469C65">
            <w:pPr>
              <w:jc w:val="center"/>
              <w:rPr>
                <w:rFonts w:hint="eastAsia"/>
                <w:bCs/>
                <w:szCs w:val="21"/>
              </w:rPr>
            </w:pPr>
            <w:r>
              <w:rPr>
                <w:rFonts w:hint="eastAsia"/>
                <w:bCs/>
                <w:szCs w:val="21"/>
              </w:rPr>
              <w:t>稳定性高, 易于存储</w:t>
            </w:r>
          </w:p>
        </w:tc>
      </w:tr>
      <w:bookmarkEnd w:id="48"/>
      <w:bookmarkEnd w:id="63"/>
    </w:tbl>
    <w:p w14:paraId="78D3DC0A">
      <w:pPr>
        <w:pStyle w:val="4"/>
        <w:bidi w:val="0"/>
        <w:rPr>
          <w:rFonts w:hint="eastAsia"/>
          <w:lang w:val="en-US" w:eastAsia="zh-CN"/>
        </w:rPr>
      </w:pPr>
      <w:bookmarkStart w:id="64" w:name="_Toc20964"/>
      <w:bookmarkStart w:id="65" w:name="_Toc29036"/>
      <w:bookmarkStart w:id="66" w:name="系统主要元件介绍"/>
      <w:bookmarkStart w:id="67" w:name="系统硬件设计"/>
      <w:r>
        <w:rPr>
          <w:rFonts w:hint="eastAsia"/>
          <w:lang w:val="en-US" w:eastAsia="zh-CN"/>
        </w:rPr>
        <w:t>3.4 系统主要元件介绍</w:t>
      </w:r>
      <w:bookmarkEnd w:id="64"/>
      <w:bookmarkEnd w:id="65"/>
    </w:p>
    <w:p w14:paraId="17AB56A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7157FD12">
      <w:pPr>
        <w:pStyle w:val="5"/>
        <w:bidi w:val="0"/>
        <w:rPr>
          <w:rFonts w:hint="eastAsia"/>
          <w:lang w:val="en-US" w:eastAsia="zh-CN"/>
        </w:rPr>
      </w:pPr>
      <w:bookmarkStart w:id="68" w:name="_Toc21315"/>
      <w:bookmarkStart w:id="69" w:name="_Toc21668"/>
      <w:bookmarkStart w:id="70" w:name="主控与边缘计算平台"/>
      <w:r>
        <w:rPr>
          <w:rFonts w:hint="eastAsia"/>
          <w:lang w:val="en-US" w:eastAsia="zh-CN"/>
        </w:rPr>
        <w:t>3.4.1 主控与边缘计算平台</w:t>
      </w:r>
      <w:bookmarkEnd w:id="68"/>
      <w:bookmarkEnd w:id="69"/>
    </w:p>
    <w:p w14:paraId="3E260A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本系统采用 STM32F411 作为底层主控制器，采用树莓派 4B 作为边缘计算平台。STM32F411 具有较丰富的 GPIO、ADC、I2C、USART 等外设资源，能够完成温湿度、光照、土壤湿度等传感器数据采集，并实现 OLED 显示、手势识别和继电器控制等功能。树莓派 4B 主要负责边缘侧的数据接收、存储、可视化展示和控制策略执行，同时可运行 Flask、SQLite 和 OpenCV 等软件环境，满足系统在本地数据处理和功能扩展方面的需求。两者协同工作，使系统兼具单片机实时控制能力和边缘设备的数据处理能力。</w:t>
      </w:r>
    </w:p>
    <w:p w14:paraId="6D643EB8">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p>
    <w:p w14:paraId="06A92D1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0"/>
                    <a:stretch>
                      <a:fillRect/>
                    </a:stretch>
                  </pic:blipFill>
                  <pic:spPr>
                    <a:xfrm>
                      <a:off x="0" y="0"/>
                      <a:ext cx="3228975" cy="23526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1"/>
                    <a:stretch>
                      <a:fillRect/>
                    </a:stretch>
                  </pic:blipFill>
                  <pic:spPr>
                    <a:xfrm>
                      <a:off x="0" y="0"/>
                      <a:ext cx="800100" cy="733425"/>
                    </a:xfrm>
                    <a:prstGeom prst="rect">
                      <a:avLst/>
                    </a:prstGeom>
                  </pic:spPr>
                </pic:pic>
              </a:graphicData>
            </a:graphic>
          </wp:inline>
        </w:drawing>
      </w:r>
    </w:p>
    <w:bookmarkEnd w:id="70"/>
    <w:p w14:paraId="031D95A9">
      <w:pPr>
        <w:pStyle w:val="57"/>
        <w:bidi w:val="0"/>
        <w:rPr>
          <w:rFonts w:hint="default" w:eastAsia="黑体"/>
          <w:lang w:val="en-US" w:eastAsia="zh-CN"/>
        </w:rPr>
      </w:pPr>
      <w:bookmarkStart w:id="71" w:name="_Toc3903"/>
      <w:bookmarkStart w:id="72" w:name="环境感知元件"/>
      <w:r>
        <w:rPr>
          <w:rFonts w:hint="eastAsia"/>
        </w:rPr>
        <w:t>图3.</w:t>
      </w:r>
      <w:r>
        <w:rPr>
          <w:rFonts w:hint="eastAsia"/>
          <w:lang w:val="en-US" w:eastAsia="zh-CN"/>
        </w:rPr>
        <w:t>5</w:t>
      </w:r>
      <w:r>
        <w:rPr>
          <w:rFonts w:hint="eastAsia"/>
        </w:rPr>
        <w:t xml:space="preserve">  </w:t>
      </w:r>
      <w:r>
        <w:rPr>
          <w:rFonts w:hint="eastAsia"/>
          <w:lang w:val="en-US" w:eastAsia="zh-CN"/>
        </w:rPr>
        <w:t>树莓派 与 STM32F411</w:t>
      </w:r>
    </w:p>
    <w:p w14:paraId="2D24652B">
      <w:pPr>
        <w:pStyle w:val="5"/>
        <w:bidi w:val="0"/>
        <w:rPr>
          <w:rFonts w:hint="eastAsia"/>
          <w:lang w:val="en-US" w:eastAsia="zh-CN"/>
        </w:rPr>
      </w:pPr>
      <w:bookmarkStart w:id="73" w:name="_Toc27297"/>
      <w:r>
        <w:rPr>
          <w:rFonts w:hint="eastAsia"/>
          <w:lang w:val="en-US" w:eastAsia="zh-CN"/>
        </w:rPr>
        <w:t>3.4.2 环境感知元件</w:t>
      </w:r>
      <w:bookmarkEnd w:id="71"/>
      <w:bookmarkEnd w:id="73"/>
    </w:p>
    <w:p w14:paraId="598800A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系统环境感知部分主要包括 DHT11 温湿度传感器、BH1750 光照传感器和电容式土壤湿度传感器。DHT11 用于采集空气温度和湿度信息，能够反映培育环境的基本状态；BH1750 用于检测环境光照强度，其输出为数字信号，接口简单，适合与主控直接连接；电容式土壤湿度传感器用于检测培育基质的含水情况，并将模拟信号输入 STM32 的 ADC 通道进行采样。上述传感器共同构成了系统的环境监测基础，为后续自动灌溉和补光控制提供数据依据。</w:t>
      </w:r>
    </w:p>
    <w:p w14:paraId="1BF3C12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2"/>
                    <a:stretch>
                      <a:fillRect/>
                    </a:stretch>
                  </pic:blipFill>
                  <pic:spPr>
                    <a:xfrm>
                      <a:off x="0" y="0"/>
                      <a:ext cx="1388110" cy="93853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3"/>
                    <a:stretch>
                      <a:fillRect/>
                    </a:stretch>
                  </pic:blipFill>
                  <pic:spPr>
                    <a:xfrm>
                      <a:off x="0" y="0"/>
                      <a:ext cx="1162050" cy="9906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4"/>
                    <a:stretch>
                      <a:fillRect/>
                    </a:stretch>
                  </pic:blipFill>
                  <pic:spPr>
                    <a:xfrm>
                      <a:off x="0" y="0"/>
                      <a:ext cx="1191260" cy="117348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5"/>
                    <a:stretch>
                      <a:fillRect/>
                    </a:stretch>
                  </pic:blipFill>
                  <pic:spPr>
                    <a:xfrm>
                      <a:off x="0" y="0"/>
                      <a:ext cx="1485900" cy="74295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6"/>
                    <a:stretch>
                      <a:fillRect/>
                    </a:stretch>
                  </pic:blipFill>
                  <pic:spPr>
                    <a:xfrm>
                      <a:off x="0" y="0"/>
                      <a:ext cx="1285875" cy="9048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80490" cy="1098550"/>
            <wp:effectExtent l="0" t="0" r="10160"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7"/>
                    <a:stretch>
                      <a:fillRect/>
                    </a:stretch>
                  </pic:blipFill>
                  <pic:spPr>
                    <a:xfrm>
                      <a:off x="0" y="0"/>
                      <a:ext cx="1380490" cy="1098550"/>
                    </a:xfrm>
                    <a:prstGeom prst="rect">
                      <a:avLst/>
                    </a:prstGeom>
                  </pic:spPr>
                </pic:pic>
              </a:graphicData>
            </a:graphic>
          </wp:inline>
        </w:drawing>
      </w:r>
    </w:p>
    <w:p w14:paraId="0C290D05">
      <w:pPr>
        <w:pStyle w:val="57"/>
        <w:bidi w:val="0"/>
        <w:rPr>
          <w:rFonts w:hint="default"/>
          <w:lang w:val="en-US" w:eastAsia="zh-CN"/>
        </w:rPr>
      </w:pPr>
      <w:r>
        <w:rPr>
          <w:rFonts w:hint="eastAsia"/>
        </w:rPr>
        <w:t>图3</w:t>
      </w:r>
      <w:r>
        <w:rPr>
          <w:rFonts w:hint="eastAsia"/>
          <w:lang w:val="en-US" w:eastAsia="zh-CN"/>
        </w:rPr>
        <w:t xml:space="preserve">.6  </w:t>
      </w:r>
      <w:r>
        <w:rPr>
          <w:rFonts w:hint="eastAsia"/>
          <w:lang w:val="zh-CN"/>
        </w:rPr>
        <w:t>温湿度传感器、光照传感器和电容式土壤湿度传感器</w:t>
      </w:r>
    </w:p>
    <w:bookmarkEnd w:id="72"/>
    <w:p w14:paraId="3AEC0CF9">
      <w:pPr>
        <w:pStyle w:val="5"/>
        <w:bidi w:val="0"/>
        <w:rPr>
          <w:rFonts w:hint="eastAsia"/>
          <w:lang w:val="en-US" w:eastAsia="zh-CN"/>
        </w:rPr>
      </w:pPr>
      <w:bookmarkStart w:id="74" w:name="_Toc12783"/>
      <w:bookmarkStart w:id="75" w:name="_Toc17131"/>
      <w:bookmarkStart w:id="76" w:name="人机交互元件"/>
      <w:r>
        <w:rPr>
          <w:rFonts w:hint="eastAsia"/>
          <w:lang w:val="en-US" w:eastAsia="zh-CN"/>
        </w:rPr>
        <w:t>3.4.3 人机交互元件</w:t>
      </w:r>
      <w:bookmarkEnd w:id="74"/>
      <w:bookmarkEnd w:id="75"/>
    </w:p>
    <w:p w14:paraId="381686B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为提升系统的本地交互能力，本文选用了 OLED 显示模块和 PAJ7620 手势识别模块。OLED 显示模块具有体积小、功耗低和显示清晰等特点，可用于实时显示温度、湿度、光照、土壤湿度及系统状态信息。PAJ7620 手势识别模块可通过 I2C 接口与主控连接，实现非接触式操作，便于用户进行页面切换或功能选择。两者结合后，能够提高系统运行状态的可视化程度和交互便捷性。</w:t>
      </w:r>
    </w:p>
    <w:p w14:paraId="2079E18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8"/>
                    <a:stretch>
                      <a:fillRect/>
                    </a:stretch>
                  </pic:blipFill>
                  <pic:spPr>
                    <a:xfrm>
                      <a:off x="0" y="0"/>
                      <a:ext cx="1012825" cy="10287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19"/>
                    <a:stretch>
                      <a:fillRect/>
                    </a:stretch>
                  </pic:blipFill>
                  <pic:spPr>
                    <a:xfrm>
                      <a:off x="0" y="0"/>
                      <a:ext cx="1371600" cy="952500"/>
                    </a:xfrm>
                    <a:prstGeom prst="rect">
                      <a:avLst/>
                    </a:prstGeom>
                  </pic:spPr>
                </pic:pic>
              </a:graphicData>
            </a:graphic>
          </wp:inline>
        </w:drawing>
      </w:r>
    </w:p>
    <w:p w14:paraId="4F42911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083310" cy="1238885"/>
            <wp:effectExtent l="0" t="0" r="2540" b="18415"/>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0"/>
                    <a:stretch>
                      <a:fillRect/>
                    </a:stretch>
                  </pic:blipFill>
                  <pic:spPr>
                    <a:xfrm>
                      <a:off x="0" y="0"/>
                      <a:ext cx="1083310" cy="123888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1"/>
                    <a:stretch>
                      <a:fillRect/>
                    </a:stretch>
                  </pic:blipFill>
                  <pic:spPr>
                    <a:xfrm>
                      <a:off x="0" y="0"/>
                      <a:ext cx="1323975" cy="981075"/>
                    </a:xfrm>
                    <a:prstGeom prst="rect">
                      <a:avLst/>
                    </a:prstGeom>
                  </pic:spPr>
                </pic:pic>
              </a:graphicData>
            </a:graphic>
          </wp:inline>
        </w:drawing>
      </w:r>
    </w:p>
    <w:p w14:paraId="523F26D2">
      <w:pPr>
        <w:pStyle w:val="57"/>
        <w:bidi w:val="0"/>
        <w:rPr>
          <w:rFonts w:hint="default"/>
          <w:lang w:val="en-US" w:eastAsia="zh-CN"/>
        </w:rPr>
      </w:pPr>
      <w:r>
        <w:rPr>
          <w:rFonts w:hint="eastAsia"/>
        </w:rPr>
        <w:t>图</w:t>
      </w:r>
      <w:r>
        <w:rPr>
          <w:rFonts w:hint="eastAsia"/>
          <w:lang w:val="en-US" w:eastAsia="zh-CN"/>
        </w:rPr>
        <w:t xml:space="preserve">3.7  </w:t>
      </w:r>
      <w:r>
        <w:rPr>
          <w:rFonts w:hint="eastAsia"/>
          <w:lang w:val="zh-CN"/>
        </w:rPr>
        <w:t>OLED 显示</w:t>
      </w:r>
      <w:r>
        <w:rPr>
          <w:rFonts w:hint="eastAsia"/>
          <w:lang w:val="en-US" w:eastAsia="zh-CN"/>
        </w:rPr>
        <w:t>屏与</w:t>
      </w:r>
      <w:r>
        <w:rPr>
          <w:rFonts w:hint="eastAsia"/>
          <w:lang w:val="zh-CN"/>
        </w:rPr>
        <w:t>手势识别模块</w:t>
      </w:r>
    </w:p>
    <w:bookmarkEnd w:id="76"/>
    <w:p w14:paraId="7D9EA9D9">
      <w:pPr>
        <w:pStyle w:val="5"/>
        <w:bidi w:val="0"/>
        <w:rPr>
          <w:rFonts w:hint="eastAsia"/>
          <w:lang w:val="en-US" w:eastAsia="zh-CN"/>
        </w:rPr>
      </w:pPr>
      <w:bookmarkStart w:id="77" w:name="_Toc16673"/>
      <w:bookmarkStart w:id="78" w:name="_Toc8119"/>
      <w:bookmarkStart w:id="79" w:name="执行控制元件"/>
      <w:r>
        <w:rPr>
          <w:rFonts w:hint="eastAsia"/>
          <w:lang w:val="en-US" w:eastAsia="zh-CN"/>
        </w:rPr>
        <w:t>3.4.4 执行控制元件</w:t>
      </w:r>
      <w:bookmarkEnd w:id="77"/>
      <w:bookmarkEnd w:id="78"/>
    </w:p>
    <w:p w14:paraId="0B33EF3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系统的执行控制部分主要包括继电器模块、水泵和 LED 灯带。继电器模块用于实现单片机与外部负载之间的隔离驱动，使主控能够安全地控制水泵和补光设备。水泵是系统自动灌溉功能的核心执行器，当土壤湿度低于设定阈值时，系统可自动启动水泵进行补水。LED 灯带则主要用于环境补光和状态指示，在光照不足或功能演示时发挥作用。执行控制元件的加入，使系统具备了根据环境数据自动调节培育条件的能力。</w:t>
      </w:r>
    </w:p>
    <w:p w14:paraId="2006955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2"/>
                    <a:stretch>
                      <a:fillRect/>
                    </a:stretch>
                  </pic:blipFill>
                  <pic:spPr>
                    <a:xfrm>
                      <a:off x="0" y="0"/>
                      <a:ext cx="800100" cy="581025"/>
                    </a:xfrm>
                    <a:prstGeom prst="rect">
                      <a:avLst/>
                    </a:prstGeom>
                  </pic:spPr>
                </pic:pic>
              </a:graphicData>
            </a:graphic>
          </wp:inline>
        </w:drawing>
      </w:r>
      <w:r>
        <w:rPr>
          <w:rFonts w:ascii="Times New Roman" w:hAnsi="Times New Roman" w:eastAsia="宋体" w:cs="Times New Roman"/>
          <w:bCs w:val="0"/>
          <w:sz w:val="28"/>
          <w:szCs w:val="24"/>
        </w:rP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3"/>
                    <a:stretch>
                      <a:fillRect/>
                    </a:stretch>
                  </pic:blipFill>
                  <pic:spPr>
                    <a:xfrm>
                      <a:off x="0" y="0"/>
                      <a:ext cx="2152650" cy="1581150"/>
                    </a:xfrm>
                    <a:prstGeom prst="rect">
                      <a:avLst/>
                    </a:prstGeom>
                    <a:noFill/>
                    <a:ln>
                      <a:noFill/>
                    </a:ln>
                  </pic:spPr>
                </pic:pic>
              </a:graphicData>
            </a:graphic>
          </wp:inline>
        </w:drawing>
      </w:r>
    </w:p>
    <w:bookmarkEnd w:id="79"/>
    <w:p w14:paraId="0F87A570">
      <w:pPr>
        <w:pStyle w:val="57"/>
        <w:bidi w:val="0"/>
        <w:rPr>
          <w:rFonts w:hint="default"/>
          <w:lang w:val="en-US" w:eastAsia="zh-CN"/>
        </w:rPr>
      </w:pPr>
      <w:bookmarkStart w:id="80" w:name="_Toc31801"/>
      <w:bookmarkStart w:id="81" w:name="图像采集元件"/>
      <w:r>
        <w:rPr>
          <w:rFonts w:hint="eastAsia"/>
        </w:rPr>
        <w:t>图</w:t>
      </w:r>
      <w:r>
        <w:rPr>
          <w:rFonts w:hint="eastAsia"/>
          <w:lang w:val="en-US" w:eastAsia="zh-CN"/>
        </w:rPr>
        <w:t>3.8  水泵与灯带</w:t>
      </w:r>
    </w:p>
    <w:p w14:paraId="7B1AB535">
      <w:pPr>
        <w:pStyle w:val="5"/>
        <w:bidi w:val="0"/>
        <w:rPr>
          <w:rFonts w:hint="eastAsia"/>
          <w:lang w:val="en-US" w:eastAsia="zh-CN"/>
        </w:rPr>
      </w:pPr>
      <w:bookmarkStart w:id="82" w:name="_Toc31496"/>
      <w:r>
        <w:rPr>
          <w:rFonts w:hint="eastAsia"/>
          <w:lang w:val="en-US" w:eastAsia="zh-CN"/>
        </w:rPr>
        <w:t>3.4.5 图像采集元件</w:t>
      </w:r>
      <w:bookmarkEnd w:id="80"/>
      <w:bookmarkEnd w:id="82"/>
    </w:p>
    <w:p w14:paraId="5E78043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为增强系统对藏红花生长状态的感知能力，本文引入 USB 摄像头作为图像采集元件。该模块可直接与树莓派连接，用于采集作物生长图像，并结合 OpenCV 完成图像预处理和特征分析。与传统环境参数监测相比，摄像头的加入使系统进一步具备了视觉信息获取能力，为后续开展花朵状态识别和生长过程分析提供了基础。</w:t>
      </w:r>
    </w:p>
    <w:p w14:paraId="293A356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 3-7</w:t>
      </w:r>
    </w:p>
    <w:p w14:paraId="49CB4B1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综上所述，本文所选用的各类元件在功能上分工明确，能够共同支撑藏红花智能培育系统的实现。主控与边缘平台负责数据处理和系统调度，传感器负责环境信息采集，人机交互元件负责状态显示与操作输入，执行元件负责自动调节，图像采集元件则为系统智能化扩展提供支持。</w:t>
      </w:r>
      <w:bookmarkEnd w:id="66"/>
      <w:bookmarkEnd w:id="81"/>
    </w:p>
    <w:p w14:paraId="20C391E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2D3BEAE7">
      <w:pPr>
        <w:pStyle w:val="2"/>
        <w:bidi w:val="0"/>
        <w:rPr>
          <w:rFonts w:hint="eastAsia"/>
        </w:rPr>
      </w:pPr>
      <w:bookmarkStart w:id="83" w:name="_Toc26007"/>
      <w:bookmarkStart w:id="84" w:name="_Toc27621"/>
      <w:r>
        <w:rPr>
          <w:rFonts w:hint="eastAsia"/>
        </w:rPr>
        <w:t>4 系统硬件设计</w:t>
      </w:r>
      <w:bookmarkEnd w:id="83"/>
      <w:bookmarkEnd w:id="84"/>
    </w:p>
    <w:p w14:paraId="0F6BFEB4">
      <w:pPr>
        <w:pStyle w:val="4"/>
        <w:bidi w:val="0"/>
        <w:rPr>
          <w:rFonts w:hint="eastAsia"/>
          <w:lang w:val="en-US" w:eastAsia="zh-CN"/>
        </w:rPr>
      </w:pPr>
      <w:bookmarkStart w:id="85" w:name="_Toc7031"/>
      <w:bookmarkStart w:id="86" w:name="_Toc18701"/>
      <w:bookmarkStart w:id="87" w:name="系统整体硬件工作原理"/>
      <w:r>
        <w:rPr>
          <w:rFonts w:hint="eastAsia"/>
          <w:lang w:val="en-US" w:eastAsia="zh-CN"/>
        </w:rPr>
        <w:t>4.1 系统整体硬件工作原理</w:t>
      </w:r>
      <w:bookmarkEnd w:id="85"/>
      <w:bookmarkEnd w:id="86"/>
    </w:p>
    <w:p w14:paraId="055AA36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根据当前程序设计，主要接口关系如下：</w:t>
      </w:r>
    </w:p>
    <w:p w14:paraId="0109521C">
      <w:pPr>
        <w:pStyle w:val="42"/>
        <w:keepNext w:val="0"/>
        <w:keepLines w:val="0"/>
        <w:pageBreakBefore w:val="0"/>
        <w:numPr>
          <w:ilvl w:val="0"/>
          <w:numId w:val="3"/>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DHT11 接入 STM32 的 A1 引脚；</w:t>
      </w:r>
    </w:p>
    <w:p w14:paraId="5123A9F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电容式土壤湿度传感器模拟量接入 A2 引脚；</w:t>
      </w:r>
    </w:p>
    <w:p w14:paraId="1A05A77A">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I2C 总线用于连接 BH1750、OLED 和 PAJ7620，其中 SCL 接 PB6，SDA 接 PB7；</w:t>
      </w:r>
    </w:p>
    <w:p w14:paraId="2186C458">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水泵继电器控制引脚接 B10；</w:t>
      </w:r>
    </w:p>
    <w:p w14:paraId="293FD3D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LED 灯带继电器控制引脚接 B12；</w:t>
      </w:r>
    </w:p>
    <w:p w14:paraId="59DA55E4">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板载状态指示灯使用 C13；</w:t>
      </w:r>
    </w:p>
    <w:p w14:paraId="0A232439">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STM32 与树莓派通过 USB 连接，实现供电与串口通信。</w:t>
      </w:r>
    </w:p>
    <w:p w14:paraId="3C7D9C66">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4"/>
                    <a:stretch>
                      <a:fillRect/>
                    </a:stretch>
                  </pic:blipFill>
                  <pic:spPr>
                    <a:xfrm rot="16200000">
                      <a:off x="0" y="0"/>
                      <a:ext cx="2771775" cy="3696335"/>
                    </a:xfrm>
                    <a:prstGeom prst="rect">
                      <a:avLst/>
                    </a:prstGeom>
                  </pic:spPr>
                </pic:pic>
              </a:graphicData>
            </a:graphic>
          </wp:inline>
        </w:drawing>
      </w:r>
    </w:p>
    <w:p w14:paraId="55D7951D">
      <w:pPr>
        <w:pStyle w:val="57"/>
        <w:bidi w:val="0"/>
        <w:rPr>
          <w:rFonts w:hint="eastAsia"/>
        </w:rPr>
      </w:pPr>
      <w:r>
        <w:rPr>
          <w:rFonts w:hint="eastAsia"/>
        </w:rPr>
        <w:t>图</w:t>
      </w:r>
      <w:r>
        <w:rPr>
          <w:rFonts w:hint="eastAsia"/>
          <w:lang w:val="en-US" w:eastAsia="zh-CN"/>
        </w:rPr>
        <w:t xml:space="preserve">4.1  </w:t>
      </w:r>
      <w:r>
        <w:rPr>
          <w:rFonts w:hint="eastAsia"/>
        </w:rPr>
        <w:t>主要模块实物连接照片</w:t>
      </w:r>
    </w:p>
    <w:bookmarkEnd w:id="87"/>
    <w:p w14:paraId="13CA95E6">
      <w:pPr>
        <w:pStyle w:val="4"/>
        <w:bidi w:val="0"/>
        <w:rPr>
          <w:rFonts w:hint="eastAsia"/>
          <w:lang w:val="en-US" w:eastAsia="zh-CN"/>
        </w:rPr>
      </w:pPr>
      <w:bookmarkStart w:id="88" w:name="_Toc7709"/>
      <w:bookmarkStart w:id="89" w:name="_Toc14794"/>
      <w:bookmarkStart w:id="90" w:name="系统功能模块设计"/>
      <w:r>
        <w:rPr>
          <w:rFonts w:hint="eastAsia"/>
          <w:lang w:val="en-US" w:eastAsia="zh-CN"/>
        </w:rPr>
        <w:t>4.2 系统功能模块设计</w:t>
      </w:r>
      <w:bookmarkEnd w:id="88"/>
      <w:bookmarkEnd w:id="89"/>
    </w:p>
    <w:p w14:paraId="2684FABC">
      <w:pPr>
        <w:pStyle w:val="5"/>
        <w:bidi w:val="0"/>
        <w:rPr>
          <w:rFonts w:hint="eastAsia"/>
          <w:lang w:val="en-US" w:eastAsia="zh-CN"/>
        </w:rPr>
      </w:pPr>
      <w:bookmarkStart w:id="91" w:name="_Toc31433"/>
      <w:bookmarkStart w:id="92" w:name="_Toc18603"/>
      <w:bookmarkStart w:id="93" w:name="传感采集模块设计"/>
      <w:r>
        <w:rPr>
          <w:rFonts w:hint="eastAsia"/>
          <w:lang w:val="en-US" w:eastAsia="zh-CN"/>
        </w:rPr>
        <w:t>4.2.1 传感采集模块设计</w:t>
      </w:r>
      <w:bookmarkEnd w:id="91"/>
      <w:bookmarkEnd w:id="92"/>
    </w:p>
    <w:p w14:paraId="368DE05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738210B1">
      <w:pPr>
        <w:pStyle w:val="5"/>
        <w:bidi w:val="0"/>
        <w:rPr>
          <w:rFonts w:hint="eastAsia"/>
          <w:lang w:val="en-US" w:eastAsia="zh-CN"/>
        </w:rPr>
      </w:pPr>
      <w:bookmarkStart w:id="94" w:name="_Toc664"/>
      <w:bookmarkStart w:id="95" w:name="_Toc19376"/>
      <w:bookmarkStart w:id="96" w:name="执行控制模块设计"/>
      <w:r>
        <w:rPr>
          <w:rFonts w:hint="eastAsia"/>
          <w:lang w:val="en-US" w:eastAsia="zh-CN"/>
        </w:rPr>
        <w:t>4.2.3 执行控制模块设计</w:t>
      </w:r>
      <w:bookmarkEnd w:id="94"/>
      <w:bookmarkEnd w:id="95"/>
    </w:p>
    <w:p w14:paraId="2C4B28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279AB23D">
      <w:pPr>
        <w:pStyle w:val="5"/>
        <w:bidi w:val="0"/>
        <w:rPr>
          <w:rFonts w:hint="eastAsia"/>
          <w:lang w:val="en-US" w:eastAsia="zh-CN"/>
        </w:rPr>
      </w:pPr>
      <w:bookmarkStart w:id="97" w:name="_Toc28325"/>
      <w:bookmarkStart w:id="98" w:name="_Toc31447"/>
      <w:bookmarkStart w:id="99" w:name="显示与手势交互模块设计"/>
      <w:r>
        <w:rPr>
          <w:rFonts w:hint="eastAsia"/>
          <w:lang w:val="en-US" w:eastAsia="zh-CN"/>
        </w:rPr>
        <w:t>4.2.4 显示与手势交互模块设计</w:t>
      </w:r>
      <w:bookmarkEnd w:id="97"/>
      <w:bookmarkEnd w:id="98"/>
    </w:p>
    <w:p w14:paraId="20ACCF3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44FED05E">
      <w:pPr>
        <w:pStyle w:val="5"/>
        <w:bidi w:val="0"/>
        <w:rPr>
          <w:rFonts w:hint="eastAsia"/>
          <w:lang w:val="en-US" w:eastAsia="zh-CN"/>
        </w:rPr>
      </w:pPr>
      <w:bookmarkStart w:id="100" w:name="_Toc18756"/>
      <w:bookmarkStart w:id="101" w:name="_Toc12074"/>
      <w:bookmarkStart w:id="102" w:name="边缘网关通信模块设计"/>
      <w:r>
        <w:rPr>
          <w:rFonts w:hint="eastAsia"/>
          <w:lang w:val="en-US" w:eastAsia="zh-CN"/>
        </w:rPr>
        <w:t>4.2.5 边缘网关通信模块设计</w:t>
      </w:r>
      <w:bookmarkEnd w:id="100"/>
      <w:bookmarkEnd w:id="101"/>
    </w:p>
    <w:p w14:paraId="66698B3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0037E6F3">
      <w:pPr>
        <w:pStyle w:val="4"/>
        <w:bidi w:val="0"/>
        <w:rPr>
          <w:rFonts w:hint="eastAsia"/>
          <w:lang w:val="en-US" w:eastAsia="zh-CN"/>
        </w:rPr>
      </w:pPr>
      <w:bookmarkStart w:id="103" w:name="_Toc8578"/>
      <w:bookmarkStart w:id="104" w:name="_Toc19848"/>
      <w:bookmarkStart w:id="105" w:name="系统-pcb-设计"/>
      <w:r>
        <w:rPr>
          <w:rFonts w:hint="eastAsia"/>
          <w:lang w:val="en-US" w:eastAsia="zh-CN"/>
        </w:rPr>
        <w:t>4.3 系统 PCB 设计</w:t>
      </w:r>
      <w:bookmarkEnd w:id="103"/>
      <w:bookmarkEnd w:id="104"/>
    </w:p>
    <w:p w14:paraId="34F0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p>
    <w:p w14:paraId="6A3B8394">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left"/>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anchor distT="0" distB="0" distL="114300" distR="114300" simplePos="0" relativeHeight="251659264" behindDoc="1" locked="0" layoutInCell="1" allowOverlap="1">
            <wp:simplePos x="0" y="0"/>
            <wp:positionH relativeFrom="column">
              <wp:posOffset>-330200</wp:posOffset>
            </wp:positionH>
            <wp:positionV relativeFrom="paragraph">
              <wp:posOffset>226695</wp:posOffset>
            </wp:positionV>
            <wp:extent cx="6395720" cy="4724400"/>
            <wp:effectExtent l="0" t="0" r="0" b="0"/>
            <wp:wrapTight wrapText="bothSides">
              <wp:wrapPolygon>
                <wp:start x="0" y="0"/>
                <wp:lineTo x="0" y="21513"/>
                <wp:lineTo x="21553" y="21513"/>
                <wp:lineTo x="21553" y="0"/>
                <wp:lineTo x="0" y="0"/>
              </wp:wrapPolygon>
            </wp:wrapTight>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5"/>
                    <a:srcRect t="331" r="15037"/>
                    <a:stretch>
                      <a:fillRect/>
                    </a:stretch>
                  </pic:blipFill>
                  <pic:spPr>
                    <a:xfrm>
                      <a:off x="0" y="0"/>
                      <a:ext cx="6395720" cy="4724400"/>
                    </a:xfrm>
                    <a:prstGeom prst="rect">
                      <a:avLst/>
                    </a:prstGeom>
                  </pic:spPr>
                </pic:pic>
              </a:graphicData>
            </a:graphic>
          </wp:anchor>
        </w:drawing>
      </w:r>
    </w:p>
    <w:p w14:paraId="5C7C5814">
      <w:pPr>
        <w:pStyle w:val="57"/>
        <w:bidi w:val="0"/>
        <w:rPr>
          <w:rFonts w:hint="eastAsia"/>
        </w:rPr>
      </w:pPr>
      <w:r>
        <w:rPr>
          <w:rFonts w:hint="eastAsia"/>
        </w:rPr>
        <w:t>图</w:t>
      </w:r>
      <w:r>
        <w:rPr>
          <w:rFonts w:hint="eastAsia"/>
          <w:lang w:val="en-US" w:eastAsia="zh-CN"/>
        </w:rPr>
        <w:t xml:space="preserve">4.2  </w:t>
      </w:r>
      <w:r>
        <w:rPr>
          <w:rFonts w:hint="eastAsia"/>
        </w:rPr>
        <w:t>PC</w:t>
      </w:r>
      <w:r>
        <w:rPr>
          <w:rFonts w:hint="eastAsia"/>
          <w:lang w:val="en-US" w:eastAsia="zh-CN"/>
        </w:rPr>
        <w:t>B</w:t>
      </w:r>
      <w:r>
        <w:rPr>
          <w:rFonts w:hint="eastAsia"/>
        </w:rPr>
        <w:t>原理图</w:t>
      </w:r>
    </w:p>
    <w:p w14:paraId="3D440D3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466465" cy="4272280"/>
            <wp:effectExtent l="0" t="0" r="635" b="13970"/>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6"/>
                    <a:stretch>
                      <a:fillRect/>
                    </a:stretch>
                  </pic:blipFill>
                  <pic:spPr>
                    <a:xfrm>
                      <a:off x="0" y="0"/>
                      <a:ext cx="3466465" cy="4272280"/>
                    </a:xfrm>
                    <a:prstGeom prst="rect">
                      <a:avLst/>
                    </a:prstGeom>
                  </pic:spPr>
                </pic:pic>
              </a:graphicData>
            </a:graphic>
          </wp:inline>
        </w:drawing>
      </w:r>
    </w:p>
    <w:p w14:paraId="6505D89E">
      <w:pPr>
        <w:pStyle w:val="57"/>
        <w:bidi w:val="0"/>
        <w:rPr>
          <w:rFonts w:hint="eastAsia"/>
        </w:rPr>
      </w:pPr>
      <w:r>
        <w:rPr>
          <w:rFonts w:hint="eastAsia"/>
        </w:rPr>
        <w:t>图</w:t>
      </w:r>
      <w:r>
        <w:rPr>
          <w:rFonts w:hint="eastAsia"/>
          <w:lang w:val="en-US" w:eastAsia="zh-CN"/>
        </w:rPr>
        <w:t xml:space="preserve">4.3  </w:t>
      </w:r>
      <w:r>
        <w:rPr>
          <w:rFonts w:hint="eastAsia"/>
        </w:rPr>
        <w:t>PCB</w:t>
      </w:r>
      <w:r>
        <w:rPr>
          <w:rFonts w:hint="eastAsia"/>
          <w:lang w:val="en-US" w:eastAsia="zh-CN"/>
        </w:rPr>
        <w:t>板</w:t>
      </w:r>
      <w:r>
        <w:rPr>
          <w:rFonts w:hint="eastAsia"/>
        </w:rPr>
        <w:t>图</w:t>
      </w:r>
    </w:p>
    <w:bookmarkEnd w:id="67"/>
    <w:bookmarkEnd w:id="105"/>
    <w:p w14:paraId="3C4C1057">
      <w:pPr>
        <w:pStyle w:val="2"/>
        <w:bidi w:val="0"/>
        <w:rPr>
          <w:rFonts w:hint="eastAsia"/>
        </w:rPr>
      </w:pPr>
      <w:bookmarkStart w:id="106" w:name="_Toc21282"/>
      <w:bookmarkStart w:id="107" w:name="_Toc32347"/>
      <w:bookmarkStart w:id="108" w:name="系统软件设计"/>
      <w:r>
        <w:rPr>
          <w:rFonts w:hint="eastAsia"/>
        </w:rPr>
        <w:t>5 系统软件设计</w:t>
      </w:r>
      <w:bookmarkEnd w:id="106"/>
      <w:bookmarkEnd w:id="107"/>
    </w:p>
    <w:p w14:paraId="58A016F6">
      <w:pPr>
        <w:pStyle w:val="4"/>
        <w:bidi w:val="0"/>
        <w:rPr>
          <w:rFonts w:hint="eastAsia"/>
          <w:lang w:val="en-US" w:eastAsia="zh-CN"/>
        </w:rPr>
      </w:pPr>
      <w:bookmarkStart w:id="109" w:name="_Toc30504"/>
      <w:bookmarkStart w:id="110" w:name="_Toc20046"/>
      <w:bookmarkStart w:id="111" w:name="系统软件整体设计"/>
      <w:r>
        <w:rPr>
          <w:rFonts w:hint="eastAsia"/>
          <w:lang w:val="en-US" w:eastAsia="zh-CN"/>
        </w:rPr>
        <w:t>5.1 系统软件整体设计</w:t>
      </w:r>
      <w:bookmarkEnd w:id="109"/>
      <w:bookmarkEnd w:id="110"/>
    </w:p>
    <w:p w14:paraId="659FBFC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p>
    <w:bookmarkEnd w:id="111"/>
    <w:p w14:paraId="76135C05">
      <w:pPr>
        <w:pStyle w:val="4"/>
        <w:bidi w:val="0"/>
        <w:rPr>
          <w:rFonts w:hint="eastAsia"/>
          <w:lang w:val="en-US" w:eastAsia="zh-CN"/>
        </w:rPr>
      </w:pPr>
      <w:bookmarkStart w:id="112" w:name="_Toc26777"/>
      <w:bookmarkStart w:id="113" w:name="_Toc25759"/>
      <w:bookmarkStart w:id="114" w:name="设备端程序设计"/>
      <w:r>
        <w:rPr>
          <w:rFonts w:hint="eastAsia"/>
          <w:lang w:val="en-US" w:eastAsia="zh-CN"/>
        </w:rPr>
        <w:t>5.2 设备端程序设计</w:t>
      </w:r>
      <w:bookmarkEnd w:id="112"/>
      <w:bookmarkEnd w:id="113"/>
    </w:p>
    <w:p w14:paraId="2A66BE6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1</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初始化各类外设并显示系统启动状态；</w:t>
      </w:r>
    </w:p>
    <w:p w14:paraId="6098006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2</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轮询手势识别结果，处理页面切换与本地控制；</w:t>
      </w:r>
    </w:p>
    <w:p w14:paraId="23BD045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3</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非阻塞监听串口命令，解析控制 JSON 并切换执行器状态；</w:t>
      </w:r>
    </w:p>
    <w:p w14:paraId="4E762EB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4</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周期性采集温度、湿度、光照和土壤湿度数据；</w:t>
      </w:r>
    </w:p>
    <w:p w14:paraId="2C4CBB1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5</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将采集结果显示于 OLED，并通过串口输出至树莓派。</w:t>
      </w:r>
    </w:p>
    <w:p w14:paraId="3799ACB0">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7"/>
                    <a:stretch>
                      <a:fillRect/>
                    </a:stretch>
                  </pic:blipFill>
                  <pic:spPr>
                    <a:xfrm>
                      <a:off x="0" y="0"/>
                      <a:ext cx="4154805" cy="3223260"/>
                    </a:xfrm>
                    <a:prstGeom prst="rect">
                      <a:avLst/>
                    </a:prstGeom>
                    <a:noFill/>
                    <a:ln>
                      <a:noFill/>
                    </a:ln>
                  </pic:spPr>
                </pic:pic>
              </a:graphicData>
            </a:graphic>
          </wp:inline>
        </w:drawing>
      </w:r>
    </w:p>
    <w:p w14:paraId="58D4B4D1">
      <w:pPr>
        <w:pStyle w:val="57"/>
        <w:bidi w:val="0"/>
      </w:pPr>
      <w:r>
        <w:rPr>
          <w:rFonts w:hint="eastAsia"/>
        </w:rPr>
        <w:t>图</w:t>
      </w:r>
      <w:r>
        <w:rPr>
          <w:rFonts w:hint="eastAsia"/>
          <w:lang w:val="en-US" w:eastAsia="zh-CN"/>
        </w:rPr>
        <w:t xml:space="preserve">5.1  </w:t>
      </w:r>
      <w:r>
        <w:rPr>
          <w:rFonts w:hint="eastAsia"/>
        </w:rPr>
        <w:t>STM32 设备端主程序流程图</w:t>
      </w:r>
    </w:p>
    <w:bookmarkEnd w:id="114"/>
    <w:p w14:paraId="3580BA66">
      <w:pPr>
        <w:pStyle w:val="4"/>
        <w:bidi w:val="0"/>
        <w:rPr>
          <w:rFonts w:hint="eastAsia"/>
          <w:lang w:val="en-US" w:eastAsia="zh-CN"/>
        </w:rPr>
      </w:pPr>
      <w:bookmarkStart w:id="115" w:name="_Toc9004"/>
      <w:bookmarkStart w:id="116" w:name="_Toc18143"/>
      <w:bookmarkStart w:id="117" w:name="边缘端服务与数据库设计"/>
      <w:r>
        <w:rPr>
          <w:rFonts w:hint="eastAsia"/>
          <w:lang w:val="en-US" w:eastAsia="zh-CN"/>
        </w:rPr>
        <w:t>5.3 边缘端服务与数据库设计</w:t>
      </w:r>
      <w:bookmarkEnd w:id="115"/>
      <w:bookmarkEnd w:id="116"/>
    </w:p>
    <w:p w14:paraId="28F464B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边缘端服务用Flask搭建起来，包含串口数据接收线程、自动灌溉线程、RESTful API、Web页面渲染、认证授权、数据库管理、云同步扩展等诸多模块。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p>
    <w:p w14:paraId="6F0640D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14:paraId="4E9AFBA3">
      <w:pPr>
        <w:pStyle w:val="57"/>
        <w:bidi w:val="0"/>
        <w:rPr>
          <w:rFonts w:hint="eastAsia"/>
        </w:rPr>
      </w:pPr>
      <w:r>
        <w:rPr>
          <w:rFonts w:hint="eastAsia"/>
        </w:rPr>
        <w:t>表</w:t>
      </w:r>
      <w:r>
        <w:rPr>
          <w:rFonts w:hint="eastAsia"/>
          <w:lang w:val="en-US" w:eastAsia="zh-CN"/>
        </w:rPr>
        <w:t xml:space="preserve">5.2  </w:t>
      </w:r>
      <w:r>
        <w:rPr>
          <w:rFonts w:hint="eastAsia"/>
        </w:rPr>
        <w:t>主要接口设计表</w:t>
      </w:r>
    </w:p>
    <w:tbl>
      <w:tblPr>
        <w:tblStyle w:val="52"/>
        <w:tblW w:w="0" w:type="auto"/>
        <w:jc w:val="center"/>
        <w:tblLayout w:type="autofit"/>
        <w:tblCellMar>
          <w:top w:w="0" w:type="dxa"/>
          <w:left w:w="108" w:type="dxa"/>
          <w:bottom w:w="0" w:type="dxa"/>
          <w:right w:w="108" w:type="dxa"/>
        </w:tblCellMar>
      </w:tblPr>
      <w:tblGrid>
        <w:gridCol w:w="2759"/>
        <w:gridCol w:w="1197"/>
        <w:gridCol w:w="2106"/>
      </w:tblGrid>
      <w:tr w14:paraId="0A62A2BA">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DAF274">
            <w:pPr>
              <w:jc w:val="center"/>
              <w:rPr>
                <w:rFonts w:hint="eastAsia"/>
                <w:bCs/>
                <w:szCs w:val="21"/>
              </w:rPr>
            </w:pPr>
            <w:r>
              <w:rPr>
                <w:rFonts w:hint="eastAsia"/>
                <w:bCs/>
                <w:szCs w:val="21"/>
              </w:rPr>
              <w:t>接口路径</w:t>
            </w:r>
          </w:p>
        </w:tc>
        <w:tc>
          <w:tcPr>
            <w:tcBorders>
              <w:top w:val="single" w:color="auto" w:sz="12" w:space="0"/>
              <w:left w:val="nil"/>
              <w:bottom w:val="nil"/>
              <w:right w:val="nil"/>
            </w:tcBorders>
            <w:noWrap w:val="0"/>
            <w:tcMar>
              <w:top w:w="-1" w:type="dxa"/>
              <w:left w:w="-1" w:type="dxa"/>
              <w:bottom w:w="-1" w:type="dxa"/>
              <w:right w:w="-1" w:type="dxa"/>
            </w:tcMar>
            <w:vAlign w:val="top"/>
          </w:tcPr>
          <w:p w14:paraId="2B2D53BB">
            <w:pPr>
              <w:jc w:val="center"/>
              <w:rPr>
                <w:rFonts w:hint="eastAsia"/>
                <w:bCs/>
                <w:szCs w:val="21"/>
              </w:rPr>
            </w:pPr>
            <w:r>
              <w:rPr>
                <w:rFonts w:hint="eastAsia"/>
                <w:bCs/>
                <w:szCs w:val="21"/>
              </w:rPr>
              <w:t>请求方式</w:t>
            </w:r>
          </w:p>
        </w:tc>
        <w:tc>
          <w:tcPr>
            <w:tcBorders>
              <w:top w:val="single" w:color="auto" w:sz="12" w:space="0"/>
              <w:left w:val="nil"/>
              <w:bottom w:val="nil"/>
              <w:right w:val="nil"/>
            </w:tcBorders>
            <w:noWrap w:val="0"/>
            <w:tcMar>
              <w:top w:w="-1" w:type="dxa"/>
              <w:left w:w="-1" w:type="dxa"/>
              <w:bottom w:w="-1" w:type="dxa"/>
              <w:right w:w="-1" w:type="dxa"/>
            </w:tcMar>
            <w:vAlign w:val="top"/>
          </w:tcPr>
          <w:p w14:paraId="23FF7C77">
            <w:pPr>
              <w:jc w:val="center"/>
              <w:rPr>
                <w:rFonts w:hint="eastAsia"/>
                <w:bCs/>
                <w:szCs w:val="21"/>
              </w:rPr>
            </w:pPr>
            <w:r>
              <w:rPr>
                <w:rFonts w:hint="eastAsia"/>
                <w:bCs/>
                <w:szCs w:val="21"/>
              </w:rPr>
              <w:t>主要功能</w:t>
            </w:r>
          </w:p>
        </w:tc>
      </w:tr>
      <w:tr w14:paraId="1045DD2B">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4A087587">
            <w:pPr>
              <w:jc w:val="center"/>
              <w:rPr>
                <w:rFonts w:hint="eastAsia"/>
                <w:bCs/>
                <w:szCs w:val="21"/>
              </w:rPr>
            </w:pPr>
            <w:r>
              <w:rPr>
                <w:rFonts w:hint="eastAsia"/>
                <w:bCs/>
                <w:szCs w:val="21"/>
              </w:rPr>
              <w:t>/api/v1/sensors/latest</w:t>
            </w:r>
          </w:p>
        </w:tc>
        <w:tc>
          <w:tcPr>
            <w:tcBorders>
              <w:top w:val="single" w:color="auto" w:sz="4" w:space="0"/>
              <w:left w:val="nil"/>
              <w:bottom w:val="nil"/>
              <w:right w:val="nil"/>
            </w:tcBorders>
            <w:noWrap w:val="0"/>
            <w:tcMar>
              <w:top w:w="-1" w:type="dxa"/>
              <w:left w:w="-1" w:type="dxa"/>
              <w:bottom w:w="-1" w:type="dxa"/>
              <w:right w:w="-1" w:type="dxa"/>
            </w:tcMar>
            <w:vAlign w:val="top"/>
          </w:tcPr>
          <w:p w14:paraId="0BA1F778">
            <w:pPr>
              <w:jc w:val="center"/>
              <w:rPr>
                <w:rFonts w:hint="eastAsia"/>
                <w:bCs/>
                <w:szCs w:val="21"/>
              </w:rPr>
            </w:pPr>
            <w:r>
              <w:rPr>
                <w:rFonts w:hint="eastAsia"/>
                <w:bCs/>
                <w:szCs w:val="21"/>
              </w:rPr>
              <w:t>GET</w:t>
            </w:r>
          </w:p>
        </w:tc>
        <w:tc>
          <w:tcPr>
            <w:tcBorders>
              <w:top w:val="single" w:color="auto" w:sz="4" w:space="0"/>
              <w:left w:val="nil"/>
              <w:bottom w:val="nil"/>
              <w:right w:val="nil"/>
            </w:tcBorders>
            <w:noWrap w:val="0"/>
            <w:tcMar>
              <w:top w:w="-1" w:type="dxa"/>
              <w:left w:w="-1" w:type="dxa"/>
              <w:bottom w:w="-1" w:type="dxa"/>
              <w:right w:w="-1" w:type="dxa"/>
            </w:tcMar>
            <w:vAlign w:val="top"/>
          </w:tcPr>
          <w:p w14:paraId="7515974D">
            <w:pPr>
              <w:jc w:val="center"/>
              <w:rPr>
                <w:rFonts w:hint="eastAsia"/>
                <w:bCs/>
                <w:szCs w:val="21"/>
              </w:rPr>
            </w:pPr>
            <w:r>
              <w:rPr>
                <w:rFonts w:hint="eastAsia"/>
                <w:bCs/>
                <w:szCs w:val="21"/>
              </w:rPr>
              <w:t>获取最新环境数据</w:t>
            </w:r>
          </w:p>
        </w:tc>
      </w:tr>
      <w:tr w14:paraId="418626A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ECFAAF9">
            <w:pPr>
              <w:jc w:val="center"/>
              <w:rPr>
                <w:rFonts w:hint="eastAsia"/>
                <w:bCs/>
                <w:szCs w:val="21"/>
              </w:rPr>
            </w:pPr>
            <w:r>
              <w:rPr>
                <w:rFonts w:hint="eastAsia"/>
                <w:bCs/>
                <w:szCs w:val="21"/>
              </w:rPr>
              <w:t>/api/v1/sensors/history</w:t>
            </w:r>
          </w:p>
        </w:tc>
        <w:tc>
          <w:tcPr>
            <w:tcBorders>
              <w:top w:val="nil"/>
              <w:left w:val="nil"/>
              <w:bottom w:val="nil"/>
              <w:right w:val="nil"/>
            </w:tcBorders>
            <w:noWrap w:val="0"/>
            <w:tcMar>
              <w:top w:w="-1" w:type="dxa"/>
              <w:left w:w="-1" w:type="dxa"/>
              <w:bottom w:w="-1" w:type="dxa"/>
              <w:right w:w="-1" w:type="dxa"/>
            </w:tcMar>
            <w:vAlign w:val="top"/>
          </w:tcPr>
          <w:p w14:paraId="0447DC55">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184682A2">
            <w:pPr>
              <w:jc w:val="center"/>
              <w:rPr>
                <w:rFonts w:hint="eastAsia"/>
                <w:bCs/>
                <w:szCs w:val="21"/>
              </w:rPr>
            </w:pPr>
            <w:r>
              <w:rPr>
                <w:rFonts w:hint="eastAsia"/>
                <w:bCs/>
                <w:szCs w:val="21"/>
              </w:rPr>
              <w:t>获取历史传感数据</w:t>
            </w:r>
          </w:p>
        </w:tc>
      </w:tr>
      <w:tr w14:paraId="703F06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A4ABC2A">
            <w:pPr>
              <w:jc w:val="center"/>
              <w:rPr>
                <w:rFonts w:hint="eastAsia"/>
                <w:bCs/>
                <w:szCs w:val="21"/>
              </w:rPr>
            </w:pPr>
            <w:r>
              <w:rPr>
                <w:rFonts w:hint="eastAsia"/>
                <w:bCs/>
                <w:szCs w:val="21"/>
              </w:rPr>
              <w:t>/api/v1/sensors/history.csv</w:t>
            </w:r>
          </w:p>
        </w:tc>
        <w:tc>
          <w:tcPr>
            <w:tcBorders>
              <w:top w:val="nil"/>
              <w:left w:val="nil"/>
              <w:bottom w:val="nil"/>
              <w:right w:val="nil"/>
            </w:tcBorders>
            <w:noWrap w:val="0"/>
            <w:tcMar>
              <w:top w:w="-1" w:type="dxa"/>
              <w:left w:w="-1" w:type="dxa"/>
              <w:bottom w:w="-1" w:type="dxa"/>
              <w:right w:w="-1" w:type="dxa"/>
            </w:tcMar>
            <w:vAlign w:val="top"/>
          </w:tcPr>
          <w:p w14:paraId="2A9CD4B6">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2AA06E4">
            <w:pPr>
              <w:jc w:val="center"/>
              <w:rPr>
                <w:rFonts w:hint="eastAsia"/>
                <w:bCs/>
                <w:szCs w:val="21"/>
              </w:rPr>
            </w:pPr>
            <w:r>
              <w:rPr>
                <w:rFonts w:hint="eastAsia"/>
                <w:bCs/>
                <w:szCs w:val="21"/>
              </w:rPr>
              <w:t>导出历史数据 CSV</w:t>
            </w:r>
          </w:p>
        </w:tc>
      </w:tr>
      <w:tr w14:paraId="5A96040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9485E">
            <w:pPr>
              <w:jc w:val="center"/>
              <w:rPr>
                <w:rFonts w:hint="eastAsia"/>
                <w:bCs/>
                <w:szCs w:val="21"/>
              </w:rPr>
            </w:pPr>
            <w:r>
              <w:rPr>
                <w:rFonts w:hint="eastAsia"/>
                <w:bCs/>
                <w:szCs w:val="21"/>
              </w:rPr>
              <w:t>/api/v1/control</w:t>
            </w:r>
          </w:p>
        </w:tc>
        <w:tc>
          <w:tcPr>
            <w:tcBorders>
              <w:top w:val="nil"/>
              <w:left w:val="nil"/>
              <w:bottom w:val="nil"/>
              <w:right w:val="nil"/>
            </w:tcBorders>
            <w:noWrap w:val="0"/>
            <w:tcMar>
              <w:top w:w="-1" w:type="dxa"/>
              <w:left w:w="-1" w:type="dxa"/>
              <w:bottom w:w="-1" w:type="dxa"/>
              <w:right w:w="-1" w:type="dxa"/>
            </w:tcMar>
            <w:vAlign w:val="top"/>
          </w:tcPr>
          <w:p w14:paraId="2C4C29EC">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4B4CDDE0">
            <w:pPr>
              <w:jc w:val="center"/>
              <w:rPr>
                <w:rFonts w:hint="eastAsia"/>
                <w:bCs/>
                <w:szCs w:val="21"/>
              </w:rPr>
            </w:pPr>
            <w:r>
              <w:rPr>
                <w:rFonts w:hint="eastAsia"/>
                <w:bCs/>
                <w:szCs w:val="21"/>
              </w:rPr>
              <w:t>下发设备控制命令</w:t>
            </w:r>
          </w:p>
        </w:tc>
      </w:tr>
      <w:tr w14:paraId="59D1676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07E2401">
            <w:pPr>
              <w:jc w:val="center"/>
              <w:rPr>
                <w:rFonts w:hint="eastAsia"/>
                <w:bCs/>
                <w:szCs w:val="21"/>
              </w:rPr>
            </w:pPr>
            <w:r>
              <w:rPr>
                <w:rFonts w:hint="eastAsia"/>
                <w:bCs/>
                <w:szCs w:val="21"/>
              </w:rPr>
              <w:t>/api/v1/control/logs</w:t>
            </w:r>
          </w:p>
        </w:tc>
        <w:tc>
          <w:tcPr>
            <w:tcBorders>
              <w:top w:val="nil"/>
              <w:left w:val="nil"/>
              <w:bottom w:val="nil"/>
              <w:right w:val="nil"/>
            </w:tcBorders>
            <w:noWrap w:val="0"/>
            <w:tcMar>
              <w:top w:w="-1" w:type="dxa"/>
              <w:left w:w="-1" w:type="dxa"/>
              <w:bottom w:w="-1" w:type="dxa"/>
              <w:right w:w="-1" w:type="dxa"/>
            </w:tcMar>
            <w:vAlign w:val="top"/>
          </w:tcPr>
          <w:p w14:paraId="7F95C1E4">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72AA5E66">
            <w:pPr>
              <w:jc w:val="center"/>
              <w:rPr>
                <w:rFonts w:hint="eastAsia"/>
                <w:bCs/>
                <w:szCs w:val="21"/>
              </w:rPr>
            </w:pPr>
            <w:r>
              <w:rPr>
                <w:rFonts w:hint="eastAsia"/>
                <w:bCs/>
                <w:szCs w:val="21"/>
              </w:rPr>
              <w:t>查询控制日志</w:t>
            </w:r>
          </w:p>
        </w:tc>
      </w:tr>
      <w:tr w14:paraId="7C34A8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320A703">
            <w:pPr>
              <w:jc w:val="center"/>
              <w:rPr>
                <w:rFonts w:hint="eastAsia"/>
                <w:bCs/>
                <w:szCs w:val="21"/>
              </w:rPr>
            </w:pPr>
            <w:r>
              <w:rPr>
                <w:rFonts w:hint="eastAsia"/>
                <w:bCs/>
                <w:szCs w:val="21"/>
              </w:rPr>
              <w:t>/api/v1/policy/irrigation</w:t>
            </w:r>
          </w:p>
        </w:tc>
        <w:tc>
          <w:tcPr>
            <w:tcBorders>
              <w:top w:val="nil"/>
              <w:left w:val="nil"/>
              <w:bottom w:val="nil"/>
              <w:right w:val="nil"/>
            </w:tcBorders>
            <w:noWrap w:val="0"/>
            <w:tcMar>
              <w:top w:w="-1" w:type="dxa"/>
              <w:left w:w="-1" w:type="dxa"/>
              <w:bottom w:w="-1" w:type="dxa"/>
              <w:right w:w="-1" w:type="dxa"/>
            </w:tcMar>
            <w:vAlign w:val="top"/>
          </w:tcPr>
          <w:p w14:paraId="32DEABF4">
            <w:pPr>
              <w:jc w:val="center"/>
              <w:rPr>
                <w:rFonts w:hint="eastAsia"/>
                <w:bCs/>
                <w:szCs w:val="21"/>
              </w:rPr>
            </w:pPr>
            <w:r>
              <w:rPr>
                <w:rFonts w:hint="eastAsia"/>
                <w:bCs/>
                <w:szCs w:val="21"/>
              </w:rPr>
              <w:t>GET/POST</w:t>
            </w:r>
          </w:p>
        </w:tc>
        <w:tc>
          <w:tcPr>
            <w:tcBorders>
              <w:top w:val="nil"/>
              <w:left w:val="nil"/>
              <w:bottom w:val="nil"/>
              <w:right w:val="nil"/>
            </w:tcBorders>
            <w:noWrap w:val="0"/>
            <w:tcMar>
              <w:top w:w="-1" w:type="dxa"/>
              <w:left w:w="-1" w:type="dxa"/>
              <w:bottom w:w="-1" w:type="dxa"/>
              <w:right w:w="-1" w:type="dxa"/>
            </w:tcMar>
            <w:vAlign w:val="top"/>
          </w:tcPr>
          <w:p w14:paraId="6D868AF8">
            <w:pPr>
              <w:jc w:val="center"/>
              <w:rPr>
                <w:rFonts w:hint="eastAsia"/>
                <w:bCs/>
                <w:szCs w:val="21"/>
              </w:rPr>
            </w:pPr>
            <w:r>
              <w:rPr>
                <w:rFonts w:hint="eastAsia"/>
                <w:bCs/>
                <w:szCs w:val="21"/>
              </w:rPr>
              <w:t>查询或设置灌溉策略</w:t>
            </w:r>
          </w:p>
        </w:tc>
      </w:tr>
      <w:tr w14:paraId="02B01C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98E58B0">
            <w:pPr>
              <w:jc w:val="center"/>
              <w:rPr>
                <w:rFonts w:hint="eastAsia"/>
                <w:bCs/>
                <w:szCs w:val="21"/>
              </w:rPr>
            </w:pPr>
            <w:r>
              <w:rPr>
                <w:rFonts w:hint="eastAsia"/>
                <w:bCs/>
                <w:szCs w:val="21"/>
              </w:rPr>
              <w:t>/api/v1/policy/irrigation/status</w:t>
            </w:r>
          </w:p>
        </w:tc>
        <w:tc>
          <w:tcPr>
            <w:tcBorders>
              <w:top w:val="nil"/>
              <w:left w:val="nil"/>
              <w:bottom w:val="nil"/>
              <w:right w:val="nil"/>
            </w:tcBorders>
            <w:noWrap w:val="0"/>
            <w:tcMar>
              <w:top w:w="-1" w:type="dxa"/>
              <w:left w:w="-1" w:type="dxa"/>
              <w:bottom w:w="-1" w:type="dxa"/>
              <w:right w:w="-1" w:type="dxa"/>
            </w:tcMar>
            <w:vAlign w:val="top"/>
          </w:tcPr>
          <w:p w14:paraId="52957067">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FEB1091">
            <w:pPr>
              <w:jc w:val="center"/>
              <w:rPr>
                <w:rFonts w:hint="eastAsia"/>
                <w:bCs/>
                <w:szCs w:val="21"/>
              </w:rPr>
            </w:pPr>
            <w:r>
              <w:rPr>
                <w:rFonts w:hint="eastAsia"/>
                <w:bCs/>
                <w:szCs w:val="21"/>
              </w:rPr>
              <w:t>查询自动灌溉状态</w:t>
            </w:r>
          </w:p>
        </w:tc>
      </w:tr>
      <w:tr w14:paraId="7BF9CB5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26DE8E0">
            <w:pPr>
              <w:jc w:val="center"/>
              <w:rPr>
                <w:rFonts w:hint="eastAsia"/>
                <w:bCs/>
                <w:szCs w:val="21"/>
              </w:rPr>
            </w:pPr>
            <w:r>
              <w:rPr>
                <w:rFonts w:hint="eastAsia"/>
                <w:bCs/>
                <w:szCs w:val="21"/>
              </w:rPr>
              <w:t>/api/v1/auth/register</w:t>
            </w:r>
          </w:p>
        </w:tc>
        <w:tc>
          <w:tcPr>
            <w:tcBorders>
              <w:top w:val="nil"/>
              <w:left w:val="nil"/>
              <w:bottom w:val="nil"/>
              <w:right w:val="nil"/>
            </w:tcBorders>
            <w:noWrap w:val="0"/>
            <w:tcMar>
              <w:top w:w="-1" w:type="dxa"/>
              <w:left w:w="-1" w:type="dxa"/>
              <w:bottom w:w="-1" w:type="dxa"/>
              <w:right w:w="-1" w:type="dxa"/>
            </w:tcMar>
            <w:vAlign w:val="top"/>
          </w:tcPr>
          <w:p w14:paraId="131BAFB8">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4F27806F">
            <w:pPr>
              <w:jc w:val="center"/>
              <w:rPr>
                <w:rFonts w:hint="eastAsia"/>
                <w:bCs/>
                <w:szCs w:val="21"/>
              </w:rPr>
            </w:pPr>
            <w:r>
              <w:rPr>
                <w:rFonts w:hint="eastAsia"/>
                <w:bCs/>
                <w:szCs w:val="21"/>
              </w:rPr>
              <w:t>用户注册</w:t>
            </w:r>
          </w:p>
        </w:tc>
      </w:tr>
      <w:tr w14:paraId="54BC6B3D">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204F9C1">
            <w:pPr>
              <w:jc w:val="center"/>
              <w:rPr>
                <w:rFonts w:hint="eastAsia"/>
                <w:bCs/>
                <w:szCs w:val="21"/>
              </w:rPr>
            </w:pPr>
            <w:r>
              <w:rPr>
                <w:rFonts w:hint="eastAsia"/>
                <w:bCs/>
                <w:szCs w:val="21"/>
              </w:rPr>
              <w:t>/api/v1/auth/login</w:t>
            </w:r>
          </w:p>
        </w:tc>
        <w:tc>
          <w:tcPr>
            <w:tcBorders>
              <w:top w:val="nil"/>
              <w:left w:val="nil"/>
              <w:bottom w:val="nil"/>
              <w:right w:val="nil"/>
            </w:tcBorders>
            <w:noWrap w:val="0"/>
            <w:tcMar>
              <w:top w:w="-1" w:type="dxa"/>
              <w:left w:w="-1" w:type="dxa"/>
              <w:bottom w:w="-1" w:type="dxa"/>
              <w:right w:w="-1" w:type="dxa"/>
            </w:tcMar>
            <w:vAlign w:val="top"/>
          </w:tcPr>
          <w:p w14:paraId="624F04CF">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7C6CA197">
            <w:pPr>
              <w:jc w:val="center"/>
              <w:rPr>
                <w:rFonts w:hint="eastAsia"/>
                <w:bCs/>
                <w:szCs w:val="21"/>
              </w:rPr>
            </w:pPr>
            <w:r>
              <w:rPr>
                <w:rFonts w:hint="eastAsia"/>
                <w:bCs/>
                <w:szCs w:val="21"/>
              </w:rPr>
              <w:t>用户登录</w:t>
            </w:r>
          </w:p>
        </w:tc>
      </w:tr>
      <w:tr w14:paraId="568029E3">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87109E">
            <w:pPr>
              <w:jc w:val="center"/>
              <w:rPr>
                <w:rFonts w:hint="eastAsia"/>
                <w:bCs/>
                <w:szCs w:val="21"/>
              </w:rPr>
            </w:pPr>
            <w:r>
              <w:rPr>
                <w:rFonts w:hint="eastAsia"/>
                <w:bCs/>
                <w:szCs w:val="21"/>
              </w:rPr>
              <w:t>/api/v1/auth/me</w:t>
            </w:r>
          </w:p>
        </w:tc>
        <w:tc>
          <w:tcPr>
            <w:tcBorders>
              <w:top w:val="nil"/>
              <w:left w:val="nil"/>
              <w:bottom w:val="nil"/>
              <w:right w:val="nil"/>
            </w:tcBorders>
            <w:noWrap w:val="0"/>
            <w:tcMar>
              <w:top w:w="-1" w:type="dxa"/>
              <w:left w:w="-1" w:type="dxa"/>
              <w:bottom w:w="-1" w:type="dxa"/>
              <w:right w:w="-1" w:type="dxa"/>
            </w:tcMar>
            <w:vAlign w:val="top"/>
          </w:tcPr>
          <w:p w14:paraId="7C5D5E30">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64DA093E">
            <w:pPr>
              <w:jc w:val="center"/>
              <w:rPr>
                <w:rFonts w:hint="eastAsia"/>
                <w:bCs/>
                <w:szCs w:val="21"/>
              </w:rPr>
            </w:pPr>
            <w:r>
              <w:rPr>
                <w:rFonts w:hint="eastAsia"/>
                <w:bCs/>
                <w:szCs w:val="21"/>
              </w:rPr>
              <w:t>查询当前用户信息</w:t>
            </w:r>
          </w:p>
        </w:tc>
      </w:tr>
      <w:tr w14:paraId="57E5357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0BC0CC">
            <w:pPr>
              <w:jc w:val="center"/>
              <w:rPr>
                <w:rFonts w:hint="eastAsia"/>
                <w:bCs/>
                <w:szCs w:val="21"/>
              </w:rPr>
            </w:pPr>
            <w:r>
              <w:rPr>
                <w:rFonts w:hint="eastAsia"/>
                <w:bCs/>
                <w:szCs w:val="21"/>
              </w:rPr>
              <w:t>/api/v1/devices/status</w:t>
            </w:r>
          </w:p>
        </w:tc>
        <w:tc>
          <w:tcPr>
            <w:tcBorders>
              <w:top w:val="nil"/>
              <w:left w:val="nil"/>
              <w:bottom w:val="nil"/>
              <w:right w:val="nil"/>
            </w:tcBorders>
            <w:noWrap w:val="0"/>
            <w:tcMar>
              <w:top w:w="-1" w:type="dxa"/>
              <w:left w:w="-1" w:type="dxa"/>
              <w:bottom w:w="-1" w:type="dxa"/>
              <w:right w:w="-1" w:type="dxa"/>
            </w:tcMar>
            <w:vAlign w:val="top"/>
          </w:tcPr>
          <w:p w14:paraId="664E8335">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15823B0">
            <w:pPr>
              <w:jc w:val="center"/>
              <w:rPr>
                <w:rFonts w:hint="eastAsia"/>
                <w:bCs/>
                <w:szCs w:val="21"/>
              </w:rPr>
            </w:pPr>
            <w:r>
              <w:rPr>
                <w:rFonts w:hint="eastAsia"/>
                <w:bCs/>
                <w:szCs w:val="21"/>
              </w:rPr>
              <w:t>查询设备状态</w:t>
            </w:r>
          </w:p>
        </w:tc>
      </w:tr>
      <w:tr w14:paraId="33D05A2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32C691">
            <w:pPr>
              <w:jc w:val="center"/>
              <w:rPr>
                <w:rFonts w:hint="eastAsia"/>
                <w:bCs/>
                <w:szCs w:val="21"/>
              </w:rPr>
            </w:pPr>
            <w:r>
              <w:rPr>
                <w:rFonts w:hint="eastAsia"/>
                <w:bCs/>
                <w:szCs w:val="21"/>
              </w:rPr>
              <w:t>/api/v1/camera/capture</w:t>
            </w:r>
          </w:p>
        </w:tc>
        <w:tc>
          <w:tcPr>
            <w:tcBorders>
              <w:top w:val="nil"/>
              <w:left w:val="nil"/>
              <w:bottom w:val="nil"/>
              <w:right w:val="nil"/>
            </w:tcBorders>
            <w:noWrap w:val="0"/>
            <w:tcMar>
              <w:top w:w="-1" w:type="dxa"/>
              <w:left w:w="-1" w:type="dxa"/>
              <w:bottom w:w="-1" w:type="dxa"/>
              <w:right w:w="-1" w:type="dxa"/>
            </w:tcMar>
            <w:vAlign w:val="top"/>
          </w:tcPr>
          <w:p w14:paraId="440F9983">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14B03257">
            <w:pPr>
              <w:jc w:val="center"/>
              <w:rPr>
                <w:rFonts w:hint="eastAsia"/>
                <w:bCs/>
                <w:szCs w:val="21"/>
              </w:rPr>
            </w:pPr>
            <w:r>
              <w:rPr>
                <w:rFonts w:hint="eastAsia"/>
                <w:bCs/>
                <w:szCs w:val="21"/>
              </w:rPr>
              <w:t>拍照</w:t>
            </w:r>
          </w:p>
        </w:tc>
      </w:tr>
      <w:tr w14:paraId="451390E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AB902FB">
            <w:pPr>
              <w:jc w:val="center"/>
              <w:rPr>
                <w:rFonts w:hint="eastAsia"/>
                <w:bCs/>
                <w:szCs w:val="21"/>
              </w:rPr>
            </w:pPr>
            <w:r>
              <w:rPr>
                <w:rFonts w:hint="eastAsia"/>
                <w:bCs/>
                <w:szCs w:val="21"/>
              </w:rPr>
              <w:t>/api/v1/vision/analyze</w:t>
            </w:r>
          </w:p>
        </w:tc>
        <w:tc>
          <w:tcPr>
            <w:tcBorders>
              <w:top w:val="nil"/>
              <w:left w:val="nil"/>
              <w:bottom w:val="nil"/>
              <w:right w:val="nil"/>
            </w:tcBorders>
            <w:noWrap w:val="0"/>
            <w:tcMar>
              <w:top w:w="-1" w:type="dxa"/>
              <w:left w:w="-1" w:type="dxa"/>
              <w:bottom w:w="-1" w:type="dxa"/>
              <w:right w:w="-1" w:type="dxa"/>
            </w:tcMar>
            <w:vAlign w:val="top"/>
          </w:tcPr>
          <w:p w14:paraId="500379DB">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640B5D00">
            <w:pPr>
              <w:jc w:val="center"/>
              <w:rPr>
                <w:rFonts w:hint="eastAsia"/>
                <w:bCs/>
                <w:szCs w:val="21"/>
              </w:rPr>
            </w:pPr>
            <w:r>
              <w:rPr>
                <w:rFonts w:hint="eastAsia"/>
                <w:bCs/>
                <w:szCs w:val="21"/>
              </w:rPr>
              <w:t>图像分析</w:t>
            </w:r>
          </w:p>
        </w:tc>
      </w:tr>
      <w:tr w14:paraId="4E023288">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F3E4C95">
            <w:pPr>
              <w:jc w:val="center"/>
              <w:rPr>
                <w:rFonts w:hint="eastAsia"/>
                <w:bCs/>
                <w:szCs w:val="21"/>
              </w:rPr>
            </w:pPr>
            <w:r>
              <w:rPr>
                <w:rFonts w:hint="eastAsia"/>
                <w:bCs/>
                <w:szCs w:val="21"/>
              </w:rPr>
              <w:t>/api/v1/assistant</w:t>
            </w:r>
          </w:p>
        </w:tc>
        <w:tc>
          <w:tcPr>
            <w:tcBorders>
              <w:top w:val="nil"/>
              <w:left w:val="nil"/>
              <w:bottom w:val="single" w:color="auto" w:sz="12" w:space="0"/>
              <w:right w:val="nil"/>
            </w:tcBorders>
            <w:noWrap w:val="0"/>
            <w:tcMar>
              <w:top w:w="-1" w:type="dxa"/>
              <w:left w:w="-1" w:type="dxa"/>
              <w:bottom w:w="-1" w:type="dxa"/>
              <w:right w:w="-1" w:type="dxa"/>
            </w:tcMar>
            <w:vAlign w:val="top"/>
          </w:tcPr>
          <w:p w14:paraId="7956EE52">
            <w:pPr>
              <w:jc w:val="center"/>
              <w:rPr>
                <w:rFonts w:hint="eastAsia"/>
                <w:bCs/>
                <w:szCs w:val="21"/>
              </w:rPr>
            </w:pPr>
            <w:r>
              <w:rPr>
                <w:rFonts w:hint="eastAsia"/>
                <w:bCs/>
                <w:szCs w:val="21"/>
              </w:rPr>
              <w:t>POST</w:t>
            </w:r>
          </w:p>
        </w:tc>
        <w:tc>
          <w:tcPr>
            <w:tcBorders>
              <w:top w:val="nil"/>
              <w:left w:val="nil"/>
              <w:bottom w:val="single" w:color="auto" w:sz="12" w:space="0"/>
              <w:right w:val="nil"/>
            </w:tcBorders>
            <w:noWrap w:val="0"/>
            <w:tcMar>
              <w:top w:w="-1" w:type="dxa"/>
              <w:left w:w="-1" w:type="dxa"/>
              <w:bottom w:w="-1" w:type="dxa"/>
              <w:right w:w="-1" w:type="dxa"/>
            </w:tcMar>
            <w:vAlign w:val="top"/>
          </w:tcPr>
          <w:p w14:paraId="42AA604E">
            <w:pPr>
              <w:jc w:val="center"/>
              <w:rPr>
                <w:rFonts w:hint="eastAsia"/>
                <w:bCs/>
                <w:szCs w:val="21"/>
              </w:rPr>
            </w:pPr>
            <w:r>
              <w:rPr>
                <w:rFonts w:hint="eastAsia"/>
                <w:bCs/>
                <w:szCs w:val="21"/>
              </w:rPr>
              <w:t>边缘智能问答</w:t>
            </w:r>
          </w:p>
        </w:tc>
      </w:tr>
    </w:tbl>
    <w:p w14:paraId="631D10C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本文在边缘端用SQLite建立了很多业务表。数据库除了保存环境数据之外，还会记录用户的、角色的、设备的、控制日志以及灌溉策略等信息。其主要的表结构如表 5-2 所示。</w:t>
      </w:r>
    </w:p>
    <w:p w14:paraId="5243002A">
      <w:pPr>
        <w:pStyle w:val="57"/>
        <w:bidi w:val="0"/>
        <w:rPr>
          <w:rFonts w:hint="eastAsia"/>
        </w:rPr>
      </w:pPr>
      <w:r>
        <w:rPr>
          <w:rFonts w:hint="eastAsia"/>
        </w:rPr>
        <w:t>表</w:t>
      </w:r>
      <w:r>
        <w:rPr>
          <w:rFonts w:hint="eastAsia"/>
          <w:lang w:val="en-US" w:eastAsia="zh-CN"/>
        </w:rPr>
        <w:t xml:space="preserve">5.3  </w:t>
      </w:r>
      <w:r>
        <w:rPr>
          <w:rFonts w:hint="eastAsia"/>
        </w:rPr>
        <w:t>数据库主要表设计</w:t>
      </w:r>
    </w:p>
    <w:tbl>
      <w:tblPr>
        <w:tblStyle w:val="52"/>
        <w:tblW w:w="5000" w:type="pct"/>
        <w:tblInd w:w="-109" w:type="dxa"/>
        <w:tblLayout w:type="fixed"/>
        <w:tblCellMar>
          <w:top w:w="0" w:type="dxa"/>
          <w:left w:w="108" w:type="dxa"/>
          <w:bottom w:w="0" w:type="dxa"/>
          <w:right w:w="108" w:type="dxa"/>
        </w:tblCellMar>
      </w:tblPr>
      <w:tblGrid>
        <w:gridCol w:w="2841"/>
        <w:gridCol w:w="2841"/>
        <w:gridCol w:w="2841"/>
      </w:tblGrid>
      <w:tr w14:paraId="3417C45E">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09915D60">
            <w:pPr>
              <w:jc w:val="center"/>
              <w:rPr>
                <w:rFonts w:hint="eastAsia"/>
                <w:bCs/>
                <w:szCs w:val="21"/>
              </w:rPr>
            </w:pPr>
            <w:r>
              <w:rPr>
                <w:rFonts w:hint="eastAsia"/>
                <w:bCs/>
                <w:szCs w:val="21"/>
              </w:rPr>
              <w:t>数据表名</w:t>
            </w:r>
          </w:p>
        </w:tc>
        <w:tc>
          <w:tcPr>
            <w:tcBorders>
              <w:top w:val="single" w:color="auto" w:sz="12" w:space="0"/>
              <w:left w:val="nil"/>
              <w:bottom w:val="nil"/>
              <w:right w:val="nil"/>
            </w:tcBorders>
            <w:noWrap w:val="0"/>
            <w:tcMar>
              <w:top w:w="-1" w:type="dxa"/>
              <w:left w:w="-1" w:type="dxa"/>
              <w:bottom w:w="-1" w:type="dxa"/>
              <w:right w:w="-1" w:type="dxa"/>
            </w:tcMar>
            <w:vAlign w:val="top"/>
          </w:tcPr>
          <w:p w14:paraId="356E0190">
            <w:pPr>
              <w:jc w:val="center"/>
              <w:rPr>
                <w:rFonts w:hint="eastAsia"/>
                <w:bCs/>
                <w:szCs w:val="21"/>
              </w:rPr>
            </w:pPr>
            <w:r>
              <w:rPr>
                <w:rFonts w:hint="eastAsia"/>
                <w:bCs/>
                <w:szCs w:val="21"/>
              </w:rPr>
              <w:t>主要字段</w:t>
            </w:r>
          </w:p>
        </w:tc>
        <w:tc>
          <w:tcPr>
            <w:tcBorders>
              <w:top w:val="single" w:color="auto" w:sz="12" w:space="0"/>
              <w:left w:val="nil"/>
              <w:bottom w:val="nil"/>
              <w:right w:val="nil"/>
            </w:tcBorders>
            <w:noWrap w:val="0"/>
            <w:tcMar>
              <w:top w:w="-1" w:type="dxa"/>
              <w:left w:w="-1" w:type="dxa"/>
              <w:bottom w:w="-1" w:type="dxa"/>
              <w:right w:w="-1" w:type="dxa"/>
            </w:tcMar>
            <w:vAlign w:val="top"/>
          </w:tcPr>
          <w:p w14:paraId="364A5A9E">
            <w:pPr>
              <w:jc w:val="center"/>
              <w:rPr>
                <w:rFonts w:hint="eastAsia"/>
                <w:bCs/>
                <w:szCs w:val="21"/>
              </w:rPr>
            </w:pPr>
            <w:r>
              <w:rPr>
                <w:rFonts w:hint="eastAsia"/>
                <w:bCs/>
                <w:szCs w:val="21"/>
              </w:rPr>
              <w:t>作用说明</w:t>
            </w:r>
          </w:p>
        </w:tc>
      </w:tr>
      <w:tr w14:paraId="78FDC184">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19376215">
            <w:pPr>
              <w:jc w:val="center"/>
              <w:rPr>
                <w:rFonts w:hint="eastAsia"/>
                <w:bCs/>
                <w:szCs w:val="21"/>
              </w:rPr>
            </w:pPr>
            <w:r>
              <w:rPr>
                <w:rFonts w:hint="eastAsia"/>
                <w:bCs/>
                <w:szCs w:val="21"/>
              </w:rPr>
              <w:t>users</w:t>
            </w:r>
          </w:p>
        </w:tc>
        <w:tc>
          <w:tcPr>
            <w:tcBorders>
              <w:top w:val="single" w:color="auto" w:sz="4" w:space="0"/>
              <w:left w:val="nil"/>
              <w:bottom w:val="nil"/>
              <w:right w:val="nil"/>
            </w:tcBorders>
            <w:noWrap w:val="0"/>
            <w:tcMar>
              <w:top w:w="-1" w:type="dxa"/>
              <w:left w:w="-1" w:type="dxa"/>
              <w:bottom w:w="-1" w:type="dxa"/>
              <w:right w:w="-1" w:type="dxa"/>
            </w:tcMar>
            <w:vAlign w:val="top"/>
          </w:tcPr>
          <w:p w14:paraId="6C942AC8">
            <w:pPr>
              <w:jc w:val="center"/>
              <w:rPr>
                <w:rFonts w:hint="eastAsia"/>
                <w:bCs/>
                <w:szCs w:val="21"/>
              </w:rPr>
            </w:pPr>
            <w:r>
              <w:rPr>
                <w:rFonts w:hint="eastAsia"/>
                <w:bCs/>
                <w:szCs w:val="21"/>
              </w:rPr>
              <w:t>id、username、password_hash、created_at</w:t>
            </w:r>
          </w:p>
        </w:tc>
        <w:tc>
          <w:tcPr>
            <w:tcBorders>
              <w:top w:val="single" w:color="auto" w:sz="4" w:space="0"/>
              <w:left w:val="nil"/>
              <w:bottom w:val="nil"/>
              <w:right w:val="nil"/>
            </w:tcBorders>
            <w:noWrap w:val="0"/>
            <w:tcMar>
              <w:top w:w="-1" w:type="dxa"/>
              <w:left w:w="-1" w:type="dxa"/>
              <w:bottom w:w="-1" w:type="dxa"/>
              <w:right w:w="-1" w:type="dxa"/>
            </w:tcMar>
            <w:vAlign w:val="top"/>
          </w:tcPr>
          <w:p w14:paraId="48FC7F2C">
            <w:pPr>
              <w:jc w:val="center"/>
              <w:rPr>
                <w:rFonts w:hint="eastAsia"/>
                <w:bCs/>
                <w:szCs w:val="21"/>
              </w:rPr>
            </w:pPr>
            <w:r>
              <w:rPr>
                <w:rFonts w:hint="eastAsia"/>
                <w:bCs/>
                <w:szCs w:val="21"/>
              </w:rPr>
              <w:t>存储用户账户信息</w:t>
            </w:r>
          </w:p>
        </w:tc>
      </w:tr>
      <w:tr w14:paraId="5217B348">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CB3511B">
            <w:pPr>
              <w:jc w:val="center"/>
              <w:rPr>
                <w:rFonts w:hint="eastAsia"/>
                <w:bCs/>
                <w:szCs w:val="21"/>
              </w:rPr>
            </w:pPr>
            <w:r>
              <w:rPr>
                <w:rFonts w:hint="eastAsia"/>
                <w:bCs/>
                <w:szCs w:val="21"/>
              </w:rPr>
              <w:t>roles</w:t>
            </w:r>
          </w:p>
        </w:tc>
        <w:tc>
          <w:tcPr>
            <w:tcBorders>
              <w:top w:val="nil"/>
              <w:left w:val="nil"/>
              <w:bottom w:val="nil"/>
              <w:right w:val="nil"/>
            </w:tcBorders>
            <w:noWrap w:val="0"/>
            <w:tcMar>
              <w:top w:w="-1" w:type="dxa"/>
              <w:left w:w="-1" w:type="dxa"/>
              <w:bottom w:w="-1" w:type="dxa"/>
              <w:right w:w="-1" w:type="dxa"/>
            </w:tcMar>
            <w:vAlign w:val="top"/>
          </w:tcPr>
          <w:p w14:paraId="6063E847">
            <w:pPr>
              <w:jc w:val="center"/>
              <w:rPr>
                <w:rFonts w:hint="eastAsia"/>
                <w:bCs/>
                <w:szCs w:val="21"/>
              </w:rPr>
            </w:pPr>
            <w:r>
              <w:rPr>
                <w:rFonts w:hint="eastAsia"/>
                <w:bCs/>
                <w:szCs w:val="21"/>
              </w:rPr>
              <w:t>id、name</w:t>
            </w:r>
          </w:p>
        </w:tc>
        <w:tc>
          <w:tcPr>
            <w:tcBorders>
              <w:top w:val="nil"/>
              <w:left w:val="nil"/>
              <w:bottom w:val="nil"/>
              <w:right w:val="nil"/>
            </w:tcBorders>
            <w:noWrap w:val="0"/>
            <w:tcMar>
              <w:top w:w="-1" w:type="dxa"/>
              <w:left w:w="-1" w:type="dxa"/>
              <w:bottom w:w="-1" w:type="dxa"/>
              <w:right w:w="-1" w:type="dxa"/>
            </w:tcMar>
            <w:vAlign w:val="top"/>
          </w:tcPr>
          <w:p w14:paraId="0FB05527">
            <w:pPr>
              <w:jc w:val="center"/>
              <w:rPr>
                <w:rFonts w:hint="eastAsia"/>
                <w:bCs/>
                <w:szCs w:val="21"/>
              </w:rPr>
            </w:pPr>
            <w:r>
              <w:rPr>
                <w:rFonts w:hint="eastAsia"/>
                <w:bCs/>
                <w:szCs w:val="21"/>
              </w:rPr>
              <w:t>存储角色定义</w:t>
            </w:r>
          </w:p>
        </w:tc>
      </w:tr>
      <w:tr w14:paraId="67A26FE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6E8CEA6">
            <w:pPr>
              <w:jc w:val="center"/>
              <w:rPr>
                <w:rFonts w:hint="eastAsia"/>
                <w:bCs/>
                <w:szCs w:val="21"/>
              </w:rPr>
            </w:pPr>
            <w:r>
              <w:rPr>
                <w:rFonts w:hint="eastAsia"/>
                <w:bCs/>
                <w:szCs w:val="21"/>
              </w:rPr>
              <w:t>user_roles</w:t>
            </w:r>
          </w:p>
        </w:tc>
        <w:tc>
          <w:tcPr>
            <w:tcBorders>
              <w:top w:val="nil"/>
              <w:left w:val="nil"/>
              <w:bottom w:val="nil"/>
              <w:right w:val="nil"/>
            </w:tcBorders>
            <w:noWrap w:val="0"/>
            <w:tcMar>
              <w:top w:w="-1" w:type="dxa"/>
              <w:left w:w="-1" w:type="dxa"/>
              <w:bottom w:w="-1" w:type="dxa"/>
              <w:right w:w="-1" w:type="dxa"/>
            </w:tcMar>
            <w:vAlign w:val="top"/>
          </w:tcPr>
          <w:p w14:paraId="2610E035">
            <w:pPr>
              <w:jc w:val="center"/>
              <w:rPr>
                <w:rFonts w:hint="eastAsia"/>
                <w:bCs/>
                <w:szCs w:val="21"/>
              </w:rPr>
            </w:pPr>
            <w:r>
              <w:rPr>
                <w:rFonts w:hint="eastAsia"/>
                <w:bCs/>
                <w:szCs w:val="21"/>
              </w:rPr>
              <w:t>user_id、role_id</w:t>
            </w:r>
          </w:p>
        </w:tc>
        <w:tc>
          <w:tcPr>
            <w:tcBorders>
              <w:top w:val="nil"/>
              <w:left w:val="nil"/>
              <w:bottom w:val="nil"/>
              <w:right w:val="nil"/>
            </w:tcBorders>
            <w:noWrap w:val="0"/>
            <w:tcMar>
              <w:top w:w="-1" w:type="dxa"/>
              <w:left w:w="-1" w:type="dxa"/>
              <w:bottom w:w="-1" w:type="dxa"/>
              <w:right w:w="-1" w:type="dxa"/>
            </w:tcMar>
            <w:vAlign w:val="top"/>
          </w:tcPr>
          <w:p w14:paraId="091B2D42">
            <w:pPr>
              <w:jc w:val="center"/>
              <w:rPr>
                <w:rFonts w:hint="eastAsia"/>
                <w:bCs/>
                <w:szCs w:val="21"/>
              </w:rPr>
            </w:pPr>
            <w:r>
              <w:rPr>
                <w:rFonts w:hint="eastAsia"/>
                <w:bCs/>
                <w:szCs w:val="21"/>
              </w:rPr>
              <w:t>实现用户与角色关联</w:t>
            </w:r>
          </w:p>
        </w:tc>
      </w:tr>
      <w:tr w14:paraId="7D060D8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AE86299">
            <w:pPr>
              <w:jc w:val="center"/>
              <w:rPr>
                <w:rFonts w:hint="eastAsia"/>
                <w:bCs/>
                <w:szCs w:val="21"/>
              </w:rPr>
            </w:pPr>
            <w:r>
              <w:rPr>
                <w:rFonts w:hint="eastAsia"/>
                <w:bCs/>
                <w:szCs w:val="21"/>
              </w:rPr>
              <w:t>devices</w:t>
            </w:r>
          </w:p>
        </w:tc>
        <w:tc>
          <w:tcPr>
            <w:tcBorders>
              <w:top w:val="nil"/>
              <w:left w:val="nil"/>
              <w:bottom w:val="nil"/>
              <w:right w:val="nil"/>
            </w:tcBorders>
            <w:noWrap w:val="0"/>
            <w:tcMar>
              <w:top w:w="-1" w:type="dxa"/>
              <w:left w:w="-1" w:type="dxa"/>
              <w:bottom w:w="-1" w:type="dxa"/>
              <w:right w:w="-1" w:type="dxa"/>
            </w:tcMar>
            <w:vAlign w:val="top"/>
          </w:tcPr>
          <w:p w14:paraId="1FF4FC28">
            <w:pPr>
              <w:jc w:val="center"/>
              <w:rPr>
                <w:rFonts w:hint="eastAsia"/>
                <w:bCs/>
                <w:szCs w:val="21"/>
              </w:rPr>
            </w:pPr>
            <w:r>
              <w:rPr>
                <w:rFonts w:hint="eastAsia"/>
                <w:bCs/>
                <w:szCs w:val="21"/>
              </w:rPr>
              <w:t>id、name、description、last_seen</w:t>
            </w:r>
          </w:p>
        </w:tc>
        <w:tc>
          <w:tcPr>
            <w:tcBorders>
              <w:top w:val="nil"/>
              <w:left w:val="nil"/>
              <w:bottom w:val="nil"/>
              <w:right w:val="nil"/>
            </w:tcBorders>
            <w:noWrap w:val="0"/>
            <w:tcMar>
              <w:top w:w="-1" w:type="dxa"/>
              <w:left w:w="-1" w:type="dxa"/>
              <w:bottom w:w="-1" w:type="dxa"/>
              <w:right w:w="-1" w:type="dxa"/>
            </w:tcMar>
            <w:vAlign w:val="top"/>
          </w:tcPr>
          <w:p w14:paraId="06F143AD">
            <w:pPr>
              <w:jc w:val="center"/>
              <w:rPr>
                <w:rFonts w:hint="eastAsia"/>
                <w:bCs/>
                <w:szCs w:val="21"/>
              </w:rPr>
            </w:pPr>
            <w:r>
              <w:rPr>
                <w:rFonts w:hint="eastAsia"/>
                <w:bCs/>
                <w:szCs w:val="21"/>
              </w:rPr>
              <w:t>存储设备基本信息</w:t>
            </w:r>
          </w:p>
        </w:tc>
      </w:tr>
      <w:tr w14:paraId="3C53694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8A24DD3">
            <w:pPr>
              <w:jc w:val="center"/>
              <w:rPr>
                <w:rFonts w:hint="eastAsia"/>
                <w:bCs/>
                <w:szCs w:val="21"/>
              </w:rPr>
            </w:pPr>
            <w:r>
              <w:rPr>
                <w:rFonts w:hint="eastAsia"/>
                <w:bCs/>
                <w:szCs w:val="21"/>
              </w:rPr>
              <w:t>sensor_data</w:t>
            </w:r>
          </w:p>
        </w:tc>
        <w:tc>
          <w:tcPr>
            <w:tcBorders>
              <w:top w:val="nil"/>
              <w:left w:val="nil"/>
              <w:bottom w:val="nil"/>
              <w:right w:val="nil"/>
            </w:tcBorders>
            <w:noWrap w:val="0"/>
            <w:tcMar>
              <w:top w:w="-1" w:type="dxa"/>
              <w:left w:w="-1" w:type="dxa"/>
              <w:bottom w:w="-1" w:type="dxa"/>
              <w:right w:w="-1" w:type="dxa"/>
            </w:tcMar>
            <w:vAlign w:val="top"/>
          </w:tcPr>
          <w:p w14:paraId="3CD3D49A">
            <w:pPr>
              <w:jc w:val="center"/>
              <w:rPr>
                <w:rFonts w:hint="eastAsia"/>
                <w:bCs/>
                <w:szCs w:val="21"/>
              </w:rPr>
            </w:pPr>
            <w:r>
              <w:rPr>
                <w:rFonts w:hint="eastAsia"/>
                <w:bCs/>
                <w:szCs w:val="21"/>
              </w:rPr>
              <w:t>id、device_id、temperature、humidity、lux、soil、timestamp</w:t>
            </w:r>
          </w:p>
        </w:tc>
        <w:tc>
          <w:tcPr>
            <w:tcBorders>
              <w:top w:val="nil"/>
              <w:left w:val="nil"/>
              <w:bottom w:val="nil"/>
              <w:right w:val="nil"/>
            </w:tcBorders>
            <w:noWrap w:val="0"/>
            <w:tcMar>
              <w:top w:w="-1" w:type="dxa"/>
              <w:left w:w="-1" w:type="dxa"/>
              <w:bottom w:w="-1" w:type="dxa"/>
              <w:right w:w="-1" w:type="dxa"/>
            </w:tcMar>
            <w:vAlign w:val="top"/>
          </w:tcPr>
          <w:p w14:paraId="4D0AAB77">
            <w:pPr>
              <w:jc w:val="center"/>
              <w:rPr>
                <w:rFonts w:hint="eastAsia"/>
                <w:bCs/>
                <w:szCs w:val="21"/>
              </w:rPr>
            </w:pPr>
            <w:r>
              <w:rPr>
                <w:rFonts w:hint="eastAsia"/>
                <w:bCs/>
                <w:szCs w:val="21"/>
              </w:rPr>
              <w:t>存储历史环境数据</w:t>
            </w:r>
          </w:p>
        </w:tc>
      </w:tr>
      <w:tr w14:paraId="22E93C4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3CE433C">
            <w:pPr>
              <w:jc w:val="center"/>
              <w:rPr>
                <w:rFonts w:hint="eastAsia"/>
                <w:bCs/>
                <w:szCs w:val="21"/>
              </w:rPr>
            </w:pPr>
            <w:r>
              <w:rPr>
                <w:rFonts w:hint="eastAsia"/>
                <w:bCs/>
                <w:szCs w:val="21"/>
              </w:rPr>
              <w:t>control_logs</w:t>
            </w:r>
          </w:p>
        </w:tc>
        <w:tc>
          <w:tcPr>
            <w:tcBorders>
              <w:top w:val="nil"/>
              <w:left w:val="nil"/>
              <w:bottom w:val="nil"/>
              <w:right w:val="nil"/>
            </w:tcBorders>
            <w:noWrap w:val="0"/>
            <w:tcMar>
              <w:top w:w="-1" w:type="dxa"/>
              <w:left w:w="-1" w:type="dxa"/>
              <w:bottom w:w="-1" w:type="dxa"/>
              <w:right w:w="-1" w:type="dxa"/>
            </w:tcMar>
            <w:vAlign w:val="top"/>
          </w:tcPr>
          <w:p w14:paraId="01FFDC6D">
            <w:pPr>
              <w:jc w:val="center"/>
              <w:rPr>
                <w:rFonts w:hint="eastAsia"/>
                <w:bCs/>
                <w:szCs w:val="21"/>
              </w:rPr>
            </w:pPr>
            <w:r>
              <w:rPr>
                <w:rFonts w:hint="eastAsia"/>
                <w:bCs/>
                <w:szCs w:val="21"/>
              </w:rPr>
              <w:t>id、device_id、actuator、action、raw_command、success、created_at</w:t>
            </w:r>
          </w:p>
        </w:tc>
        <w:tc>
          <w:tcPr>
            <w:tcBorders>
              <w:top w:val="nil"/>
              <w:left w:val="nil"/>
              <w:bottom w:val="nil"/>
              <w:right w:val="nil"/>
            </w:tcBorders>
            <w:noWrap w:val="0"/>
            <w:tcMar>
              <w:top w:w="-1" w:type="dxa"/>
              <w:left w:w="-1" w:type="dxa"/>
              <w:bottom w:w="-1" w:type="dxa"/>
              <w:right w:w="-1" w:type="dxa"/>
            </w:tcMar>
            <w:vAlign w:val="top"/>
          </w:tcPr>
          <w:p w14:paraId="2B109B24">
            <w:pPr>
              <w:jc w:val="center"/>
              <w:rPr>
                <w:rFonts w:hint="eastAsia"/>
                <w:bCs/>
                <w:szCs w:val="21"/>
              </w:rPr>
            </w:pPr>
            <w:r>
              <w:rPr>
                <w:rFonts w:hint="eastAsia"/>
                <w:bCs/>
                <w:szCs w:val="21"/>
              </w:rPr>
              <w:t>存储控制记录</w:t>
            </w:r>
          </w:p>
        </w:tc>
      </w:tr>
      <w:tr w14:paraId="3B1CBAA0">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237C0087">
            <w:pPr>
              <w:jc w:val="center"/>
              <w:rPr>
                <w:rFonts w:hint="eastAsia"/>
                <w:bCs/>
                <w:szCs w:val="21"/>
              </w:rPr>
            </w:pPr>
            <w:r>
              <w:rPr>
                <w:rFonts w:hint="eastAsia"/>
                <w:bCs/>
                <w:szCs w:val="21"/>
              </w:rPr>
              <w:t>irrigation_policies</w:t>
            </w:r>
          </w:p>
        </w:tc>
        <w:tc>
          <w:tcPr>
            <w:tcBorders>
              <w:top w:val="nil"/>
              <w:left w:val="nil"/>
              <w:bottom w:val="single" w:color="auto" w:sz="12" w:space="0"/>
              <w:right w:val="nil"/>
            </w:tcBorders>
            <w:noWrap w:val="0"/>
            <w:tcMar>
              <w:top w:w="-1" w:type="dxa"/>
              <w:left w:w="-1" w:type="dxa"/>
              <w:bottom w:w="-1" w:type="dxa"/>
              <w:right w:w="-1" w:type="dxa"/>
            </w:tcMar>
            <w:vAlign w:val="top"/>
          </w:tcPr>
          <w:p w14:paraId="274A4B53">
            <w:pPr>
              <w:jc w:val="center"/>
              <w:rPr>
                <w:rFonts w:hint="eastAsia"/>
                <w:bCs/>
                <w:szCs w:val="21"/>
              </w:rPr>
            </w:pPr>
            <w:r>
              <w:rPr>
                <w:rFonts w:hint="eastAsia"/>
                <w:bCs/>
                <w:szCs w:val="21"/>
              </w:rPr>
              <w:t>id、device_id、enabled、soil_threshold_min、watering_seconds、cooldown_seconds、updated_at</w:t>
            </w:r>
          </w:p>
        </w:tc>
        <w:tc>
          <w:tcPr>
            <w:tcBorders>
              <w:top w:val="nil"/>
              <w:left w:val="nil"/>
              <w:bottom w:val="single" w:color="auto" w:sz="12" w:space="0"/>
              <w:right w:val="nil"/>
            </w:tcBorders>
            <w:noWrap w:val="0"/>
            <w:tcMar>
              <w:top w:w="-1" w:type="dxa"/>
              <w:left w:w="-1" w:type="dxa"/>
              <w:bottom w:w="-1" w:type="dxa"/>
              <w:right w:w="-1" w:type="dxa"/>
            </w:tcMar>
            <w:vAlign w:val="top"/>
          </w:tcPr>
          <w:p w14:paraId="34842134">
            <w:pPr>
              <w:jc w:val="center"/>
              <w:rPr>
                <w:rFonts w:hint="eastAsia"/>
                <w:bCs/>
                <w:szCs w:val="21"/>
              </w:rPr>
            </w:pPr>
            <w:r>
              <w:rPr>
                <w:rFonts w:hint="eastAsia"/>
                <w:bCs/>
                <w:szCs w:val="21"/>
              </w:rPr>
              <w:t>存储灌溉策略参数</w:t>
            </w:r>
          </w:p>
        </w:tc>
      </w:tr>
    </w:tbl>
    <w:p w14:paraId="26758FA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stretch>
                      <a:fillRect/>
                    </a:stretch>
                  </pic:blipFill>
                  <pic:spPr>
                    <a:xfrm>
                      <a:off x="0" y="0"/>
                      <a:ext cx="3305175" cy="2399030"/>
                    </a:xfrm>
                    <a:prstGeom prst="rect">
                      <a:avLst/>
                    </a:prstGeom>
                    <a:noFill/>
                    <a:ln>
                      <a:noFill/>
                    </a:ln>
                  </pic:spPr>
                </pic:pic>
              </a:graphicData>
            </a:graphic>
          </wp:inline>
        </w:drawing>
      </w:r>
    </w:p>
    <w:p w14:paraId="46C12A8B">
      <w:pPr>
        <w:pStyle w:val="57"/>
        <w:bidi w:val="0"/>
        <w:rPr>
          <w:rFonts w:hint="eastAsia"/>
        </w:rPr>
      </w:pPr>
      <w:r>
        <w:rPr>
          <w:rFonts w:hint="eastAsia"/>
        </w:rPr>
        <w:t>图</w:t>
      </w:r>
      <w:r>
        <w:rPr>
          <w:rFonts w:hint="eastAsia"/>
          <w:lang w:val="en-US" w:eastAsia="zh-CN"/>
        </w:rPr>
        <w:t xml:space="preserve">5.4  </w:t>
      </w:r>
      <w:r>
        <w:rPr>
          <w:rFonts w:hint="eastAsia"/>
        </w:rPr>
        <w:t>边缘端软件模块图</w:t>
      </w:r>
    </w:p>
    <w:p w14:paraId="35A5403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stretch>
                      <a:fillRect/>
                    </a:stretch>
                  </pic:blipFill>
                  <pic:spPr>
                    <a:xfrm>
                      <a:off x="0" y="0"/>
                      <a:ext cx="2085975" cy="2427605"/>
                    </a:xfrm>
                    <a:prstGeom prst="rect">
                      <a:avLst/>
                    </a:prstGeom>
                    <a:noFill/>
                    <a:ln>
                      <a:noFill/>
                    </a:ln>
                  </pic:spPr>
                </pic:pic>
              </a:graphicData>
            </a:graphic>
          </wp:inline>
        </w:drawing>
      </w:r>
    </w:p>
    <w:p w14:paraId="6D8FEE8C">
      <w:pPr>
        <w:pStyle w:val="57"/>
        <w:bidi w:val="0"/>
        <w:rPr>
          <w:rFonts w:hint="eastAsia"/>
        </w:rPr>
      </w:pPr>
      <w:r>
        <w:rPr>
          <w:rFonts w:hint="eastAsia"/>
        </w:rPr>
        <w:t>图</w:t>
      </w:r>
      <w:r>
        <w:rPr>
          <w:rFonts w:hint="eastAsia"/>
          <w:lang w:val="en-US" w:eastAsia="zh-CN"/>
        </w:rPr>
        <w:t xml:space="preserve">5.5  </w:t>
      </w:r>
      <w:r>
        <w:rPr>
          <w:rFonts w:hint="eastAsia"/>
        </w:rPr>
        <w:t>数据库 E-R 图</w:t>
      </w:r>
    </w:p>
    <w:bookmarkEnd w:id="117"/>
    <w:p w14:paraId="1BE177CF">
      <w:pPr>
        <w:pStyle w:val="4"/>
        <w:bidi w:val="0"/>
        <w:rPr>
          <w:rFonts w:hint="eastAsia"/>
          <w:lang w:val="en-US" w:eastAsia="zh-CN"/>
        </w:rPr>
      </w:pPr>
      <w:bookmarkStart w:id="118" w:name="_Toc4208"/>
      <w:bookmarkStart w:id="119" w:name="_Toc18809"/>
      <w:bookmarkStart w:id="120" w:name="图像分析与边缘智能模块设计"/>
      <w:r>
        <w:rPr>
          <w:rFonts w:hint="eastAsia"/>
          <w:lang w:val="en-US" w:eastAsia="zh-CN"/>
        </w:rPr>
        <w:t>5.4 图像分析与边缘智能模块设计</w:t>
      </w:r>
      <w:bookmarkEnd w:id="118"/>
      <w:bookmarkEnd w:id="119"/>
    </w:p>
    <w:p w14:paraId="020A33C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0"/>
                    <a:stretch>
                      <a:fillRect/>
                    </a:stretch>
                  </pic:blipFill>
                  <pic:spPr>
                    <a:xfrm>
                      <a:off x="0" y="0"/>
                      <a:ext cx="1784350" cy="4630420"/>
                    </a:xfrm>
                    <a:prstGeom prst="rect">
                      <a:avLst/>
                    </a:prstGeom>
                    <a:noFill/>
                    <a:ln>
                      <a:noFill/>
                    </a:ln>
                  </pic:spPr>
                </pic:pic>
              </a:graphicData>
            </a:graphic>
          </wp:inline>
        </w:drawing>
      </w:r>
    </w:p>
    <w:p w14:paraId="5EF89DEE">
      <w:pPr>
        <w:pStyle w:val="57"/>
        <w:bidi w:val="0"/>
        <w:rPr>
          <w:rFonts w:hint="eastAsia"/>
        </w:rPr>
      </w:pPr>
      <w:r>
        <w:rPr>
          <w:rFonts w:hint="eastAsia"/>
        </w:rPr>
        <w:t>图</w:t>
      </w:r>
      <w:r>
        <w:rPr>
          <w:rFonts w:hint="eastAsia"/>
          <w:lang w:val="en-US" w:eastAsia="zh-CN"/>
        </w:rPr>
        <w:t xml:space="preserve">5.6  </w:t>
      </w:r>
      <w:r>
        <w:rPr>
          <w:rFonts w:hint="eastAsia"/>
        </w:rPr>
        <w:t>图像分析流程图</w:t>
      </w:r>
    </w:p>
    <w:p w14:paraId="5CFECF7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1"/>
                    <a:stretch>
                      <a:fillRect/>
                    </a:stretch>
                  </pic:blipFill>
                  <pic:spPr>
                    <a:xfrm>
                      <a:off x="0" y="0"/>
                      <a:ext cx="5483225" cy="2871470"/>
                    </a:xfrm>
                    <a:prstGeom prst="rect">
                      <a:avLst/>
                    </a:prstGeom>
                  </pic:spPr>
                </pic:pic>
              </a:graphicData>
            </a:graphic>
          </wp:inline>
        </w:drawing>
      </w:r>
    </w:p>
    <w:p w14:paraId="2B2421D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2"/>
                    <a:stretch>
                      <a:fillRect/>
                    </a:stretch>
                  </pic:blipFill>
                  <pic:spPr>
                    <a:xfrm>
                      <a:off x="0" y="0"/>
                      <a:ext cx="5484495" cy="2002155"/>
                    </a:xfrm>
                    <a:prstGeom prst="rect">
                      <a:avLst/>
                    </a:prstGeom>
                  </pic:spPr>
                </pic:pic>
              </a:graphicData>
            </a:graphic>
          </wp:inline>
        </w:drawing>
      </w:r>
    </w:p>
    <w:p w14:paraId="35A83EA7">
      <w:pPr>
        <w:pStyle w:val="57"/>
        <w:bidi w:val="0"/>
        <w:rPr>
          <w:rFonts w:hint="eastAsia"/>
        </w:rPr>
      </w:pPr>
      <w:r>
        <w:rPr>
          <w:rFonts w:hint="eastAsia"/>
        </w:rPr>
        <w:t>图</w:t>
      </w:r>
      <w:r>
        <w:rPr>
          <w:rFonts w:hint="eastAsia"/>
          <w:lang w:val="en-US" w:eastAsia="zh-CN"/>
        </w:rPr>
        <w:t xml:space="preserve">5.7  </w:t>
      </w:r>
      <w:r>
        <w:rPr>
          <w:rFonts w:hint="eastAsia"/>
        </w:rPr>
        <w:t>Web 页面截图</w:t>
      </w:r>
    </w:p>
    <w:bookmarkEnd w:id="108"/>
    <w:bookmarkEnd w:id="120"/>
    <w:p w14:paraId="7D1E4403">
      <w:pPr>
        <w:pStyle w:val="2"/>
        <w:bidi w:val="0"/>
        <w:rPr>
          <w:rFonts w:hint="eastAsia"/>
        </w:rPr>
      </w:pPr>
      <w:bookmarkStart w:id="121" w:name="_Toc21664"/>
      <w:bookmarkStart w:id="122" w:name="_Toc15049"/>
      <w:bookmarkStart w:id="123" w:name="系统测试和结果分析"/>
      <w:r>
        <w:rPr>
          <w:rFonts w:hint="eastAsia"/>
        </w:rPr>
        <w:t>6 系统测试和结果分析</w:t>
      </w:r>
      <w:bookmarkEnd w:id="121"/>
      <w:bookmarkEnd w:id="122"/>
    </w:p>
    <w:p w14:paraId="5060A673">
      <w:pPr>
        <w:pStyle w:val="4"/>
        <w:bidi w:val="0"/>
        <w:rPr>
          <w:rFonts w:hint="eastAsia"/>
          <w:lang w:val="en-US" w:eastAsia="zh-CN"/>
        </w:rPr>
      </w:pPr>
      <w:bookmarkStart w:id="124" w:name="_Toc31562"/>
      <w:bookmarkStart w:id="125" w:name="_Toc23535"/>
      <w:bookmarkStart w:id="126" w:name="系统组装与基础测试"/>
      <w:r>
        <w:rPr>
          <w:rFonts w:hint="eastAsia"/>
          <w:lang w:val="en-US" w:eastAsia="zh-CN"/>
        </w:rPr>
        <w:t>6.1 系统组装与基础测试</w:t>
      </w:r>
      <w:bookmarkEnd w:id="124"/>
      <w:bookmarkEnd w:id="125"/>
    </w:p>
    <w:p w14:paraId="46269B1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6C97443F">
      <w:pPr>
        <w:pStyle w:val="57"/>
        <w:bidi w:val="0"/>
        <w:rPr>
          <w:rFonts w:hint="eastAsia"/>
        </w:rPr>
      </w:pPr>
      <w:r>
        <w:rPr>
          <w:rFonts w:hint="eastAsia"/>
        </w:rPr>
        <w:t>图</w:t>
      </w:r>
      <w:r>
        <w:rPr>
          <w:rFonts w:hint="eastAsia"/>
          <w:lang w:val="en-US" w:eastAsia="zh-CN"/>
        </w:rPr>
        <w:t xml:space="preserve">6.1  </w:t>
      </w:r>
      <w:r>
        <w:rPr>
          <w:rFonts w:hint="eastAsia"/>
        </w:rPr>
        <w:t>串口监视与页面运行</w:t>
      </w:r>
    </w:p>
    <w:bookmarkEnd w:id="126"/>
    <w:p w14:paraId="3AC730AA">
      <w:pPr>
        <w:pStyle w:val="4"/>
        <w:bidi w:val="0"/>
        <w:rPr>
          <w:rFonts w:hint="eastAsia"/>
          <w:lang w:val="en-US" w:eastAsia="zh-CN"/>
        </w:rPr>
      </w:pPr>
      <w:bookmarkStart w:id="127" w:name="_Toc10248"/>
      <w:bookmarkStart w:id="128" w:name="_Toc14310"/>
      <w:bookmarkStart w:id="129" w:name="系统功能及性能测试"/>
      <w:r>
        <w:rPr>
          <w:rFonts w:hint="eastAsia"/>
          <w:lang w:val="en-US" w:eastAsia="zh-CN"/>
        </w:rPr>
        <w:t>6.2 系统功能及性能测试</w:t>
      </w:r>
      <w:bookmarkEnd w:id="127"/>
      <w:bookmarkEnd w:id="128"/>
    </w:p>
    <w:p w14:paraId="16F05C6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为了检验系统的有效性，本文对环境采集功能、控制执行功能、自动灌溉功能、历史数据管理功能、边云同步功能和图像分析功能等进行了测试。</w:t>
      </w:r>
    </w:p>
    <w:p w14:paraId="6907ED56">
      <w:pPr>
        <w:pStyle w:val="5"/>
        <w:bidi w:val="0"/>
        <w:rPr>
          <w:rFonts w:hint="eastAsia"/>
          <w:lang w:val="en-US" w:eastAsia="zh-CN"/>
        </w:rPr>
      </w:pPr>
      <w:bookmarkStart w:id="130" w:name="_Toc4170"/>
      <w:bookmarkStart w:id="131" w:name="_Toc18874"/>
      <w:bookmarkStart w:id="132" w:name="传感器采集测试"/>
      <w:r>
        <w:rPr>
          <w:rFonts w:hint="eastAsia"/>
          <w:lang w:val="en-US" w:eastAsia="zh-CN"/>
        </w:rPr>
        <w:t>6.2.1 传感器采集测试</w:t>
      </w:r>
      <w:bookmarkEnd w:id="130"/>
      <w:bookmarkEnd w:id="131"/>
    </w:p>
    <w:p w14:paraId="1607140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57"/>
        <w:bidi w:val="0"/>
        <w:rPr>
          <w:rFonts w:hint="eastAsia"/>
        </w:rPr>
      </w:pPr>
      <w:r>
        <w:rPr>
          <w:rFonts w:hint="eastAsia"/>
        </w:rPr>
        <w:t>表</w:t>
      </w:r>
      <w:r>
        <w:rPr>
          <w:rFonts w:hint="eastAsia"/>
          <w:lang w:val="en-US" w:eastAsia="zh-CN"/>
        </w:rPr>
        <w:t xml:space="preserve">6.2  </w:t>
      </w:r>
      <w:r>
        <w:rPr>
          <w:rFonts w:hint="eastAsia"/>
        </w:rPr>
        <w:t>传感器采集测试结果表</w:t>
      </w:r>
    </w:p>
    <w:tbl>
      <w:tblPr>
        <w:tblStyle w:val="52"/>
        <w:tblW w:w="0" w:type="auto"/>
        <w:jc w:val="center"/>
        <w:tblLayout w:type="autofit"/>
        <w:tblCellMar>
          <w:top w:w="0" w:type="dxa"/>
          <w:left w:w="108" w:type="dxa"/>
          <w:bottom w:w="0" w:type="dxa"/>
          <w:right w:w="108" w:type="dxa"/>
        </w:tblCellMar>
      </w:tblPr>
      <w:tblGrid>
        <w:gridCol w:w="1476"/>
        <w:gridCol w:w="1535"/>
        <w:gridCol w:w="2106"/>
        <w:gridCol w:w="1652"/>
      </w:tblGrid>
      <w:tr w14:paraId="0FBA46B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25C9FC45">
            <w:pPr>
              <w:jc w:val="center"/>
              <w:rPr>
                <w:rFonts w:hint="eastAsia"/>
                <w:bCs/>
                <w:szCs w:val="21"/>
              </w:rPr>
            </w:pPr>
            <w:r>
              <w:rPr>
                <w:rFonts w:hint="eastAsia"/>
                <w:bCs/>
                <w:szCs w:val="21"/>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592D0843">
            <w:pPr>
              <w:jc w:val="center"/>
              <w:rPr>
                <w:rFonts w:hint="eastAsia"/>
                <w:bCs/>
                <w:szCs w:val="21"/>
              </w:rPr>
            </w:pPr>
            <w:r>
              <w:rPr>
                <w:rFonts w:hint="eastAsia"/>
                <w:bCs/>
                <w:szCs w:val="21"/>
              </w:rPr>
              <w:t>测试条件</w:t>
            </w:r>
          </w:p>
        </w:tc>
        <w:tc>
          <w:tcPr>
            <w:tcBorders>
              <w:top w:val="single" w:color="auto" w:sz="12" w:space="0"/>
              <w:left w:val="nil"/>
              <w:bottom w:val="nil"/>
              <w:right w:val="nil"/>
            </w:tcBorders>
            <w:noWrap w:val="0"/>
            <w:tcMar>
              <w:top w:w="-1" w:type="dxa"/>
              <w:left w:w="-1" w:type="dxa"/>
              <w:bottom w:w="-1" w:type="dxa"/>
              <w:right w:w="-1" w:type="dxa"/>
            </w:tcMar>
            <w:vAlign w:val="top"/>
          </w:tcPr>
          <w:p w14:paraId="44CD3799">
            <w:pPr>
              <w:jc w:val="center"/>
              <w:rPr>
                <w:rFonts w:hint="eastAsia"/>
                <w:bCs/>
                <w:szCs w:val="21"/>
              </w:rPr>
            </w:pPr>
            <w:r>
              <w:rPr>
                <w:rFonts w:hint="eastAsia"/>
                <w:bCs/>
                <w:szCs w:val="21"/>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63511E6B">
            <w:pPr>
              <w:jc w:val="center"/>
              <w:rPr>
                <w:rFonts w:hint="eastAsia"/>
                <w:bCs/>
                <w:szCs w:val="21"/>
              </w:rPr>
            </w:pPr>
            <w:r>
              <w:rPr>
                <w:rFonts w:hint="eastAsia"/>
                <w:bCs/>
                <w:szCs w:val="21"/>
              </w:rPr>
              <w:t>实测结果</w:t>
            </w:r>
          </w:p>
        </w:tc>
      </w:tr>
      <w:tr w14:paraId="3ED06170">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2645AD04">
            <w:pPr>
              <w:jc w:val="center"/>
              <w:rPr>
                <w:rFonts w:hint="eastAsia"/>
                <w:bCs/>
                <w:szCs w:val="21"/>
              </w:rPr>
            </w:pPr>
            <w:r>
              <w:rPr>
                <w:rFonts w:hint="eastAsia"/>
                <w:bCs/>
                <w:szCs w:val="21"/>
              </w:rPr>
              <w:t>温度采集</w:t>
            </w:r>
          </w:p>
        </w:tc>
        <w:tc>
          <w:tcPr>
            <w:tcBorders>
              <w:top w:val="single" w:color="auto" w:sz="4" w:space="0"/>
              <w:left w:val="nil"/>
              <w:bottom w:val="nil"/>
              <w:right w:val="nil"/>
            </w:tcBorders>
            <w:noWrap w:val="0"/>
            <w:tcMar>
              <w:top w:w="-1" w:type="dxa"/>
              <w:left w:w="-1" w:type="dxa"/>
              <w:bottom w:w="-1" w:type="dxa"/>
              <w:right w:w="-1" w:type="dxa"/>
            </w:tcMar>
            <w:vAlign w:val="top"/>
          </w:tcPr>
          <w:p w14:paraId="37337CE5">
            <w:pPr>
              <w:jc w:val="center"/>
              <w:rPr>
                <w:rFonts w:hint="eastAsia"/>
                <w:bCs/>
                <w:szCs w:val="21"/>
              </w:rPr>
            </w:pPr>
            <w:r>
              <w:rPr>
                <w:rFonts w:hint="eastAsia"/>
                <w:bCs/>
                <w:szCs w:val="21"/>
              </w:rPr>
              <w:t>室内常温环境</w:t>
            </w:r>
          </w:p>
        </w:tc>
        <w:tc>
          <w:tcPr>
            <w:tcBorders>
              <w:top w:val="single" w:color="auto" w:sz="4" w:space="0"/>
              <w:left w:val="nil"/>
              <w:bottom w:val="nil"/>
              <w:right w:val="nil"/>
            </w:tcBorders>
            <w:noWrap w:val="0"/>
            <w:tcMar>
              <w:top w:w="-1" w:type="dxa"/>
              <w:left w:w="-1" w:type="dxa"/>
              <w:bottom w:w="-1" w:type="dxa"/>
              <w:right w:w="-1" w:type="dxa"/>
            </w:tcMar>
            <w:vAlign w:val="top"/>
          </w:tcPr>
          <w:p w14:paraId="08DD8C0B">
            <w:pPr>
              <w:jc w:val="center"/>
              <w:rPr>
                <w:rFonts w:hint="eastAsia"/>
                <w:bCs/>
                <w:szCs w:val="21"/>
              </w:rPr>
            </w:pPr>
            <w:r>
              <w:rPr>
                <w:rFonts w:hint="eastAsia"/>
                <w:bCs/>
                <w:szCs w:val="21"/>
              </w:rPr>
              <w:t>能正常返回温度值</w:t>
            </w:r>
          </w:p>
        </w:tc>
        <w:tc>
          <w:tcPr>
            <w:tcBorders>
              <w:top w:val="single" w:color="auto" w:sz="4" w:space="0"/>
              <w:left w:val="nil"/>
              <w:bottom w:val="nil"/>
              <w:right w:val="nil"/>
            </w:tcBorders>
            <w:noWrap w:val="0"/>
            <w:tcMar>
              <w:top w:w="-1" w:type="dxa"/>
              <w:left w:w="-1" w:type="dxa"/>
              <w:bottom w:w="-1" w:type="dxa"/>
              <w:right w:w="-1" w:type="dxa"/>
            </w:tcMar>
            <w:vAlign w:val="top"/>
          </w:tcPr>
          <w:p w14:paraId="455231E4">
            <w:pPr>
              <w:jc w:val="center"/>
              <w:rPr>
                <w:rFonts w:hint="eastAsia"/>
                <w:bCs/>
                <w:szCs w:val="21"/>
              </w:rPr>
            </w:pPr>
            <w:r>
              <w:rPr>
                <w:rFonts w:hint="eastAsia"/>
                <w:bCs/>
                <w:szCs w:val="21"/>
              </w:rPr>
              <w:t>19℃</w:t>
            </w:r>
          </w:p>
        </w:tc>
      </w:tr>
      <w:tr w14:paraId="639F5E4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68D530A">
            <w:pPr>
              <w:jc w:val="center"/>
              <w:rPr>
                <w:rFonts w:hint="eastAsia"/>
                <w:bCs/>
                <w:szCs w:val="21"/>
              </w:rPr>
            </w:pPr>
            <w:r>
              <w:rPr>
                <w:rFonts w:hint="eastAsia"/>
                <w:bCs/>
                <w:szCs w:val="21"/>
              </w:rPr>
              <w:t>湿度采集</w:t>
            </w:r>
          </w:p>
        </w:tc>
        <w:tc>
          <w:tcPr>
            <w:tcBorders>
              <w:top w:val="nil"/>
              <w:left w:val="nil"/>
              <w:bottom w:val="nil"/>
              <w:right w:val="nil"/>
            </w:tcBorders>
            <w:noWrap w:val="0"/>
            <w:tcMar>
              <w:top w:w="-1" w:type="dxa"/>
              <w:left w:w="-1" w:type="dxa"/>
              <w:bottom w:w="-1" w:type="dxa"/>
              <w:right w:w="-1" w:type="dxa"/>
            </w:tcMar>
            <w:vAlign w:val="top"/>
          </w:tcPr>
          <w:p w14:paraId="30CAECAA">
            <w:pPr>
              <w:jc w:val="center"/>
              <w:rPr>
                <w:rFonts w:hint="eastAsia"/>
                <w:bCs/>
                <w:szCs w:val="21"/>
              </w:rPr>
            </w:pPr>
            <w:r>
              <w:rPr>
                <w:rFonts w:hint="eastAsia"/>
                <w:bCs/>
                <w:szCs w:val="21"/>
              </w:rPr>
              <w:t>室内常湿环境</w:t>
            </w:r>
          </w:p>
        </w:tc>
        <w:tc>
          <w:tcPr>
            <w:tcBorders>
              <w:top w:val="nil"/>
              <w:left w:val="nil"/>
              <w:bottom w:val="nil"/>
              <w:right w:val="nil"/>
            </w:tcBorders>
            <w:noWrap w:val="0"/>
            <w:tcMar>
              <w:top w:w="-1" w:type="dxa"/>
              <w:left w:w="-1" w:type="dxa"/>
              <w:bottom w:w="-1" w:type="dxa"/>
              <w:right w:w="-1" w:type="dxa"/>
            </w:tcMar>
            <w:vAlign w:val="top"/>
          </w:tcPr>
          <w:p w14:paraId="6C4A2AAA">
            <w:pPr>
              <w:jc w:val="center"/>
              <w:rPr>
                <w:rFonts w:hint="eastAsia"/>
                <w:bCs/>
                <w:szCs w:val="21"/>
              </w:rPr>
            </w:pPr>
            <w:r>
              <w:rPr>
                <w:rFonts w:hint="eastAsia"/>
                <w:bCs/>
                <w:szCs w:val="21"/>
              </w:rPr>
              <w:t>能正常返回湿度值</w:t>
            </w:r>
          </w:p>
        </w:tc>
        <w:tc>
          <w:tcPr>
            <w:tcBorders>
              <w:top w:val="nil"/>
              <w:left w:val="nil"/>
              <w:bottom w:val="nil"/>
              <w:right w:val="nil"/>
            </w:tcBorders>
            <w:noWrap w:val="0"/>
            <w:tcMar>
              <w:top w:w="-1" w:type="dxa"/>
              <w:left w:w="-1" w:type="dxa"/>
              <w:bottom w:w="-1" w:type="dxa"/>
              <w:right w:w="-1" w:type="dxa"/>
            </w:tcMar>
            <w:vAlign w:val="top"/>
          </w:tcPr>
          <w:p w14:paraId="2D92FA13">
            <w:pPr>
              <w:jc w:val="center"/>
              <w:rPr>
                <w:rFonts w:hint="eastAsia"/>
                <w:bCs/>
                <w:szCs w:val="21"/>
              </w:rPr>
            </w:pPr>
            <w:r>
              <w:rPr>
                <w:rFonts w:hint="eastAsia"/>
                <w:bCs/>
                <w:szCs w:val="21"/>
              </w:rPr>
              <w:t>42%</w:t>
            </w:r>
          </w:p>
        </w:tc>
      </w:tr>
      <w:tr w14:paraId="1231824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C73CD80">
            <w:pPr>
              <w:jc w:val="center"/>
              <w:rPr>
                <w:rFonts w:hint="eastAsia"/>
                <w:bCs/>
                <w:szCs w:val="21"/>
              </w:rPr>
            </w:pPr>
            <w:r>
              <w:rPr>
                <w:rFonts w:hint="eastAsia"/>
                <w:bCs/>
                <w:szCs w:val="21"/>
              </w:rPr>
              <w:t>光照采集</w:t>
            </w:r>
          </w:p>
        </w:tc>
        <w:tc>
          <w:tcPr>
            <w:tcBorders>
              <w:top w:val="nil"/>
              <w:left w:val="nil"/>
              <w:bottom w:val="nil"/>
              <w:right w:val="nil"/>
            </w:tcBorders>
            <w:noWrap w:val="0"/>
            <w:tcMar>
              <w:top w:w="-1" w:type="dxa"/>
              <w:left w:w="-1" w:type="dxa"/>
              <w:bottom w:w="-1" w:type="dxa"/>
              <w:right w:w="-1" w:type="dxa"/>
            </w:tcMar>
            <w:vAlign w:val="top"/>
          </w:tcPr>
          <w:p w14:paraId="03727159">
            <w:pPr>
              <w:jc w:val="center"/>
              <w:rPr>
                <w:rFonts w:hint="eastAsia"/>
                <w:bCs/>
                <w:szCs w:val="21"/>
              </w:rPr>
            </w:pPr>
            <w:r>
              <w:rPr>
                <w:rFonts w:hint="eastAsia"/>
                <w:bCs/>
                <w:szCs w:val="21"/>
              </w:rPr>
              <w:t>开灯/关灯对比</w:t>
            </w:r>
          </w:p>
        </w:tc>
        <w:tc>
          <w:tcPr>
            <w:tcBorders>
              <w:top w:val="nil"/>
              <w:left w:val="nil"/>
              <w:bottom w:val="nil"/>
              <w:right w:val="nil"/>
            </w:tcBorders>
            <w:noWrap w:val="0"/>
            <w:tcMar>
              <w:top w:w="-1" w:type="dxa"/>
              <w:left w:w="-1" w:type="dxa"/>
              <w:bottom w:w="-1" w:type="dxa"/>
              <w:right w:w="-1" w:type="dxa"/>
            </w:tcMar>
            <w:vAlign w:val="top"/>
          </w:tcPr>
          <w:p w14:paraId="6973F03D">
            <w:pPr>
              <w:jc w:val="center"/>
              <w:rPr>
                <w:rFonts w:hint="eastAsia"/>
                <w:bCs/>
                <w:szCs w:val="21"/>
              </w:rPr>
            </w:pPr>
            <w:r>
              <w:rPr>
                <w:rFonts w:hint="eastAsia"/>
                <w:bCs/>
                <w:szCs w:val="21"/>
              </w:rPr>
              <w:t>光照值明显变化</w:t>
            </w:r>
          </w:p>
        </w:tc>
        <w:tc>
          <w:tcPr>
            <w:tcBorders>
              <w:top w:val="nil"/>
              <w:left w:val="nil"/>
              <w:bottom w:val="nil"/>
              <w:right w:val="nil"/>
            </w:tcBorders>
            <w:noWrap w:val="0"/>
            <w:tcMar>
              <w:top w:w="-1" w:type="dxa"/>
              <w:left w:w="-1" w:type="dxa"/>
              <w:bottom w:w="-1" w:type="dxa"/>
              <w:right w:w="-1" w:type="dxa"/>
            </w:tcMar>
            <w:vAlign w:val="top"/>
          </w:tcPr>
          <w:p w14:paraId="50228779">
            <w:pPr>
              <w:jc w:val="center"/>
              <w:rPr>
                <w:rFonts w:hint="eastAsia"/>
                <w:bCs/>
                <w:szCs w:val="21"/>
              </w:rPr>
            </w:pPr>
            <w:r>
              <w:rPr>
                <w:rFonts w:hint="eastAsia"/>
                <w:bCs/>
                <w:szCs w:val="21"/>
              </w:rPr>
              <w:t>44.2lux / 10.3lux</w:t>
            </w:r>
          </w:p>
        </w:tc>
      </w:tr>
      <w:tr w14:paraId="72DF09D0">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6D0167D7">
            <w:pPr>
              <w:jc w:val="center"/>
              <w:rPr>
                <w:rFonts w:hint="eastAsia"/>
                <w:bCs/>
                <w:szCs w:val="21"/>
              </w:rPr>
            </w:pPr>
            <w:r>
              <w:rPr>
                <w:rFonts w:hint="eastAsia"/>
                <w:bCs/>
                <w:szCs w:val="21"/>
              </w:rPr>
              <w:t>土壤湿度采集</w:t>
            </w:r>
          </w:p>
        </w:tc>
        <w:tc>
          <w:tcPr>
            <w:tcBorders>
              <w:top w:val="nil"/>
              <w:left w:val="nil"/>
              <w:bottom w:val="single" w:color="auto" w:sz="12" w:space="0"/>
              <w:right w:val="nil"/>
            </w:tcBorders>
            <w:noWrap w:val="0"/>
            <w:tcMar>
              <w:top w:w="-1" w:type="dxa"/>
              <w:left w:w="-1" w:type="dxa"/>
              <w:bottom w:w="-1" w:type="dxa"/>
              <w:right w:w="-1" w:type="dxa"/>
            </w:tcMar>
            <w:vAlign w:val="top"/>
          </w:tcPr>
          <w:p w14:paraId="266BFD34">
            <w:pPr>
              <w:jc w:val="center"/>
              <w:rPr>
                <w:rFonts w:hint="eastAsia"/>
                <w:bCs/>
                <w:szCs w:val="21"/>
              </w:rPr>
            </w:pPr>
            <w:r>
              <w:rPr>
                <w:rFonts w:hint="eastAsia"/>
                <w:bCs/>
                <w:szCs w:val="21"/>
              </w:rPr>
              <w:t>干土/湿土对比</w:t>
            </w:r>
          </w:p>
        </w:tc>
        <w:tc>
          <w:tcPr>
            <w:tcBorders>
              <w:top w:val="nil"/>
              <w:left w:val="nil"/>
              <w:bottom w:val="single" w:color="auto" w:sz="12" w:space="0"/>
              <w:right w:val="nil"/>
            </w:tcBorders>
            <w:noWrap w:val="0"/>
            <w:tcMar>
              <w:top w:w="-1" w:type="dxa"/>
              <w:left w:w="-1" w:type="dxa"/>
              <w:bottom w:w="-1" w:type="dxa"/>
              <w:right w:w="-1" w:type="dxa"/>
            </w:tcMar>
            <w:vAlign w:val="top"/>
          </w:tcPr>
          <w:p w14:paraId="76B752F7">
            <w:pPr>
              <w:jc w:val="center"/>
              <w:rPr>
                <w:rFonts w:hint="eastAsia"/>
                <w:bCs/>
                <w:szCs w:val="21"/>
              </w:rPr>
            </w:pPr>
            <w:r>
              <w:rPr>
                <w:rFonts w:hint="eastAsia"/>
                <w:bCs/>
                <w:szCs w:val="21"/>
              </w:rPr>
              <w:t>百分比值有明显差异</w:t>
            </w:r>
          </w:p>
        </w:tc>
        <w:tc>
          <w:tcPr>
            <w:tcBorders>
              <w:top w:val="nil"/>
              <w:left w:val="nil"/>
              <w:bottom w:val="single" w:color="auto" w:sz="12" w:space="0"/>
              <w:right w:val="nil"/>
            </w:tcBorders>
            <w:noWrap w:val="0"/>
            <w:tcMar>
              <w:top w:w="-1" w:type="dxa"/>
              <w:left w:w="-1" w:type="dxa"/>
              <w:bottom w:w="-1" w:type="dxa"/>
              <w:right w:w="-1" w:type="dxa"/>
            </w:tcMar>
            <w:vAlign w:val="top"/>
          </w:tcPr>
          <w:p w14:paraId="2B3C2511">
            <w:pPr>
              <w:jc w:val="center"/>
              <w:rPr>
                <w:rFonts w:hint="eastAsia"/>
                <w:bCs/>
                <w:szCs w:val="21"/>
              </w:rPr>
            </w:pPr>
            <w:r>
              <w:rPr>
                <w:rFonts w:hint="eastAsia"/>
                <w:bCs/>
                <w:szCs w:val="21"/>
              </w:rPr>
              <w:t>21% / 73%</w:t>
            </w:r>
          </w:p>
        </w:tc>
      </w:tr>
    </w:tbl>
    <w:p w14:paraId="79CCB09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系统连续运行3小时8分,共向数据库写入8260条数据</w:t>
      </w:r>
    </w:p>
    <w:p w14:paraId="2C904E2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4"/>
                    <a:stretch>
                      <a:fillRect/>
                    </a:stretch>
                  </pic:blipFill>
                  <pic:spPr>
                    <a:xfrm>
                      <a:off x="0" y="0"/>
                      <a:ext cx="5481320" cy="1503680"/>
                    </a:xfrm>
                    <a:prstGeom prst="rect">
                      <a:avLst/>
                    </a:prstGeom>
                  </pic:spPr>
                </pic:pic>
              </a:graphicData>
            </a:graphic>
          </wp:inline>
        </w:drawing>
      </w:r>
    </w:p>
    <w:p w14:paraId="1CA6EACC">
      <w:pPr>
        <w:pStyle w:val="57"/>
        <w:bidi w:val="0"/>
        <w:rPr>
          <w:rFonts w:hint="eastAsia"/>
        </w:rPr>
      </w:pPr>
      <w:r>
        <w:rPr>
          <w:rFonts w:hint="eastAsia"/>
        </w:rPr>
        <w:t>图</w:t>
      </w:r>
      <w:r>
        <w:rPr>
          <w:rFonts w:hint="eastAsia"/>
          <w:lang w:val="en-US" w:eastAsia="zh-CN"/>
        </w:rPr>
        <w:t xml:space="preserve">6.3  </w:t>
      </w:r>
      <w:r>
        <w:rPr>
          <w:rFonts w:hint="eastAsia"/>
        </w:rPr>
        <w:t>数据库实验数据</w:t>
      </w:r>
    </w:p>
    <w:bookmarkEnd w:id="132"/>
    <w:p w14:paraId="45D941BC">
      <w:pPr>
        <w:pStyle w:val="5"/>
        <w:bidi w:val="0"/>
        <w:rPr>
          <w:rFonts w:hint="eastAsia"/>
          <w:lang w:val="en-US" w:eastAsia="zh-CN"/>
        </w:rPr>
      </w:pPr>
      <w:bookmarkStart w:id="133" w:name="_Toc23043"/>
      <w:bookmarkStart w:id="134" w:name="_Toc14153"/>
      <w:bookmarkStart w:id="135" w:name="控制执行与自动灌溉测试"/>
      <w:r>
        <w:rPr>
          <w:rFonts w:hint="eastAsia"/>
          <w:lang w:val="en-US" w:eastAsia="zh-CN"/>
        </w:rPr>
        <w:t>6.2.2 控制执行与自动灌溉测试</w:t>
      </w:r>
      <w:bookmarkEnd w:id="133"/>
      <w:bookmarkEnd w:id="134"/>
    </w:p>
    <w:p w14:paraId="485B71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57"/>
        <w:bidi w:val="0"/>
        <w:rPr>
          <w:rFonts w:hint="eastAsia"/>
        </w:rPr>
      </w:pPr>
      <w:r>
        <w:rPr>
          <w:rFonts w:hint="eastAsia"/>
        </w:rPr>
        <w:t>表</w:t>
      </w:r>
      <w:r>
        <w:rPr>
          <w:rFonts w:hint="eastAsia"/>
          <w:lang w:val="en-US" w:eastAsia="zh-CN"/>
        </w:rPr>
        <w:t xml:space="preserve">6.4  </w:t>
      </w:r>
      <w:r>
        <w:rPr>
          <w:rFonts w:hint="eastAsia"/>
        </w:rPr>
        <w:t>控制与自动灌溉测试结果表</w:t>
      </w:r>
    </w:p>
    <w:tbl>
      <w:tblPr>
        <w:tblStyle w:val="52"/>
        <w:tblW w:w="8522" w:type="dxa"/>
        <w:jc w:val="center"/>
        <w:tblLayout w:type="autofit"/>
        <w:tblCellMar>
          <w:top w:w="0" w:type="dxa"/>
          <w:left w:w="108" w:type="dxa"/>
          <w:bottom w:w="0" w:type="dxa"/>
          <w:right w:w="108" w:type="dxa"/>
        </w:tblCellMar>
      </w:tblPr>
      <w:tblGrid>
        <w:gridCol w:w="1473"/>
        <w:gridCol w:w="1933"/>
        <w:gridCol w:w="2332"/>
        <w:gridCol w:w="2784"/>
      </w:tblGrid>
      <w:tr w14:paraId="6527480D">
        <w:tblPrEx>
          <w:tblCellMar>
            <w:top w:w="0" w:type="dxa"/>
            <w:left w:w="108" w:type="dxa"/>
            <w:bottom w:w="0" w:type="dxa"/>
            <w:right w:w="108" w:type="dxa"/>
          </w:tblCellMar>
        </w:tblPrEx>
        <w:trPr>
          <w:trHeight w:val="0" w:hRule="atLeast"/>
          <w:tblHeader/>
          <w:jc w:val="center"/>
        </w:trPr>
        <w:tc>
          <w:tcPr>
            <w:tcW w:w="1473" w:type="dxa"/>
            <w:tcBorders>
              <w:top w:val="single" w:color="auto" w:sz="12" w:space="0"/>
              <w:left w:val="nil"/>
              <w:bottom w:val="nil"/>
              <w:right w:val="nil"/>
            </w:tcBorders>
            <w:noWrap w:val="0"/>
            <w:tcMar>
              <w:top w:w="-1" w:type="dxa"/>
              <w:left w:w="-1" w:type="dxa"/>
              <w:bottom w:w="-1" w:type="dxa"/>
              <w:right w:w="-1" w:type="dxa"/>
            </w:tcMar>
            <w:vAlign w:val="center"/>
          </w:tcPr>
          <w:p w14:paraId="0486FEF7">
            <w:pPr>
              <w:jc w:val="center"/>
              <w:rPr>
                <w:rFonts w:hint="eastAsia"/>
                <w:bCs/>
                <w:szCs w:val="21"/>
              </w:rPr>
            </w:pPr>
            <w:r>
              <w:rPr>
                <w:rFonts w:hint="eastAsia"/>
                <w:bCs/>
                <w:szCs w:val="21"/>
              </w:rPr>
              <w:t>测试项目</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BC22B26">
            <w:pPr>
              <w:jc w:val="center"/>
              <w:rPr>
                <w:rFonts w:hint="eastAsia"/>
                <w:bCs/>
                <w:szCs w:val="21"/>
              </w:rPr>
            </w:pPr>
            <w:r>
              <w:rPr>
                <w:rFonts w:hint="eastAsia"/>
                <w:bCs/>
                <w:szCs w:val="21"/>
              </w:rPr>
              <w:t>操作方式</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8266C75">
            <w:pPr>
              <w:jc w:val="center"/>
              <w:rPr>
                <w:rFonts w:hint="eastAsia"/>
                <w:bCs/>
                <w:szCs w:val="21"/>
              </w:rPr>
            </w:pPr>
            <w:r>
              <w:rPr>
                <w:rFonts w:hint="eastAsia"/>
                <w:bCs/>
                <w:szCs w:val="21"/>
              </w:rPr>
              <w:t>预期结果</w:t>
            </w:r>
          </w:p>
        </w:tc>
        <w:tc>
          <w:tcPr>
            <w:tcW w:w="2784" w:type="dxa"/>
            <w:tcBorders>
              <w:top w:val="single" w:color="auto" w:sz="12" w:space="0"/>
              <w:left w:val="nil"/>
              <w:bottom w:val="nil"/>
              <w:right w:val="nil"/>
            </w:tcBorders>
            <w:noWrap w:val="0"/>
            <w:tcMar>
              <w:top w:w="-1" w:type="dxa"/>
              <w:left w:w="-1" w:type="dxa"/>
              <w:bottom w:w="-1" w:type="dxa"/>
              <w:right w:w="-1" w:type="dxa"/>
            </w:tcMar>
            <w:vAlign w:val="center"/>
          </w:tcPr>
          <w:p w14:paraId="63D6F63B">
            <w:pPr>
              <w:jc w:val="center"/>
              <w:rPr>
                <w:rFonts w:hint="eastAsia"/>
                <w:bCs/>
                <w:szCs w:val="21"/>
              </w:rPr>
            </w:pPr>
            <w:r>
              <w:rPr>
                <w:rFonts w:hint="eastAsia"/>
                <w:bCs/>
                <w:szCs w:val="21"/>
              </w:rPr>
              <w:t>实测结果</w:t>
            </w:r>
          </w:p>
        </w:tc>
      </w:tr>
      <w:tr w14:paraId="61DDB197">
        <w:tblPrEx>
          <w:tblCellMar>
            <w:top w:w="0" w:type="dxa"/>
            <w:left w:w="108" w:type="dxa"/>
            <w:bottom w:w="0" w:type="dxa"/>
            <w:right w:w="108" w:type="dxa"/>
          </w:tblCellMar>
        </w:tblPrEx>
        <w:trPr>
          <w:trHeight w:val="0" w:hRule="atLeast"/>
          <w:jc w:val="center"/>
        </w:trPr>
        <w:tc>
          <w:tcPr>
            <w:tcW w:w="1473" w:type="dxa"/>
            <w:tcBorders>
              <w:top w:val="single" w:color="auto" w:sz="4" w:space="0"/>
              <w:left w:val="nil"/>
              <w:bottom w:val="nil"/>
              <w:right w:val="nil"/>
            </w:tcBorders>
            <w:noWrap w:val="0"/>
            <w:tcMar>
              <w:top w:w="-1" w:type="dxa"/>
              <w:left w:w="-1" w:type="dxa"/>
              <w:bottom w:w="-1" w:type="dxa"/>
              <w:right w:w="-1" w:type="dxa"/>
            </w:tcMar>
            <w:vAlign w:val="center"/>
          </w:tcPr>
          <w:p w14:paraId="3B20E209">
            <w:pPr>
              <w:jc w:val="center"/>
              <w:rPr>
                <w:rFonts w:hint="eastAsia"/>
                <w:bCs/>
                <w:szCs w:val="21"/>
              </w:rPr>
            </w:pPr>
            <w:r>
              <w:rPr>
                <w:rFonts w:hint="eastAsia"/>
                <w:bCs/>
                <w:szCs w:val="21"/>
              </w:rPr>
              <w:t>水泵手动开启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35E7F9">
            <w:pPr>
              <w:jc w:val="center"/>
              <w:rPr>
                <w:rFonts w:hint="eastAsia"/>
                <w:bCs/>
                <w:szCs w:val="21"/>
              </w:rPr>
            </w:pPr>
            <w:r>
              <w:rPr>
                <w:rFonts w:hint="eastAsia"/>
                <w:bCs/>
                <w:szCs w:val="21"/>
              </w:rPr>
              <w:t>页面下发开启命令</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19A047F">
            <w:pPr>
              <w:jc w:val="center"/>
              <w:rPr>
                <w:rFonts w:hint="eastAsia"/>
                <w:bCs/>
                <w:szCs w:val="21"/>
              </w:rPr>
            </w:pPr>
            <w:r>
              <w:rPr>
                <w:rFonts w:hint="eastAsia"/>
                <w:bCs/>
                <w:szCs w:val="21"/>
              </w:rPr>
              <w:t>水泵启动、日志记录成功</w:t>
            </w:r>
          </w:p>
        </w:tc>
        <w:tc>
          <w:tcPr>
            <w:tcW w:w="2784" w:type="dxa"/>
            <w:tcBorders>
              <w:top w:val="single" w:color="auto" w:sz="4" w:space="0"/>
              <w:left w:val="nil"/>
              <w:bottom w:val="nil"/>
              <w:right w:val="nil"/>
            </w:tcBorders>
            <w:noWrap w:val="0"/>
            <w:tcMar>
              <w:top w:w="-1" w:type="dxa"/>
              <w:left w:w="-1" w:type="dxa"/>
              <w:bottom w:w="-1" w:type="dxa"/>
              <w:right w:w="-1" w:type="dxa"/>
            </w:tcMar>
            <w:vAlign w:val="center"/>
          </w:tcPr>
          <w:p w14:paraId="16140B7B">
            <w:pPr>
              <w:jc w:val="center"/>
              <w:rPr>
                <w:rFonts w:hint="eastAsia"/>
                <w:bCs/>
                <w:szCs w:val="21"/>
              </w:rPr>
            </w:pPr>
            <w:r>
              <w:rPr>
                <w:rFonts w:hint="eastAsia"/>
                <w:bCs/>
                <w:szCs w:val="21"/>
              </w:rPr>
              <w:t>水泵启动,新增一条开启记录</w:t>
            </w:r>
          </w:p>
        </w:tc>
      </w:tr>
      <w:tr w14:paraId="744D0FD2">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643FF985">
            <w:pPr>
              <w:jc w:val="center"/>
              <w:rPr>
                <w:rFonts w:hint="eastAsia"/>
                <w:bCs/>
                <w:szCs w:val="21"/>
              </w:rPr>
            </w:pPr>
            <w:r>
              <w:rPr>
                <w:rFonts w:hint="eastAsia"/>
                <w:bCs/>
                <w:szCs w:val="21"/>
              </w:rPr>
              <w:t>水泵手动关闭</w:t>
            </w:r>
          </w:p>
        </w:tc>
        <w:tc>
          <w:tcPr>
            <w:tcW w:w="0" w:type="auto"/>
            <w:tcBorders>
              <w:top w:val="nil"/>
              <w:left w:val="nil"/>
              <w:bottom w:val="nil"/>
              <w:right w:val="nil"/>
            </w:tcBorders>
            <w:noWrap w:val="0"/>
            <w:tcMar>
              <w:top w:w="-1" w:type="dxa"/>
              <w:left w:w="-1" w:type="dxa"/>
              <w:bottom w:w="-1" w:type="dxa"/>
              <w:right w:w="-1" w:type="dxa"/>
            </w:tcMar>
            <w:vAlign w:val="center"/>
          </w:tcPr>
          <w:p w14:paraId="0A01BAC0">
            <w:pPr>
              <w:jc w:val="center"/>
              <w:rPr>
                <w:rFonts w:hint="eastAsia"/>
                <w:bCs/>
                <w:szCs w:val="21"/>
              </w:rPr>
            </w:pPr>
            <w:r>
              <w:rPr>
                <w:rFonts w:hint="eastAsia"/>
                <w:bCs/>
                <w:szCs w:val="21"/>
              </w:rPr>
              <w:t>页面下发关闭命令</w:t>
            </w:r>
          </w:p>
        </w:tc>
        <w:tc>
          <w:tcPr>
            <w:tcW w:w="0" w:type="auto"/>
            <w:tcBorders>
              <w:top w:val="nil"/>
              <w:left w:val="nil"/>
              <w:bottom w:val="nil"/>
              <w:right w:val="nil"/>
            </w:tcBorders>
            <w:noWrap w:val="0"/>
            <w:tcMar>
              <w:top w:w="-1" w:type="dxa"/>
              <w:left w:w="-1" w:type="dxa"/>
              <w:bottom w:w="-1" w:type="dxa"/>
              <w:right w:w="-1" w:type="dxa"/>
            </w:tcMar>
            <w:vAlign w:val="center"/>
          </w:tcPr>
          <w:p w14:paraId="7B781BAD">
            <w:pPr>
              <w:jc w:val="center"/>
              <w:rPr>
                <w:rFonts w:hint="eastAsia"/>
                <w:bCs/>
                <w:szCs w:val="21"/>
              </w:rPr>
            </w:pPr>
            <w:r>
              <w:rPr>
                <w:rFonts w:hint="eastAsia"/>
                <w:bCs/>
                <w:szCs w:val="21"/>
              </w:rPr>
              <w:t>水泵停止、日志记录成功</w:t>
            </w:r>
          </w:p>
        </w:tc>
        <w:tc>
          <w:tcPr>
            <w:tcW w:w="2784" w:type="dxa"/>
            <w:tcBorders>
              <w:top w:val="nil"/>
              <w:left w:val="nil"/>
              <w:bottom w:val="nil"/>
              <w:right w:val="nil"/>
            </w:tcBorders>
            <w:noWrap w:val="0"/>
            <w:tcMar>
              <w:top w:w="-1" w:type="dxa"/>
              <w:left w:w="-1" w:type="dxa"/>
              <w:bottom w:w="-1" w:type="dxa"/>
              <w:right w:w="-1" w:type="dxa"/>
            </w:tcMar>
            <w:vAlign w:val="center"/>
          </w:tcPr>
          <w:p w14:paraId="5DB86968">
            <w:pPr>
              <w:jc w:val="center"/>
              <w:rPr>
                <w:rFonts w:hint="eastAsia"/>
                <w:bCs/>
                <w:szCs w:val="21"/>
              </w:rPr>
            </w:pPr>
            <w:r>
              <w:rPr>
                <w:rFonts w:hint="eastAsia"/>
                <w:bCs/>
                <w:szCs w:val="21"/>
              </w:rPr>
              <w:t>水泵停止,新增一条关闭记录</w:t>
            </w:r>
          </w:p>
        </w:tc>
      </w:tr>
      <w:tr w14:paraId="74057B46">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4EF56E17">
            <w:pPr>
              <w:jc w:val="center"/>
              <w:rPr>
                <w:rFonts w:hint="eastAsia"/>
                <w:bCs/>
                <w:szCs w:val="21"/>
              </w:rPr>
            </w:pPr>
            <w:r>
              <w:rPr>
                <w:rFonts w:hint="eastAsia"/>
                <w:bCs/>
                <w:szCs w:val="21"/>
              </w:rPr>
              <w:t>LED 灯带控制</w:t>
            </w:r>
          </w:p>
        </w:tc>
        <w:tc>
          <w:tcPr>
            <w:tcW w:w="0" w:type="auto"/>
            <w:tcBorders>
              <w:top w:val="nil"/>
              <w:left w:val="nil"/>
              <w:bottom w:val="nil"/>
              <w:right w:val="nil"/>
            </w:tcBorders>
            <w:noWrap w:val="0"/>
            <w:tcMar>
              <w:top w:w="-1" w:type="dxa"/>
              <w:left w:w="-1" w:type="dxa"/>
              <w:bottom w:w="-1" w:type="dxa"/>
              <w:right w:w="-1" w:type="dxa"/>
            </w:tcMar>
            <w:vAlign w:val="center"/>
          </w:tcPr>
          <w:p w14:paraId="2E7D0A5C">
            <w:pPr>
              <w:jc w:val="center"/>
              <w:rPr>
                <w:rFonts w:hint="eastAsia"/>
                <w:bCs/>
                <w:szCs w:val="21"/>
              </w:rPr>
            </w:pPr>
            <w:r>
              <w:rPr>
                <w:rFonts w:hint="eastAsia"/>
                <w:bCs/>
                <w:szCs w:val="21"/>
              </w:rPr>
              <w:t>页面下发开关命令</w:t>
            </w:r>
          </w:p>
        </w:tc>
        <w:tc>
          <w:tcPr>
            <w:tcW w:w="0" w:type="auto"/>
            <w:tcBorders>
              <w:top w:val="nil"/>
              <w:left w:val="nil"/>
              <w:bottom w:val="nil"/>
              <w:right w:val="nil"/>
            </w:tcBorders>
            <w:noWrap w:val="0"/>
            <w:tcMar>
              <w:top w:w="-1" w:type="dxa"/>
              <w:left w:w="-1" w:type="dxa"/>
              <w:bottom w:w="-1" w:type="dxa"/>
              <w:right w:w="-1" w:type="dxa"/>
            </w:tcMar>
            <w:vAlign w:val="center"/>
          </w:tcPr>
          <w:p w14:paraId="0F2595BE">
            <w:pPr>
              <w:jc w:val="center"/>
              <w:rPr>
                <w:rFonts w:hint="eastAsia"/>
                <w:bCs/>
                <w:szCs w:val="21"/>
              </w:rPr>
            </w:pPr>
            <w:r>
              <w:rPr>
                <w:rFonts w:hint="eastAsia"/>
                <w:bCs/>
                <w:szCs w:val="21"/>
              </w:rPr>
              <w:t>灯带状态正确变化</w:t>
            </w:r>
          </w:p>
        </w:tc>
        <w:tc>
          <w:tcPr>
            <w:tcW w:w="2784" w:type="dxa"/>
            <w:tcBorders>
              <w:top w:val="nil"/>
              <w:left w:val="nil"/>
              <w:bottom w:val="nil"/>
              <w:right w:val="nil"/>
            </w:tcBorders>
            <w:noWrap w:val="0"/>
            <w:tcMar>
              <w:top w:w="-1" w:type="dxa"/>
              <w:left w:w="-1" w:type="dxa"/>
              <w:bottom w:w="-1" w:type="dxa"/>
              <w:right w:w="-1" w:type="dxa"/>
            </w:tcMar>
            <w:vAlign w:val="center"/>
          </w:tcPr>
          <w:p w14:paraId="2A517F9F">
            <w:pPr>
              <w:jc w:val="center"/>
              <w:rPr>
                <w:rFonts w:hint="eastAsia"/>
                <w:bCs/>
                <w:szCs w:val="21"/>
              </w:rPr>
            </w:pPr>
            <w:r>
              <w:rPr>
                <w:rFonts w:hint="eastAsia"/>
                <w:bCs/>
                <w:szCs w:val="21"/>
              </w:rPr>
              <w:t>灯带成功开启与关闭</w:t>
            </w:r>
          </w:p>
        </w:tc>
      </w:tr>
      <w:tr w14:paraId="34E6D3CD">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504A286F">
            <w:pPr>
              <w:jc w:val="center"/>
              <w:rPr>
                <w:rFonts w:hint="eastAsia"/>
                <w:bCs/>
                <w:szCs w:val="21"/>
              </w:rPr>
            </w:pPr>
            <w:r>
              <w:rPr>
                <w:rFonts w:hint="eastAsia"/>
                <w:bCs/>
                <w:szCs w:val="21"/>
              </w:rPr>
              <w:t>本地手势控制</w:t>
            </w:r>
          </w:p>
        </w:tc>
        <w:tc>
          <w:tcPr>
            <w:tcW w:w="0" w:type="auto"/>
            <w:tcBorders>
              <w:top w:val="nil"/>
              <w:left w:val="nil"/>
              <w:bottom w:val="nil"/>
              <w:right w:val="nil"/>
            </w:tcBorders>
            <w:noWrap w:val="0"/>
            <w:tcMar>
              <w:top w:w="-1" w:type="dxa"/>
              <w:left w:w="-1" w:type="dxa"/>
              <w:bottom w:w="-1" w:type="dxa"/>
              <w:right w:w="-1" w:type="dxa"/>
            </w:tcMar>
            <w:vAlign w:val="center"/>
          </w:tcPr>
          <w:p w14:paraId="2C377E55">
            <w:pPr>
              <w:jc w:val="center"/>
              <w:rPr>
                <w:rFonts w:hint="eastAsia"/>
                <w:bCs/>
                <w:szCs w:val="21"/>
              </w:rPr>
            </w:pPr>
            <w:r>
              <w:rPr>
                <w:rFonts w:hint="eastAsia"/>
                <w:bCs/>
                <w:szCs w:val="21"/>
              </w:rPr>
              <w:t>在控制页执行手势</w:t>
            </w:r>
          </w:p>
        </w:tc>
        <w:tc>
          <w:tcPr>
            <w:tcW w:w="0" w:type="auto"/>
            <w:tcBorders>
              <w:top w:val="nil"/>
              <w:left w:val="nil"/>
              <w:bottom w:val="nil"/>
              <w:right w:val="nil"/>
            </w:tcBorders>
            <w:noWrap w:val="0"/>
            <w:tcMar>
              <w:top w:w="-1" w:type="dxa"/>
              <w:left w:w="-1" w:type="dxa"/>
              <w:bottom w:w="-1" w:type="dxa"/>
              <w:right w:w="-1" w:type="dxa"/>
            </w:tcMar>
            <w:vAlign w:val="center"/>
          </w:tcPr>
          <w:p w14:paraId="14786E5C">
            <w:pPr>
              <w:jc w:val="center"/>
              <w:rPr>
                <w:rFonts w:hint="eastAsia"/>
                <w:bCs/>
                <w:szCs w:val="21"/>
              </w:rPr>
            </w:pPr>
            <w:r>
              <w:rPr>
                <w:rFonts w:hint="eastAsia"/>
                <w:bCs/>
                <w:szCs w:val="21"/>
              </w:rPr>
              <w:t>对应执行器状态变化</w:t>
            </w:r>
          </w:p>
        </w:tc>
        <w:tc>
          <w:tcPr>
            <w:tcW w:w="2784" w:type="dxa"/>
            <w:tcBorders>
              <w:top w:val="nil"/>
              <w:left w:val="nil"/>
              <w:bottom w:val="nil"/>
              <w:right w:val="nil"/>
            </w:tcBorders>
            <w:noWrap w:val="0"/>
            <w:tcMar>
              <w:top w:w="-1" w:type="dxa"/>
              <w:left w:w="-1" w:type="dxa"/>
              <w:bottom w:w="-1" w:type="dxa"/>
              <w:right w:w="-1" w:type="dxa"/>
            </w:tcMar>
            <w:vAlign w:val="center"/>
          </w:tcPr>
          <w:p w14:paraId="4B22452D">
            <w:pPr>
              <w:jc w:val="center"/>
              <w:rPr>
                <w:rFonts w:hint="eastAsia"/>
                <w:bCs/>
                <w:szCs w:val="21"/>
              </w:rPr>
            </w:pPr>
            <w:r>
              <w:rPr>
                <w:rFonts w:hint="eastAsia"/>
                <w:bCs/>
                <w:szCs w:val="21"/>
              </w:rPr>
              <w:t>OLED和WebUI显示手势方向</w:t>
            </w:r>
          </w:p>
        </w:tc>
      </w:tr>
      <w:tr w14:paraId="67FF683A">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748C3067">
            <w:pPr>
              <w:jc w:val="center"/>
              <w:rPr>
                <w:rFonts w:hint="eastAsia"/>
                <w:bCs/>
                <w:szCs w:val="21"/>
              </w:rPr>
            </w:pPr>
            <w:r>
              <w:rPr>
                <w:rFonts w:hint="eastAsia"/>
                <w:bCs/>
                <w:szCs w:val="21"/>
              </w:rPr>
              <w:t>自动灌溉触发</w:t>
            </w:r>
          </w:p>
        </w:tc>
        <w:tc>
          <w:tcPr>
            <w:tcW w:w="0" w:type="auto"/>
            <w:tcBorders>
              <w:top w:val="nil"/>
              <w:left w:val="nil"/>
              <w:bottom w:val="nil"/>
              <w:right w:val="nil"/>
            </w:tcBorders>
            <w:noWrap w:val="0"/>
            <w:tcMar>
              <w:top w:w="-1" w:type="dxa"/>
              <w:left w:w="-1" w:type="dxa"/>
              <w:bottom w:w="-1" w:type="dxa"/>
              <w:right w:w="-1" w:type="dxa"/>
            </w:tcMar>
            <w:vAlign w:val="center"/>
          </w:tcPr>
          <w:p w14:paraId="5AE83625">
            <w:pPr>
              <w:jc w:val="center"/>
              <w:rPr>
                <w:rFonts w:hint="eastAsia"/>
                <w:bCs/>
                <w:szCs w:val="21"/>
              </w:rPr>
            </w:pPr>
            <w:r>
              <w:rPr>
                <w:rFonts w:hint="eastAsia"/>
                <w:bCs/>
                <w:szCs w:val="21"/>
              </w:rPr>
              <w:t>土壤湿度低于阈值</w:t>
            </w:r>
          </w:p>
        </w:tc>
        <w:tc>
          <w:tcPr>
            <w:tcW w:w="0" w:type="auto"/>
            <w:tcBorders>
              <w:top w:val="nil"/>
              <w:left w:val="nil"/>
              <w:bottom w:val="nil"/>
              <w:right w:val="nil"/>
            </w:tcBorders>
            <w:noWrap w:val="0"/>
            <w:tcMar>
              <w:top w:w="-1" w:type="dxa"/>
              <w:left w:w="-1" w:type="dxa"/>
              <w:bottom w:w="-1" w:type="dxa"/>
              <w:right w:w="-1" w:type="dxa"/>
            </w:tcMar>
            <w:vAlign w:val="center"/>
          </w:tcPr>
          <w:p w14:paraId="7FEEEB9D">
            <w:pPr>
              <w:jc w:val="center"/>
              <w:rPr>
                <w:rFonts w:hint="eastAsia"/>
                <w:bCs/>
                <w:szCs w:val="21"/>
              </w:rPr>
            </w:pPr>
            <w:r>
              <w:rPr>
                <w:rFonts w:hint="eastAsia"/>
                <w:bCs/>
                <w:szCs w:val="21"/>
              </w:rPr>
              <w:t>自动开启水泵并定时关闭</w:t>
            </w:r>
          </w:p>
        </w:tc>
        <w:tc>
          <w:tcPr>
            <w:tcW w:w="2784" w:type="dxa"/>
            <w:tcBorders>
              <w:top w:val="nil"/>
              <w:left w:val="nil"/>
              <w:bottom w:val="nil"/>
              <w:right w:val="nil"/>
            </w:tcBorders>
            <w:noWrap w:val="0"/>
            <w:tcMar>
              <w:top w:w="-1" w:type="dxa"/>
              <w:left w:w="-1" w:type="dxa"/>
              <w:bottom w:w="-1" w:type="dxa"/>
              <w:right w:w="-1" w:type="dxa"/>
            </w:tcMar>
            <w:vAlign w:val="center"/>
          </w:tcPr>
          <w:p w14:paraId="2AFDE736">
            <w:pPr>
              <w:jc w:val="center"/>
              <w:rPr>
                <w:rFonts w:hint="eastAsia"/>
                <w:bCs/>
                <w:szCs w:val="21"/>
              </w:rPr>
            </w:pPr>
            <w:r>
              <w:rPr>
                <w:rFonts w:hint="eastAsia"/>
                <w:bCs/>
                <w:szCs w:val="21"/>
              </w:rPr>
              <w:t>在低于阈值时成功触发灌溉</w:t>
            </w:r>
          </w:p>
        </w:tc>
      </w:tr>
      <w:tr w14:paraId="60520AEC">
        <w:tblPrEx>
          <w:tblCellMar>
            <w:top w:w="0" w:type="dxa"/>
            <w:left w:w="108" w:type="dxa"/>
            <w:bottom w:w="0" w:type="dxa"/>
            <w:right w:w="108" w:type="dxa"/>
          </w:tblCellMar>
        </w:tblPrEx>
        <w:trPr>
          <w:trHeight w:val="0" w:hRule="atLeast"/>
          <w:jc w:val="center"/>
        </w:trPr>
        <w:tc>
          <w:tcPr>
            <w:tcW w:w="1473" w:type="dxa"/>
            <w:tcBorders>
              <w:top w:val="nil"/>
              <w:left w:val="nil"/>
              <w:bottom w:val="single" w:color="auto" w:sz="12" w:space="0"/>
              <w:right w:val="nil"/>
            </w:tcBorders>
            <w:noWrap w:val="0"/>
            <w:tcMar>
              <w:top w:w="-1" w:type="dxa"/>
              <w:left w:w="-1" w:type="dxa"/>
              <w:bottom w:w="-1" w:type="dxa"/>
              <w:right w:w="-1" w:type="dxa"/>
            </w:tcMar>
            <w:vAlign w:val="center"/>
          </w:tcPr>
          <w:p w14:paraId="3C75DEAB">
            <w:pPr>
              <w:jc w:val="center"/>
              <w:rPr>
                <w:rFonts w:hint="eastAsia"/>
                <w:bCs/>
                <w:szCs w:val="21"/>
              </w:rPr>
            </w:pPr>
            <w:r>
              <w:rPr>
                <w:rFonts w:hint="eastAsia"/>
                <w:bCs/>
                <w:szCs w:val="21"/>
              </w:rPr>
              <w:t>冷却间隔验证</w:t>
            </w:r>
          </w:p>
        </w:tc>
        <w:tc>
          <w:tcPr>
            <w:tcW w:w="1933" w:type="dxa"/>
            <w:tcBorders>
              <w:top w:val="nil"/>
              <w:left w:val="nil"/>
              <w:bottom w:val="single" w:color="auto" w:sz="12" w:space="0"/>
              <w:right w:val="nil"/>
            </w:tcBorders>
            <w:noWrap w:val="0"/>
            <w:tcMar>
              <w:top w:w="-1" w:type="dxa"/>
              <w:left w:w="-1" w:type="dxa"/>
              <w:bottom w:w="-1" w:type="dxa"/>
              <w:right w:w="-1" w:type="dxa"/>
            </w:tcMar>
            <w:vAlign w:val="center"/>
          </w:tcPr>
          <w:p w14:paraId="62C60BE2">
            <w:pPr>
              <w:jc w:val="center"/>
              <w:rPr>
                <w:rFonts w:hint="eastAsia"/>
                <w:bCs/>
                <w:szCs w:val="21"/>
              </w:rPr>
            </w:pPr>
            <w:r>
              <w:rPr>
                <w:rFonts w:hint="eastAsia"/>
                <w:bCs/>
                <w:szCs w:val="21"/>
              </w:rPr>
              <w:t>连续触发条件下测试</w:t>
            </w:r>
          </w:p>
        </w:tc>
        <w:tc>
          <w:tcPr>
            <w:tcW w:w="2332" w:type="dxa"/>
            <w:tcBorders>
              <w:top w:val="nil"/>
              <w:left w:val="nil"/>
              <w:bottom w:val="single" w:color="auto" w:sz="12" w:space="0"/>
              <w:right w:val="nil"/>
            </w:tcBorders>
            <w:noWrap w:val="0"/>
            <w:tcMar>
              <w:top w:w="-1" w:type="dxa"/>
              <w:left w:w="-1" w:type="dxa"/>
              <w:bottom w:w="-1" w:type="dxa"/>
              <w:right w:w="-1" w:type="dxa"/>
            </w:tcMar>
            <w:vAlign w:val="center"/>
          </w:tcPr>
          <w:p w14:paraId="63971864">
            <w:pPr>
              <w:jc w:val="center"/>
              <w:rPr>
                <w:rFonts w:hint="eastAsia"/>
                <w:bCs/>
                <w:szCs w:val="21"/>
              </w:rPr>
            </w:pPr>
            <w:r>
              <w:rPr>
                <w:rFonts w:hint="eastAsia"/>
                <w:bCs/>
                <w:szCs w:val="21"/>
              </w:rPr>
              <w:t>冷却时间内不重复触发</w:t>
            </w:r>
          </w:p>
        </w:tc>
        <w:tc>
          <w:tcPr>
            <w:tcW w:w="2784" w:type="dxa"/>
            <w:tcBorders>
              <w:top w:val="nil"/>
              <w:left w:val="nil"/>
              <w:bottom w:val="single" w:color="auto" w:sz="12" w:space="0"/>
              <w:right w:val="nil"/>
            </w:tcBorders>
            <w:noWrap w:val="0"/>
            <w:tcMar>
              <w:top w:w="-1" w:type="dxa"/>
              <w:left w:w="-1" w:type="dxa"/>
              <w:bottom w:w="-1" w:type="dxa"/>
              <w:right w:w="-1" w:type="dxa"/>
            </w:tcMar>
            <w:vAlign w:val="center"/>
          </w:tcPr>
          <w:p w14:paraId="0750B816">
            <w:pPr>
              <w:jc w:val="center"/>
              <w:rPr>
                <w:rFonts w:hint="eastAsia"/>
                <w:bCs/>
                <w:szCs w:val="21"/>
              </w:rPr>
            </w:pPr>
            <w:r>
              <w:rPr>
                <w:rFonts w:hint="eastAsia"/>
                <w:bCs/>
                <w:szCs w:val="21"/>
              </w:rPr>
              <w:t>冷却时间为触发灌溉</w:t>
            </w:r>
          </w:p>
        </w:tc>
      </w:tr>
      <w:bookmarkEnd w:id="135"/>
    </w:tbl>
    <w:p w14:paraId="01EB7DC1">
      <w:pPr>
        <w:pStyle w:val="5"/>
        <w:bidi w:val="0"/>
        <w:rPr>
          <w:rFonts w:hint="eastAsia"/>
          <w:lang w:val="en-US" w:eastAsia="zh-CN"/>
        </w:rPr>
      </w:pPr>
      <w:bookmarkStart w:id="136" w:name="_Toc19336"/>
      <w:bookmarkStart w:id="137" w:name="_Toc2285"/>
      <w:bookmarkStart w:id="138" w:name="平台服务与扩展功能测试"/>
      <w:r>
        <w:rPr>
          <w:rFonts w:hint="eastAsia"/>
          <w:lang w:val="en-US" w:eastAsia="zh-CN"/>
        </w:rPr>
        <w:t>6.2.3 平台服务与扩展功能测试</w:t>
      </w:r>
      <w:bookmarkEnd w:id="136"/>
      <w:bookmarkEnd w:id="137"/>
    </w:p>
    <w:p w14:paraId="2B05189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该测试主要验证 Web 页面访问、历史数据查询、CSV 导出、用户登录认证、MQTT 数据同步、拍照与图像分析、本地问答等功能。</w:t>
      </w:r>
    </w:p>
    <w:p w14:paraId="2FFD0EED">
      <w:pPr>
        <w:pStyle w:val="57"/>
        <w:bidi w:val="0"/>
        <w:rPr>
          <w:rFonts w:hint="eastAsia"/>
        </w:rPr>
      </w:pPr>
      <w:r>
        <w:rPr>
          <w:rFonts w:hint="eastAsia"/>
        </w:rPr>
        <w:t>表</w:t>
      </w:r>
      <w:r>
        <w:rPr>
          <w:rFonts w:hint="eastAsia"/>
          <w:lang w:val="en-US" w:eastAsia="zh-CN"/>
        </w:rPr>
        <w:t xml:space="preserve">6.5  </w:t>
      </w:r>
      <w:r>
        <w:rPr>
          <w:rFonts w:hint="eastAsia"/>
        </w:rPr>
        <w:t>平台服务与扩展功能测试结果表</w:t>
      </w:r>
    </w:p>
    <w:tbl>
      <w:tblPr>
        <w:tblStyle w:val="52"/>
        <w:tblW w:w="5000" w:type="pct"/>
        <w:jc w:val="center"/>
        <w:tblLayout w:type="fixed"/>
        <w:tblCellMar>
          <w:top w:w="0" w:type="dxa"/>
          <w:left w:w="108" w:type="dxa"/>
          <w:bottom w:w="0" w:type="dxa"/>
          <w:right w:w="108" w:type="dxa"/>
        </w:tblCellMar>
      </w:tblPr>
      <w:tblGrid>
        <w:gridCol w:w="2841"/>
        <w:gridCol w:w="2841"/>
        <w:gridCol w:w="2841"/>
      </w:tblGrid>
      <w:tr w14:paraId="02202B0F">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CAF10FA">
            <w:pPr>
              <w:jc w:val="center"/>
              <w:rPr>
                <w:rFonts w:hint="eastAsia"/>
                <w:bCs/>
                <w:szCs w:val="21"/>
              </w:rPr>
            </w:pPr>
            <w:r>
              <w:rPr>
                <w:rFonts w:hint="eastAsia"/>
                <w:bCs/>
                <w:szCs w:val="21"/>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20485D1C">
            <w:pPr>
              <w:jc w:val="center"/>
              <w:rPr>
                <w:rFonts w:hint="eastAsia"/>
                <w:bCs/>
                <w:szCs w:val="21"/>
              </w:rPr>
            </w:pPr>
            <w:r>
              <w:rPr>
                <w:rFonts w:hint="eastAsia"/>
                <w:bCs/>
                <w:szCs w:val="21"/>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7CA7E7F9">
            <w:pPr>
              <w:jc w:val="center"/>
              <w:rPr>
                <w:rFonts w:hint="eastAsia"/>
                <w:bCs/>
                <w:szCs w:val="21"/>
              </w:rPr>
            </w:pPr>
            <w:r>
              <w:rPr>
                <w:rFonts w:hint="eastAsia"/>
                <w:bCs/>
                <w:szCs w:val="21"/>
              </w:rPr>
              <w:t>实测结果</w:t>
            </w:r>
          </w:p>
        </w:tc>
      </w:tr>
      <w:tr w14:paraId="59348A4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328EACDC">
            <w:pPr>
              <w:jc w:val="center"/>
              <w:rPr>
                <w:rFonts w:hint="eastAsia"/>
                <w:bCs/>
                <w:szCs w:val="21"/>
              </w:rPr>
            </w:pPr>
            <w:r>
              <w:rPr>
                <w:rFonts w:hint="eastAsia"/>
                <w:bCs/>
                <w:szCs w:val="21"/>
              </w:rPr>
              <w:t>实时页面访问</w:t>
            </w:r>
          </w:p>
        </w:tc>
        <w:tc>
          <w:tcPr>
            <w:tcBorders>
              <w:top w:val="single" w:color="auto" w:sz="4" w:space="0"/>
              <w:left w:val="nil"/>
              <w:bottom w:val="nil"/>
              <w:right w:val="nil"/>
            </w:tcBorders>
            <w:noWrap w:val="0"/>
            <w:tcMar>
              <w:top w:w="-1" w:type="dxa"/>
              <w:left w:w="-1" w:type="dxa"/>
              <w:bottom w:w="-1" w:type="dxa"/>
              <w:right w:w="-1" w:type="dxa"/>
            </w:tcMar>
            <w:vAlign w:val="top"/>
          </w:tcPr>
          <w:p w14:paraId="146E95EB">
            <w:pPr>
              <w:jc w:val="center"/>
              <w:rPr>
                <w:rFonts w:hint="eastAsia"/>
                <w:bCs/>
                <w:szCs w:val="21"/>
              </w:rPr>
            </w:pPr>
            <w:r>
              <w:rPr>
                <w:rFonts w:hint="eastAsia"/>
                <w:bCs/>
                <w:szCs w:val="21"/>
              </w:rPr>
              <w:t>能显示最新环境数据</w:t>
            </w:r>
          </w:p>
        </w:tc>
        <w:tc>
          <w:tcPr>
            <w:tcBorders>
              <w:top w:val="single" w:color="auto" w:sz="4" w:space="0"/>
              <w:left w:val="nil"/>
              <w:bottom w:val="nil"/>
              <w:right w:val="nil"/>
            </w:tcBorders>
            <w:noWrap w:val="0"/>
            <w:tcMar>
              <w:top w:w="-1" w:type="dxa"/>
              <w:left w:w="-1" w:type="dxa"/>
              <w:bottom w:w="-1" w:type="dxa"/>
              <w:right w:w="-1" w:type="dxa"/>
            </w:tcMar>
            <w:vAlign w:val="top"/>
          </w:tcPr>
          <w:p w14:paraId="24694F7D">
            <w:pPr>
              <w:jc w:val="center"/>
              <w:rPr>
                <w:rFonts w:hint="eastAsia"/>
                <w:bCs/>
                <w:szCs w:val="21"/>
              </w:rPr>
            </w:pPr>
            <w:r>
              <w:rPr>
                <w:rFonts w:hint="eastAsia"/>
                <w:bCs/>
                <w:szCs w:val="21"/>
              </w:rPr>
              <w:t>实时显示最新的环境数据</w:t>
            </w:r>
          </w:p>
        </w:tc>
      </w:tr>
      <w:tr w14:paraId="1CA78E8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339B3AF">
            <w:pPr>
              <w:jc w:val="center"/>
              <w:rPr>
                <w:rFonts w:hint="eastAsia"/>
                <w:bCs/>
                <w:szCs w:val="21"/>
              </w:rPr>
            </w:pPr>
            <w:r>
              <w:rPr>
                <w:rFonts w:hint="eastAsia"/>
                <w:bCs/>
                <w:szCs w:val="21"/>
              </w:rPr>
              <w:t>历史数据查询</w:t>
            </w:r>
          </w:p>
        </w:tc>
        <w:tc>
          <w:tcPr>
            <w:tcBorders>
              <w:top w:val="nil"/>
              <w:left w:val="nil"/>
              <w:bottom w:val="nil"/>
              <w:right w:val="nil"/>
            </w:tcBorders>
            <w:noWrap w:val="0"/>
            <w:tcMar>
              <w:top w:w="-1" w:type="dxa"/>
              <w:left w:w="-1" w:type="dxa"/>
              <w:bottom w:w="-1" w:type="dxa"/>
              <w:right w:w="-1" w:type="dxa"/>
            </w:tcMar>
            <w:vAlign w:val="top"/>
          </w:tcPr>
          <w:p w14:paraId="186CD75F">
            <w:pPr>
              <w:jc w:val="center"/>
              <w:rPr>
                <w:rFonts w:hint="eastAsia"/>
                <w:bCs/>
                <w:szCs w:val="21"/>
              </w:rPr>
            </w:pPr>
            <w:r>
              <w:rPr>
                <w:rFonts w:hint="eastAsia"/>
                <w:bCs/>
                <w:szCs w:val="21"/>
              </w:rPr>
              <w:t>能按时间段查询记录</w:t>
            </w:r>
          </w:p>
        </w:tc>
        <w:tc>
          <w:tcPr>
            <w:tcBorders>
              <w:top w:val="nil"/>
              <w:left w:val="nil"/>
              <w:bottom w:val="nil"/>
              <w:right w:val="nil"/>
            </w:tcBorders>
            <w:noWrap w:val="0"/>
            <w:tcMar>
              <w:top w:w="-1" w:type="dxa"/>
              <w:left w:w="-1" w:type="dxa"/>
              <w:bottom w:w="-1" w:type="dxa"/>
              <w:right w:w="-1" w:type="dxa"/>
            </w:tcMar>
            <w:vAlign w:val="top"/>
          </w:tcPr>
          <w:p w14:paraId="2CF5AE9A">
            <w:pPr>
              <w:jc w:val="center"/>
              <w:rPr>
                <w:rFonts w:hint="eastAsia"/>
                <w:bCs/>
                <w:szCs w:val="21"/>
              </w:rPr>
            </w:pPr>
            <w:r>
              <w:rPr>
                <w:rFonts w:hint="eastAsia"/>
                <w:bCs/>
                <w:szCs w:val="21"/>
              </w:rPr>
              <w:t>显示200条数据</w:t>
            </w:r>
          </w:p>
        </w:tc>
      </w:tr>
      <w:tr w14:paraId="57A27DC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CF50468">
            <w:pPr>
              <w:jc w:val="center"/>
              <w:rPr>
                <w:rFonts w:hint="eastAsia"/>
                <w:bCs/>
                <w:szCs w:val="21"/>
              </w:rPr>
            </w:pPr>
            <w:r>
              <w:rPr>
                <w:rFonts w:hint="eastAsia"/>
                <w:bCs/>
                <w:szCs w:val="21"/>
              </w:rPr>
              <w:t>CSV 导出</w:t>
            </w:r>
          </w:p>
        </w:tc>
        <w:tc>
          <w:tcPr>
            <w:tcBorders>
              <w:top w:val="nil"/>
              <w:left w:val="nil"/>
              <w:bottom w:val="nil"/>
              <w:right w:val="nil"/>
            </w:tcBorders>
            <w:noWrap w:val="0"/>
            <w:tcMar>
              <w:top w:w="-1" w:type="dxa"/>
              <w:left w:w="-1" w:type="dxa"/>
              <w:bottom w:w="-1" w:type="dxa"/>
              <w:right w:w="-1" w:type="dxa"/>
            </w:tcMar>
            <w:vAlign w:val="top"/>
          </w:tcPr>
          <w:p w14:paraId="742AC5E4">
            <w:pPr>
              <w:jc w:val="center"/>
              <w:rPr>
                <w:rFonts w:hint="eastAsia"/>
                <w:bCs/>
                <w:szCs w:val="21"/>
              </w:rPr>
            </w:pPr>
            <w:r>
              <w:rPr>
                <w:rFonts w:hint="eastAsia"/>
                <w:bCs/>
                <w:szCs w:val="21"/>
              </w:rPr>
              <w:t>能成功下载历史数据文件</w:t>
            </w:r>
          </w:p>
        </w:tc>
        <w:tc>
          <w:tcPr>
            <w:tcBorders>
              <w:top w:val="nil"/>
              <w:left w:val="nil"/>
              <w:bottom w:val="nil"/>
              <w:right w:val="nil"/>
            </w:tcBorders>
            <w:noWrap w:val="0"/>
            <w:tcMar>
              <w:top w:w="-1" w:type="dxa"/>
              <w:left w:w="-1" w:type="dxa"/>
              <w:bottom w:w="-1" w:type="dxa"/>
              <w:right w:w="-1" w:type="dxa"/>
            </w:tcMar>
            <w:vAlign w:val="top"/>
          </w:tcPr>
          <w:p w14:paraId="2D2B35B8">
            <w:pPr>
              <w:jc w:val="center"/>
              <w:rPr>
                <w:rFonts w:hint="eastAsia"/>
                <w:bCs/>
                <w:szCs w:val="21"/>
              </w:rPr>
            </w:pPr>
            <w:r>
              <w:rPr>
                <w:rFonts w:hint="eastAsia"/>
                <w:bCs/>
                <w:szCs w:val="21"/>
              </w:rPr>
              <w:t>下载成功CSV文件</w:t>
            </w:r>
          </w:p>
        </w:tc>
      </w:tr>
      <w:tr w14:paraId="5B380B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D84FED3">
            <w:pPr>
              <w:jc w:val="center"/>
              <w:rPr>
                <w:rFonts w:hint="eastAsia"/>
                <w:bCs/>
                <w:szCs w:val="21"/>
              </w:rPr>
            </w:pPr>
            <w:r>
              <w:rPr>
                <w:rFonts w:hint="eastAsia"/>
                <w:bCs/>
                <w:szCs w:val="21"/>
              </w:rPr>
              <w:t>用户登录</w:t>
            </w:r>
          </w:p>
        </w:tc>
        <w:tc>
          <w:tcPr>
            <w:tcBorders>
              <w:top w:val="nil"/>
              <w:left w:val="nil"/>
              <w:bottom w:val="nil"/>
              <w:right w:val="nil"/>
            </w:tcBorders>
            <w:noWrap w:val="0"/>
            <w:tcMar>
              <w:top w:w="-1" w:type="dxa"/>
              <w:left w:w="-1" w:type="dxa"/>
              <w:bottom w:w="-1" w:type="dxa"/>
              <w:right w:w="-1" w:type="dxa"/>
            </w:tcMar>
            <w:vAlign w:val="top"/>
          </w:tcPr>
          <w:p w14:paraId="70DEE1F9">
            <w:pPr>
              <w:jc w:val="center"/>
              <w:rPr>
                <w:rFonts w:hint="eastAsia"/>
                <w:bCs/>
                <w:szCs w:val="21"/>
              </w:rPr>
            </w:pPr>
            <w:r>
              <w:rPr>
                <w:rFonts w:hint="eastAsia"/>
                <w:bCs/>
                <w:szCs w:val="21"/>
              </w:rPr>
              <w:t>能生成并验证登录状态</w:t>
            </w:r>
          </w:p>
        </w:tc>
        <w:tc>
          <w:tcPr>
            <w:tcBorders>
              <w:top w:val="nil"/>
              <w:left w:val="nil"/>
              <w:bottom w:val="nil"/>
              <w:right w:val="nil"/>
            </w:tcBorders>
            <w:noWrap w:val="0"/>
            <w:tcMar>
              <w:top w:w="-1" w:type="dxa"/>
              <w:left w:w="-1" w:type="dxa"/>
              <w:bottom w:w="-1" w:type="dxa"/>
              <w:right w:w="-1" w:type="dxa"/>
            </w:tcMar>
            <w:vAlign w:val="top"/>
          </w:tcPr>
          <w:p w14:paraId="484C33C8">
            <w:pPr>
              <w:jc w:val="center"/>
              <w:rPr>
                <w:rFonts w:hint="eastAsia"/>
                <w:bCs/>
                <w:szCs w:val="21"/>
              </w:rPr>
            </w:pPr>
            <w:r>
              <w:rPr>
                <w:rFonts w:hint="eastAsia"/>
                <w:bCs/>
                <w:szCs w:val="21"/>
              </w:rPr>
              <w:t>登录正常</w:t>
            </w:r>
          </w:p>
        </w:tc>
      </w:tr>
      <w:tr w14:paraId="6A68BDA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8BE28C8">
            <w:pPr>
              <w:jc w:val="center"/>
              <w:rPr>
                <w:rFonts w:hint="eastAsia"/>
                <w:bCs/>
                <w:szCs w:val="21"/>
              </w:rPr>
            </w:pPr>
            <w:r>
              <w:rPr>
                <w:rFonts w:hint="eastAsia"/>
                <w:bCs/>
                <w:szCs w:val="21"/>
              </w:rPr>
              <w:t>云端同步</w:t>
            </w:r>
          </w:p>
        </w:tc>
        <w:tc>
          <w:tcPr>
            <w:tcBorders>
              <w:top w:val="nil"/>
              <w:left w:val="nil"/>
              <w:bottom w:val="nil"/>
              <w:right w:val="nil"/>
            </w:tcBorders>
            <w:noWrap w:val="0"/>
            <w:tcMar>
              <w:top w:w="-1" w:type="dxa"/>
              <w:left w:w="-1" w:type="dxa"/>
              <w:bottom w:w="-1" w:type="dxa"/>
              <w:right w:w="-1" w:type="dxa"/>
            </w:tcMar>
            <w:vAlign w:val="top"/>
          </w:tcPr>
          <w:p w14:paraId="78F9D217">
            <w:pPr>
              <w:jc w:val="center"/>
              <w:rPr>
                <w:rFonts w:hint="eastAsia"/>
                <w:bCs/>
                <w:szCs w:val="21"/>
              </w:rPr>
            </w:pPr>
            <w:r>
              <w:rPr>
                <w:rFonts w:hint="eastAsia"/>
                <w:bCs/>
                <w:szCs w:val="21"/>
              </w:rPr>
              <w:t>网络正常时可发布 MQTT 数据</w:t>
            </w:r>
          </w:p>
        </w:tc>
        <w:tc>
          <w:tcPr>
            <w:tcBorders>
              <w:top w:val="nil"/>
              <w:left w:val="nil"/>
              <w:bottom w:val="nil"/>
              <w:right w:val="nil"/>
            </w:tcBorders>
            <w:noWrap w:val="0"/>
            <w:tcMar>
              <w:top w:w="-1" w:type="dxa"/>
              <w:left w:w="-1" w:type="dxa"/>
              <w:bottom w:w="-1" w:type="dxa"/>
              <w:right w:w="-1" w:type="dxa"/>
            </w:tcMar>
            <w:vAlign w:val="top"/>
          </w:tcPr>
          <w:p w14:paraId="2D31F110">
            <w:pPr>
              <w:jc w:val="center"/>
              <w:rPr>
                <w:rFonts w:hint="eastAsia"/>
                <w:bCs/>
                <w:szCs w:val="21"/>
              </w:rPr>
            </w:pPr>
            <w:r>
              <w:rPr>
                <w:rFonts w:hint="eastAsia"/>
                <w:bCs/>
                <w:szCs w:val="21"/>
              </w:rPr>
              <w:t>捕获到MQTT传输的JSON数据</w:t>
            </w:r>
          </w:p>
        </w:tc>
      </w:tr>
      <w:tr w14:paraId="773C2B2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D3E3B4">
            <w:pPr>
              <w:jc w:val="center"/>
              <w:rPr>
                <w:rFonts w:hint="eastAsia"/>
                <w:bCs/>
                <w:szCs w:val="21"/>
              </w:rPr>
            </w:pPr>
            <w:r>
              <w:rPr>
                <w:rFonts w:hint="eastAsia"/>
                <w:bCs/>
                <w:szCs w:val="21"/>
              </w:rPr>
              <w:t>拍照功能</w:t>
            </w:r>
          </w:p>
        </w:tc>
        <w:tc>
          <w:tcPr>
            <w:tcBorders>
              <w:top w:val="nil"/>
              <w:left w:val="nil"/>
              <w:bottom w:val="nil"/>
              <w:right w:val="nil"/>
            </w:tcBorders>
            <w:noWrap w:val="0"/>
            <w:tcMar>
              <w:top w:w="-1" w:type="dxa"/>
              <w:left w:w="-1" w:type="dxa"/>
              <w:bottom w:w="-1" w:type="dxa"/>
              <w:right w:w="-1" w:type="dxa"/>
            </w:tcMar>
            <w:vAlign w:val="top"/>
          </w:tcPr>
          <w:p w14:paraId="4D70F227">
            <w:pPr>
              <w:jc w:val="center"/>
              <w:rPr>
                <w:rFonts w:hint="eastAsia"/>
                <w:bCs/>
                <w:szCs w:val="21"/>
              </w:rPr>
            </w:pPr>
            <w:r>
              <w:rPr>
                <w:rFonts w:hint="eastAsia"/>
                <w:bCs/>
                <w:szCs w:val="21"/>
              </w:rPr>
              <w:t>能抓拍并保存图片</w:t>
            </w:r>
          </w:p>
        </w:tc>
        <w:tc>
          <w:tcPr>
            <w:tcBorders>
              <w:top w:val="nil"/>
              <w:left w:val="nil"/>
              <w:bottom w:val="nil"/>
              <w:right w:val="nil"/>
            </w:tcBorders>
            <w:noWrap w:val="0"/>
            <w:tcMar>
              <w:top w:w="-1" w:type="dxa"/>
              <w:left w:w="-1" w:type="dxa"/>
              <w:bottom w:w="-1" w:type="dxa"/>
              <w:right w:w="-1" w:type="dxa"/>
            </w:tcMar>
            <w:vAlign w:val="top"/>
          </w:tcPr>
          <w:p w14:paraId="38167788">
            <w:pPr>
              <w:jc w:val="center"/>
              <w:rPr>
                <w:rFonts w:hint="eastAsia"/>
                <w:bCs/>
                <w:szCs w:val="21"/>
              </w:rPr>
            </w:pPr>
            <w:r>
              <w:rPr>
                <w:rFonts w:hint="eastAsia"/>
                <w:bCs/>
                <w:szCs w:val="21"/>
              </w:rPr>
              <w:t>抓拍成功</w:t>
            </w:r>
          </w:p>
        </w:tc>
      </w:tr>
      <w:tr w14:paraId="28BDFD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F2F62F7">
            <w:pPr>
              <w:jc w:val="center"/>
              <w:rPr>
                <w:rFonts w:hint="eastAsia"/>
                <w:bCs/>
                <w:szCs w:val="21"/>
              </w:rPr>
            </w:pPr>
            <w:r>
              <w:rPr>
                <w:rFonts w:hint="eastAsia"/>
                <w:bCs/>
                <w:szCs w:val="21"/>
              </w:rPr>
              <w:t>图像分析</w:t>
            </w:r>
          </w:p>
        </w:tc>
        <w:tc>
          <w:tcPr>
            <w:tcBorders>
              <w:top w:val="nil"/>
              <w:left w:val="nil"/>
              <w:bottom w:val="nil"/>
              <w:right w:val="nil"/>
            </w:tcBorders>
            <w:noWrap w:val="0"/>
            <w:tcMar>
              <w:top w:w="-1" w:type="dxa"/>
              <w:left w:w="-1" w:type="dxa"/>
              <w:bottom w:w="-1" w:type="dxa"/>
              <w:right w:w="-1" w:type="dxa"/>
            </w:tcMar>
            <w:vAlign w:val="top"/>
          </w:tcPr>
          <w:p w14:paraId="668ED603">
            <w:pPr>
              <w:jc w:val="center"/>
              <w:rPr>
                <w:rFonts w:hint="eastAsia"/>
                <w:bCs/>
                <w:szCs w:val="21"/>
              </w:rPr>
            </w:pPr>
            <w:r>
              <w:rPr>
                <w:rFonts w:hint="eastAsia"/>
                <w:bCs/>
                <w:szCs w:val="21"/>
              </w:rPr>
              <w:t>能输出颜色识别与阶段判断</w:t>
            </w:r>
          </w:p>
        </w:tc>
        <w:tc>
          <w:tcPr>
            <w:tcBorders>
              <w:top w:val="nil"/>
              <w:left w:val="nil"/>
              <w:bottom w:val="nil"/>
              <w:right w:val="nil"/>
            </w:tcBorders>
            <w:noWrap w:val="0"/>
            <w:tcMar>
              <w:top w:w="-1" w:type="dxa"/>
              <w:left w:w="-1" w:type="dxa"/>
              <w:bottom w:w="-1" w:type="dxa"/>
              <w:right w:w="-1" w:type="dxa"/>
            </w:tcMar>
            <w:vAlign w:val="top"/>
          </w:tcPr>
          <w:p w14:paraId="5F04EAF2">
            <w:pPr>
              <w:jc w:val="center"/>
              <w:rPr>
                <w:rFonts w:hint="eastAsia"/>
                <w:bCs/>
                <w:szCs w:val="21"/>
              </w:rPr>
            </w:pPr>
            <w:r>
              <w:rPr>
                <w:rFonts w:hint="eastAsia"/>
                <w:bCs/>
                <w:szCs w:val="21"/>
              </w:rPr>
              <w:t>分析出目标粉色花朵</w:t>
            </w:r>
          </w:p>
        </w:tc>
      </w:tr>
      <w:tr w14:paraId="6987385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BB5BDA">
            <w:pPr>
              <w:jc w:val="center"/>
              <w:rPr>
                <w:rFonts w:hint="eastAsia"/>
                <w:bCs/>
                <w:szCs w:val="21"/>
              </w:rPr>
            </w:pPr>
            <w:r>
              <w:rPr>
                <w:rFonts w:hint="eastAsia"/>
                <w:bCs/>
                <w:szCs w:val="21"/>
              </w:rPr>
              <w:t>边缘问答</w:t>
            </w:r>
          </w:p>
        </w:tc>
        <w:tc>
          <w:tcPr>
            <w:tcBorders>
              <w:top w:val="nil"/>
              <w:left w:val="nil"/>
              <w:bottom w:val="single" w:color="auto" w:sz="12" w:space="0"/>
              <w:right w:val="nil"/>
            </w:tcBorders>
            <w:noWrap w:val="0"/>
            <w:tcMar>
              <w:top w:w="-1" w:type="dxa"/>
              <w:left w:w="-1" w:type="dxa"/>
              <w:bottom w:w="-1" w:type="dxa"/>
              <w:right w:w="-1" w:type="dxa"/>
            </w:tcMar>
            <w:vAlign w:val="top"/>
          </w:tcPr>
          <w:p w14:paraId="1812CCFE">
            <w:pPr>
              <w:jc w:val="center"/>
              <w:rPr>
                <w:rFonts w:hint="eastAsia"/>
                <w:bCs/>
                <w:szCs w:val="21"/>
              </w:rPr>
            </w:pPr>
            <w:r>
              <w:rPr>
                <w:rFonts w:hint="eastAsia"/>
                <w:bCs/>
                <w:szCs w:val="21"/>
              </w:rPr>
              <w:t>能根据环境数据生成建议</w:t>
            </w:r>
          </w:p>
        </w:tc>
        <w:tc>
          <w:tcPr>
            <w:tcBorders>
              <w:top w:val="nil"/>
              <w:left w:val="nil"/>
              <w:bottom w:val="single" w:color="auto" w:sz="12" w:space="0"/>
              <w:right w:val="nil"/>
            </w:tcBorders>
            <w:noWrap w:val="0"/>
            <w:tcMar>
              <w:top w:w="-1" w:type="dxa"/>
              <w:left w:w="-1" w:type="dxa"/>
              <w:bottom w:w="-1" w:type="dxa"/>
              <w:right w:w="-1" w:type="dxa"/>
            </w:tcMar>
            <w:vAlign w:val="top"/>
          </w:tcPr>
          <w:p w14:paraId="262089EB">
            <w:pPr>
              <w:jc w:val="center"/>
              <w:rPr>
                <w:rFonts w:hint="eastAsia"/>
                <w:bCs/>
                <w:szCs w:val="21"/>
              </w:rPr>
            </w:pPr>
            <w:r>
              <w:rPr>
                <w:rFonts w:hint="eastAsia"/>
                <w:bCs/>
                <w:szCs w:val="21"/>
              </w:rPr>
              <w:t>Qwen专家建议: 适宜，无需浇水，建议开灯。</w:t>
            </w:r>
          </w:p>
        </w:tc>
      </w:tr>
    </w:tbl>
    <w:p w14:paraId="2620A9B6">
      <w:pPr>
        <w:pStyle w:val="57"/>
        <w:bidi w:val="0"/>
        <w:rPr>
          <w:rFonts w:hint="eastAsia"/>
        </w:rPr>
      </w:pPr>
      <w:r>
        <w:rPr>
          <w:rFonts w:hint="eastAsia"/>
        </w:rPr>
        <w:t>表</w:t>
      </w:r>
      <w:r>
        <w:rPr>
          <w:rFonts w:hint="eastAsia"/>
          <w:lang w:val="en-US" w:eastAsia="zh-CN"/>
        </w:rPr>
        <w:t xml:space="preserve">6.6  </w:t>
      </w:r>
      <w:r>
        <w:rPr>
          <w:rFonts w:hint="eastAsia"/>
        </w:rPr>
        <w:t>系统性能测试表</w:t>
      </w:r>
    </w:p>
    <w:tbl>
      <w:tblPr>
        <w:tblStyle w:val="52"/>
        <w:tblW w:w="0" w:type="auto"/>
        <w:jc w:val="center"/>
        <w:tblLayout w:type="autofit"/>
        <w:tblCellMar>
          <w:top w:w="0" w:type="dxa"/>
          <w:left w:w="108" w:type="dxa"/>
          <w:bottom w:w="0" w:type="dxa"/>
          <w:right w:w="108" w:type="dxa"/>
        </w:tblCellMar>
      </w:tblPr>
      <w:tblGrid>
        <w:gridCol w:w="1896"/>
        <w:gridCol w:w="2946"/>
        <w:gridCol w:w="1094"/>
      </w:tblGrid>
      <w:tr w14:paraId="38A50855">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FF873A8">
            <w:pPr>
              <w:jc w:val="center"/>
              <w:rPr>
                <w:rFonts w:hint="eastAsia"/>
                <w:bCs/>
                <w:szCs w:val="21"/>
              </w:rPr>
            </w:pPr>
            <w:r>
              <w:rPr>
                <w:rFonts w:hint="eastAsia"/>
                <w:bCs/>
                <w:szCs w:val="21"/>
              </w:rPr>
              <w:t>指标</w:t>
            </w:r>
          </w:p>
        </w:tc>
        <w:tc>
          <w:tcPr>
            <w:tcBorders>
              <w:top w:val="single" w:color="auto" w:sz="12" w:space="0"/>
              <w:left w:val="nil"/>
              <w:bottom w:val="nil"/>
              <w:right w:val="nil"/>
            </w:tcBorders>
            <w:noWrap w:val="0"/>
            <w:tcMar>
              <w:top w:w="-1" w:type="dxa"/>
              <w:left w:w="-1" w:type="dxa"/>
              <w:bottom w:w="-1" w:type="dxa"/>
              <w:right w:w="-1" w:type="dxa"/>
            </w:tcMar>
            <w:vAlign w:val="top"/>
          </w:tcPr>
          <w:p w14:paraId="5AD1D153">
            <w:pPr>
              <w:jc w:val="center"/>
              <w:rPr>
                <w:rFonts w:hint="eastAsia"/>
                <w:bCs/>
                <w:szCs w:val="21"/>
              </w:rPr>
            </w:pPr>
            <w:r>
              <w:rPr>
                <w:rFonts w:hint="eastAsia"/>
                <w:bCs/>
                <w:szCs w:val="21"/>
              </w:rPr>
              <w:t>测试方法</w:t>
            </w:r>
          </w:p>
        </w:tc>
        <w:tc>
          <w:tcPr>
            <w:tcBorders>
              <w:top w:val="single" w:color="auto" w:sz="12" w:space="0"/>
              <w:left w:val="nil"/>
              <w:bottom w:val="nil"/>
              <w:right w:val="nil"/>
            </w:tcBorders>
            <w:noWrap w:val="0"/>
            <w:tcMar>
              <w:top w:w="-1" w:type="dxa"/>
              <w:left w:w="-1" w:type="dxa"/>
              <w:bottom w:w="-1" w:type="dxa"/>
              <w:right w:w="-1" w:type="dxa"/>
            </w:tcMar>
            <w:vAlign w:val="top"/>
          </w:tcPr>
          <w:p w14:paraId="73F81C7C">
            <w:pPr>
              <w:jc w:val="center"/>
              <w:rPr>
                <w:rFonts w:hint="eastAsia"/>
                <w:bCs/>
                <w:szCs w:val="21"/>
              </w:rPr>
            </w:pPr>
            <w:r>
              <w:rPr>
                <w:rFonts w:hint="eastAsia"/>
                <w:bCs/>
                <w:szCs w:val="21"/>
              </w:rPr>
              <w:t>指标值</w:t>
            </w:r>
          </w:p>
        </w:tc>
      </w:tr>
      <w:tr w14:paraId="13BF53A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0AB706EC">
            <w:pPr>
              <w:jc w:val="center"/>
              <w:rPr>
                <w:rFonts w:hint="eastAsia"/>
                <w:bCs/>
                <w:szCs w:val="21"/>
              </w:rPr>
            </w:pPr>
            <w:r>
              <w:rPr>
                <w:rFonts w:hint="eastAsia"/>
                <w:bCs/>
                <w:szCs w:val="21"/>
              </w:rPr>
              <w:t>数据刷新周期</w:t>
            </w:r>
          </w:p>
        </w:tc>
        <w:tc>
          <w:tcPr>
            <w:tcBorders>
              <w:top w:val="single" w:color="auto" w:sz="4" w:space="0"/>
              <w:left w:val="nil"/>
              <w:bottom w:val="nil"/>
              <w:right w:val="nil"/>
            </w:tcBorders>
            <w:noWrap w:val="0"/>
            <w:tcMar>
              <w:top w:w="-1" w:type="dxa"/>
              <w:left w:w="-1" w:type="dxa"/>
              <w:bottom w:w="-1" w:type="dxa"/>
              <w:right w:w="-1" w:type="dxa"/>
            </w:tcMar>
            <w:vAlign w:val="top"/>
          </w:tcPr>
          <w:p w14:paraId="242D4061">
            <w:pPr>
              <w:jc w:val="center"/>
              <w:rPr>
                <w:rFonts w:hint="eastAsia"/>
                <w:bCs/>
                <w:szCs w:val="21"/>
              </w:rPr>
            </w:pPr>
            <w:r>
              <w:rPr>
                <w:rFonts w:hint="eastAsia"/>
                <w:bCs/>
                <w:szCs w:val="21"/>
              </w:rPr>
              <w:t>浏览器实时页面观察</w:t>
            </w:r>
          </w:p>
        </w:tc>
        <w:tc>
          <w:tcPr>
            <w:tcBorders>
              <w:top w:val="single" w:color="auto" w:sz="4" w:space="0"/>
              <w:left w:val="nil"/>
              <w:bottom w:val="nil"/>
              <w:right w:val="nil"/>
            </w:tcBorders>
            <w:noWrap w:val="0"/>
            <w:tcMar>
              <w:top w:w="-1" w:type="dxa"/>
              <w:left w:w="-1" w:type="dxa"/>
              <w:bottom w:w="-1" w:type="dxa"/>
              <w:right w:w="-1" w:type="dxa"/>
            </w:tcMar>
            <w:vAlign w:val="top"/>
          </w:tcPr>
          <w:p w14:paraId="594BF535">
            <w:pPr>
              <w:jc w:val="center"/>
              <w:rPr>
                <w:rFonts w:hint="eastAsia"/>
                <w:bCs/>
                <w:szCs w:val="21"/>
              </w:rPr>
            </w:pPr>
            <w:r>
              <w:rPr>
                <w:rFonts w:hint="eastAsia"/>
                <w:bCs/>
                <w:szCs w:val="21"/>
              </w:rPr>
              <w:t>1.1 ~ 1.3 s</w:t>
            </w:r>
          </w:p>
        </w:tc>
      </w:tr>
      <w:tr w14:paraId="375BAB2C">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4A7DD4E">
            <w:pPr>
              <w:jc w:val="center"/>
              <w:rPr>
                <w:rFonts w:hint="eastAsia"/>
                <w:bCs/>
                <w:szCs w:val="21"/>
              </w:rPr>
            </w:pPr>
            <w:r>
              <w:rPr>
                <w:rFonts w:hint="eastAsia"/>
                <w:bCs/>
                <w:szCs w:val="21"/>
              </w:rPr>
              <w:t>控制响应时延</w:t>
            </w:r>
          </w:p>
        </w:tc>
        <w:tc>
          <w:tcPr>
            <w:tcBorders>
              <w:top w:val="nil"/>
              <w:left w:val="nil"/>
              <w:bottom w:val="nil"/>
              <w:right w:val="nil"/>
            </w:tcBorders>
            <w:noWrap w:val="0"/>
            <w:tcMar>
              <w:top w:w="-1" w:type="dxa"/>
              <w:left w:w="-1" w:type="dxa"/>
              <w:bottom w:w="-1" w:type="dxa"/>
              <w:right w:w="-1" w:type="dxa"/>
            </w:tcMar>
            <w:vAlign w:val="top"/>
          </w:tcPr>
          <w:p w14:paraId="194958A4">
            <w:pPr>
              <w:jc w:val="center"/>
              <w:rPr>
                <w:rFonts w:hint="eastAsia"/>
                <w:bCs/>
                <w:szCs w:val="21"/>
              </w:rPr>
            </w:pPr>
            <w:r>
              <w:rPr>
                <w:rFonts w:hint="eastAsia"/>
                <w:bCs/>
                <w:szCs w:val="21"/>
              </w:rPr>
              <w:t>页面点击到执行器动作的时间</w:t>
            </w:r>
          </w:p>
        </w:tc>
        <w:tc>
          <w:tcPr>
            <w:tcBorders>
              <w:top w:val="nil"/>
              <w:left w:val="nil"/>
              <w:bottom w:val="nil"/>
              <w:right w:val="nil"/>
            </w:tcBorders>
            <w:noWrap w:val="0"/>
            <w:tcMar>
              <w:top w:w="-1" w:type="dxa"/>
              <w:left w:w="-1" w:type="dxa"/>
              <w:bottom w:w="-1" w:type="dxa"/>
              <w:right w:w="-1" w:type="dxa"/>
            </w:tcMar>
            <w:vAlign w:val="top"/>
          </w:tcPr>
          <w:p w14:paraId="7E8A1E1D">
            <w:pPr>
              <w:jc w:val="center"/>
              <w:rPr>
                <w:rFonts w:hint="eastAsia"/>
                <w:bCs/>
                <w:szCs w:val="21"/>
              </w:rPr>
            </w:pPr>
            <w:r>
              <w:rPr>
                <w:rFonts w:hint="eastAsia"/>
                <w:bCs/>
                <w:szCs w:val="21"/>
              </w:rPr>
              <w:t>0.4 ~ 0.7 s</w:t>
            </w:r>
          </w:p>
        </w:tc>
      </w:tr>
      <w:tr w14:paraId="7EEB12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B2E77B0">
            <w:pPr>
              <w:jc w:val="center"/>
              <w:rPr>
                <w:rFonts w:hint="eastAsia"/>
                <w:bCs/>
                <w:szCs w:val="21"/>
              </w:rPr>
            </w:pPr>
            <w:r>
              <w:rPr>
                <w:rFonts w:hint="eastAsia"/>
                <w:bCs/>
                <w:szCs w:val="21"/>
              </w:rPr>
              <w:t>连续稳定运行时间</w:t>
            </w:r>
          </w:p>
        </w:tc>
        <w:tc>
          <w:tcPr>
            <w:tcBorders>
              <w:top w:val="nil"/>
              <w:left w:val="nil"/>
              <w:bottom w:val="nil"/>
              <w:right w:val="nil"/>
            </w:tcBorders>
            <w:noWrap w:val="0"/>
            <w:tcMar>
              <w:top w:w="-1" w:type="dxa"/>
              <w:left w:w="-1" w:type="dxa"/>
              <w:bottom w:w="-1" w:type="dxa"/>
              <w:right w:w="-1" w:type="dxa"/>
            </w:tcMar>
            <w:vAlign w:val="top"/>
          </w:tcPr>
          <w:p w14:paraId="7861F55F">
            <w:pPr>
              <w:jc w:val="center"/>
              <w:rPr>
                <w:rFonts w:hint="eastAsia"/>
                <w:bCs/>
                <w:szCs w:val="21"/>
              </w:rPr>
            </w:pPr>
            <w:r>
              <w:rPr>
                <w:rFonts w:hint="eastAsia"/>
                <w:bCs/>
                <w:szCs w:val="21"/>
              </w:rPr>
              <w:t>长时间运行无异常中断</w:t>
            </w:r>
          </w:p>
        </w:tc>
        <w:tc>
          <w:tcPr>
            <w:tcBorders>
              <w:top w:val="nil"/>
              <w:left w:val="nil"/>
              <w:bottom w:val="nil"/>
              <w:right w:val="nil"/>
            </w:tcBorders>
            <w:noWrap w:val="0"/>
            <w:tcMar>
              <w:top w:w="-1" w:type="dxa"/>
              <w:left w:w="-1" w:type="dxa"/>
              <w:bottom w:w="-1" w:type="dxa"/>
              <w:right w:w="-1" w:type="dxa"/>
            </w:tcMar>
            <w:vAlign w:val="top"/>
          </w:tcPr>
          <w:p w14:paraId="69E689AC">
            <w:pPr>
              <w:jc w:val="center"/>
              <w:rPr>
                <w:rFonts w:hint="eastAsia"/>
                <w:bCs/>
                <w:szCs w:val="21"/>
              </w:rPr>
            </w:pPr>
            <w:r>
              <w:rPr>
                <w:rFonts w:hint="eastAsia"/>
                <w:bCs/>
                <w:szCs w:val="21"/>
              </w:rPr>
              <w:t>6 h</w:t>
            </w:r>
          </w:p>
        </w:tc>
      </w:tr>
      <w:tr w14:paraId="23D797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7FAD44">
            <w:pPr>
              <w:jc w:val="center"/>
              <w:rPr>
                <w:rFonts w:hint="eastAsia"/>
                <w:bCs/>
                <w:szCs w:val="21"/>
              </w:rPr>
            </w:pPr>
            <w:r>
              <w:rPr>
                <w:rFonts w:hint="eastAsia"/>
                <w:bCs/>
                <w:szCs w:val="21"/>
              </w:rPr>
              <w:t>图像分析耗时</w:t>
            </w:r>
          </w:p>
        </w:tc>
        <w:tc>
          <w:tcPr>
            <w:tcBorders>
              <w:top w:val="nil"/>
              <w:left w:val="nil"/>
              <w:bottom w:val="nil"/>
              <w:right w:val="nil"/>
            </w:tcBorders>
            <w:noWrap w:val="0"/>
            <w:tcMar>
              <w:top w:w="-1" w:type="dxa"/>
              <w:left w:w="-1" w:type="dxa"/>
              <w:bottom w:w="-1" w:type="dxa"/>
              <w:right w:w="-1" w:type="dxa"/>
            </w:tcMar>
            <w:vAlign w:val="top"/>
          </w:tcPr>
          <w:p w14:paraId="05E8A705">
            <w:pPr>
              <w:jc w:val="center"/>
              <w:rPr>
                <w:rFonts w:hint="eastAsia"/>
                <w:bCs/>
                <w:szCs w:val="21"/>
              </w:rPr>
            </w:pPr>
            <w:r>
              <w:rPr>
                <w:rFonts w:hint="eastAsia"/>
                <w:bCs/>
                <w:szCs w:val="21"/>
              </w:rPr>
              <w:t>拍照到结果返回的总时间</w:t>
            </w:r>
          </w:p>
        </w:tc>
        <w:tc>
          <w:tcPr>
            <w:tcBorders>
              <w:top w:val="nil"/>
              <w:left w:val="nil"/>
              <w:bottom w:val="nil"/>
              <w:right w:val="nil"/>
            </w:tcBorders>
            <w:noWrap w:val="0"/>
            <w:tcMar>
              <w:top w:w="-1" w:type="dxa"/>
              <w:left w:w="-1" w:type="dxa"/>
              <w:bottom w:w="-1" w:type="dxa"/>
              <w:right w:w="-1" w:type="dxa"/>
            </w:tcMar>
            <w:vAlign w:val="top"/>
          </w:tcPr>
          <w:p w14:paraId="2F93DCC5">
            <w:pPr>
              <w:jc w:val="center"/>
              <w:rPr>
                <w:rFonts w:hint="eastAsia"/>
                <w:bCs/>
                <w:szCs w:val="21"/>
              </w:rPr>
            </w:pPr>
            <w:r>
              <w:rPr>
                <w:rFonts w:hint="eastAsia"/>
                <w:bCs/>
                <w:szCs w:val="21"/>
              </w:rPr>
              <w:t>3.5 ~ 5.5 s</w:t>
            </w:r>
          </w:p>
        </w:tc>
      </w:tr>
      <w:tr w14:paraId="0715407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6F5473">
            <w:pPr>
              <w:jc w:val="center"/>
              <w:rPr>
                <w:rFonts w:hint="eastAsia"/>
                <w:bCs/>
                <w:szCs w:val="21"/>
              </w:rPr>
            </w:pPr>
            <w:r>
              <w:rPr>
                <w:rFonts w:hint="eastAsia"/>
                <w:bCs/>
                <w:szCs w:val="21"/>
              </w:rPr>
              <w:t>本地问答耗时</w:t>
            </w:r>
          </w:p>
        </w:tc>
        <w:tc>
          <w:tcPr>
            <w:tcBorders>
              <w:top w:val="nil"/>
              <w:left w:val="nil"/>
              <w:bottom w:val="single" w:color="auto" w:sz="12" w:space="0"/>
              <w:right w:val="nil"/>
            </w:tcBorders>
            <w:noWrap w:val="0"/>
            <w:tcMar>
              <w:top w:w="-1" w:type="dxa"/>
              <w:left w:w="-1" w:type="dxa"/>
              <w:bottom w:w="-1" w:type="dxa"/>
              <w:right w:w="-1" w:type="dxa"/>
            </w:tcMar>
            <w:vAlign w:val="top"/>
          </w:tcPr>
          <w:p w14:paraId="556BBDE8">
            <w:pPr>
              <w:jc w:val="center"/>
              <w:rPr>
                <w:rFonts w:hint="eastAsia"/>
                <w:bCs/>
                <w:szCs w:val="21"/>
              </w:rPr>
            </w:pPr>
            <w:r>
              <w:rPr>
                <w:rFonts w:hint="eastAsia"/>
                <w:bCs/>
                <w:szCs w:val="21"/>
              </w:rPr>
              <w:t>发起请求到返回建议的时间</w:t>
            </w:r>
          </w:p>
        </w:tc>
        <w:tc>
          <w:tcPr>
            <w:tcBorders>
              <w:top w:val="nil"/>
              <w:left w:val="nil"/>
              <w:bottom w:val="single" w:color="auto" w:sz="12" w:space="0"/>
              <w:right w:val="nil"/>
            </w:tcBorders>
            <w:noWrap w:val="0"/>
            <w:tcMar>
              <w:top w:w="-1" w:type="dxa"/>
              <w:left w:w="-1" w:type="dxa"/>
              <w:bottom w:w="-1" w:type="dxa"/>
              <w:right w:w="-1" w:type="dxa"/>
            </w:tcMar>
            <w:vAlign w:val="top"/>
          </w:tcPr>
          <w:p w14:paraId="7AAB2E7F">
            <w:pPr>
              <w:jc w:val="center"/>
              <w:rPr>
                <w:rFonts w:hint="eastAsia"/>
                <w:bCs/>
                <w:szCs w:val="21"/>
              </w:rPr>
            </w:pPr>
            <w:r>
              <w:rPr>
                <w:rFonts w:hint="eastAsia"/>
                <w:bCs/>
                <w:szCs w:val="21"/>
              </w:rPr>
              <w:t>7 ~ 21 s</w:t>
            </w:r>
          </w:p>
        </w:tc>
      </w:tr>
      <w:bookmarkEnd w:id="129"/>
      <w:bookmarkEnd w:id="138"/>
    </w:tbl>
    <w:p w14:paraId="3F03386C">
      <w:pPr>
        <w:pStyle w:val="4"/>
        <w:bidi w:val="0"/>
        <w:rPr>
          <w:rFonts w:hint="eastAsia"/>
          <w:lang w:val="en-US" w:eastAsia="zh-CN"/>
        </w:rPr>
      </w:pPr>
      <w:bookmarkStart w:id="139" w:name="_Toc18521"/>
      <w:bookmarkStart w:id="140" w:name="_Toc31420"/>
      <w:bookmarkStart w:id="141" w:name="测试结果分析"/>
      <w:r>
        <w:rPr>
          <w:rFonts w:hint="eastAsia"/>
          <w:lang w:val="en-US" w:eastAsia="zh-CN"/>
        </w:rPr>
        <w:t>6.3 测试结果分析</w:t>
      </w:r>
      <w:bookmarkEnd w:id="139"/>
      <w:bookmarkEnd w:id="140"/>
    </w:p>
    <w:p w14:paraId="4E65134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B04317B">
      <w:pPr>
        <w:pStyle w:val="2"/>
        <w:bidi w:val="0"/>
        <w:rPr>
          <w:rFonts w:hint="eastAsia"/>
        </w:rPr>
      </w:pPr>
      <w:bookmarkStart w:id="142" w:name="_Toc25980"/>
      <w:bookmarkStart w:id="143" w:name="_Toc4111"/>
      <w:bookmarkStart w:id="144" w:name="总结和展望"/>
      <w:r>
        <w:rPr>
          <w:rFonts w:hint="eastAsia"/>
        </w:rPr>
        <w:t>7 总结和展望</w:t>
      </w:r>
      <w:bookmarkEnd w:id="142"/>
      <w:bookmarkEnd w:id="143"/>
    </w:p>
    <w:p w14:paraId="48D5AC0C">
      <w:pPr>
        <w:pStyle w:val="4"/>
        <w:bidi w:val="0"/>
        <w:rPr>
          <w:rFonts w:hint="eastAsia"/>
          <w:lang w:val="en-US" w:eastAsia="zh-CN"/>
        </w:rPr>
      </w:pPr>
      <w:bookmarkStart w:id="145" w:name="_Toc31808"/>
      <w:bookmarkStart w:id="146" w:name="_Toc29448"/>
      <w:bookmarkStart w:id="147" w:name="总结"/>
      <w:r>
        <w:rPr>
          <w:rFonts w:hint="eastAsia"/>
          <w:lang w:val="en-US" w:eastAsia="zh-CN"/>
        </w:rPr>
        <w:t>7.1 总结</w:t>
      </w:r>
      <w:bookmarkEnd w:id="145"/>
      <w:bookmarkEnd w:id="146"/>
    </w:p>
    <w:p w14:paraId="76643A4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2D6DFA3F">
      <w:pPr>
        <w:pStyle w:val="4"/>
        <w:bidi w:val="0"/>
        <w:rPr>
          <w:rFonts w:hint="eastAsia"/>
          <w:lang w:val="en-US" w:eastAsia="zh-CN"/>
        </w:rPr>
      </w:pPr>
      <w:bookmarkStart w:id="148" w:name="_Toc12949"/>
      <w:bookmarkStart w:id="149" w:name="_Toc30642"/>
      <w:bookmarkStart w:id="150" w:name="展望"/>
      <w:r>
        <w:rPr>
          <w:rFonts w:hint="eastAsia"/>
          <w:lang w:val="en-US" w:eastAsia="zh-CN"/>
        </w:rPr>
        <w:t>7.2 展望</w:t>
      </w:r>
      <w:bookmarkEnd w:id="148"/>
      <w:bookmarkEnd w:id="149"/>
    </w:p>
    <w:p w14:paraId="355A4D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7DEDE1E5">
      <w:pPr>
        <w:pStyle w:val="4"/>
        <w:bidi w:val="0"/>
        <w:rPr>
          <w:rFonts w:hint="eastAsia"/>
          <w:lang w:val="en-US" w:eastAsia="zh-CN"/>
        </w:rPr>
      </w:pPr>
      <w:bookmarkStart w:id="151" w:name="_Toc4130"/>
      <w:bookmarkStart w:id="152" w:name="_Toc23966"/>
      <w:bookmarkStart w:id="153" w:name="个人总结与反思"/>
      <w:r>
        <w:rPr>
          <w:rFonts w:hint="eastAsia"/>
          <w:lang w:val="en-US" w:eastAsia="zh-CN"/>
        </w:rPr>
        <w:t>7.3 个人总结与反思</w:t>
      </w:r>
      <w:bookmarkEnd w:id="151"/>
      <w:bookmarkEnd w:id="152"/>
    </w:p>
    <w:p w14:paraId="06B5330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ACF18A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另外，也发现自身存在很多不足，即对于硬件原理的分析、传感器精度的处理、系统抗</w:t>
      </w:r>
      <w:bookmarkStart w:id="158" w:name="_GoBack"/>
      <w:bookmarkEnd w:id="158"/>
      <w:r>
        <w:rPr>
          <w:rFonts w:hint="eastAsia" w:ascii="Times New Roman" w:hAnsi="Times New Roman" w:eastAsia="宋体" w:cs="Times New Roman"/>
          <w:bCs w:val="0"/>
          <w:sz w:val="28"/>
          <w:szCs w:val="24"/>
          <w:lang w:val="zh-CN"/>
        </w:rPr>
        <w:t>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4988E5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4A228F3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3F3A2658">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15F08BAB">
      <w:pPr>
        <w:pStyle w:val="33"/>
        <w:jc w:val="center"/>
        <w:rPr>
          <w:rFonts w:hint="eastAsia"/>
          <w:b/>
          <w:bCs/>
          <w:sz w:val="44"/>
          <w:szCs w:val="44"/>
        </w:rPr>
      </w:pPr>
      <w:bookmarkStart w:id="154" w:name="_Toc25736"/>
      <w:bookmarkStart w:id="155" w:name="_Toc6670"/>
      <w:r>
        <w:rPr>
          <w:rFonts w:hint="eastAsia"/>
          <w:b/>
          <w:bCs/>
          <w:sz w:val="44"/>
          <w:szCs w:val="44"/>
        </w:rPr>
        <w:t>参考文献</w:t>
      </w:r>
      <w:bookmarkEnd w:id="154"/>
      <w:bookmarkEnd w:id="155"/>
    </w:p>
    <w:p w14:paraId="1B49BF50">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 赵春江. 智慧农业发展现状与未来展望[J]. 华南农业大学学报, 2021, 42(6): 1-7.</w:t>
      </w:r>
    </w:p>
    <w:p w14:paraId="2B0E21C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 李道亮, 杨昊. 农业物联网技术研究进展与发展趋势分析[J]. 农业机械学报, 2018, 49(1): 1-20.</w:t>
      </w:r>
    </w:p>
    <w:p w14:paraId="1FA09352">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[3] 张晓红, 王建军. 藏红花设施栽培环境调控技术研究进展[J]. 中药材, 2019, 42(5): 1201-1205.</w:t>
      </w:r>
    </w:p>
    <w:p w14:paraId="25F3479C">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[4] 刘云浩. 物联网导论[M]. 北京: 科学出版社, 2017.</w:t>
      </w:r>
    </w:p>
    <w:p w14:paraId="046E88D4">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[5] 施巍松, 孙辉, 曹杰, 等. 边缘计算: 万物互联时代的新型计算模型[J]. 计算机研究与发展, 2017, 54(5): 907-924.</w:t>
      </w:r>
    </w:p>
    <w:p w14:paraId="0AA4647E">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[6] 孙其博, 刘杰, 黎羴, 等. 物联网：概念、架构与关键技术研究综述[J]. 北京邮电大学学报, 2010, 33(3): 1-9.</w:t>
      </w:r>
    </w:p>
    <w:p w14:paraId="58454CB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[7] 陈伟, 李振. 基于STM32与MicroPython的嵌入式系统开发实践[J]. 电子技术应用, 2022, 48(2): 56-60.</w:t>
      </w:r>
    </w:p>
    <w:p w14:paraId="7ACA6DD7">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[8] 王刚. 基于树莓派的温室环境监控系统设计与实现[D]. 成都: 电子科技大学, 2020.</w:t>
      </w:r>
    </w:p>
    <w:p w14:paraId="7B9B5C85">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[9] 刘伟. Python Web开发实战：基于Flask框架[M]. 北京: 电子工业出版社, 2018.</w:t>
      </w:r>
    </w:p>
    <w:p w14:paraId="0AAE34D2">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[10] 郭盛, 王飞. 基于OpenCV的植物生长状态图像识别技术研究[J]. 农业工程学报, 2021, 37(12): 158-166.</w:t>
      </w:r>
    </w:p>
    <w:p w14:paraId="3B753A48">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[11] 张三丰. 藏红花球茎休眠期与生长期温湿度控制阈值研究[J]. 安徽农业科学, 2020, 48(8): 45-48.</w:t>
      </w:r>
    </w:p>
    <w:p w14:paraId="28DE513B">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[12] 李明. SQLite嵌入式数据库系统在物联网网关中的应用[J]. 计算机系统应用, 2019, 28(4): 88-92.</w:t>
      </w:r>
    </w:p>
    <w:p w14:paraId="0251AFD4">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[13] 陈建国. PAJ7620手势识别传感器在智能家居控制中的应用[J]. 传感器与微系统, 2021, 40(3): 112-115.</w:t>
      </w:r>
    </w:p>
    <w:p w14:paraId="286F6FB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[14] 杨洁. 基于HSV颜色空间的农作物成熟度视觉检测算法[J]. 农机化研究, 2022, 44(6): 201-205.</w:t>
      </w:r>
    </w:p>
    <w:p w14:paraId="1281F0AC">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[15] 王强. 现代设施农业中水肥一体化自动灌溉系统的设计[J]. 节水灌溉, 2019(10): 85-88.</w:t>
      </w:r>
    </w:p>
    <w:p w14:paraId="7F25B8DD">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[16] Satyanarayanan M. The Emergence of Edge Computing[J]. Computer, 2017, 50(1): 30-39.</w:t>
      </w:r>
    </w:p>
    <w:p w14:paraId="5C9B8CA4">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[17] Shi W, Cao J, Zhang Q, et al. Edge Computing: Vision and Challenges[J]. IEEE Internet of Things Journal, 2016, 3(5): 637-646.</w:t>
      </w:r>
    </w:p>
    <w:p w14:paraId="5535123D">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[18] Ray P P. Internet of Things for Smart Agriculture: Technologies, Practices and Future Direction[J]. Journal of Ambient Intelligence and Humanized Computing, 2017, 8(4): 395-420.</w:t>
      </w:r>
    </w:p>
    <w:p w14:paraId="54B95D26">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[19] Grinberg M. Flask Web Development: Developing Web Applications with Python[M]. O’Reilly Media, Inc., 2018.</w:t>
      </w:r>
    </w:p>
    <w:p w14:paraId="0A8D1C99">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[20] Bradski G, Kaehler A. Learning OpenCV 3: Computer Vision in C++ with the OpenCV Library[M]. O’Reilly Media, Inc., 2017.</w:t>
      </w:r>
    </w:p>
    <w:p w14:paraId="5DCB7DF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[21] Upton E, Halfacree G. Raspberry Pi User Guide[M]. John Wiley &amp; Sons, 2016.</w:t>
      </w:r>
    </w:p>
    <w:p w14:paraId="3EFF1AE9">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[22] Vasistha P, Gangwar D. A Review on Crop Disease Detection Using Image Processing[C]</w:t>
      </w:r>
      <w:r>
        <w:rPr>
          <w:rFonts w:hint="eastAsia"/>
          <w:sz w:val="28"/>
          <w:szCs w:val="28"/>
          <w:lang w:val="en-US" w:eastAsia="zh-CN"/>
        </w:rPr>
        <w:t xml:space="preserve"> </w:t>
      </w:r>
      <w:r>
        <w:rPr>
          <w:sz w:val="28"/>
          <w:szCs w:val="28"/>
        </w:rPr>
        <w:t>2019 9th International Conference on Cloud Computing, Data Science &amp; Engineering (Confluence). IEEE, 2019: 536-540.</w:t>
      </w:r>
    </w:p>
    <w:p w14:paraId="29A0DA4D">
      <w:pPr>
        <w:pStyle w:val="42"/>
        <w:ind w:firstLine="0" w:firstLineChars="0"/>
        <w:rPr>
          <w:b/>
          <w:bCs/>
        </w:rPr>
      </w:pPr>
    </w:p>
    <w:p w14:paraId="149CAE9E">
      <w:pPr>
        <w:widowControl/>
        <w:jc w:val="left"/>
        <w:rPr>
          <w:sz w:val="28"/>
        </w:rPr>
      </w:pPr>
      <w:r>
        <w:br w:type="page"/>
      </w:r>
    </w:p>
    <w:p w14:paraId="610962BF">
      <w:pPr>
        <w:pStyle w:val="33"/>
        <w:jc w:val="center"/>
        <w:rPr>
          <w:b/>
          <w:bCs/>
          <w:sz w:val="44"/>
          <w:szCs w:val="44"/>
        </w:rPr>
      </w:pPr>
      <w:bookmarkStart w:id="156" w:name="_Toc25375"/>
      <w:bookmarkStart w:id="157" w:name="_Toc31829"/>
      <w:r>
        <w:rPr>
          <w:rFonts w:hint="eastAsia"/>
          <w:b/>
          <w:bCs/>
          <w:sz w:val="44"/>
          <w:szCs w:val="44"/>
        </w:rPr>
        <w:t>致谢</w:t>
      </w:r>
      <w:bookmarkEnd w:id="156"/>
      <w:bookmarkEnd w:id="157"/>
    </w:p>
    <w:p w14:paraId="147E9A38">
      <w:pPr>
        <w:keepNext w:val="0"/>
        <w:keepLines w:val="0"/>
        <w:pageBreakBefore w:val="0"/>
        <w:widowControl/>
        <w:kinsoku/>
        <w:wordWrap/>
        <w:overflowPunct/>
        <w:topLinePunct w:val="0"/>
        <w:autoSpaceDE/>
        <w:autoSpaceDN/>
        <w:bidi w:val="0"/>
        <w:adjustRightInd/>
        <w:snapToGrid/>
        <w:spacing w:before="100" w:beforeAutospacing="1" w:after="100" w:afterAutospacing="1" w:line="360" w:lineRule="auto"/>
        <w:ind w:firstLine="560" w:firstLineChars="200"/>
        <w:jc w:val="both"/>
        <w:textAlignment w:val="auto"/>
        <w:rPr>
          <w:rFonts w:hint="eastAsia" w:ascii="Times New Roman" w:hAnsi="Times New Roman"/>
          <w:sz w:val="28"/>
          <w:szCs w:val="28"/>
        </w:rPr>
      </w:pPr>
      <w:r>
        <w:rPr>
          <w:rFonts w:hint="eastAsia" w:ascii="Times New Roman" w:hAnsi="Times New Roman"/>
          <w:sz w:val="28"/>
          <w:szCs w:val="28"/>
        </w:rPr>
        <w:t>首先要对姚老师的指导工作表示诚挚的谢意，在选题、方案设计、论文写作、毕业设计的整个过程中都给予了很大的支持与鼓励。姚老师就整体思路、技术路线、论文结构等给予很多有价值的建议，使得本次毕业设计得以比较顺利的完成。 同时感谢嘉立创（JLC）和Raspberry Pi Foundation提供给的实验环境、实验教学平台以及同学之间在硬件调试、系统检测、资料查阅等各方面的交流。还要特别感谢父母对我的关心照顾和支持，才得以让我专心做毕业论文。 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p w14:paraId="66588AC0">
      <w:pPr>
        <w:pStyle w:val="33"/>
        <w:jc w:val="center"/>
        <w:rPr>
          <w:b/>
          <w:bCs/>
          <w:sz w:val="44"/>
          <w:szCs w:val="44"/>
        </w:rPr>
      </w:pP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67195">
    <w:pPr>
      <w:pStyle w:val="11"/>
      <w:tabs>
        <w:tab w:val="left" w:pos="6919"/>
        <w:tab w:val="clear" w:pos="8306"/>
      </w:tabs>
    </w:pPr>
    <w:r>
      <w:tab/>
    </w:r>
    <w:r>
      <w:tab/>
    </w:r>
  </w:p>
  <w:p w14:paraId="217046A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docPartObj>
        <w:docPartGallery w:val="autotext"/>
      </w:docPartObj>
    </w:sdtPr>
    <w:sdtContent>
      <w:p w14:paraId="3D0388C0">
        <w:pPr>
          <w:pStyle w:val="11"/>
          <w:jc w:val="center"/>
        </w:pPr>
        <w:r>
          <w:fldChar w:fldCharType="begin"/>
        </w:r>
        <w:r>
          <w:instrText xml:space="preserve">PAGE   \* MERGEFORMAT</w:instrText>
        </w:r>
        <w:r>
          <w:fldChar w:fldCharType="separate"/>
        </w:r>
        <w:r>
          <w:rPr>
            <w:lang w:val="zh-CN"/>
          </w:rPr>
          <w:t>3</w:t>
        </w:r>
        <w:r>
          <w:fldChar w:fldCharType="end"/>
        </w:r>
      </w:p>
    </w:sdtContent>
  </w:sdt>
  <w:p w14:paraId="4BA1FD06">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5867">
    <w:pPr>
      <w:pStyle w:val="12"/>
      <w:rPr>
        <w:u w:val="single"/>
      </w:rPr>
    </w:pPr>
    <w:r>
      <w:rPr>
        <w:rFonts w:hint="eastAsia"/>
        <w:u w:val="single"/>
      </w:rPr>
      <w:t>西南财经大学天府学院                    基于边缘计算的藏红花全生长周期智能培育系统设计与实现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4059D4"/>
    <w:multiLevelType w:val="singleLevel"/>
    <w:tmpl w:val="104059D4"/>
    <w:lvl w:ilvl="0" w:tentative="0">
      <w:start w:val="1"/>
      <w:numFmt w:val="decimal"/>
      <w:suff w:val="space"/>
      <w:lvlText w:val="(%1)"/>
      <w:lvlJc w:val="left"/>
    </w:lvl>
  </w:abstractNum>
  <w:abstractNum w:abstractNumId="1">
    <w:nsid w:val="49ACD2E0"/>
    <w:multiLevelType w:val="singleLevel"/>
    <w:tmpl w:val="49ACD2E0"/>
    <w:lvl w:ilvl="0" w:tentative="0">
      <w:start w:val="1"/>
      <w:numFmt w:val="decimal"/>
      <w:suff w:val="space"/>
      <w:lvlText w:val="(%1)"/>
      <w:lvlJc w:val="left"/>
    </w:lvl>
  </w:abstractNum>
  <w:abstractNum w:abstractNumId="2">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70E9"/>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D57A3"/>
    <w:rsid w:val="008D68E1"/>
    <w:rsid w:val="008D7A66"/>
    <w:rsid w:val="008E26CF"/>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CC7C92"/>
    <w:rsid w:val="021D7820"/>
    <w:rsid w:val="026D1C71"/>
    <w:rsid w:val="029D518A"/>
    <w:rsid w:val="02B56978"/>
    <w:rsid w:val="02D54924"/>
    <w:rsid w:val="02DC76FD"/>
    <w:rsid w:val="03503BE6"/>
    <w:rsid w:val="03DE3CAC"/>
    <w:rsid w:val="045F303F"/>
    <w:rsid w:val="04A06213"/>
    <w:rsid w:val="04BA0275"/>
    <w:rsid w:val="04D92360"/>
    <w:rsid w:val="04F62F3E"/>
    <w:rsid w:val="0596483F"/>
    <w:rsid w:val="066E1317"/>
    <w:rsid w:val="06C07699"/>
    <w:rsid w:val="07862691"/>
    <w:rsid w:val="0865674A"/>
    <w:rsid w:val="08D43AEC"/>
    <w:rsid w:val="099519E5"/>
    <w:rsid w:val="09B75D74"/>
    <w:rsid w:val="09CD45A7"/>
    <w:rsid w:val="09E33DCA"/>
    <w:rsid w:val="0A72155C"/>
    <w:rsid w:val="0A894972"/>
    <w:rsid w:val="0ABF0394"/>
    <w:rsid w:val="0B57681E"/>
    <w:rsid w:val="0BBF43C3"/>
    <w:rsid w:val="0C5E3BDC"/>
    <w:rsid w:val="0C85560D"/>
    <w:rsid w:val="0D295F98"/>
    <w:rsid w:val="0D6C5A74"/>
    <w:rsid w:val="0D8F39B9"/>
    <w:rsid w:val="0DB77595"/>
    <w:rsid w:val="0DB8731C"/>
    <w:rsid w:val="0E7E40C2"/>
    <w:rsid w:val="0F136F00"/>
    <w:rsid w:val="0F16727A"/>
    <w:rsid w:val="0F73174D"/>
    <w:rsid w:val="0FCC0FF8"/>
    <w:rsid w:val="103709CC"/>
    <w:rsid w:val="10AC34C0"/>
    <w:rsid w:val="10BF10E1"/>
    <w:rsid w:val="111807FE"/>
    <w:rsid w:val="11C63F42"/>
    <w:rsid w:val="11D010D8"/>
    <w:rsid w:val="11D21215"/>
    <w:rsid w:val="1206210D"/>
    <w:rsid w:val="121C256F"/>
    <w:rsid w:val="12BE736C"/>
    <w:rsid w:val="12D746E8"/>
    <w:rsid w:val="132C29E8"/>
    <w:rsid w:val="13394A5B"/>
    <w:rsid w:val="13DA4490"/>
    <w:rsid w:val="13E8613D"/>
    <w:rsid w:val="145A112D"/>
    <w:rsid w:val="14E37374"/>
    <w:rsid w:val="15086BE0"/>
    <w:rsid w:val="152C7FF0"/>
    <w:rsid w:val="15405951"/>
    <w:rsid w:val="163920D2"/>
    <w:rsid w:val="16515D54"/>
    <w:rsid w:val="16B200FD"/>
    <w:rsid w:val="16B50426"/>
    <w:rsid w:val="17AF5585"/>
    <w:rsid w:val="18006025"/>
    <w:rsid w:val="186D4673"/>
    <w:rsid w:val="18723822"/>
    <w:rsid w:val="18A312F5"/>
    <w:rsid w:val="18C054F1"/>
    <w:rsid w:val="18F558C8"/>
    <w:rsid w:val="1A4268EB"/>
    <w:rsid w:val="1AD87250"/>
    <w:rsid w:val="1BAA0BEC"/>
    <w:rsid w:val="1BCD6688"/>
    <w:rsid w:val="1BD41A17"/>
    <w:rsid w:val="1C2B3C14"/>
    <w:rsid w:val="1CD6156D"/>
    <w:rsid w:val="1CE4012E"/>
    <w:rsid w:val="1D670A6D"/>
    <w:rsid w:val="1D81772B"/>
    <w:rsid w:val="1D9611AE"/>
    <w:rsid w:val="1D9D0E43"/>
    <w:rsid w:val="1DE5415D"/>
    <w:rsid w:val="1E284C60"/>
    <w:rsid w:val="1E89533A"/>
    <w:rsid w:val="1EFE7AF5"/>
    <w:rsid w:val="1F64763A"/>
    <w:rsid w:val="1F843502"/>
    <w:rsid w:val="1FAB06BB"/>
    <w:rsid w:val="1FED72F9"/>
    <w:rsid w:val="1FEF5F2C"/>
    <w:rsid w:val="20062169"/>
    <w:rsid w:val="20DD2ECA"/>
    <w:rsid w:val="20ED453F"/>
    <w:rsid w:val="2136082C"/>
    <w:rsid w:val="21600FF7"/>
    <w:rsid w:val="21717878"/>
    <w:rsid w:val="21821CC3"/>
    <w:rsid w:val="21A606D7"/>
    <w:rsid w:val="222608A0"/>
    <w:rsid w:val="22AF4D3A"/>
    <w:rsid w:val="22CC6F17"/>
    <w:rsid w:val="23CB5BA3"/>
    <w:rsid w:val="240A66CC"/>
    <w:rsid w:val="249D7540"/>
    <w:rsid w:val="250F386E"/>
    <w:rsid w:val="25216C2B"/>
    <w:rsid w:val="257849F0"/>
    <w:rsid w:val="26E8081A"/>
    <w:rsid w:val="27647AE3"/>
    <w:rsid w:val="27660A1D"/>
    <w:rsid w:val="28096C9A"/>
    <w:rsid w:val="29363ABF"/>
    <w:rsid w:val="29687291"/>
    <w:rsid w:val="29A749BD"/>
    <w:rsid w:val="29BB3484"/>
    <w:rsid w:val="29DA08EE"/>
    <w:rsid w:val="29E13A1D"/>
    <w:rsid w:val="2A24600D"/>
    <w:rsid w:val="2AFA0B1C"/>
    <w:rsid w:val="2B9F12F8"/>
    <w:rsid w:val="2C2C4CCA"/>
    <w:rsid w:val="2C2F4A08"/>
    <w:rsid w:val="2C4B7881"/>
    <w:rsid w:val="2CA1246A"/>
    <w:rsid w:val="2CB73169"/>
    <w:rsid w:val="2EE1627B"/>
    <w:rsid w:val="2F4405B8"/>
    <w:rsid w:val="2F5B602D"/>
    <w:rsid w:val="2F882B9B"/>
    <w:rsid w:val="2F9E23BE"/>
    <w:rsid w:val="301F34FF"/>
    <w:rsid w:val="30F32296"/>
    <w:rsid w:val="31F6203D"/>
    <w:rsid w:val="32427031"/>
    <w:rsid w:val="32556C13"/>
    <w:rsid w:val="328238D1"/>
    <w:rsid w:val="328E7A78"/>
    <w:rsid w:val="32D3412D"/>
    <w:rsid w:val="32DE0B4C"/>
    <w:rsid w:val="33704B31"/>
    <w:rsid w:val="33724721"/>
    <w:rsid w:val="33730803"/>
    <w:rsid w:val="339A4C4A"/>
    <w:rsid w:val="33B41C64"/>
    <w:rsid w:val="34125129"/>
    <w:rsid w:val="347875E0"/>
    <w:rsid w:val="34A10FD6"/>
    <w:rsid w:val="35223149"/>
    <w:rsid w:val="355F439E"/>
    <w:rsid w:val="35884EA2"/>
    <w:rsid w:val="35B00755"/>
    <w:rsid w:val="35B35442"/>
    <w:rsid w:val="35E548A3"/>
    <w:rsid w:val="35E54FF5"/>
    <w:rsid w:val="35FE7713"/>
    <w:rsid w:val="361B4539"/>
    <w:rsid w:val="36401AD9"/>
    <w:rsid w:val="367D6C12"/>
    <w:rsid w:val="36844285"/>
    <w:rsid w:val="36A55D44"/>
    <w:rsid w:val="37337890"/>
    <w:rsid w:val="37725139"/>
    <w:rsid w:val="37B24C58"/>
    <w:rsid w:val="380D00E1"/>
    <w:rsid w:val="387E4B3B"/>
    <w:rsid w:val="3936578F"/>
    <w:rsid w:val="3A7E7074"/>
    <w:rsid w:val="3B424545"/>
    <w:rsid w:val="3B754B32"/>
    <w:rsid w:val="3BF350F4"/>
    <w:rsid w:val="3C00455E"/>
    <w:rsid w:val="3C4B1C3D"/>
    <w:rsid w:val="3CA72AE6"/>
    <w:rsid w:val="3CB23005"/>
    <w:rsid w:val="3CC02CF1"/>
    <w:rsid w:val="3CC05722"/>
    <w:rsid w:val="3D2832C7"/>
    <w:rsid w:val="3D834135"/>
    <w:rsid w:val="3DA14419"/>
    <w:rsid w:val="3E0B7EFB"/>
    <w:rsid w:val="3E7C38CA"/>
    <w:rsid w:val="3F1B7587"/>
    <w:rsid w:val="3F4C5993"/>
    <w:rsid w:val="4061721C"/>
    <w:rsid w:val="409F5F96"/>
    <w:rsid w:val="41076015"/>
    <w:rsid w:val="42415557"/>
    <w:rsid w:val="425A03C6"/>
    <w:rsid w:val="42674891"/>
    <w:rsid w:val="430A1DED"/>
    <w:rsid w:val="439C4B3A"/>
    <w:rsid w:val="43B44540"/>
    <w:rsid w:val="442C7152"/>
    <w:rsid w:val="442E38B9"/>
    <w:rsid w:val="446E1F07"/>
    <w:rsid w:val="447D65EE"/>
    <w:rsid w:val="449A0F4E"/>
    <w:rsid w:val="44C658D2"/>
    <w:rsid w:val="44ED5522"/>
    <w:rsid w:val="45014B29"/>
    <w:rsid w:val="455B692F"/>
    <w:rsid w:val="45723C79"/>
    <w:rsid w:val="466A4950"/>
    <w:rsid w:val="468E47E8"/>
    <w:rsid w:val="46B02B1F"/>
    <w:rsid w:val="46BA58D8"/>
    <w:rsid w:val="46CA44E4"/>
    <w:rsid w:val="470B1C8F"/>
    <w:rsid w:val="47490A0A"/>
    <w:rsid w:val="47BE0573"/>
    <w:rsid w:val="47FA1A52"/>
    <w:rsid w:val="47FF4C8B"/>
    <w:rsid w:val="48066C1C"/>
    <w:rsid w:val="48345216"/>
    <w:rsid w:val="48396CD0"/>
    <w:rsid w:val="485F1117"/>
    <w:rsid w:val="489F2FD7"/>
    <w:rsid w:val="48A96722"/>
    <w:rsid w:val="48C01258"/>
    <w:rsid w:val="48EA3B26"/>
    <w:rsid w:val="49A168DB"/>
    <w:rsid w:val="49CF42E4"/>
    <w:rsid w:val="4A2B43F6"/>
    <w:rsid w:val="4A592213"/>
    <w:rsid w:val="4B0167EE"/>
    <w:rsid w:val="4B2D73D1"/>
    <w:rsid w:val="4B5E0F27"/>
    <w:rsid w:val="4B881658"/>
    <w:rsid w:val="4C6D6F48"/>
    <w:rsid w:val="4C881D77"/>
    <w:rsid w:val="4C8D3147"/>
    <w:rsid w:val="4CBE77A4"/>
    <w:rsid w:val="4D083DDA"/>
    <w:rsid w:val="4D0B52D5"/>
    <w:rsid w:val="4D2661FE"/>
    <w:rsid w:val="4D467F55"/>
    <w:rsid w:val="4D4B1038"/>
    <w:rsid w:val="4D97427D"/>
    <w:rsid w:val="4E223DBB"/>
    <w:rsid w:val="4F1561F6"/>
    <w:rsid w:val="4F6665FD"/>
    <w:rsid w:val="4F716D4F"/>
    <w:rsid w:val="50170774"/>
    <w:rsid w:val="503A687E"/>
    <w:rsid w:val="50F1639A"/>
    <w:rsid w:val="5136254C"/>
    <w:rsid w:val="51C76A1E"/>
    <w:rsid w:val="51DA1BA2"/>
    <w:rsid w:val="523F7CE8"/>
    <w:rsid w:val="52EF4B5B"/>
    <w:rsid w:val="533755F4"/>
    <w:rsid w:val="533E57C3"/>
    <w:rsid w:val="53FD1E0E"/>
    <w:rsid w:val="54B61383"/>
    <w:rsid w:val="54F60B03"/>
    <w:rsid w:val="553E5926"/>
    <w:rsid w:val="560A5808"/>
    <w:rsid w:val="56270168"/>
    <w:rsid w:val="567535C9"/>
    <w:rsid w:val="56A079E3"/>
    <w:rsid w:val="56B57E6A"/>
    <w:rsid w:val="582476A5"/>
    <w:rsid w:val="58501BF8"/>
    <w:rsid w:val="59513E7A"/>
    <w:rsid w:val="59921B36"/>
    <w:rsid w:val="59B91A1F"/>
    <w:rsid w:val="59E7658C"/>
    <w:rsid w:val="5A700BF7"/>
    <w:rsid w:val="5A9A0889"/>
    <w:rsid w:val="5AF96577"/>
    <w:rsid w:val="5AFB10D1"/>
    <w:rsid w:val="5B7F45A2"/>
    <w:rsid w:val="5B8027F4"/>
    <w:rsid w:val="5B9E2C7A"/>
    <w:rsid w:val="5C3B3014"/>
    <w:rsid w:val="5C58551F"/>
    <w:rsid w:val="5CC52489"/>
    <w:rsid w:val="5D1458EA"/>
    <w:rsid w:val="5DAD189A"/>
    <w:rsid w:val="5EDF3CD6"/>
    <w:rsid w:val="5F64242D"/>
    <w:rsid w:val="5FF92B75"/>
    <w:rsid w:val="602A2D2E"/>
    <w:rsid w:val="604A3127"/>
    <w:rsid w:val="60712639"/>
    <w:rsid w:val="610931A1"/>
    <w:rsid w:val="613E65CE"/>
    <w:rsid w:val="61A46B11"/>
    <w:rsid w:val="61B054B5"/>
    <w:rsid w:val="61C15914"/>
    <w:rsid w:val="620B4DE2"/>
    <w:rsid w:val="62BB05B6"/>
    <w:rsid w:val="62BF3038"/>
    <w:rsid w:val="62E6532A"/>
    <w:rsid w:val="63626C83"/>
    <w:rsid w:val="637A5D7B"/>
    <w:rsid w:val="63B303AA"/>
    <w:rsid w:val="65556AA0"/>
    <w:rsid w:val="662B5A52"/>
    <w:rsid w:val="66ED4AB6"/>
    <w:rsid w:val="67533E5C"/>
    <w:rsid w:val="67632B84"/>
    <w:rsid w:val="677B47B7"/>
    <w:rsid w:val="67A03A81"/>
    <w:rsid w:val="681A3FD0"/>
    <w:rsid w:val="68405F28"/>
    <w:rsid w:val="686B0388"/>
    <w:rsid w:val="69541116"/>
    <w:rsid w:val="6B3810D4"/>
    <w:rsid w:val="6B87372B"/>
    <w:rsid w:val="6BDD0D55"/>
    <w:rsid w:val="6C2608D9"/>
    <w:rsid w:val="6D4D3535"/>
    <w:rsid w:val="6D891036"/>
    <w:rsid w:val="6D8F6721"/>
    <w:rsid w:val="6DC81DD9"/>
    <w:rsid w:val="6DEA7FA1"/>
    <w:rsid w:val="6E113780"/>
    <w:rsid w:val="6EA42846"/>
    <w:rsid w:val="6EC425A0"/>
    <w:rsid w:val="6ECF6B20"/>
    <w:rsid w:val="6EDE7B06"/>
    <w:rsid w:val="6F046E40"/>
    <w:rsid w:val="6F140103"/>
    <w:rsid w:val="6F190B3E"/>
    <w:rsid w:val="6F471479"/>
    <w:rsid w:val="6F7707EE"/>
    <w:rsid w:val="6FC50CC6"/>
    <w:rsid w:val="6FFC2A0A"/>
    <w:rsid w:val="70860455"/>
    <w:rsid w:val="70E1568B"/>
    <w:rsid w:val="71DE50EB"/>
    <w:rsid w:val="71EF133E"/>
    <w:rsid w:val="722C51D2"/>
    <w:rsid w:val="72C25048"/>
    <w:rsid w:val="73702CF6"/>
    <w:rsid w:val="73B52DFF"/>
    <w:rsid w:val="73D634A1"/>
    <w:rsid w:val="74082F2F"/>
    <w:rsid w:val="752C70F1"/>
    <w:rsid w:val="755E374E"/>
    <w:rsid w:val="75E55C1E"/>
    <w:rsid w:val="75FD30F1"/>
    <w:rsid w:val="76191423"/>
    <w:rsid w:val="7657019E"/>
    <w:rsid w:val="768076F4"/>
    <w:rsid w:val="773B361B"/>
    <w:rsid w:val="776939FE"/>
    <w:rsid w:val="77C47AB5"/>
    <w:rsid w:val="77C6382D"/>
    <w:rsid w:val="77F4021C"/>
    <w:rsid w:val="77F730CE"/>
    <w:rsid w:val="790E0FE8"/>
    <w:rsid w:val="79346574"/>
    <w:rsid w:val="79B55907"/>
    <w:rsid w:val="7A0643B5"/>
    <w:rsid w:val="7A287E87"/>
    <w:rsid w:val="7A9E283F"/>
    <w:rsid w:val="7ACA3634"/>
    <w:rsid w:val="7B62561B"/>
    <w:rsid w:val="7B6A2721"/>
    <w:rsid w:val="7B735A7A"/>
    <w:rsid w:val="7B933302"/>
    <w:rsid w:val="7B9B0B2D"/>
    <w:rsid w:val="7BCE2CB0"/>
    <w:rsid w:val="7DA77C5D"/>
    <w:rsid w:val="7E351349"/>
    <w:rsid w:val="7ED71E7C"/>
    <w:rsid w:val="7F1B4EB8"/>
    <w:rsid w:val="7F764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left"/>
      <w:outlineLvl w:val="0"/>
    </w:pPr>
    <w:rPr>
      <w:rFonts w:ascii="Times New Roman" w:hAnsi="Times New Roman"/>
      <w:kern w:val="44"/>
      <w:sz w:val="28"/>
      <w:szCs w:val="28"/>
    </w:rPr>
  </w:style>
  <w:style w:type="paragraph" w:styleId="4">
    <w:name w:val="heading 2"/>
    <w:basedOn w:val="1"/>
    <w:next w:val="3"/>
    <w:link w:val="27"/>
    <w:autoRedefine/>
    <w:unhideWhenUsed/>
    <w:qFormat/>
    <w:uiPriority w:val="0"/>
    <w:pPr>
      <w:keepNext/>
      <w:keepLines/>
      <w:numPr>
        <w:ilvl w:val="1"/>
        <w:numId w:val="0"/>
      </w:numPr>
      <w:spacing w:line="360" w:lineRule="auto"/>
      <w:ind w:left="0"/>
      <w:jc w:val="left"/>
      <w:outlineLvl w:val="1"/>
    </w:pPr>
    <w:rPr>
      <w:rFonts w:ascii="Times New Roman" w:hAnsi="Times New Roman"/>
      <w:sz w:val="28"/>
      <w:szCs w:val="28"/>
    </w:rPr>
  </w:style>
  <w:style w:type="paragraph" w:styleId="5">
    <w:name w:val="heading 3"/>
    <w:basedOn w:val="1"/>
    <w:next w:val="3"/>
    <w:link w:val="28"/>
    <w:autoRedefine/>
    <w:unhideWhenUsed/>
    <w:qFormat/>
    <w:uiPriority w:val="0"/>
    <w:pPr>
      <w:keepNext/>
      <w:keepLines/>
      <w:numPr>
        <w:ilvl w:val="2"/>
        <w:numId w:val="0"/>
      </w:numPr>
      <w:spacing w:line="360" w:lineRule="auto"/>
      <w:ind w:left="0" w:firstLine="0"/>
      <w:jc w:val="left"/>
      <w:outlineLvl w:val="2"/>
    </w:pPr>
    <w:rPr>
      <w:sz w:val="28"/>
      <w:szCs w:val="28"/>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qFormat/>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qFormat/>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qFormat/>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rFonts w:ascii="Times New Roman" w:hAnsi="Times New Roman" w:eastAsia="宋体"/>
      <w:kern w:val="44"/>
      <w:sz w:val="28"/>
      <w:szCs w:val="28"/>
    </w:rPr>
  </w:style>
  <w:style w:type="character" w:customStyle="1" w:styleId="27">
    <w:name w:val="标题 2 字符"/>
    <w:basedOn w:val="20"/>
    <w:link w:val="4"/>
    <w:autoRedefine/>
    <w:qFormat/>
    <w:uiPriority w:val="0"/>
    <w:rPr>
      <w:rFonts w:ascii="Times New Roman" w:hAnsi="Times New Roman" w:eastAsia="宋体" w:cs="Times New Roman"/>
      <w:sz w:val="28"/>
      <w:szCs w:val="28"/>
      <w14:ligatures w14:val="none"/>
    </w:rPr>
  </w:style>
  <w:style w:type="character" w:customStyle="1" w:styleId="28">
    <w:name w:val="标题 3 字符"/>
    <w:basedOn w:val="20"/>
    <w:link w:val="5"/>
    <w:autoRedefine/>
    <w:qFormat/>
    <w:uiPriority w:val="0"/>
    <w:rPr>
      <w:rFonts w:ascii="Times New Roman" w:hAnsi="Times New Roman" w:eastAsia="宋体" w:cs="Times New Roman"/>
      <w:sz w:val="28"/>
      <w:szCs w:val="28"/>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jc w:val="left"/>
      <w:outlineLvl w:val="9"/>
    </w:pPr>
    <w:rPr>
      <w:rFonts w:asciiTheme="majorHAnsi" w:hAnsiTheme="majorHAnsi" w:eastAsiaTheme="majorEastAsia" w:cstheme="majorBidi"/>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1"/>
      </w:numPr>
      <w:spacing w:before="100" w:after="50"/>
      <w:ind w:left="0" w:firstLine="0" w:firstLineChars="0"/>
    </w:pPr>
    <w:rPr>
      <w:sz w:val="28"/>
    </w:rPr>
  </w:style>
  <w:style w:type="character" w:customStyle="1" w:styleId="36">
    <w:name w:val="列出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qFormat/>
    <w:uiPriority w:val="99"/>
    <w:rPr>
      <w:kern w:val="2"/>
      <w:sz w:val="18"/>
      <w:szCs w:val="18"/>
    </w:rPr>
  </w:style>
  <w:style w:type="paragraph" w:customStyle="1" w:styleId="47">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Unresolved Mention"/>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Body Text Char"/>
    <w:basedOn w:val="20"/>
    <w:link w:val="3"/>
    <w:qFormat/>
    <w:uiPriority w:val="0"/>
  </w:style>
  <w:style w:type="paragraph" w:customStyle="1" w:styleId="55">
    <w:name w:val="Source Code"/>
    <w:basedOn w:val="1"/>
    <w:link w:val="53"/>
    <w:qFormat/>
    <w:uiPriority w:val="0"/>
    <w:pPr>
      <w:wordWrap w:val="0"/>
    </w:pPr>
  </w:style>
  <w:style w:type="paragraph" w:customStyle="1" w:styleId="56">
    <w:name w:val="毕业论文_正文"/>
    <w:qFormat/>
    <w:uiPriority w:val="0"/>
    <w:pPr>
      <w:spacing w:line="360" w:lineRule="auto"/>
      <w:jc w:val="both"/>
    </w:pPr>
    <w:rPr>
      <w:rFonts w:ascii="Times New Roman" w:hAnsi="Times New Roman" w:eastAsia="宋体" w:cs="Times New Roman"/>
      <w:kern w:val="2"/>
      <w:sz w:val="28"/>
      <w:szCs w:val="24"/>
      <w:lang w:val="en-US" w:eastAsia="zh-CN" w:bidi="ar-SA"/>
    </w:rPr>
  </w:style>
  <w:style w:type="paragraph" w:customStyle="1" w:styleId="57">
    <w:name w:val="图表名"/>
    <w:basedOn w:val="1"/>
    <w:qFormat/>
    <w:uiPriority w:val="0"/>
    <w:pPr>
      <w:jc w:val="center"/>
    </w:pPr>
    <w:rPr>
      <w:rFonts w:eastAsia="黑体"/>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emf"/><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41</Pages>
  <Words>1744</Words>
  <Characters>3356</Characters>
  <Lines>50</Lines>
  <Paragraphs>14</Paragraphs>
  <TotalTime>2</TotalTime>
  <ScaleCrop>false</ScaleCrop>
  <LinksUpToDate>false</LinksUpToDate>
  <CharactersWithSpaces>3865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2026-03-18T21:00:26Z</dcterms:modified>
  <cp:revision>343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