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2"/>
                    <a:stretch>
                      <a:fillRect/>
                    </a:stretch>
                  </pic:blipFill>
                  <pic:spPr>
                    <a:xfrm>
                      <a:off x="0" y="0"/>
                      <a:ext cx="5580380" cy="2651125"/>
                    </a:xfrm>
                    <a:prstGeom prst="rect">
                      <a:avLst/>
                    </a:prstGeom>
                  </pic:spPr>
                </pic:pic>
              </a:graphicData>
            </a:graphic>
          </wp:inline>
        </w:drawing>
      </w:r>
    </w:p>
    <w:p w14:paraId="332D8B59" w14:textId="22D0523E" w:rsidR="001744A1" w:rsidRPr="00034B82" w:rsidRDefault="004602F8" w:rsidP="00034B82">
      <w:pPr>
        <w:pStyle w:val="aff"/>
      </w:pPr>
      <w:r w:rsidRPr="00034B82">
        <w:rPr>
          <w:rFonts w:hint="eastAsia"/>
        </w:rPr>
        <w:t>图</w:t>
      </w:r>
      <w:r w:rsidRPr="00034B82">
        <w:rPr>
          <w:rFonts w:hint="eastAsia"/>
        </w:rPr>
        <w:t>5.</w:t>
      </w:r>
      <w:r w:rsidR="00F30CC8">
        <w:rPr>
          <w:rFonts w:hint="eastAsia"/>
        </w:rPr>
        <w:t>9</w:t>
      </w:r>
      <w:r w:rsidRPr="00034B82">
        <w:rPr>
          <w:rFonts w:hint="eastAsia"/>
        </w:rPr>
        <w:t xml:space="preserve">  Web </w:t>
      </w:r>
      <w:r w:rsidR="00FA795D" w:rsidRPr="00034B82">
        <w:rPr>
          <w:rFonts w:hint="eastAsia"/>
        </w:rPr>
        <w:t>app</w:t>
      </w:r>
      <w:r w:rsidRPr="00034B82">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w:t>
      </w:r>
      <w:r>
        <w:rPr>
          <w:rFonts w:hint="eastAsia"/>
          <w:lang w:val="zh-CN"/>
        </w:rPr>
        <w:lastRenderedPageBreak/>
        <w:t>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w:t>
      </w:r>
      <w:r>
        <w:rPr>
          <w:rFonts w:hint="eastAsia"/>
          <w:lang w:val="zh-CN"/>
        </w:rPr>
        <w:lastRenderedPageBreak/>
        <w:t>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lastRenderedPageBreak/>
        <w:t xml:space="preserve">6.2.2 </w:t>
      </w:r>
      <w:r>
        <w:rPr>
          <w:rFonts w:hint="eastAsia"/>
        </w:rPr>
        <w:t>控制执行测试</w:t>
      </w:r>
      <w:bookmarkEnd w:id="133"/>
      <w:bookmarkEnd w:id="134"/>
    </w:p>
    <w:p w14:paraId="13C41770" w14:textId="4D771146" w:rsidR="0022749E" w:rsidRDefault="004602F8" w:rsidP="00BE0989">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43414241" w:rsidR="005F4794" w:rsidRDefault="005F4794" w:rsidP="001E2587">
      <w:pPr>
        <w:pStyle w:val="afc"/>
        <w:spacing w:line="360" w:lineRule="auto"/>
        <w:rPr>
          <w:lang w:val="zh-CN"/>
        </w:rPr>
      </w:pPr>
      <w:r w:rsidRPr="001E2587">
        <w:rPr>
          <w:lang w:val="zh-CN"/>
        </w:rPr>
        <w:t>为了直观验证智能灌溉策略的实际运行效果，本研究搭建了如图</w:t>
      </w:r>
      <w:r w:rsidRPr="001E2587">
        <w:rPr>
          <w:lang w:val="zh-CN"/>
        </w:rPr>
        <w:t xml:space="preserve"> 6.6 </w:t>
      </w:r>
      <w:r w:rsidRPr="001E2587">
        <w:rPr>
          <w:lang w:val="zh-CN"/>
        </w:rPr>
        <w:t>所示的实物测试环境。在测试过程中，首先通过</w:t>
      </w:r>
      <w:r w:rsidRPr="001E2587">
        <w:rPr>
          <w:lang w:val="zh-CN"/>
        </w:rPr>
        <w:t xml:space="preserve"> Web </w:t>
      </w:r>
      <w:r w:rsidRPr="001E2587">
        <w:rPr>
          <w:lang w:val="zh-CN"/>
        </w:rPr>
        <w:t>后台设定了</w:t>
      </w:r>
      <w:r w:rsidR="00075B1E">
        <w:rPr>
          <w:rFonts w:hint="eastAsia"/>
          <w:lang w:val="zh-CN"/>
        </w:rPr>
        <w:t>规则</w:t>
      </w:r>
      <w:r w:rsidRPr="001E2587">
        <w:rPr>
          <w:lang w:val="zh-CN"/>
        </w:rPr>
        <w:t>，并下发开启自动模式的命令。控制策略成功触发。随后，控制指令下发至设备端，继电器闭合驱动水泵顺利启动，向培养区域注水，并在达到预设的浇水时长后自动停止，完整实现了灌溉闭环。</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0F313EE2" w:rsidR="00C74BAF" w:rsidRPr="00FE7ABF" w:rsidRDefault="00C74BAF" w:rsidP="00FE7ABF">
      <w:pPr>
        <w:pStyle w:val="aff"/>
      </w:pPr>
      <w:r w:rsidRPr="00FE7ABF">
        <w:rPr>
          <w:rFonts w:hint="eastAsia"/>
        </w:rPr>
        <w:t>图</w:t>
      </w:r>
      <w:r w:rsidRPr="00FE7ABF">
        <w:rPr>
          <w:rFonts w:hint="eastAsia"/>
        </w:rPr>
        <w:t xml:space="preserve">6.6  </w:t>
      </w:r>
      <w:r w:rsidR="00026293" w:rsidRPr="00FE7ABF">
        <w:rPr>
          <w:rFonts w:hint="eastAsia"/>
        </w:rPr>
        <w:t>智能灌溉策略下水泵自动触发测试</w:t>
      </w:r>
    </w:p>
    <w:p w14:paraId="6176EFBE" w14:textId="598A41FB" w:rsidR="001F1AA3" w:rsidRDefault="004E0E80" w:rsidP="001C5BE7">
      <w:pPr>
        <w:pStyle w:val="afc"/>
        <w:spacing w:line="360" w:lineRule="auto"/>
        <w:rPr>
          <w:lang w:val="zh-CN"/>
        </w:rPr>
      </w:pPr>
      <w:r>
        <w:rPr>
          <w:rFonts w:hint="eastAsia"/>
          <w:lang w:val="zh-CN"/>
        </w:rPr>
        <w:t>该</w:t>
      </w:r>
      <w:r w:rsidR="00001DAC" w:rsidRPr="004E0E80">
        <w:rPr>
          <w:lang w:val="zh-CN"/>
        </w:rPr>
        <w:t>手势识别测试充分验证了系统响应的实时性与准确性</w:t>
      </w:r>
      <w:r w:rsidR="00001DAC" w:rsidRPr="004E0E80">
        <w:rPr>
          <w:lang w:val="zh-CN"/>
        </w:rPr>
        <w:t xml:space="preserve"> </w:t>
      </w:r>
      <w:r w:rsidR="00001DAC" w:rsidRPr="004E0E80">
        <w:rPr>
          <w:lang w:val="zh-CN"/>
        </w:rPr>
        <w:t>。在测试过程中，用户无需触碰设备，仅通过手势动作即可顺畅完成界面的跳转与控制操作。结合图</w:t>
      </w:r>
      <w:r w:rsidR="00001DAC" w:rsidRPr="004E0E80">
        <w:rPr>
          <w:lang w:val="zh-CN"/>
        </w:rPr>
        <w:t xml:space="preserve"> 6.6 </w:t>
      </w:r>
      <w:r w:rsidR="00001DAC" w:rsidRPr="004E0E80">
        <w:rPr>
          <w:lang w:val="zh-CN"/>
        </w:rPr>
        <w:t>可以看出，当用户执行向右手势时，</w:t>
      </w:r>
      <w:r w:rsidR="00001DAC" w:rsidRPr="004E0E80">
        <w:rPr>
          <w:lang w:val="zh-CN"/>
        </w:rPr>
        <w:t xml:space="preserve">OLED </w:t>
      </w:r>
      <w:r w:rsidR="00001DAC" w:rsidRPr="004E0E80">
        <w:rPr>
          <w:lang w:val="zh-CN"/>
        </w:rPr>
        <w:t>屏幕</w:t>
      </w:r>
      <w:r w:rsidR="00001DAC" w:rsidRPr="004E0E80">
        <w:rPr>
          <w:lang w:val="zh-CN"/>
        </w:rPr>
        <w:lastRenderedPageBreak/>
        <w:t>成功由主监控界面翻页至水泵控制界面；随后在该界面执行向上手势，系统准确识别指令，成功手动开启水泵</w:t>
      </w:r>
      <w:r w:rsidR="00001DAC" w:rsidRPr="004E0E80">
        <w:rPr>
          <w:lang w:val="zh-CN"/>
        </w:rPr>
        <w:t xml:space="preserve"> </w:t>
      </w:r>
      <w:r w:rsidR="00001DAC" w:rsidRPr="004E0E80">
        <w:rPr>
          <w:lang w:val="zh-CN"/>
        </w:rPr>
        <w:t>。此外，</w:t>
      </w:r>
      <w:r w:rsidR="00001DAC" w:rsidRPr="004E0E80">
        <w:rPr>
          <w:lang w:val="zh-CN"/>
        </w:rPr>
        <w:t xml:space="preserve">WebUI </w:t>
      </w:r>
      <w:r w:rsidR="00001DAC" w:rsidRPr="004E0E80">
        <w:rPr>
          <w:lang w:val="zh-CN"/>
        </w:rPr>
        <w:t>后台也能实时同步并更新当前识别到的手势动作。该结果表明系统的本地交互模块运行稳定、反馈及时</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47DEBA5B" w:rsidR="00DA3A60" w:rsidRDefault="00CF11DF" w:rsidP="00DA3A60">
      <w:pPr>
        <w:pStyle w:val="aff"/>
      </w:pPr>
      <w:r>
        <w:rPr>
          <w:rFonts w:hint="eastAsia"/>
        </w:rPr>
        <w:t>图</w:t>
      </w:r>
      <w:r w:rsidR="00DA3A60">
        <w:rPr>
          <w:rFonts w:hint="eastAsia"/>
        </w:rPr>
        <w:t>6.</w:t>
      </w:r>
      <w:r w:rsidR="003A51F8">
        <w:rPr>
          <w:rFonts w:hint="eastAsia"/>
        </w:rPr>
        <w:t>7</w:t>
      </w:r>
      <w:r w:rsidR="00DA3A60">
        <w:rPr>
          <w:rFonts w:hint="eastAsia"/>
        </w:rPr>
        <w:t xml:space="preserve">  </w:t>
      </w:r>
      <w:r w:rsidR="00051D35">
        <w:rPr>
          <w:rFonts w:hint="eastAsia"/>
        </w:rPr>
        <w:t>手势识别</w:t>
      </w:r>
      <w:r w:rsidR="00DA3A60">
        <w:rPr>
          <w:rFonts w:hint="eastAsia"/>
        </w:rPr>
        <w:t>测试结果</w:t>
      </w:r>
    </w:p>
    <w:p w14:paraId="0DC1E0CB" w14:textId="5B24E437" w:rsidR="008524F6" w:rsidRPr="00B62175" w:rsidRDefault="008E6B54" w:rsidP="00B62175">
      <w:pPr>
        <w:pStyle w:val="afc"/>
        <w:spacing w:line="360" w:lineRule="auto"/>
        <w:rPr>
          <w:lang w:val="zh-CN"/>
        </w:rPr>
      </w:pPr>
      <w:r w:rsidRPr="008E6B54">
        <w:t>此外，本研究还对</w:t>
      </w:r>
      <w:r w:rsidRPr="008E6B54">
        <w:t xml:space="preserve"> LED </w:t>
      </w:r>
      <w:r w:rsidRPr="008E6B54">
        <w:t>灯带的自动补光功能进行了验证。如</w:t>
      </w:r>
      <w:r w:rsidR="00ED3D6F">
        <w:rPr>
          <w:rFonts w:hint="eastAsia"/>
        </w:rPr>
        <w:t>下</w:t>
      </w:r>
      <w:r w:rsidRPr="008E6B54">
        <w:t>图所示，通过远程接口下发自动模式指令并人为模拟弱光环境后，系统成功依据实时光照数据自动点亮灯带并同步了状态显示，有效验证了边缘端自主决策与控制的能力。</w:t>
      </w:r>
    </w:p>
    <w:p w14:paraId="5CB80207" w14:textId="54F3B8B9" w:rsid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38"/>
                    <a:stretch>
                      <a:fillRect/>
                    </a:stretch>
                  </pic:blipFill>
                  <pic:spPr>
                    <a:xfrm>
                      <a:off x="0" y="0"/>
                      <a:ext cx="6157432" cy="1886887"/>
                    </a:xfrm>
                    <a:prstGeom prst="rect">
                      <a:avLst/>
                    </a:prstGeom>
                  </pic:spPr>
                </pic:pic>
              </a:graphicData>
            </a:graphic>
          </wp:inline>
        </w:drawing>
      </w:r>
    </w:p>
    <w:p w14:paraId="49055457" w14:textId="5A54ED59" w:rsidR="00CB5AF2" w:rsidRPr="00CB5AF2" w:rsidRDefault="00CB5AF2" w:rsidP="00CB5AF2">
      <w:pPr>
        <w:pStyle w:val="aff"/>
      </w:pPr>
      <w:r w:rsidRPr="00CB5AF2">
        <w:rPr>
          <w:rFonts w:hint="eastAsia"/>
        </w:rPr>
        <w:t>图</w:t>
      </w:r>
      <w:r w:rsidRPr="00CB5AF2">
        <w:rPr>
          <w:rFonts w:hint="eastAsia"/>
        </w:rPr>
        <w:t>6.</w:t>
      </w:r>
      <w:r w:rsidR="00F52C9E">
        <w:rPr>
          <w:rFonts w:hint="eastAsia"/>
        </w:rPr>
        <w:t>8</w:t>
      </w:r>
      <w:r w:rsidRPr="00CB5AF2">
        <w:rPr>
          <w:rFonts w:hint="eastAsia"/>
        </w:rPr>
        <w:t xml:space="preserve">  </w:t>
      </w:r>
      <w:r w:rsidRPr="00CB5AF2">
        <w:t>LED</w:t>
      </w:r>
      <w:r w:rsidRPr="00CB5AF2">
        <w:t>灯带补光测试的</w:t>
      </w:r>
      <w:r w:rsidRPr="00CB5AF2">
        <w:t>Postman</w:t>
      </w:r>
      <w:r w:rsidRPr="00CB5AF2">
        <w:t>和实物图</w:t>
      </w:r>
      <w:r w:rsidRPr="00CB5AF2">
        <w:t xml:space="preserve"> </w:t>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w:t>
      </w:r>
      <w:r>
        <w:rPr>
          <w:rFonts w:hint="eastAsia"/>
          <w:lang w:val="zh-CN"/>
        </w:rPr>
        <w:lastRenderedPageBreak/>
        <w:t>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725E6BE5" w:rsidR="001744A1" w:rsidRDefault="004602F8">
      <w:pPr>
        <w:pStyle w:val="aff"/>
      </w:pPr>
      <w:r>
        <w:rPr>
          <w:rFonts w:hint="eastAsia"/>
        </w:rPr>
        <w:t>表</w:t>
      </w:r>
      <w:r>
        <w:rPr>
          <w:rFonts w:hint="eastAsia"/>
        </w:rPr>
        <w:t>6.</w:t>
      </w:r>
      <w:r w:rsidR="009D1F8E">
        <w:rPr>
          <w:rFonts w:hint="eastAsia"/>
        </w:rPr>
        <w:t>9</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44587E40" w:rsidR="000F3463" w:rsidRPr="000F3463" w:rsidRDefault="00FC0049" w:rsidP="000F3463">
      <w:pPr>
        <w:pStyle w:val="afc"/>
        <w:spacing w:line="360" w:lineRule="auto"/>
        <w:rPr>
          <w:lang w:val="zh-CN"/>
        </w:rPr>
      </w:pPr>
      <w:r w:rsidRPr="001F07E4">
        <w:rPr>
          <w:lang w:val="zh-CN"/>
        </w:rPr>
        <w:t>首先对</w:t>
      </w:r>
      <w:r w:rsidRPr="001F07E4">
        <w:rPr>
          <w:lang w:val="zh-CN"/>
        </w:rPr>
        <w:t>‘</w:t>
      </w:r>
      <w:r w:rsidRPr="001F07E4">
        <w:rPr>
          <w:lang w:val="zh-CN"/>
        </w:rPr>
        <w:t>环境时序数据追溯</w:t>
      </w:r>
      <w:r w:rsidRPr="001F07E4">
        <w:rPr>
          <w:lang w:val="zh-CN"/>
        </w:rPr>
        <w:t>’</w:t>
      </w:r>
      <w:r w:rsidRPr="001F07E4">
        <w:rPr>
          <w:lang w:val="zh-CN"/>
        </w:rPr>
        <w:t>功能进行测试，主要验证平台对历史数据的可视化展示能力。测试时，通过浏览器访问</w:t>
      </w:r>
      <w:r w:rsidRPr="001F07E4">
        <w:rPr>
          <w:lang w:val="zh-CN"/>
        </w:rPr>
        <w:t xml:space="preserve"> Web </w:t>
      </w:r>
      <w:r w:rsidRPr="001F07E4">
        <w:rPr>
          <w:lang w:val="zh-CN"/>
        </w:rPr>
        <w:t>监控平台。如下方的实测图所示，前端页面成功获取并绘制了近期的</w:t>
      </w:r>
      <w:r w:rsidRPr="001F07E4">
        <w:rPr>
          <w:lang w:val="zh-CN"/>
        </w:rPr>
        <w:t xml:space="preserve"> 200 </w:t>
      </w:r>
      <w:r w:rsidRPr="001F07E4">
        <w:rPr>
          <w:lang w:val="zh-CN"/>
        </w:rPr>
        <w:t>条环境数据。其中，左侧折线图清晰地展示了温湿度的交变趋势，右侧折线图直观反映了光照与土壤水分的历史变化。测试结果符合预期，证明系统能稳定实现环境数据的可视化追溯。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22439BDA" w14:textId="3BA2A382" w:rsidR="00837B10" w:rsidRPr="009A1E11" w:rsidRDefault="00837B10" w:rsidP="009A1E11">
      <w:pPr>
        <w:pStyle w:val="aff"/>
      </w:pPr>
      <w:r w:rsidRPr="009A1E11">
        <w:rPr>
          <w:rFonts w:hint="eastAsia"/>
        </w:rPr>
        <w:t>图</w:t>
      </w:r>
      <w:r w:rsidRPr="009A1E11">
        <w:rPr>
          <w:rFonts w:hint="eastAsia"/>
        </w:rPr>
        <w:t>6.</w:t>
      </w:r>
      <w:r w:rsidR="00905B4F">
        <w:rPr>
          <w:rFonts w:hint="eastAsia"/>
        </w:rPr>
        <w:t>10</w:t>
      </w:r>
      <w:r w:rsidRPr="009A1E11">
        <w:rPr>
          <w:rFonts w:hint="eastAsia"/>
        </w:rPr>
        <w:t xml:space="preserve">   </w:t>
      </w:r>
      <w:r w:rsidRPr="009A1E11">
        <w:t>Web</w:t>
      </w:r>
      <w:r w:rsidRPr="009A1E11">
        <w:t>端环境时序数据追溯的折线图</w:t>
      </w:r>
    </w:p>
    <w:p w14:paraId="7CE2D4BD" w14:textId="338F93A6" w:rsidR="000B2F22" w:rsidRPr="000B2F22" w:rsidRDefault="000B2F22" w:rsidP="000B2F22">
      <w:pPr>
        <w:pStyle w:val="afc"/>
        <w:spacing w:line="360" w:lineRule="auto"/>
        <w:rPr>
          <w:lang w:val="zh-CN"/>
        </w:rPr>
      </w:pPr>
      <w:r w:rsidRPr="000B2F22">
        <w:rPr>
          <w:lang w:val="zh-CN"/>
        </w:rPr>
        <w:t>其次，测试了</w:t>
      </w:r>
      <w:r w:rsidRPr="000B2F22">
        <w:rPr>
          <w:lang w:val="zh-CN"/>
        </w:rPr>
        <w:t>‘</w:t>
      </w:r>
      <w:r w:rsidRPr="000B2F22">
        <w:rPr>
          <w:lang w:val="zh-CN"/>
        </w:rPr>
        <w:t>云端公网</w:t>
      </w:r>
      <w:r w:rsidRPr="000B2F22">
        <w:rPr>
          <w:lang w:val="zh-CN"/>
        </w:rPr>
        <w:t xml:space="preserve"> app </w:t>
      </w:r>
      <w:r w:rsidRPr="000B2F22">
        <w:rPr>
          <w:lang w:val="zh-CN"/>
        </w:rPr>
        <w:t>看板</w:t>
      </w:r>
      <w:r w:rsidRPr="000B2F22">
        <w:rPr>
          <w:lang w:val="zh-CN"/>
        </w:rPr>
        <w:t>’</w:t>
      </w:r>
      <w:r w:rsidRPr="000B2F22">
        <w:rPr>
          <w:lang w:val="zh-CN"/>
        </w:rPr>
        <w:t>功能。如下方实测图所示，通过手机</w:t>
      </w:r>
      <w:r w:rsidR="00956CB1">
        <w:rPr>
          <w:rFonts w:hint="eastAsia"/>
          <w:lang w:val="zh-CN"/>
        </w:rPr>
        <w:t>扫描二维码</w:t>
      </w:r>
      <w:r w:rsidRPr="000B2F22">
        <w:rPr>
          <w:lang w:val="zh-CN"/>
        </w:rPr>
        <w:t>访问云端公网节点，移动端页面能够实时同步并正常展示边缘端上传的温湿度、光照及土壤水分等各项传感器最新数据，成功实现了脱离局域网的异地远程监控。</w:t>
      </w:r>
    </w:p>
    <w:p w14:paraId="404FB6BE" w14:textId="1FA0F4FA" w:rsidR="000F3463" w:rsidRDefault="000B2F22">
      <w:pPr>
        <w:pStyle w:val="aff"/>
      </w:pPr>
      <w:r>
        <w:rPr>
          <w:noProof/>
        </w:rPr>
        <w:lastRenderedPageBreak/>
        <w:drawing>
          <wp:inline distT="0" distB="0" distL="0" distR="0" wp14:anchorId="1FAB2D3C" wp14:editId="2CEFE778">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C679335" w14:textId="5CB16B22" w:rsidR="006C1DF8" w:rsidRPr="00DF780E" w:rsidRDefault="00DF780E" w:rsidP="00DF780E">
      <w:pPr>
        <w:pStyle w:val="aff"/>
      </w:pPr>
      <w:r w:rsidRPr="009A1E11">
        <w:rPr>
          <w:rFonts w:hint="eastAsia"/>
        </w:rPr>
        <w:t>图</w:t>
      </w:r>
      <w:r w:rsidRPr="009A1E11">
        <w:rPr>
          <w:rFonts w:hint="eastAsia"/>
        </w:rPr>
        <w:t>6</w:t>
      </w:r>
      <w:r w:rsidR="00776DA3">
        <w:rPr>
          <w:rFonts w:hint="eastAsia"/>
        </w:rPr>
        <w:t>.11</w:t>
      </w:r>
      <w:r>
        <w:rPr>
          <w:rFonts w:hint="eastAsia"/>
        </w:rPr>
        <w:t xml:space="preserve">  </w:t>
      </w:r>
      <w:r w:rsidR="006C1DF8" w:rsidRPr="00DF780E">
        <w:t>云端公网</w:t>
      </w:r>
      <w:r w:rsidR="006C1DF8" w:rsidRPr="00DF780E">
        <w:t>app</w:t>
      </w:r>
      <w:r w:rsidR="006C1DF8" w:rsidRPr="00DF780E">
        <w:t>看板</w:t>
      </w:r>
    </w:p>
    <w:p w14:paraId="0AEC684E" w14:textId="437E6A84" w:rsidR="00753DE2" w:rsidRDefault="002E2D54" w:rsidP="00753DE2">
      <w:pPr>
        <w:pStyle w:val="afc"/>
        <w:spacing w:line="360" w:lineRule="auto"/>
        <w:rPr>
          <w:lang w:val="zh-CN"/>
        </w:rPr>
      </w:pPr>
      <w:r>
        <w:rPr>
          <w:rFonts w:hint="eastAsia"/>
          <w:lang w:val="zh-CN"/>
        </w:rPr>
        <w:t>以下</w:t>
      </w:r>
      <w:r w:rsidR="00753DE2" w:rsidRPr="00753DE2">
        <w:rPr>
          <w:lang w:val="zh-CN"/>
        </w:rPr>
        <w:t>测试验证了图像分析功能。结合系统抓拍的实测图可知，边缘端视觉模块成功提取了花朵的颜色特征，不仅准确框选并识别出了目标粉色花朵，还能针对不同颜色的目标，分别输出幼苗期（绿色）、生长期（粉色）与成熟期（红色）的阶段判定结果，达到了预期的视觉辅助诊断效果。</w:t>
      </w:r>
    </w:p>
    <w:p w14:paraId="401AE8F4" w14:textId="0F6425BC" w:rsidR="002E2D54" w:rsidRDefault="00F05E9D" w:rsidP="00F05E9D">
      <w:pPr>
        <w:pStyle w:val="afc"/>
        <w:spacing w:line="360" w:lineRule="auto"/>
        <w:ind w:firstLineChars="300" w:firstLine="840"/>
        <w:rPr>
          <w:lang w:val="zh-CN"/>
        </w:rPr>
      </w:pPr>
      <w:r>
        <w:rPr>
          <w:noProof/>
        </w:rPr>
        <w:drawing>
          <wp:inline distT="0" distB="0" distL="0" distR="0" wp14:anchorId="5F018DFB" wp14:editId="3BF5169B">
            <wp:extent cx="4515948" cy="2543175"/>
            <wp:effectExtent l="0" t="0" r="0" b="0"/>
            <wp:docPr id="138845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8206" cy="2550078"/>
                    </a:xfrm>
                    <a:prstGeom prst="rect">
                      <a:avLst/>
                    </a:prstGeom>
                    <a:noFill/>
                    <a:ln>
                      <a:noFill/>
                    </a:ln>
                  </pic:spPr>
                </pic:pic>
              </a:graphicData>
            </a:graphic>
          </wp:inline>
        </w:drawing>
      </w:r>
    </w:p>
    <w:p w14:paraId="5CF83D96" w14:textId="6111803E" w:rsidR="00A36472" w:rsidRPr="00753DE2" w:rsidRDefault="00A36472" w:rsidP="00A36472">
      <w:pPr>
        <w:pStyle w:val="aff"/>
        <w:rPr>
          <w:lang w:val="zh-CN"/>
        </w:rPr>
      </w:pPr>
      <w:r>
        <w:rPr>
          <w:lang w:val="zh-CN"/>
        </w:rPr>
        <w:tab/>
      </w:r>
      <w:r>
        <w:rPr>
          <w:rFonts w:hint="eastAsia"/>
          <w:lang w:val="zh-CN"/>
        </w:rPr>
        <w:t>图</w:t>
      </w:r>
      <w:r>
        <w:rPr>
          <w:rFonts w:hint="eastAsia"/>
          <w:lang w:val="zh-CN"/>
        </w:rPr>
        <w:t>6.1</w:t>
      </w:r>
      <w:r w:rsidR="00290115">
        <w:rPr>
          <w:rFonts w:hint="eastAsia"/>
          <w:lang w:val="zh-CN"/>
        </w:rPr>
        <w:t>2</w:t>
      </w:r>
      <w:r>
        <w:rPr>
          <w:rFonts w:hint="eastAsia"/>
          <w:lang w:val="zh-CN"/>
        </w:rPr>
        <w:t xml:space="preserve">  </w:t>
      </w:r>
      <w:r w:rsidRPr="00753DE2">
        <w:rPr>
          <w:lang w:val="zh-CN"/>
        </w:rPr>
        <w:t>幼苗期</w:t>
      </w:r>
    </w:p>
    <w:p w14:paraId="0D01839B" w14:textId="1F869296" w:rsidR="009342D2" w:rsidRDefault="00F05E9D">
      <w:pPr>
        <w:pStyle w:val="aff"/>
      </w:pPr>
      <w:r>
        <w:rPr>
          <w:noProof/>
        </w:rPr>
        <w:lastRenderedPageBreak/>
        <w:drawing>
          <wp:inline distT="0" distB="0" distL="0" distR="0" wp14:anchorId="014F4E4D" wp14:editId="08E261E6">
            <wp:extent cx="4566689" cy="2571750"/>
            <wp:effectExtent l="0" t="0" r="5715" b="0"/>
            <wp:docPr id="1545594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94024" cy="2587144"/>
                    </a:xfrm>
                    <a:prstGeom prst="rect">
                      <a:avLst/>
                    </a:prstGeom>
                    <a:noFill/>
                    <a:ln>
                      <a:noFill/>
                    </a:ln>
                  </pic:spPr>
                </pic:pic>
              </a:graphicData>
            </a:graphic>
          </wp:inline>
        </w:drawing>
      </w:r>
    </w:p>
    <w:p w14:paraId="2BA27EF6" w14:textId="30292588" w:rsidR="00A36472" w:rsidRDefault="000C31AD">
      <w:pPr>
        <w:pStyle w:val="aff"/>
      </w:pPr>
      <w:r>
        <w:rPr>
          <w:rFonts w:hint="eastAsia"/>
          <w:lang w:val="zh-CN"/>
        </w:rPr>
        <w:t>图</w:t>
      </w:r>
      <w:r>
        <w:rPr>
          <w:rFonts w:hint="eastAsia"/>
          <w:lang w:val="zh-CN"/>
        </w:rPr>
        <w:t>6.1</w:t>
      </w:r>
      <w:r w:rsidR="00387AAF">
        <w:rPr>
          <w:rFonts w:hint="eastAsia"/>
          <w:lang w:val="zh-CN"/>
        </w:rPr>
        <w:t>3</w:t>
      </w:r>
      <w:r>
        <w:rPr>
          <w:rFonts w:hint="eastAsia"/>
          <w:lang w:val="zh-CN"/>
        </w:rPr>
        <w:t xml:space="preserve">  </w:t>
      </w:r>
      <w:r>
        <w:rPr>
          <w:rFonts w:hint="eastAsia"/>
          <w:lang w:val="zh-CN"/>
        </w:rPr>
        <w:t>生长</w:t>
      </w:r>
      <w:r w:rsidR="00A36472" w:rsidRPr="00753DE2">
        <w:rPr>
          <w:lang w:val="zh-CN"/>
        </w:rPr>
        <w:t>期</w:t>
      </w:r>
    </w:p>
    <w:p w14:paraId="407051E0" w14:textId="555211BF" w:rsidR="00F05E9D" w:rsidRDefault="00F05E9D">
      <w:pPr>
        <w:pStyle w:val="aff"/>
      </w:pPr>
      <w:r>
        <w:rPr>
          <w:noProof/>
        </w:rPr>
        <w:drawing>
          <wp:inline distT="0" distB="0" distL="0" distR="0" wp14:anchorId="2407980F" wp14:editId="214222EA">
            <wp:extent cx="4648200" cy="2617654"/>
            <wp:effectExtent l="0" t="0" r="0" b="0"/>
            <wp:docPr id="13004499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64742" cy="2626970"/>
                    </a:xfrm>
                    <a:prstGeom prst="rect">
                      <a:avLst/>
                    </a:prstGeom>
                    <a:noFill/>
                    <a:ln>
                      <a:noFill/>
                    </a:ln>
                  </pic:spPr>
                </pic:pic>
              </a:graphicData>
            </a:graphic>
          </wp:inline>
        </w:drawing>
      </w:r>
    </w:p>
    <w:p w14:paraId="7CF2EB19" w14:textId="0F5981E0" w:rsidR="00A36472" w:rsidRDefault="00ED0028">
      <w:pPr>
        <w:pStyle w:val="aff"/>
      </w:pPr>
      <w:r>
        <w:rPr>
          <w:rFonts w:hint="eastAsia"/>
          <w:lang w:val="zh-CN"/>
        </w:rPr>
        <w:t>图</w:t>
      </w:r>
      <w:r>
        <w:rPr>
          <w:rFonts w:hint="eastAsia"/>
          <w:lang w:val="zh-CN"/>
        </w:rPr>
        <w:t>6.1</w:t>
      </w:r>
      <w:r w:rsidR="00DF061C">
        <w:rPr>
          <w:rFonts w:hint="eastAsia"/>
          <w:lang w:val="zh-CN"/>
        </w:rPr>
        <w:t>4</w:t>
      </w:r>
      <w:r>
        <w:rPr>
          <w:rFonts w:hint="eastAsia"/>
          <w:lang w:val="zh-CN"/>
        </w:rPr>
        <w:t xml:space="preserve">  </w:t>
      </w:r>
      <w:r w:rsidR="00FE02D6">
        <w:rPr>
          <w:rFonts w:hint="eastAsia"/>
          <w:lang w:val="zh-CN"/>
        </w:rPr>
        <w:t>成熟</w:t>
      </w:r>
      <w:r w:rsidR="00A36472" w:rsidRPr="00753DE2">
        <w:rPr>
          <w:lang w:val="zh-CN"/>
        </w:rPr>
        <w:t>期</w:t>
      </w:r>
    </w:p>
    <w:p w14:paraId="1F1198C0" w14:textId="77777777" w:rsidR="00642512" w:rsidRDefault="00642512">
      <w:pPr>
        <w:pStyle w:val="aff"/>
      </w:pPr>
    </w:p>
    <w:p w14:paraId="0BF474DB" w14:textId="77777777" w:rsidR="00C81818" w:rsidRDefault="00C81818">
      <w:pPr>
        <w:pStyle w:val="aff"/>
      </w:pPr>
    </w:p>
    <w:p w14:paraId="5E3312E7" w14:textId="623ECF79" w:rsidR="00E34DDF" w:rsidRPr="00E34DDF" w:rsidRDefault="00E34DDF" w:rsidP="00E34DDF">
      <w:pPr>
        <w:pStyle w:val="afc"/>
        <w:spacing w:line="360" w:lineRule="auto"/>
        <w:rPr>
          <w:lang w:val="zh-CN"/>
        </w:rPr>
      </w:pPr>
      <w:r w:rsidRPr="00E34DDF">
        <w:rPr>
          <w:lang w:val="zh-CN"/>
        </w:rPr>
        <w:t>最后，测试了</w:t>
      </w:r>
      <w:r w:rsidRPr="00E34DDF">
        <w:rPr>
          <w:lang w:val="zh-CN"/>
        </w:rPr>
        <w:t>‘</w:t>
      </w:r>
      <w:r w:rsidRPr="00E34DDF">
        <w:rPr>
          <w:lang w:val="zh-CN"/>
        </w:rPr>
        <w:t>边缘问答</w:t>
      </w:r>
      <w:r w:rsidRPr="00E34DDF">
        <w:rPr>
          <w:lang w:val="zh-CN"/>
        </w:rPr>
        <w:t>’</w:t>
      </w:r>
      <w:r w:rsidRPr="00E34DDF">
        <w:rPr>
          <w:lang w:val="zh-CN"/>
        </w:rPr>
        <w:t>功能。如下方实测图所示，点击页面操作按钮后，本地部署的</w:t>
      </w:r>
      <w:r w:rsidRPr="00E34DDF">
        <w:rPr>
          <w:lang w:val="zh-CN"/>
        </w:rPr>
        <w:t xml:space="preserve"> Qwen </w:t>
      </w:r>
      <w:r w:rsidRPr="00E34DDF">
        <w:rPr>
          <w:lang w:val="zh-CN"/>
        </w:rPr>
        <w:t>大模型能够成功根据实时采集到的环境参数（如土壤湿度）生成辅助决策建议，并输出</w:t>
      </w:r>
      <w:r w:rsidRPr="00E34DDF">
        <w:rPr>
          <w:lang w:val="zh-CN"/>
        </w:rPr>
        <w:t>‘</w:t>
      </w:r>
      <w:r w:rsidRPr="00E34DDF">
        <w:rPr>
          <w:lang w:val="zh-CN"/>
        </w:rPr>
        <w:t>环境适宜藏红花生长，无需立刻浇水</w:t>
      </w:r>
      <w:r w:rsidRPr="00E34DDF">
        <w:rPr>
          <w:lang w:val="zh-CN"/>
        </w:rPr>
        <w:t>’</w:t>
      </w:r>
      <w:r w:rsidRPr="00E34DDF">
        <w:rPr>
          <w:lang w:val="zh-CN"/>
        </w:rPr>
        <w:t>等诊断信息。该结果验证了系统具备良好的边缘智能辅助分析能力。</w:t>
      </w:r>
    </w:p>
    <w:p w14:paraId="043B75E5" w14:textId="267D2E69" w:rsidR="00E34DDF" w:rsidRDefault="00E34DDF">
      <w:pPr>
        <w:pStyle w:val="aff"/>
      </w:pPr>
      <w:r>
        <w:rPr>
          <w:noProof/>
        </w:rPr>
        <w:lastRenderedPageBreak/>
        <w:drawing>
          <wp:inline distT="0" distB="0" distL="0" distR="0" wp14:anchorId="300692ED" wp14:editId="6E134C25">
            <wp:extent cx="5580380" cy="1962150"/>
            <wp:effectExtent l="0" t="0" r="1270" b="0"/>
            <wp:docPr id="124616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1962150"/>
                    </a:xfrm>
                    <a:prstGeom prst="rect">
                      <a:avLst/>
                    </a:prstGeom>
                    <a:noFill/>
                    <a:ln>
                      <a:noFill/>
                    </a:ln>
                  </pic:spPr>
                </pic:pic>
              </a:graphicData>
            </a:graphic>
          </wp:inline>
        </w:drawing>
      </w:r>
    </w:p>
    <w:p w14:paraId="5C564005" w14:textId="4114E8B4" w:rsidR="003746EC" w:rsidRPr="000E4078" w:rsidRDefault="00651960" w:rsidP="000E4078">
      <w:pPr>
        <w:pStyle w:val="aff"/>
      </w:pPr>
      <w:r w:rsidRPr="000E4078">
        <w:rPr>
          <w:rFonts w:hint="eastAsia"/>
        </w:rPr>
        <w:t>图</w:t>
      </w:r>
      <w:r w:rsidRPr="000E4078">
        <w:rPr>
          <w:rFonts w:hint="eastAsia"/>
        </w:rPr>
        <w:t>6.1</w:t>
      </w:r>
      <w:r w:rsidR="008A0542">
        <w:rPr>
          <w:rFonts w:hint="eastAsia"/>
        </w:rPr>
        <w:t>5</w:t>
      </w:r>
      <w:r w:rsidRPr="000E4078">
        <w:rPr>
          <w:rFonts w:hint="eastAsia"/>
        </w:rPr>
        <w:t xml:space="preserve">  </w:t>
      </w:r>
      <w:r w:rsidR="003746EC" w:rsidRPr="000E4078">
        <w:t>W</w:t>
      </w:r>
      <w:r w:rsidR="003746EC" w:rsidRPr="000E4078">
        <w:rPr>
          <w:rFonts w:hint="eastAsia"/>
        </w:rPr>
        <w:t>ebapp</w:t>
      </w:r>
      <w:r w:rsidR="003746EC" w:rsidRPr="000E4078">
        <w:rPr>
          <w:rFonts w:hint="eastAsia"/>
        </w:rPr>
        <w:t>端</w:t>
      </w:r>
      <w:r w:rsidR="003746EC" w:rsidRPr="000E4078">
        <w:t>Qwe</w:t>
      </w:r>
      <w:r w:rsidR="00075352" w:rsidRPr="000E4078">
        <w:t>n</w:t>
      </w:r>
      <w:r w:rsidR="003746EC" w:rsidRPr="000E4078">
        <w:t>大模型</w:t>
      </w:r>
      <w:r w:rsidR="00220058" w:rsidRPr="000E4078">
        <w:rPr>
          <w:rFonts w:hint="eastAsia"/>
        </w:rPr>
        <w:t>专家系统</w:t>
      </w:r>
      <w:r w:rsidR="00CC71B8" w:rsidRPr="000E4078">
        <w:t>测试</w:t>
      </w: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086A1083"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Liu D ,Zhou X ,Chen D , et al.Smart indoor occupancy detection based on optimized camera placement, multi-view de-duplication, and large language model semantic understanding[J].Engineering Applications of Artificial</w:t>
      </w:r>
      <w:r w:rsidR="00C67977">
        <w:rPr>
          <w:rFonts w:cs="宋体" w:hint="eastAsia"/>
          <w:sz w:val="28"/>
          <w:szCs w:val="28"/>
        </w:rPr>
        <w:t xml:space="preserve"> </w:t>
      </w:r>
      <w:r>
        <w:rPr>
          <w:rFonts w:cs="宋体"/>
          <w:sz w:val="28"/>
          <w:szCs w:val="28"/>
        </w:rPr>
        <w:t xml:space="preserve">Intelligence,2026,169114157-114157.DOI:10.1016/J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B6A29" w14:textId="77777777" w:rsidR="00BA2475" w:rsidRDefault="00BA2475">
      <w:r>
        <w:separator/>
      </w:r>
    </w:p>
  </w:endnote>
  <w:endnote w:type="continuationSeparator" w:id="0">
    <w:p w14:paraId="2F68CFC3" w14:textId="77777777" w:rsidR="00BA2475" w:rsidRDefault="00BA24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94BDE" w14:textId="77777777" w:rsidR="00BA2475" w:rsidRDefault="00BA2475">
      <w:r>
        <w:separator/>
      </w:r>
    </w:p>
  </w:footnote>
  <w:footnote w:type="continuationSeparator" w:id="0">
    <w:p w14:paraId="5FA6CB46" w14:textId="77777777" w:rsidR="00BA2475" w:rsidRDefault="00BA24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2B3D"/>
    <w:rsid w:val="000337C1"/>
    <w:rsid w:val="00034B82"/>
    <w:rsid w:val="0004238D"/>
    <w:rsid w:val="000442AA"/>
    <w:rsid w:val="00046C11"/>
    <w:rsid w:val="00051D35"/>
    <w:rsid w:val="00052944"/>
    <w:rsid w:val="00060278"/>
    <w:rsid w:val="00072BCB"/>
    <w:rsid w:val="00074A9E"/>
    <w:rsid w:val="00075352"/>
    <w:rsid w:val="00075B1E"/>
    <w:rsid w:val="00080CAE"/>
    <w:rsid w:val="0009205C"/>
    <w:rsid w:val="0009611A"/>
    <w:rsid w:val="0009634F"/>
    <w:rsid w:val="000A5B02"/>
    <w:rsid w:val="000B2F22"/>
    <w:rsid w:val="000B5AFD"/>
    <w:rsid w:val="000B6B3F"/>
    <w:rsid w:val="000C24AD"/>
    <w:rsid w:val="000C31AD"/>
    <w:rsid w:val="000D1800"/>
    <w:rsid w:val="000E18D8"/>
    <w:rsid w:val="000E4078"/>
    <w:rsid w:val="000E678A"/>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0D91"/>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E2587"/>
    <w:rsid w:val="001F07E4"/>
    <w:rsid w:val="001F1877"/>
    <w:rsid w:val="001F1AA3"/>
    <w:rsid w:val="0020325E"/>
    <w:rsid w:val="00203B17"/>
    <w:rsid w:val="00205E42"/>
    <w:rsid w:val="00210B1B"/>
    <w:rsid w:val="0021319F"/>
    <w:rsid w:val="00217D3E"/>
    <w:rsid w:val="00220058"/>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362D"/>
    <w:rsid w:val="00290115"/>
    <w:rsid w:val="002901D4"/>
    <w:rsid w:val="00290839"/>
    <w:rsid w:val="00294EA5"/>
    <w:rsid w:val="002A6E19"/>
    <w:rsid w:val="002B052D"/>
    <w:rsid w:val="002B0679"/>
    <w:rsid w:val="002C1584"/>
    <w:rsid w:val="002C3D82"/>
    <w:rsid w:val="002D3D7E"/>
    <w:rsid w:val="002D42D8"/>
    <w:rsid w:val="002D4E33"/>
    <w:rsid w:val="002D5F8B"/>
    <w:rsid w:val="002D614A"/>
    <w:rsid w:val="002E16BA"/>
    <w:rsid w:val="002E2D54"/>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46EC"/>
    <w:rsid w:val="0037565D"/>
    <w:rsid w:val="0038318F"/>
    <w:rsid w:val="00387AAF"/>
    <w:rsid w:val="00387C6D"/>
    <w:rsid w:val="0039257B"/>
    <w:rsid w:val="003959A2"/>
    <w:rsid w:val="003A51F8"/>
    <w:rsid w:val="003B0CC4"/>
    <w:rsid w:val="003B1292"/>
    <w:rsid w:val="003B3CB0"/>
    <w:rsid w:val="003B63AC"/>
    <w:rsid w:val="003C3610"/>
    <w:rsid w:val="003C39AF"/>
    <w:rsid w:val="003C480B"/>
    <w:rsid w:val="003C5098"/>
    <w:rsid w:val="003C6308"/>
    <w:rsid w:val="003D1FB8"/>
    <w:rsid w:val="003D4043"/>
    <w:rsid w:val="003D4D92"/>
    <w:rsid w:val="003D758C"/>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45BC3"/>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2512"/>
    <w:rsid w:val="006445A0"/>
    <w:rsid w:val="00645A71"/>
    <w:rsid w:val="00647F08"/>
    <w:rsid w:val="006507F1"/>
    <w:rsid w:val="00651960"/>
    <w:rsid w:val="00660183"/>
    <w:rsid w:val="006644E6"/>
    <w:rsid w:val="00671FCF"/>
    <w:rsid w:val="0067457F"/>
    <w:rsid w:val="00694082"/>
    <w:rsid w:val="00694BC3"/>
    <w:rsid w:val="006952A0"/>
    <w:rsid w:val="00695D3D"/>
    <w:rsid w:val="006A06DF"/>
    <w:rsid w:val="006A4D79"/>
    <w:rsid w:val="006A7A3A"/>
    <w:rsid w:val="006A7D1B"/>
    <w:rsid w:val="006B3513"/>
    <w:rsid w:val="006B4529"/>
    <w:rsid w:val="006C01E1"/>
    <w:rsid w:val="006C13D7"/>
    <w:rsid w:val="006C1CE8"/>
    <w:rsid w:val="006C1DF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3DE2"/>
    <w:rsid w:val="007575B2"/>
    <w:rsid w:val="00763FFF"/>
    <w:rsid w:val="00764FB3"/>
    <w:rsid w:val="007760D0"/>
    <w:rsid w:val="00776DA3"/>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37B10"/>
    <w:rsid w:val="00842538"/>
    <w:rsid w:val="008425E1"/>
    <w:rsid w:val="00842996"/>
    <w:rsid w:val="00844147"/>
    <w:rsid w:val="00844642"/>
    <w:rsid w:val="00844760"/>
    <w:rsid w:val="00845DEB"/>
    <w:rsid w:val="00845EDD"/>
    <w:rsid w:val="00846212"/>
    <w:rsid w:val="008465F9"/>
    <w:rsid w:val="00847150"/>
    <w:rsid w:val="008524F6"/>
    <w:rsid w:val="00852D64"/>
    <w:rsid w:val="0085350B"/>
    <w:rsid w:val="008546A7"/>
    <w:rsid w:val="0085566C"/>
    <w:rsid w:val="008569C3"/>
    <w:rsid w:val="008646D7"/>
    <w:rsid w:val="00864F3A"/>
    <w:rsid w:val="008675E8"/>
    <w:rsid w:val="008710D8"/>
    <w:rsid w:val="00880252"/>
    <w:rsid w:val="00896B00"/>
    <w:rsid w:val="00896CB0"/>
    <w:rsid w:val="008A0542"/>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4E85"/>
    <w:rsid w:val="00901A12"/>
    <w:rsid w:val="00902F9A"/>
    <w:rsid w:val="00905B4F"/>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A00C8"/>
    <w:rsid w:val="009A0E9D"/>
    <w:rsid w:val="009A1E11"/>
    <w:rsid w:val="009A20D8"/>
    <w:rsid w:val="009A329C"/>
    <w:rsid w:val="009A3E6D"/>
    <w:rsid w:val="009A75A5"/>
    <w:rsid w:val="009B50FE"/>
    <w:rsid w:val="009C349B"/>
    <w:rsid w:val="009C637D"/>
    <w:rsid w:val="009D0144"/>
    <w:rsid w:val="009D1F8E"/>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472"/>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27BB"/>
    <w:rsid w:val="00AC55EE"/>
    <w:rsid w:val="00AC677D"/>
    <w:rsid w:val="00AC6BED"/>
    <w:rsid w:val="00AD601E"/>
    <w:rsid w:val="00AD68BD"/>
    <w:rsid w:val="00AE192D"/>
    <w:rsid w:val="00AE29F9"/>
    <w:rsid w:val="00AE4F57"/>
    <w:rsid w:val="00AE70BA"/>
    <w:rsid w:val="00AE726E"/>
    <w:rsid w:val="00AF7F42"/>
    <w:rsid w:val="00B00CA8"/>
    <w:rsid w:val="00B14144"/>
    <w:rsid w:val="00B15D6F"/>
    <w:rsid w:val="00B16964"/>
    <w:rsid w:val="00B17162"/>
    <w:rsid w:val="00B22D94"/>
    <w:rsid w:val="00B4091F"/>
    <w:rsid w:val="00B41085"/>
    <w:rsid w:val="00B4695E"/>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2475"/>
    <w:rsid w:val="00BA5C9B"/>
    <w:rsid w:val="00BB2D04"/>
    <w:rsid w:val="00BB6074"/>
    <w:rsid w:val="00BB65A3"/>
    <w:rsid w:val="00BC12E1"/>
    <w:rsid w:val="00BC64C1"/>
    <w:rsid w:val="00BD0E8B"/>
    <w:rsid w:val="00BD286B"/>
    <w:rsid w:val="00BD32C8"/>
    <w:rsid w:val="00BD33B3"/>
    <w:rsid w:val="00BD5E71"/>
    <w:rsid w:val="00BD6CE8"/>
    <w:rsid w:val="00BE0102"/>
    <w:rsid w:val="00BE0989"/>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67977"/>
    <w:rsid w:val="00C73CF2"/>
    <w:rsid w:val="00C74449"/>
    <w:rsid w:val="00C74BAF"/>
    <w:rsid w:val="00C75B62"/>
    <w:rsid w:val="00C7618E"/>
    <w:rsid w:val="00C7699F"/>
    <w:rsid w:val="00C77CE4"/>
    <w:rsid w:val="00C81818"/>
    <w:rsid w:val="00C81A7E"/>
    <w:rsid w:val="00C948AF"/>
    <w:rsid w:val="00C94B61"/>
    <w:rsid w:val="00C94F33"/>
    <w:rsid w:val="00CA74F4"/>
    <w:rsid w:val="00CB12E0"/>
    <w:rsid w:val="00CB4D5E"/>
    <w:rsid w:val="00CB5AF2"/>
    <w:rsid w:val="00CB68B5"/>
    <w:rsid w:val="00CC09DD"/>
    <w:rsid w:val="00CC382A"/>
    <w:rsid w:val="00CC5A7C"/>
    <w:rsid w:val="00CC5F79"/>
    <w:rsid w:val="00CC71B8"/>
    <w:rsid w:val="00CD4AEE"/>
    <w:rsid w:val="00CE0278"/>
    <w:rsid w:val="00CE217A"/>
    <w:rsid w:val="00CE790C"/>
    <w:rsid w:val="00CF0C00"/>
    <w:rsid w:val="00CF11DF"/>
    <w:rsid w:val="00CF279D"/>
    <w:rsid w:val="00D02834"/>
    <w:rsid w:val="00D0530C"/>
    <w:rsid w:val="00D15E7A"/>
    <w:rsid w:val="00D177A2"/>
    <w:rsid w:val="00D212AC"/>
    <w:rsid w:val="00D214C5"/>
    <w:rsid w:val="00D21905"/>
    <w:rsid w:val="00D21ED4"/>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1E0B"/>
    <w:rsid w:val="00D92B8E"/>
    <w:rsid w:val="00D96523"/>
    <w:rsid w:val="00DA1907"/>
    <w:rsid w:val="00DA2932"/>
    <w:rsid w:val="00DA3A60"/>
    <w:rsid w:val="00DB2D68"/>
    <w:rsid w:val="00DB4C88"/>
    <w:rsid w:val="00DB75FF"/>
    <w:rsid w:val="00DC51EA"/>
    <w:rsid w:val="00DC5DC3"/>
    <w:rsid w:val="00DC719F"/>
    <w:rsid w:val="00DC7436"/>
    <w:rsid w:val="00DC7730"/>
    <w:rsid w:val="00DD1F65"/>
    <w:rsid w:val="00DD3353"/>
    <w:rsid w:val="00DD3418"/>
    <w:rsid w:val="00DD3D27"/>
    <w:rsid w:val="00DF061C"/>
    <w:rsid w:val="00DF0C64"/>
    <w:rsid w:val="00DF40FF"/>
    <w:rsid w:val="00DF4B47"/>
    <w:rsid w:val="00DF780E"/>
    <w:rsid w:val="00E00225"/>
    <w:rsid w:val="00E01332"/>
    <w:rsid w:val="00E04C03"/>
    <w:rsid w:val="00E06D2C"/>
    <w:rsid w:val="00E06DD1"/>
    <w:rsid w:val="00E13BAE"/>
    <w:rsid w:val="00E1553F"/>
    <w:rsid w:val="00E26301"/>
    <w:rsid w:val="00E26326"/>
    <w:rsid w:val="00E328B2"/>
    <w:rsid w:val="00E34DDF"/>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028"/>
    <w:rsid w:val="00ED0309"/>
    <w:rsid w:val="00ED1FBB"/>
    <w:rsid w:val="00ED2281"/>
    <w:rsid w:val="00ED2BF3"/>
    <w:rsid w:val="00ED3D47"/>
    <w:rsid w:val="00ED3D6F"/>
    <w:rsid w:val="00EE469E"/>
    <w:rsid w:val="00EF4DEB"/>
    <w:rsid w:val="00F00D8B"/>
    <w:rsid w:val="00F05E9D"/>
    <w:rsid w:val="00F07154"/>
    <w:rsid w:val="00F21D72"/>
    <w:rsid w:val="00F24E03"/>
    <w:rsid w:val="00F30CC8"/>
    <w:rsid w:val="00F31CE9"/>
    <w:rsid w:val="00F34506"/>
    <w:rsid w:val="00F35A0A"/>
    <w:rsid w:val="00F44B2F"/>
    <w:rsid w:val="00F52C9E"/>
    <w:rsid w:val="00F53EA5"/>
    <w:rsid w:val="00F54D7B"/>
    <w:rsid w:val="00F57A6A"/>
    <w:rsid w:val="00F6504B"/>
    <w:rsid w:val="00F66B46"/>
    <w:rsid w:val="00F66C55"/>
    <w:rsid w:val="00F70546"/>
    <w:rsid w:val="00F70BF6"/>
    <w:rsid w:val="00F80300"/>
    <w:rsid w:val="00F8134E"/>
    <w:rsid w:val="00F823E3"/>
    <w:rsid w:val="00F972B6"/>
    <w:rsid w:val="00FA504C"/>
    <w:rsid w:val="00FA795D"/>
    <w:rsid w:val="00FB1E59"/>
    <w:rsid w:val="00FB4E62"/>
    <w:rsid w:val="00FC0049"/>
    <w:rsid w:val="00FD301E"/>
    <w:rsid w:val="00FD4A81"/>
    <w:rsid w:val="00FD79F0"/>
    <w:rsid w:val="00FE02D6"/>
    <w:rsid w:val="00FE7ABF"/>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46</Pages>
  <Words>3857</Words>
  <Characters>21987</Characters>
  <Application>Microsoft Office Word</Application>
  <DocSecurity>0</DocSecurity>
  <Lines>183</Lines>
  <Paragraphs>51</Paragraphs>
  <ScaleCrop>false</ScaleCrop>
  <Company/>
  <LinksUpToDate>false</LinksUpToDate>
  <CharactersWithSpaces>25793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530</cp:revision>
  <dcterms:created xsi:type="dcterms:W3CDTF">2024-05-27T02:21:00Z</dcterms:created>
  <dcterms:modified xsi:type="dcterms:W3CDTF">2026-04-12T13:09:00Z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