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66AE0B9">
      <w:pPr>
        <w:jc w:val="center"/>
        <w:rPr>
          <w:rFonts w:ascii="华文新魏" w:eastAsia="华文新魏"/>
          <w:b/>
          <w:sz w:val="72"/>
          <w:szCs w:val="72"/>
        </w:rPr>
      </w:pPr>
      <w:r>
        <w:rPr>
          <w:rFonts w:hint="eastAsia" w:ascii="华文新魏" w:eastAsia="华文新魏"/>
          <w:b/>
          <w:sz w:val="72"/>
          <w:szCs w:val="72"/>
        </w:rPr>
        <w:t>西南财经大学天府学院</w:t>
      </w:r>
    </w:p>
    <w:p w14:paraId="5D3BF106">
      <w:pPr>
        <w:jc w:val="center"/>
        <w:rPr>
          <w:sz w:val="20"/>
          <w:szCs w:val="20"/>
        </w:rPr>
      </w:pPr>
    </w:p>
    <w:p w14:paraId="5F9A4885">
      <w:pPr>
        <w:jc w:val="center"/>
        <w:rPr>
          <w:sz w:val="20"/>
          <w:szCs w:val="20"/>
        </w:rPr>
      </w:pPr>
      <w:r>
        <w:rPr>
          <w:rFonts w:hint="eastAsia"/>
        </w:rPr>
        <w:drawing>
          <wp:inline distT="0" distB="0" distL="114300" distR="114300">
            <wp:extent cx="1556385" cy="1576705"/>
            <wp:effectExtent l="0" t="0" r="5715" b="4445"/>
            <wp:docPr id="19" name="图片 1" descr="logo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 descr="logo02"/>
                    <pic:cNvPicPr>
                      <a:picLocks noChangeAspect="1"/>
                    </pic:cNvPicPr>
                  </pic:nvPicPr>
                  <pic:blipFill>
                    <a:blip r:embed="rId9" cstate="print"/>
                    <a:stretch>
                      <a:fillRect/>
                    </a:stretch>
                  </pic:blipFill>
                  <pic:spPr>
                    <a:xfrm>
                      <a:off x="0" y="0"/>
                      <a:ext cx="1556385" cy="1576705"/>
                    </a:xfrm>
                    <a:prstGeom prst="rect">
                      <a:avLst/>
                    </a:prstGeom>
                    <a:noFill/>
                    <a:ln w="9525">
                      <a:noFill/>
                    </a:ln>
                  </pic:spPr>
                </pic:pic>
              </a:graphicData>
            </a:graphic>
          </wp:inline>
        </w:drawing>
      </w:r>
    </w:p>
    <w:p w14:paraId="3CDD1240">
      <w:pPr>
        <w:jc w:val="center"/>
        <w:rPr>
          <w:rFonts w:ascii="黑体" w:eastAsia="黑体"/>
          <w:b/>
          <w:sz w:val="72"/>
          <w:szCs w:val="72"/>
        </w:rPr>
      </w:pPr>
      <w:r>
        <w:rPr>
          <w:rFonts w:hint="eastAsia" w:ascii="黑体" w:eastAsia="黑体"/>
          <w:b/>
          <w:sz w:val="72"/>
          <w:szCs w:val="72"/>
        </w:rPr>
        <w:t>2026届</w:t>
      </w:r>
    </w:p>
    <w:p w14:paraId="0811E55D">
      <w:pPr>
        <w:ind w:firstLine="420"/>
        <w:jc w:val="center"/>
        <w:rPr>
          <w:rFonts w:ascii="黑体" w:eastAsia="黑体"/>
          <w:b/>
          <w:sz w:val="84"/>
          <w:szCs w:val="84"/>
        </w:rPr>
      </w:pPr>
      <w:r>
        <w:rPr>
          <w:rFonts w:hint="eastAsia" w:ascii="黑体" w:eastAsia="黑体"/>
          <w:b/>
          <w:sz w:val="84"/>
          <w:szCs w:val="84"/>
        </w:rPr>
        <w:t>毕业论文（设计）</w:t>
      </w:r>
    </w:p>
    <w:p w14:paraId="3198D888">
      <w:pPr>
        <w:jc w:val="center"/>
        <w:rPr>
          <w:rFonts w:ascii="黑体" w:eastAsia="黑体"/>
          <w:b/>
          <w:sz w:val="32"/>
          <w:szCs w:val="32"/>
        </w:rPr>
      </w:pPr>
    </w:p>
    <w:p w14:paraId="4FB7B8A4">
      <w:pPr>
        <w:ind w:left="1430"/>
        <w:rPr>
          <w:rFonts w:hint="eastAsia" w:ascii="仿宋_GB2312" w:hAnsi="华文仿宋" w:eastAsia="仿宋_GB2312" w:cs="Times New Roman"/>
          <w:b/>
          <w:bCs/>
          <w:color w:val="auto"/>
          <w:kern w:val="2"/>
          <w:sz w:val="32"/>
          <w:szCs w:val="24"/>
          <w:u w:val="single"/>
          <w:lang w:val="en-US" w:eastAsia="zh-CN" w:bidi="ar-SA"/>
        </w:rPr>
      </w:pPr>
      <w:r>
        <w:rPr>
          <w:rFonts w:hint="eastAsia" w:ascii="仿宋_GB2312" w:hAnsi="华文仿宋" w:eastAsia="仿宋_GB2312"/>
          <w:b/>
          <w:bCs/>
          <w:sz w:val="32"/>
        </w:rPr>
        <w:t>论文题目：</w:t>
      </w:r>
      <w:r>
        <w:rPr>
          <w:rFonts w:hint="eastAsia" w:ascii="仿宋_GB2312" w:hAnsi="华文仿宋" w:eastAsia="仿宋_GB2312" w:cs="Times New Roman"/>
          <w:b/>
          <w:bCs/>
          <w:color w:val="auto"/>
          <w:kern w:val="2"/>
          <w:sz w:val="32"/>
          <w:szCs w:val="24"/>
          <w:u w:val="single"/>
          <w:lang w:val="en-US" w:eastAsia="zh-CN" w:bidi="ar-SA"/>
        </w:rPr>
        <w:t>基于边缘计算的藏红花全生长周期智能培育系统设计与实现</w:t>
      </w:r>
    </w:p>
    <w:p w14:paraId="5633403F">
      <w:pPr>
        <w:spacing w:line="600" w:lineRule="auto"/>
        <w:ind w:firstLine="1430" w:firstLineChars="445"/>
        <w:rPr>
          <w:rFonts w:ascii="仿宋_GB2312" w:hAnsi="华文仿宋" w:eastAsia="仿宋_GB2312"/>
          <w:b/>
          <w:bCs/>
          <w:sz w:val="32"/>
        </w:rPr>
      </w:pPr>
      <w:r>
        <w:rPr>
          <w:rFonts w:hint="eastAsia" w:ascii="仿宋_GB2312" w:hAnsi="华文仿宋" w:eastAsia="仿宋_GB2312"/>
          <w:b/>
          <w:bCs/>
          <w:sz w:val="32"/>
        </w:rPr>
        <w:t>学生姓名：</w:t>
      </w:r>
      <w:r>
        <w:rPr>
          <w:rFonts w:hint="eastAsia" w:ascii="仿宋_GB2312" w:hAnsi="华文仿宋" w:eastAsia="仿宋_GB2312"/>
          <w:b/>
          <w:bCs/>
          <w:sz w:val="32"/>
          <w:u w:val="single"/>
        </w:rPr>
        <w:t xml:space="preserve"> （三号，仿宋，下划线） </w:t>
      </w:r>
    </w:p>
    <w:p w14:paraId="07349478">
      <w:pPr>
        <w:spacing w:line="600" w:lineRule="auto"/>
        <w:ind w:firstLine="1430" w:firstLineChars="445"/>
        <w:rPr>
          <w:rFonts w:ascii="仿宋_GB2312" w:hAnsi="华文仿宋" w:eastAsia="仿宋_GB2312"/>
          <w:b/>
          <w:bCs/>
          <w:sz w:val="32"/>
        </w:rPr>
      </w:pPr>
      <w:r>
        <w:rPr>
          <w:rFonts w:hint="eastAsia" w:ascii="仿宋_GB2312" w:hAnsi="华文仿宋" w:eastAsia="仿宋_GB2312"/>
          <w:b/>
          <w:bCs/>
          <w:sz w:val="32"/>
        </w:rPr>
        <w:t>所在学院：</w:t>
      </w:r>
      <w:r>
        <w:rPr>
          <w:rFonts w:hint="eastAsia" w:ascii="仿宋_GB2312" w:hAnsi="华文仿宋" w:eastAsia="仿宋_GB2312"/>
          <w:b/>
          <w:bCs/>
          <w:sz w:val="32"/>
          <w:u w:val="single"/>
        </w:rPr>
        <w:t xml:space="preserve"> （三号，仿宋，下划线） </w:t>
      </w:r>
    </w:p>
    <w:p w14:paraId="0730826F">
      <w:pPr>
        <w:spacing w:line="600" w:lineRule="auto"/>
        <w:ind w:firstLine="1430" w:firstLineChars="445"/>
        <w:rPr>
          <w:rFonts w:ascii="仿宋_GB2312" w:hAnsi="华文仿宋" w:eastAsia="仿宋_GB2312"/>
          <w:b/>
          <w:bCs/>
          <w:sz w:val="32"/>
          <w:u w:val="single"/>
        </w:rPr>
      </w:pPr>
      <w:r>
        <w:rPr>
          <w:rFonts w:hint="eastAsia" w:ascii="仿宋_GB2312" w:hAnsi="华文仿宋" w:eastAsia="仿宋_GB2312"/>
          <w:b/>
          <w:bCs/>
          <w:sz w:val="32"/>
        </w:rPr>
        <w:t>专    业：</w:t>
      </w:r>
      <w:r>
        <w:rPr>
          <w:rFonts w:hint="eastAsia" w:ascii="仿宋_GB2312" w:hAnsi="华文仿宋" w:eastAsia="仿宋_GB2312"/>
          <w:b/>
          <w:bCs/>
          <w:sz w:val="32"/>
          <w:u w:val="single"/>
        </w:rPr>
        <w:t xml:space="preserve"> （三号，仿宋，下划线） </w:t>
      </w:r>
    </w:p>
    <w:p w14:paraId="6B0890B2">
      <w:pPr>
        <w:spacing w:line="600" w:lineRule="auto"/>
        <w:ind w:firstLine="1430" w:firstLineChars="445"/>
        <w:rPr>
          <w:rFonts w:ascii="仿宋_GB2312" w:hAnsi="华文仿宋" w:eastAsia="仿宋_GB2312"/>
          <w:b/>
          <w:bCs/>
          <w:sz w:val="32"/>
          <w:u w:val="single"/>
        </w:rPr>
      </w:pPr>
      <w:r>
        <w:rPr>
          <w:rFonts w:hint="eastAsia" w:ascii="仿宋_GB2312" w:hAnsi="华文仿宋" w:eastAsia="仿宋_GB2312"/>
          <w:b/>
          <w:bCs/>
          <w:sz w:val="32"/>
        </w:rPr>
        <w:t>学    号：</w:t>
      </w:r>
      <w:r>
        <w:rPr>
          <w:rFonts w:hint="eastAsia" w:ascii="仿宋_GB2312" w:hAnsi="华文仿宋" w:eastAsia="仿宋_GB2312"/>
          <w:b/>
          <w:bCs/>
          <w:sz w:val="32"/>
          <w:szCs w:val="32"/>
          <w:u w:val="single"/>
        </w:rPr>
        <w:t>（阿拉伯数字，三号，仿宋，下划线</w:t>
      </w:r>
      <w:r>
        <w:rPr>
          <w:rFonts w:hint="eastAsia" w:ascii="仿宋_GB2312" w:hAnsi="华文仿宋" w:eastAsia="仿宋_GB2312"/>
          <w:b/>
          <w:bCs/>
          <w:sz w:val="24"/>
          <w:u w:val="single"/>
        </w:rPr>
        <w:t>）</w:t>
      </w:r>
    </w:p>
    <w:p w14:paraId="42A3FB98">
      <w:pPr>
        <w:spacing w:line="600" w:lineRule="auto"/>
        <w:ind w:firstLine="1430" w:firstLineChars="445"/>
        <w:rPr>
          <w:rFonts w:ascii="仿宋_GB2312" w:hAnsi="华文仿宋" w:eastAsia="仿宋_GB2312"/>
          <w:b/>
          <w:bCs/>
          <w:sz w:val="32"/>
          <w:u w:val="single"/>
        </w:rPr>
      </w:pPr>
      <w:r>
        <w:rPr>
          <w:rFonts w:hint="eastAsia" w:ascii="仿宋_GB2312" w:hAnsi="华文仿宋" w:eastAsia="仿宋_GB2312"/>
          <w:b/>
          <w:bCs/>
          <w:sz w:val="32"/>
        </w:rPr>
        <w:t>指导教师：</w:t>
      </w:r>
      <w:r>
        <w:rPr>
          <w:rFonts w:hint="eastAsia" w:ascii="仿宋_GB2312" w:hAnsi="华文仿宋" w:eastAsia="仿宋_GB2312"/>
          <w:b/>
          <w:bCs/>
          <w:sz w:val="32"/>
          <w:u w:val="single"/>
        </w:rPr>
        <w:t xml:space="preserve">                      </w:t>
      </w:r>
    </w:p>
    <w:p w14:paraId="27F7C4AC">
      <w:pPr>
        <w:spacing w:line="600" w:lineRule="auto"/>
        <w:ind w:firstLine="1430" w:firstLineChars="445"/>
        <w:rPr>
          <w:rFonts w:ascii="华文仿宋" w:hAnsi="华文仿宋" w:eastAsia="华文仿宋"/>
          <w:b/>
          <w:sz w:val="32"/>
        </w:rPr>
      </w:pPr>
      <w:r>
        <w:rPr>
          <w:rFonts w:hint="eastAsia" w:ascii="仿宋_GB2312" w:hAnsi="华文仿宋" w:eastAsia="仿宋_GB2312"/>
          <w:b/>
          <w:bCs/>
          <w:sz w:val="32"/>
        </w:rPr>
        <w:t>导师职称：</w:t>
      </w:r>
      <w:r>
        <w:rPr>
          <w:rFonts w:hint="eastAsia" w:ascii="仿宋_GB2312" w:hAnsi="华文仿宋" w:eastAsia="仿宋_GB2312"/>
          <w:b/>
          <w:bCs/>
          <w:sz w:val="32"/>
          <w:u w:val="single"/>
        </w:rPr>
        <w:t xml:space="preserve">                      </w:t>
      </w:r>
    </w:p>
    <w:p w14:paraId="6740B4C7">
      <w:pPr>
        <w:jc w:val="center"/>
        <w:rPr>
          <w:rFonts w:ascii="华文仿宋" w:hAnsi="华文仿宋" w:eastAsia="华文仿宋"/>
          <w:b/>
          <w:sz w:val="32"/>
        </w:rPr>
        <w:sectPr>
          <w:footerReference r:id="rId5" w:type="default"/>
          <w:pgSz w:w="11906" w:h="16838"/>
          <w:pgMar w:top="1440" w:right="1800" w:bottom="1440" w:left="1800" w:header="851" w:footer="992" w:gutter="0"/>
          <w:pgNumType w:start="1"/>
          <w:cols w:space="720" w:num="1"/>
          <w:titlePg/>
          <w:docGrid w:type="lines" w:linePitch="317" w:charSpace="609"/>
        </w:sectPr>
      </w:pPr>
      <w:r>
        <w:rPr>
          <w:rFonts w:hint="eastAsia" w:ascii="华文仿宋" w:hAnsi="华文仿宋" w:eastAsia="华文仿宋"/>
          <w:b/>
          <w:sz w:val="32"/>
        </w:rPr>
        <w:t>年   月</w:t>
      </w:r>
    </w:p>
    <w:p w14:paraId="38641C45">
      <w:pPr>
        <w:jc w:val="center"/>
        <w:rPr>
          <w:rFonts w:ascii="华文中宋" w:hAnsi="华文中宋" w:eastAsia="华文中宋"/>
          <w:b/>
          <w:sz w:val="32"/>
        </w:rPr>
      </w:pPr>
      <w:r>
        <w:rPr>
          <w:rFonts w:hint="eastAsia" w:ascii="华文中宋" w:hAnsi="华文中宋" w:eastAsia="华文中宋"/>
          <w:b/>
          <w:sz w:val="32"/>
        </w:rPr>
        <w:t xml:space="preserve">  西南财经大学天府学院</w:t>
      </w:r>
    </w:p>
    <w:p w14:paraId="739D6512">
      <w:pPr>
        <w:jc w:val="center"/>
        <w:rPr>
          <w:rFonts w:ascii="华文中宋" w:hAnsi="华文中宋" w:eastAsia="华文中宋"/>
          <w:b/>
          <w:sz w:val="32"/>
        </w:rPr>
      </w:pPr>
      <w:r>
        <w:rPr>
          <w:rFonts w:hint="eastAsia" w:ascii="华文中宋" w:hAnsi="华文中宋" w:eastAsia="华文中宋"/>
          <w:b/>
          <w:sz w:val="32"/>
        </w:rPr>
        <w:t xml:space="preserve">   毕业论文（设计）答辩修改记录</w:t>
      </w:r>
    </w:p>
    <w:p w14:paraId="783B53DA">
      <w:pPr>
        <w:jc w:val="center"/>
        <w:rPr>
          <w:rFonts w:ascii="华文中宋" w:hAnsi="华文中宋" w:eastAsia="华文中宋"/>
          <w:b/>
          <w:szCs w:val="21"/>
        </w:rPr>
      </w:pPr>
      <w:r>
        <w:rPr>
          <w:rFonts w:hint="eastAsia" w:ascii="华文中宋" w:hAnsi="华文中宋" w:eastAsia="华文中宋"/>
          <w:b/>
          <w:szCs w:val="21"/>
        </w:rPr>
        <w:t xml:space="preserve">  （装订在封2）</w:t>
      </w:r>
    </w:p>
    <w:tbl>
      <w:tblPr>
        <w:tblStyle w:val="18"/>
        <w:tblW w:w="964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6"/>
        <w:gridCol w:w="1701"/>
        <w:gridCol w:w="1381"/>
        <w:gridCol w:w="1620"/>
        <w:gridCol w:w="1110"/>
        <w:gridCol w:w="2310"/>
      </w:tblGrid>
      <w:tr w14:paraId="65F37D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72" w:hRule="atLeast"/>
          <w:jc w:val="center"/>
        </w:trPr>
        <w:tc>
          <w:tcPr>
            <w:tcW w:w="1526" w:type="dxa"/>
            <w:vAlign w:val="center"/>
          </w:tcPr>
          <w:p w14:paraId="170CDD31">
            <w:pPr>
              <w:jc w:val="center"/>
              <w:rPr>
                <w:rFonts w:ascii="宋体"/>
                <w:b/>
                <w:szCs w:val="21"/>
              </w:rPr>
            </w:pPr>
            <w:r>
              <w:rPr>
                <w:rFonts w:hint="eastAsia" w:ascii="宋体"/>
                <w:b/>
                <w:szCs w:val="21"/>
              </w:rPr>
              <w:t>论文（设计）名  称</w:t>
            </w:r>
          </w:p>
        </w:tc>
        <w:tc>
          <w:tcPr>
            <w:tcW w:w="8122" w:type="dxa"/>
            <w:gridSpan w:val="5"/>
            <w:vAlign w:val="center"/>
          </w:tcPr>
          <w:p w14:paraId="638E522D">
            <w:pPr>
              <w:jc w:val="center"/>
              <w:rPr>
                <w:rFonts w:ascii="宋体"/>
                <w:b/>
                <w:szCs w:val="21"/>
              </w:rPr>
            </w:pPr>
            <w:r>
              <w:rPr>
                <w:rFonts w:hint="eastAsia" w:ascii="仿宋_GB2312" w:hAnsi="华文仿宋" w:eastAsia="仿宋_GB2312" w:cs="Times New Roman"/>
                <w:b/>
                <w:bCs/>
                <w:color w:val="auto"/>
                <w:kern w:val="2"/>
                <w:sz w:val="32"/>
                <w:szCs w:val="24"/>
                <w:u w:val="single"/>
                <w:lang w:val="en-US" w:eastAsia="zh-CN" w:bidi="ar-SA"/>
              </w:rPr>
              <w:t>基于边缘计算的藏红花全生长周期智能培育系统设计与实现</w:t>
            </w:r>
          </w:p>
        </w:tc>
      </w:tr>
      <w:tr w14:paraId="5D326A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2" w:hRule="atLeast"/>
          <w:jc w:val="center"/>
        </w:trPr>
        <w:tc>
          <w:tcPr>
            <w:tcW w:w="1526" w:type="dxa"/>
            <w:vAlign w:val="center"/>
          </w:tcPr>
          <w:p w14:paraId="49128EAE">
            <w:pPr>
              <w:jc w:val="center"/>
              <w:rPr>
                <w:rFonts w:ascii="宋体"/>
                <w:b/>
                <w:szCs w:val="21"/>
              </w:rPr>
            </w:pPr>
            <w:r>
              <w:rPr>
                <w:rFonts w:hint="eastAsia" w:ascii="宋体"/>
                <w:b/>
                <w:szCs w:val="21"/>
              </w:rPr>
              <w:t>学生姓名</w:t>
            </w:r>
          </w:p>
        </w:tc>
        <w:tc>
          <w:tcPr>
            <w:tcW w:w="1701" w:type="dxa"/>
            <w:vAlign w:val="center"/>
          </w:tcPr>
          <w:p w14:paraId="67F8934F">
            <w:pPr>
              <w:jc w:val="center"/>
              <w:rPr>
                <w:rFonts w:ascii="宋体"/>
                <w:b/>
                <w:szCs w:val="21"/>
              </w:rPr>
            </w:pPr>
          </w:p>
        </w:tc>
        <w:tc>
          <w:tcPr>
            <w:tcW w:w="1381" w:type="dxa"/>
            <w:vAlign w:val="center"/>
          </w:tcPr>
          <w:p w14:paraId="46381F55">
            <w:pPr>
              <w:jc w:val="center"/>
              <w:rPr>
                <w:rFonts w:ascii="宋体"/>
                <w:b/>
                <w:szCs w:val="21"/>
              </w:rPr>
            </w:pPr>
            <w:r>
              <w:rPr>
                <w:rFonts w:hint="eastAsia" w:ascii="宋体"/>
                <w:b/>
                <w:szCs w:val="21"/>
              </w:rPr>
              <w:t>学 号</w:t>
            </w:r>
          </w:p>
        </w:tc>
        <w:tc>
          <w:tcPr>
            <w:tcW w:w="1620" w:type="dxa"/>
            <w:vAlign w:val="center"/>
          </w:tcPr>
          <w:p w14:paraId="7216CD5A">
            <w:pPr>
              <w:jc w:val="center"/>
              <w:rPr>
                <w:rFonts w:ascii="宋体"/>
                <w:b/>
                <w:szCs w:val="21"/>
              </w:rPr>
            </w:pPr>
          </w:p>
        </w:tc>
        <w:tc>
          <w:tcPr>
            <w:tcW w:w="1110" w:type="dxa"/>
            <w:vAlign w:val="center"/>
          </w:tcPr>
          <w:p w14:paraId="6FD0EEDA">
            <w:pPr>
              <w:jc w:val="center"/>
              <w:rPr>
                <w:rFonts w:ascii="宋体"/>
                <w:b/>
                <w:szCs w:val="21"/>
              </w:rPr>
            </w:pPr>
            <w:r>
              <w:rPr>
                <w:rFonts w:hint="eastAsia" w:ascii="宋体"/>
                <w:b/>
                <w:szCs w:val="21"/>
              </w:rPr>
              <w:t>专 业</w:t>
            </w:r>
          </w:p>
        </w:tc>
        <w:tc>
          <w:tcPr>
            <w:tcW w:w="2310" w:type="dxa"/>
            <w:vAlign w:val="center"/>
          </w:tcPr>
          <w:p w14:paraId="3D681675">
            <w:pPr>
              <w:jc w:val="center"/>
              <w:rPr>
                <w:rFonts w:ascii="宋体"/>
                <w:b/>
                <w:szCs w:val="21"/>
              </w:rPr>
            </w:pPr>
          </w:p>
        </w:tc>
      </w:tr>
      <w:tr w14:paraId="4BE14B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49" w:hRule="atLeast"/>
          <w:jc w:val="center"/>
        </w:trPr>
        <w:tc>
          <w:tcPr>
            <w:tcW w:w="1526" w:type="dxa"/>
            <w:vAlign w:val="center"/>
          </w:tcPr>
          <w:p w14:paraId="72338FCA">
            <w:pPr>
              <w:jc w:val="center"/>
              <w:rPr>
                <w:rFonts w:ascii="宋体"/>
                <w:b/>
                <w:szCs w:val="21"/>
              </w:rPr>
            </w:pPr>
            <w:r>
              <w:rPr>
                <w:rFonts w:hint="eastAsia" w:ascii="宋体"/>
                <w:b/>
                <w:szCs w:val="21"/>
              </w:rPr>
              <w:t>答辩时间</w:t>
            </w:r>
          </w:p>
        </w:tc>
        <w:tc>
          <w:tcPr>
            <w:tcW w:w="1701" w:type="dxa"/>
            <w:vAlign w:val="center"/>
          </w:tcPr>
          <w:p w14:paraId="3F203EE1">
            <w:pPr>
              <w:jc w:val="center"/>
              <w:rPr>
                <w:rFonts w:ascii="宋体"/>
                <w:b/>
                <w:szCs w:val="21"/>
              </w:rPr>
            </w:pPr>
          </w:p>
        </w:tc>
        <w:tc>
          <w:tcPr>
            <w:tcW w:w="1381" w:type="dxa"/>
            <w:vAlign w:val="center"/>
          </w:tcPr>
          <w:p w14:paraId="53191960">
            <w:pPr>
              <w:jc w:val="center"/>
              <w:rPr>
                <w:rFonts w:ascii="宋体"/>
                <w:b/>
                <w:szCs w:val="21"/>
              </w:rPr>
            </w:pPr>
            <w:r>
              <w:rPr>
                <w:rFonts w:hint="eastAsia" w:ascii="宋体"/>
                <w:b/>
                <w:szCs w:val="21"/>
              </w:rPr>
              <w:t>答辩教室</w:t>
            </w:r>
          </w:p>
        </w:tc>
        <w:tc>
          <w:tcPr>
            <w:tcW w:w="1620" w:type="dxa"/>
            <w:vAlign w:val="center"/>
          </w:tcPr>
          <w:p w14:paraId="04EF5756">
            <w:pPr>
              <w:jc w:val="center"/>
              <w:rPr>
                <w:rFonts w:ascii="宋体"/>
                <w:b/>
                <w:szCs w:val="21"/>
              </w:rPr>
            </w:pPr>
          </w:p>
        </w:tc>
        <w:tc>
          <w:tcPr>
            <w:tcW w:w="1110" w:type="dxa"/>
            <w:vAlign w:val="center"/>
          </w:tcPr>
          <w:p w14:paraId="6CF64173">
            <w:pPr>
              <w:jc w:val="center"/>
              <w:rPr>
                <w:rFonts w:ascii="宋体"/>
                <w:b/>
                <w:szCs w:val="21"/>
              </w:rPr>
            </w:pPr>
            <w:r>
              <w:rPr>
                <w:rFonts w:hint="eastAsia" w:ascii="宋体"/>
                <w:b/>
                <w:szCs w:val="21"/>
              </w:rPr>
              <w:t>答辩结论</w:t>
            </w:r>
          </w:p>
        </w:tc>
        <w:tc>
          <w:tcPr>
            <w:tcW w:w="2310" w:type="dxa"/>
            <w:vAlign w:val="center"/>
          </w:tcPr>
          <w:p w14:paraId="3E39D65C">
            <w:pPr>
              <w:jc w:val="center"/>
              <w:rPr>
                <w:rFonts w:ascii="宋体"/>
                <w:b/>
                <w:szCs w:val="21"/>
              </w:rPr>
            </w:pPr>
          </w:p>
        </w:tc>
      </w:tr>
      <w:tr w14:paraId="70BDFE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86" w:hRule="atLeast"/>
          <w:jc w:val="center"/>
        </w:trPr>
        <w:tc>
          <w:tcPr>
            <w:tcW w:w="9648" w:type="dxa"/>
            <w:gridSpan w:val="6"/>
          </w:tcPr>
          <w:p w14:paraId="1D15BEC7">
            <w:pPr>
              <w:rPr>
                <w:rFonts w:ascii="宋体"/>
                <w:b/>
                <w:sz w:val="10"/>
                <w:szCs w:val="10"/>
              </w:rPr>
            </w:pPr>
          </w:p>
          <w:p w14:paraId="66449967">
            <w:pPr>
              <w:rPr>
                <w:rFonts w:ascii="宋体"/>
                <w:sz w:val="28"/>
                <w:szCs w:val="28"/>
              </w:rPr>
            </w:pPr>
            <w:r>
              <w:rPr>
                <w:rFonts w:hint="eastAsia" w:ascii="宋体"/>
                <w:b/>
                <w:szCs w:val="21"/>
              </w:rPr>
              <w:t>1、答辩时，老师提出的修改意见：（学生答辩现场自行记录，答辩后整理记录文字）</w:t>
            </w:r>
          </w:p>
        </w:tc>
      </w:tr>
      <w:tr w14:paraId="2A55E3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23" w:hRule="atLeast"/>
          <w:jc w:val="center"/>
        </w:trPr>
        <w:tc>
          <w:tcPr>
            <w:tcW w:w="9648" w:type="dxa"/>
            <w:gridSpan w:val="6"/>
          </w:tcPr>
          <w:p w14:paraId="43E103A7">
            <w:pPr>
              <w:jc w:val="left"/>
              <w:rPr>
                <w:rFonts w:ascii="宋体"/>
                <w:szCs w:val="21"/>
              </w:rPr>
            </w:pPr>
          </w:p>
        </w:tc>
      </w:tr>
      <w:tr w14:paraId="4D5601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23" w:hRule="atLeast"/>
          <w:jc w:val="center"/>
        </w:trPr>
        <w:tc>
          <w:tcPr>
            <w:tcW w:w="9648" w:type="dxa"/>
            <w:gridSpan w:val="6"/>
          </w:tcPr>
          <w:p w14:paraId="3C02AA8F">
            <w:pPr>
              <w:jc w:val="left"/>
              <w:rPr>
                <w:rFonts w:ascii="宋体"/>
                <w:szCs w:val="21"/>
              </w:rPr>
            </w:pPr>
          </w:p>
        </w:tc>
      </w:tr>
      <w:tr w14:paraId="37F736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23" w:hRule="atLeast"/>
          <w:jc w:val="center"/>
        </w:trPr>
        <w:tc>
          <w:tcPr>
            <w:tcW w:w="9648" w:type="dxa"/>
            <w:gridSpan w:val="6"/>
          </w:tcPr>
          <w:p w14:paraId="777AAACB">
            <w:pPr>
              <w:jc w:val="left"/>
              <w:rPr>
                <w:rFonts w:ascii="宋体"/>
                <w:szCs w:val="21"/>
              </w:rPr>
            </w:pPr>
          </w:p>
        </w:tc>
      </w:tr>
      <w:tr w14:paraId="7C258A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23" w:hRule="atLeast"/>
          <w:jc w:val="center"/>
        </w:trPr>
        <w:tc>
          <w:tcPr>
            <w:tcW w:w="9648" w:type="dxa"/>
            <w:gridSpan w:val="6"/>
          </w:tcPr>
          <w:p w14:paraId="22038582">
            <w:pPr>
              <w:jc w:val="left"/>
              <w:rPr>
                <w:rFonts w:ascii="宋体"/>
                <w:szCs w:val="21"/>
              </w:rPr>
            </w:pPr>
          </w:p>
        </w:tc>
      </w:tr>
      <w:tr w14:paraId="27783B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079" w:hRule="atLeast"/>
          <w:jc w:val="center"/>
        </w:trPr>
        <w:tc>
          <w:tcPr>
            <w:tcW w:w="9648" w:type="dxa"/>
            <w:gridSpan w:val="6"/>
          </w:tcPr>
          <w:p w14:paraId="473BFB92">
            <w:pPr>
              <w:jc w:val="left"/>
              <w:rPr>
                <w:rFonts w:ascii="宋体"/>
                <w:b/>
                <w:szCs w:val="21"/>
              </w:rPr>
            </w:pPr>
            <w:r>
              <w:rPr>
                <w:rFonts w:hint="eastAsia" w:ascii="宋体"/>
                <w:b/>
                <w:szCs w:val="21"/>
              </w:rPr>
              <w:t>2、修改措施和修改内容总结：（学生答辩后进行论文修改，填写相关内容）</w:t>
            </w:r>
          </w:p>
          <w:p w14:paraId="632EDBA4">
            <w:pPr>
              <w:rPr>
                <w:rFonts w:ascii="宋体"/>
                <w:b/>
                <w:szCs w:val="21"/>
              </w:rPr>
            </w:pPr>
          </w:p>
          <w:p w14:paraId="17AD06FC">
            <w:pPr>
              <w:rPr>
                <w:rFonts w:ascii="宋体"/>
                <w:b/>
                <w:szCs w:val="21"/>
              </w:rPr>
            </w:pPr>
          </w:p>
          <w:p w14:paraId="63F1B44E">
            <w:pPr>
              <w:rPr>
                <w:rFonts w:ascii="宋体"/>
                <w:b/>
                <w:szCs w:val="21"/>
              </w:rPr>
            </w:pPr>
          </w:p>
          <w:p w14:paraId="4A9F0E78">
            <w:pPr>
              <w:rPr>
                <w:rFonts w:ascii="宋体"/>
                <w:b/>
                <w:szCs w:val="21"/>
              </w:rPr>
            </w:pPr>
          </w:p>
          <w:p w14:paraId="52FAEE47">
            <w:pPr>
              <w:rPr>
                <w:rFonts w:ascii="宋体"/>
                <w:b/>
                <w:szCs w:val="21"/>
              </w:rPr>
            </w:pPr>
          </w:p>
          <w:p w14:paraId="7F940E14">
            <w:pPr>
              <w:rPr>
                <w:rFonts w:ascii="宋体"/>
                <w:b/>
                <w:szCs w:val="21"/>
              </w:rPr>
            </w:pPr>
          </w:p>
          <w:p w14:paraId="6DED11DE">
            <w:pPr>
              <w:rPr>
                <w:rFonts w:ascii="宋体"/>
                <w:b/>
                <w:szCs w:val="21"/>
              </w:rPr>
            </w:pPr>
          </w:p>
          <w:p w14:paraId="3AD3748C">
            <w:pPr>
              <w:rPr>
                <w:rFonts w:ascii="宋体"/>
                <w:b/>
                <w:szCs w:val="21"/>
              </w:rPr>
            </w:pPr>
          </w:p>
          <w:p w14:paraId="5D2B0549">
            <w:pPr>
              <w:rPr>
                <w:rFonts w:ascii="宋体"/>
                <w:b/>
                <w:szCs w:val="21"/>
              </w:rPr>
            </w:pPr>
          </w:p>
          <w:p w14:paraId="5676A6F9">
            <w:pPr>
              <w:rPr>
                <w:rFonts w:ascii="宋体"/>
                <w:b/>
                <w:szCs w:val="21"/>
              </w:rPr>
            </w:pPr>
          </w:p>
          <w:p w14:paraId="20F0760D">
            <w:pPr>
              <w:rPr>
                <w:rFonts w:ascii="宋体"/>
                <w:b/>
                <w:szCs w:val="21"/>
              </w:rPr>
            </w:pPr>
          </w:p>
          <w:p w14:paraId="43ED9129">
            <w:pPr>
              <w:rPr>
                <w:rFonts w:ascii="宋体"/>
                <w:b/>
                <w:szCs w:val="21"/>
              </w:rPr>
            </w:pPr>
          </w:p>
          <w:p w14:paraId="0BE6B3D4">
            <w:pPr>
              <w:rPr>
                <w:rFonts w:ascii="宋体"/>
                <w:b/>
                <w:szCs w:val="21"/>
              </w:rPr>
            </w:pPr>
          </w:p>
          <w:p w14:paraId="2C8D8F01">
            <w:pPr>
              <w:rPr>
                <w:rFonts w:ascii="宋体"/>
                <w:b/>
                <w:szCs w:val="21"/>
              </w:rPr>
            </w:pPr>
          </w:p>
          <w:p w14:paraId="4DB3DBAD">
            <w:pPr>
              <w:rPr>
                <w:rFonts w:ascii="宋体"/>
                <w:b/>
                <w:szCs w:val="21"/>
              </w:rPr>
            </w:pPr>
          </w:p>
          <w:p w14:paraId="07FF4C2D">
            <w:pPr>
              <w:rPr>
                <w:rFonts w:ascii="宋体"/>
                <w:b/>
                <w:szCs w:val="21"/>
              </w:rPr>
            </w:pPr>
            <w:r>
              <w:rPr>
                <w:rFonts w:hint="eastAsia" w:ascii="宋体"/>
                <w:b/>
                <w:szCs w:val="21"/>
              </w:rPr>
              <w:t>（注）：答辩直接通过同学，可以直接记录“无”。</w:t>
            </w:r>
          </w:p>
          <w:p w14:paraId="681A0308">
            <w:pPr>
              <w:rPr>
                <w:rFonts w:ascii="宋体"/>
                <w:b/>
                <w:szCs w:val="21"/>
              </w:rPr>
            </w:pPr>
          </w:p>
          <w:p w14:paraId="48F33BF2">
            <w:pPr>
              <w:jc w:val="center"/>
              <w:rPr>
                <w:rFonts w:ascii="宋体"/>
                <w:b/>
                <w:szCs w:val="21"/>
              </w:rPr>
            </w:pPr>
            <w:r>
              <w:rPr>
                <w:rFonts w:hint="eastAsia" w:ascii="宋体"/>
                <w:b/>
                <w:szCs w:val="21"/>
              </w:rPr>
              <w:t>修改后答辩老师签字：</w:t>
            </w:r>
          </w:p>
          <w:p w14:paraId="364F9E4A">
            <w:pPr>
              <w:jc w:val="center"/>
              <w:rPr>
                <w:rFonts w:ascii="宋体"/>
                <w:b/>
                <w:szCs w:val="21"/>
              </w:rPr>
            </w:pPr>
            <w:r>
              <w:rPr>
                <w:rFonts w:hint="eastAsia" w:ascii="宋体"/>
                <w:b/>
                <w:szCs w:val="21"/>
              </w:rPr>
              <w:t>时     间：</w:t>
            </w:r>
          </w:p>
        </w:tc>
      </w:tr>
    </w:tbl>
    <w:p w14:paraId="4A9057D3">
      <w:pPr>
        <w:spacing w:line="360" w:lineRule="auto"/>
        <w:rPr>
          <w:rFonts w:eastAsia="黑体"/>
          <w:sz w:val="32"/>
        </w:rPr>
        <w:sectPr>
          <w:pgSz w:w="11906" w:h="16838"/>
          <w:pgMar w:top="1440" w:right="1800" w:bottom="1440" w:left="1800" w:header="851" w:footer="992" w:gutter="0"/>
          <w:cols w:space="425" w:num="1"/>
          <w:docGrid w:type="lines" w:linePitch="312" w:charSpace="0"/>
        </w:sectPr>
      </w:pPr>
      <w:r>
        <w:rPr>
          <w:rFonts w:hint="eastAsia" w:eastAsia="黑体"/>
          <w:sz w:val="32"/>
        </w:rPr>
        <w:br w:type="page"/>
      </w:r>
    </w:p>
    <w:p w14:paraId="1E8612D2">
      <w:pPr>
        <w:spacing w:line="360" w:lineRule="auto"/>
        <w:rPr>
          <w:rFonts w:eastAsia="黑体"/>
          <w:sz w:val="32"/>
        </w:rPr>
      </w:pPr>
    </w:p>
    <w:p w14:paraId="188CBB9D">
      <w:pPr>
        <w:spacing w:line="360" w:lineRule="auto"/>
        <w:jc w:val="center"/>
        <w:rPr>
          <w:rFonts w:eastAsia="黑体"/>
          <w:sz w:val="32"/>
        </w:rPr>
      </w:pPr>
      <w:r>
        <w:rPr>
          <w:rFonts w:hint="eastAsia" w:eastAsia="黑体"/>
          <w:sz w:val="32"/>
        </w:rPr>
        <w:t>西南财经大学天府学院</w:t>
      </w:r>
    </w:p>
    <w:p w14:paraId="6A0627C9">
      <w:pPr>
        <w:spacing w:line="360" w:lineRule="auto"/>
        <w:jc w:val="center"/>
        <w:rPr>
          <w:rFonts w:eastAsia="黑体"/>
          <w:sz w:val="44"/>
        </w:rPr>
      </w:pPr>
      <w:r>
        <w:rPr>
          <w:rFonts w:hint="eastAsia" w:eastAsia="黑体"/>
          <w:sz w:val="32"/>
        </w:rPr>
        <w:t>毕业论文（设计）原创性及知识产权声明</w:t>
      </w:r>
    </w:p>
    <w:p w14:paraId="09313B3D">
      <w:pPr>
        <w:pStyle w:val="15"/>
        <w:jc w:val="center"/>
        <w:rPr>
          <w:rFonts w:hint="default"/>
          <w:sz w:val="28"/>
          <w:szCs w:val="28"/>
        </w:rPr>
      </w:pPr>
    </w:p>
    <w:p w14:paraId="40BA583F">
      <w:pPr>
        <w:spacing w:line="480" w:lineRule="auto"/>
        <w:ind w:firstLine="560" w:firstLineChars="200"/>
        <w:rPr>
          <w:sz w:val="28"/>
          <w:szCs w:val="28"/>
        </w:rPr>
      </w:pPr>
      <w:r>
        <w:rPr>
          <w:rFonts w:hint="eastAsia"/>
          <w:sz w:val="28"/>
          <w:szCs w:val="28"/>
        </w:rPr>
        <w:t>本人郑重声明：所呈交的毕业论文（设计）是本人在导师的指导下取得的成果。对本论文（设计）的研究做出重要贡献的个人和集体，均已在文中以明确方式标明。因本毕业论文（设计）引起的法律结果完全由本人承担。</w:t>
      </w:r>
    </w:p>
    <w:p w14:paraId="47D82E7F">
      <w:pPr>
        <w:spacing w:line="480" w:lineRule="auto"/>
        <w:ind w:firstLine="560" w:firstLineChars="200"/>
        <w:rPr>
          <w:rFonts w:ascii="宋体" w:hAnsi="宋体"/>
          <w:sz w:val="28"/>
          <w:szCs w:val="28"/>
        </w:rPr>
      </w:pPr>
      <w:r>
        <w:rPr>
          <w:rFonts w:hint="eastAsia" w:ascii="宋体" w:hAnsi="宋体"/>
          <w:sz w:val="28"/>
          <w:szCs w:val="28"/>
        </w:rPr>
        <w:t>本毕业论文（设计）成果归西南财经大学天府学院所有。</w:t>
      </w:r>
    </w:p>
    <w:p w14:paraId="4B7C8E29">
      <w:pPr>
        <w:spacing w:line="480" w:lineRule="auto"/>
        <w:rPr>
          <w:rFonts w:ascii="宋体" w:hAnsi="宋体"/>
          <w:sz w:val="28"/>
          <w:szCs w:val="28"/>
        </w:rPr>
      </w:pPr>
    </w:p>
    <w:p w14:paraId="04669470">
      <w:pPr>
        <w:spacing w:line="480" w:lineRule="auto"/>
        <w:ind w:firstLine="560" w:firstLineChars="200"/>
        <w:rPr>
          <w:rFonts w:ascii="宋体" w:hAnsi="宋体"/>
          <w:sz w:val="28"/>
          <w:szCs w:val="28"/>
        </w:rPr>
      </w:pPr>
      <w:r>
        <w:rPr>
          <w:rFonts w:hint="eastAsia" w:ascii="宋体" w:hAnsi="宋体"/>
          <w:sz w:val="28"/>
          <w:szCs w:val="28"/>
        </w:rPr>
        <w:t>特此声明。</w:t>
      </w:r>
    </w:p>
    <w:p w14:paraId="6E59427C">
      <w:pPr>
        <w:spacing w:line="480" w:lineRule="auto"/>
        <w:rPr>
          <w:sz w:val="28"/>
          <w:szCs w:val="28"/>
        </w:rPr>
      </w:pPr>
    </w:p>
    <w:p w14:paraId="715878EB">
      <w:pPr>
        <w:spacing w:line="480" w:lineRule="auto"/>
        <w:rPr>
          <w:sz w:val="28"/>
          <w:szCs w:val="28"/>
        </w:rPr>
      </w:pPr>
    </w:p>
    <w:p w14:paraId="4A5CE606">
      <w:pPr>
        <w:rPr>
          <w:rFonts w:ascii="宋体" w:hAnsi="宋体" w:cs="宋体"/>
          <w:sz w:val="24"/>
        </w:rPr>
      </w:pPr>
    </w:p>
    <w:p w14:paraId="0D192AF2">
      <w:pPr>
        <w:rPr>
          <w:rFonts w:ascii="宋体" w:hAnsi="宋体" w:cs="宋体"/>
          <w:sz w:val="24"/>
        </w:rPr>
      </w:pPr>
      <w:r>
        <w:rPr>
          <w:rFonts w:ascii="宋体" w:hAnsi="宋体" w:cs="宋体"/>
          <w:sz w:val="24"/>
        </w:rPr>
        <w:t>学位论文作者签名：</w:t>
      </w:r>
      <w:r>
        <w:rPr>
          <w:rFonts w:hint="eastAsia" w:ascii="宋体" w:hAnsi="宋体" w:cs="宋体"/>
          <w:sz w:val="24"/>
        </w:rPr>
        <w:t xml:space="preserve">                           </w:t>
      </w:r>
      <w:r>
        <w:rPr>
          <w:rFonts w:ascii="宋体" w:hAnsi="宋体" w:cs="宋体"/>
          <w:sz w:val="24"/>
        </w:rPr>
        <w:t xml:space="preserve">导师签名： </w:t>
      </w:r>
    </w:p>
    <w:p w14:paraId="19914575">
      <w:pPr>
        <w:jc w:val="center"/>
        <w:rPr>
          <w:rFonts w:ascii="宋体" w:hAnsi="宋体" w:cs="宋体"/>
          <w:sz w:val="24"/>
        </w:rPr>
      </w:pPr>
    </w:p>
    <w:p w14:paraId="75224E2D">
      <w:pPr>
        <w:jc w:val="center"/>
        <w:rPr>
          <w:rFonts w:ascii="宋体" w:hAnsi="宋体" w:cs="宋体"/>
          <w:sz w:val="24"/>
        </w:rPr>
      </w:pPr>
    </w:p>
    <w:p w14:paraId="3DA465A2">
      <w:pPr>
        <w:jc w:val="center"/>
      </w:pPr>
      <w:r>
        <w:rPr>
          <w:rFonts w:ascii="宋体" w:hAnsi="宋体" w:cs="宋体"/>
          <w:sz w:val="24"/>
        </w:rPr>
        <w:t xml:space="preserve">签字日期： </w:t>
      </w:r>
      <w:r>
        <w:rPr>
          <w:rFonts w:hint="eastAsia" w:ascii="宋体" w:hAnsi="宋体" w:cs="宋体"/>
          <w:sz w:val="24"/>
        </w:rPr>
        <w:t xml:space="preserve">  </w:t>
      </w:r>
      <w:r>
        <w:rPr>
          <w:rFonts w:ascii="宋体" w:hAnsi="宋体" w:cs="宋体"/>
          <w:sz w:val="24"/>
        </w:rPr>
        <w:t xml:space="preserve">年 </w:t>
      </w:r>
      <w:r>
        <w:rPr>
          <w:rFonts w:hint="eastAsia" w:ascii="宋体" w:hAnsi="宋体" w:cs="宋体"/>
          <w:sz w:val="24"/>
        </w:rPr>
        <w:t xml:space="preserve">  </w:t>
      </w:r>
      <w:r>
        <w:rPr>
          <w:rFonts w:ascii="宋体" w:hAnsi="宋体" w:cs="宋体"/>
          <w:sz w:val="24"/>
        </w:rPr>
        <w:t>月</w:t>
      </w:r>
      <w:r>
        <w:rPr>
          <w:rFonts w:hint="eastAsia" w:ascii="宋体" w:hAnsi="宋体" w:cs="宋体"/>
          <w:sz w:val="24"/>
        </w:rPr>
        <w:t xml:space="preserve">  </w:t>
      </w:r>
      <w:r>
        <w:rPr>
          <w:rFonts w:ascii="宋体" w:hAnsi="宋体" w:cs="宋体"/>
          <w:sz w:val="24"/>
        </w:rPr>
        <w:t xml:space="preserve"> 日 </w:t>
      </w:r>
      <w:r>
        <w:rPr>
          <w:rFonts w:hint="eastAsia" w:ascii="宋体" w:hAnsi="宋体" w:cs="宋体"/>
          <w:sz w:val="24"/>
        </w:rPr>
        <w:t xml:space="preserve">                    </w:t>
      </w:r>
      <w:r>
        <w:rPr>
          <w:rFonts w:ascii="宋体" w:hAnsi="宋体" w:cs="宋体"/>
          <w:sz w:val="24"/>
        </w:rPr>
        <w:t xml:space="preserve">签字日期： </w:t>
      </w:r>
      <w:r>
        <w:rPr>
          <w:rFonts w:hint="eastAsia" w:ascii="宋体" w:hAnsi="宋体" w:cs="宋体"/>
          <w:sz w:val="24"/>
        </w:rPr>
        <w:t xml:space="preserve">  </w:t>
      </w:r>
      <w:r>
        <w:rPr>
          <w:rFonts w:ascii="宋体" w:hAnsi="宋体" w:cs="宋体"/>
          <w:sz w:val="24"/>
        </w:rPr>
        <w:t xml:space="preserve">年 </w:t>
      </w:r>
      <w:r>
        <w:rPr>
          <w:rFonts w:hint="eastAsia" w:ascii="宋体" w:hAnsi="宋体" w:cs="宋体"/>
          <w:sz w:val="24"/>
        </w:rPr>
        <w:t xml:space="preserve">  </w:t>
      </w:r>
      <w:r>
        <w:rPr>
          <w:rFonts w:ascii="宋体" w:hAnsi="宋体" w:cs="宋体"/>
          <w:sz w:val="24"/>
        </w:rPr>
        <w:t xml:space="preserve">月 </w:t>
      </w:r>
      <w:r>
        <w:rPr>
          <w:rFonts w:hint="eastAsia" w:ascii="宋体" w:hAnsi="宋体" w:cs="宋体"/>
          <w:sz w:val="24"/>
        </w:rPr>
        <w:t xml:space="preserve">  </w:t>
      </w:r>
      <w:r>
        <w:rPr>
          <w:rFonts w:ascii="宋体" w:hAnsi="宋体" w:cs="宋体"/>
          <w:sz w:val="24"/>
        </w:rPr>
        <w:t>日</w:t>
      </w:r>
      <w:r>
        <w:rPr>
          <w:sz w:val="24"/>
        </w:rPr>
        <w:br w:type="page"/>
      </w:r>
    </w:p>
    <w:p w14:paraId="418F24DE">
      <w:pPr>
        <w:pStyle w:val="16"/>
        <w:rPr>
          <w:rFonts w:hint="eastAsia"/>
          <w:sz w:val="24"/>
        </w:rPr>
      </w:pPr>
      <w:r>
        <w:rPr>
          <w:rFonts w:hint="eastAsia" w:ascii="Times New Roman" w:hAnsi="Times New Roman" w:eastAsia="宋体" w:cs="Times New Roman"/>
          <w:b/>
          <w:bCs/>
          <w:color w:val="auto"/>
          <w:kern w:val="44"/>
          <w:sz w:val="32"/>
          <w:szCs w:val="32"/>
          <w:lang w:val="en-US" w:eastAsia="zh-CN" w:bidi="ar-SA"/>
        </w:rPr>
        <w:t>基于边缘计算的藏红花全生长周期智能培育系统设计与实现</w:t>
      </w:r>
    </w:p>
    <w:p w14:paraId="7EFC95D6">
      <w:pPr>
        <w:pStyle w:val="50"/>
        <w:rPr>
          <w:rFonts w:hint="eastAsia" w:ascii="Times New Roman" w:hAnsi="Times New Roman" w:eastAsia="宋体" w:cs="Times New Roman"/>
          <w:kern w:val="2"/>
          <w:sz w:val="24"/>
          <w:szCs w:val="24"/>
          <w:lang w:val="en-US" w:eastAsia="zh-CN" w:bidi="ar-SA"/>
        </w:rPr>
      </w:pPr>
      <w:bookmarkStart w:id="0" w:name="摘要"/>
      <w:r>
        <w:rPr>
          <w:rFonts w:hint="eastAsia" w:ascii="宋体" w:hAnsi="宋体" w:eastAsia="宋体" w:cs="宋体"/>
          <w:b/>
          <w:kern w:val="2"/>
          <w:sz w:val="24"/>
          <w:szCs w:val="24"/>
          <w:lang w:val="en-US" w:eastAsia="zh-CN" w:bidi="ar-SA"/>
        </w:rPr>
        <w:t>摘要</w:t>
      </w:r>
      <w:r>
        <w:rPr>
          <w:rFonts w:hint="eastAsia" w:cs="Times New Roman"/>
          <w:kern w:val="2"/>
          <w:sz w:val="24"/>
          <w:szCs w:val="24"/>
          <w:lang w:val="en-US" w:eastAsia="zh-CN" w:bidi="ar-SA"/>
        </w:rPr>
        <w:t xml:space="preserve">: </w:t>
      </w:r>
      <w:r>
        <w:rPr>
          <w:rFonts w:hint="eastAsia" w:ascii="Times New Roman" w:hAnsi="Times New Roman" w:eastAsia="宋体" w:cs="Times New Roman"/>
          <w:kern w:val="2"/>
          <w:sz w:val="24"/>
          <w:szCs w:val="24"/>
          <w:lang w:val="en-US" w:eastAsia="zh-CN" w:bidi="ar-SA"/>
        </w:rPr>
        <w:t>针对传统藏红花培育时环境监测缺少连续性、灌溉依靠人工经验、数据记载以及远程操控能力薄弱等问题而言，创建起一个基于边缘计算的藏红花全生长周期智能培育系统，进而加强培育进程的实时监测、自动控制和智能化水平。系统采用的是设备端、边缘端、云端扩展的总体架构，以STM32F411为硬件核心，完成温度、湿度、光照、土壤湿度等环境参数的采集以及执行器的控制、OLED显示、现场交互；再用树莓派4B作为边缘网关，通过USB虚拟串口接收设备数据，使用MicroPython、Flask、SQLite实现实时监测、历史数据存储、Web可视化、用户权限管理、自动灌溉策略配置；然后用MQTT实现数据的云端扩展和远程访问；最后结合OpenCV图像分析和本地轻量模型来提高系统环境评价和辅助决策的能力。从系统的测试结果可以看出，本系统可以很好地完成对藏红花培养环境进行实时监测、人工和自动灌溉控制、历史数据可视化以及边缘智能分析等任务，具有成本低、部署灵活、扩展性强等特点，可以为特色经济作物小型智能培育提供一种可行的工程实现方案。</w:t>
      </w:r>
    </w:p>
    <w:p w14:paraId="3617B2D7">
      <w:pPr>
        <w:pStyle w:val="3"/>
        <w:rPr>
          <w:rFonts w:hint="eastAsia" w:ascii="Times New Roman" w:hAnsi="Times New Roman" w:eastAsia="宋体" w:cs="Times New Roman"/>
          <w:kern w:val="2"/>
          <w:sz w:val="24"/>
          <w:szCs w:val="24"/>
          <w:lang w:val="en-US" w:eastAsia="zh-CN" w:bidi="ar-SA"/>
        </w:rPr>
      </w:pPr>
    </w:p>
    <w:p w14:paraId="5B1A73C3">
      <w:pPr>
        <w:pStyle w:val="3"/>
        <w:rPr>
          <w:rFonts w:hint="eastAsia" w:ascii="Times New Roman" w:hAnsi="Times New Roman" w:eastAsia="宋体" w:cs="Times New Roman"/>
          <w:kern w:val="2"/>
          <w:sz w:val="24"/>
          <w:szCs w:val="24"/>
          <w:lang w:val="en-US" w:eastAsia="zh-CN" w:bidi="ar-SA"/>
        </w:rPr>
      </w:pPr>
    </w:p>
    <w:p w14:paraId="32431DA0">
      <w:pPr>
        <w:pStyle w:val="3"/>
        <w:rPr>
          <w:rFonts w:hint="eastAsia" w:ascii="Times New Roman" w:hAnsi="Times New Roman" w:eastAsia="宋体" w:cs="Times New Roman"/>
          <w:kern w:val="2"/>
          <w:sz w:val="24"/>
          <w:szCs w:val="24"/>
          <w:lang w:val="en-US" w:eastAsia="zh-CN" w:bidi="ar-SA"/>
        </w:rPr>
      </w:pPr>
    </w:p>
    <w:p w14:paraId="00D106E8">
      <w:pPr>
        <w:pStyle w:val="3"/>
        <w:rPr>
          <w:rFonts w:hint="eastAsia" w:ascii="Times New Roman" w:hAnsi="Times New Roman" w:eastAsia="宋体" w:cs="Times New Roman"/>
          <w:kern w:val="2"/>
          <w:sz w:val="24"/>
          <w:szCs w:val="24"/>
          <w:lang w:val="en-US" w:eastAsia="zh-CN" w:bidi="ar-SA"/>
        </w:rPr>
      </w:pPr>
    </w:p>
    <w:p w14:paraId="76FA2636">
      <w:pPr>
        <w:pStyle w:val="3"/>
        <w:rPr>
          <w:rFonts w:hint="eastAsia" w:ascii="Times New Roman" w:hAnsi="Times New Roman" w:eastAsia="宋体" w:cs="Times New Roman"/>
          <w:kern w:val="2"/>
          <w:sz w:val="24"/>
          <w:szCs w:val="24"/>
          <w:lang w:val="en-US" w:eastAsia="zh-CN" w:bidi="ar-SA"/>
        </w:rPr>
      </w:pPr>
    </w:p>
    <w:p w14:paraId="7621E71E">
      <w:pPr>
        <w:pStyle w:val="3"/>
        <w:rPr>
          <w:rFonts w:hint="eastAsia" w:ascii="Times New Roman" w:hAnsi="Times New Roman" w:eastAsia="宋体" w:cs="Times New Roman"/>
          <w:kern w:val="2"/>
          <w:sz w:val="24"/>
          <w:szCs w:val="24"/>
          <w:lang w:val="en-US" w:eastAsia="zh-CN" w:bidi="ar-SA"/>
        </w:rPr>
      </w:pPr>
    </w:p>
    <w:p w14:paraId="488F9992">
      <w:pPr>
        <w:pStyle w:val="3"/>
        <w:rPr>
          <w:rFonts w:hint="eastAsia" w:ascii="Times New Roman" w:hAnsi="Times New Roman" w:eastAsia="宋体" w:cs="Times New Roman"/>
          <w:kern w:val="2"/>
          <w:sz w:val="24"/>
          <w:szCs w:val="24"/>
          <w:lang w:val="en-US" w:eastAsia="zh-CN" w:bidi="ar-SA"/>
        </w:rPr>
      </w:pPr>
    </w:p>
    <w:p w14:paraId="18B2346E">
      <w:pPr>
        <w:pStyle w:val="3"/>
        <w:rPr>
          <w:rFonts w:hint="eastAsia" w:ascii="Times New Roman" w:hAnsi="Times New Roman" w:eastAsia="宋体" w:cs="Times New Roman"/>
          <w:kern w:val="2"/>
          <w:sz w:val="24"/>
          <w:szCs w:val="24"/>
          <w:lang w:val="en-US" w:eastAsia="zh-CN" w:bidi="ar-SA"/>
        </w:rPr>
      </w:pPr>
    </w:p>
    <w:p w14:paraId="7DF268A2">
      <w:pPr>
        <w:pStyle w:val="3"/>
        <w:rPr>
          <w:rFonts w:hint="eastAsia" w:ascii="Times New Roman" w:hAnsi="Times New Roman" w:eastAsia="宋体" w:cs="Times New Roman"/>
          <w:kern w:val="2"/>
          <w:sz w:val="24"/>
          <w:szCs w:val="24"/>
          <w:lang w:val="en-US" w:eastAsia="zh-CN" w:bidi="ar-SA"/>
        </w:rPr>
      </w:pPr>
    </w:p>
    <w:p w14:paraId="7EF58FD8">
      <w:pPr>
        <w:pStyle w:val="3"/>
        <w:rPr>
          <w:rFonts w:hint="eastAsia" w:ascii="Times New Roman" w:hAnsi="Times New Roman" w:eastAsia="宋体" w:cs="Times New Roman"/>
          <w:kern w:val="2"/>
          <w:sz w:val="24"/>
          <w:szCs w:val="24"/>
          <w:lang w:val="en-US" w:eastAsia="zh-CN" w:bidi="ar-SA"/>
        </w:rPr>
      </w:pPr>
    </w:p>
    <w:p w14:paraId="4826E0A3">
      <w:pPr>
        <w:pStyle w:val="3"/>
        <w:rPr>
          <w:rFonts w:hint="eastAsia" w:ascii="Times New Roman" w:hAnsi="Times New Roman" w:eastAsia="宋体" w:cs="Times New Roman"/>
          <w:kern w:val="2"/>
          <w:sz w:val="24"/>
          <w:szCs w:val="24"/>
          <w:lang w:val="en-US" w:eastAsia="zh-CN" w:bidi="ar-SA"/>
        </w:rPr>
      </w:pPr>
    </w:p>
    <w:p w14:paraId="4C5ED0CF">
      <w:pPr>
        <w:pStyle w:val="3"/>
        <w:rPr>
          <w:rFonts w:hint="eastAsia" w:ascii="Times New Roman" w:hAnsi="Times New Roman" w:eastAsia="宋体" w:cs="Times New Roman"/>
          <w:kern w:val="2"/>
          <w:sz w:val="24"/>
          <w:szCs w:val="24"/>
          <w:lang w:val="en-US" w:eastAsia="zh-CN" w:bidi="ar-SA"/>
        </w:rPr>
      </w:pPr>
    </w:p>
    <w:p w14:paraId="0793A014">
      <w:pPr>
        <w:pStyle w:val="3"/>
        <w:rPr>
          <w:rFonts w:hint="eastAsia" w:ascii="Times New Roman" w:hAnsi="Times New Roman" w:eastAsia="宋体" w:cs="Times New Roman"/>
          <w:kern w:val="2"/>
          <w:sz w:val="24"/>
          <w:szCs w:val="24"/>
          <w:lang w:val="en-US" w:eastAsia="zh-CN" w:bidi="ar-SA"/>
        </w:rPr>
      </w:pPr>
    </w:p>
    <w:p w14:paraId="439222EE">
      <w:pPr>
        <w:pStyle w:val="3"/>
        <w:rPr>
          <w:rFonts w:hint="eastAsia" w:ascii="Times New Roman" w:hAnsi="Times New Roman" w:eastAsia="宋体" w:cs="Times New Roman"/>
          <w:kern w:val="2"/>
          <w:sz w:val="24"/>
          <w:szCs w:val="24"/>
          <w:lang w:val="en-US" w:eastAsia="zh-CN" w:bidi="ar-SA"/>
        </w:rPr>
      </w:pPr>
    </w:p>
    <w:p w14:paraId="29FF9B8A">
      <w:pPr>
        <w:pStyle w:val="3"/>
        <w:rPr>
          <w:rFonts w:hint="eastAsia" w:ascii="Times New Roman" w:hAnsi="Times New Roman" w:eastAsia="宋体" w:cs="Times New Roman"/>
          <w:kern w:val="2"/>
          <w:sz w:val="24"/>
          <w:szCs w:val="24"/>
          <w:lang w:val="en-US" w:eastAsia="zh-CN" w:bidi="ar-SA"/>
        </w:rPr>
      </w:pPr>
    </w:p>
    <w:p w14:paraId="1E071A3D">
      <w:pPr>
        <w:pStyle w:val="3"/>
        <w:rPr>
          <w:rFonts w:hint="eastAsia" w:ascii="Times New Roman" w:hAnsi="Times New Roman" w:eastAsia="宋体" w:cs="Times New Roman"/>
          <w:kern w:val="2"/>
          <w:sz w:val="24"/>
          <w:szCs w:val="24"/>
          <w:lang w:val="en-US" w:eastAsia="zh-CN" w:bidi="ar-SA"/>
        </w:rPr>
      </w:pPr>
    </w:p>
    <w:bookmarkEnd w:id="0"/>
    <w:p w14:paraId="44EB8DB3">
      <w:pPr>
        <w:pStyle w:val="3"/>
        <w:rPr>
          <w:sz w:val="24"/>
          <w:shd w:val="clear" w:color="auto" w:fill="FDFDFE"/>
        </w:rPr>
      </w:pPr>
      <w:r>
        <w:rPr>
          <w:rFonts w:hint="eastAsia"/>
          <w:b/>
          <w:bCs/>
          <w:kern w:val="44"/>
          <w:sz w:val="32"/>
          <w:szCs w:val="32"/>
        </w:rPr>
        <w:t>Design and Implementation of an Intelligent Cultivation System for the Entire Growth Cycle of Saffron Based on Edge Computing</w:t>
      </w:r>
    </w:p>
    <w:p w14:paraId="3F7519E1">
      <w:pPr>
        <w:pStyle w:val="50"/>
        <w:rPr>
          <w:rFonts w:ascii="Times New Roman" w:hAnsi="Times New Roman" w:eastAsia="宋体" w:cs="Times New Roman"/>
          <w:kern w:val="2"/>
          <w:sz w:val="24"/>
          <w:szCs w:val="24"/>
          <w:shd w:val="clear" w:color="auto" w:fill="FDFDFE"/>
          <w:lang w:val="en-US" w:eastAsia="zh-CN" w:bidi="ar-SA"/>
        </w:rPr>
      </w:pPr>
      <w:r>
        <w:rPr>
          <w:b/>
          <w:bCs/>
          <w:kern w:val="44"/>
          <w:sz w:val="24"/>
        </w:rPr>
        <w:t>Abstract：</w:t>
      </w:r>
      <w:r>
        <w:rPr>
          <w:rFonts w:ascii="Times New Roman" w:hAnsi="Times New Roman" w:eastAsia="宋体" w:cs="Times New Roman"/>
          <w:kern w:val="2"/>
          <w:sz w:val="24"/>
          <w:szCs w:val="24"/>
          <w:shd w:val="clear" w:color="auto" w:fill="FDFDFE"/>
          <w:lang w:val="en-US" w:eastAsia="zh-CN" w:bidi="ar-SA"/>
        </w:rPr>
        <w:t>To address the shortcomings of traditional saffron cultivation, such as lack of continuous environmental monitoring, reliance on manual experience for irrigation, weak data recording, and limited remote control capabilities, a smart saffron cultivation system based on edge computing has been created to enhance real-time monitoring, automatic control, and intelligence throughout the cultivation process. The system employs an overall architecture of device-side, edge-side, and cloud-based expansion. Using an STM32F411 as the hardware core, it collects environmental parameters such as temperature, humidity, light intensity, and soil moisture, controls actuators, displays data on an OLED screen, and enables on-site interaction. A Raspberry Pi 4B serves as the edge gateway, receiving device data via a USB virtual serial port. MicroPython, Flask, and SQLite are used for real-time monitoring, historical data storage, web visualization, user access management, and automatic irrigation strategy configuration. MQTT is then used for cloud-based data expansion and remote access. Finally, OpenCV image analysis and local lightweight models are combined to improve the system’s environmental assessment and decision-making capabilities. The test results show that the system can effectively perform tasks such as real-time monitoring of the saffron cultivation environment, manual and automatic irrigation control, historical data visualization, and edge intelligent analysis. It features low cost, flexible deployment, and strong scalability, and can provide a feasible engineering solution for small-scale intelligent cultivation of specialty economic crops.</w:t>
      </w:r>
    </w:p>
    <w:p w14:paraId="24AC55CE">
      <w:pPr>
        <w:spacing w:line="360" w:lineRule="auto"/>
        <w:rPr>
          <w:sz w:val="24"/>
          <w:shd w:val="clear" w:color="auto" w:fill="FDFDFE"/>
        </w:rPr>
      </w:pPr>
    </w:p>
    <w:p w14:paraId="52327FC7">
      <w:pPr>
        <w:pStyle w:val="3"/>
        <w:rPr>
          <w:rFonts w:ascii="Times New Roman" w:hAnsi="Times New Roman" w:eastAsia="宋体" w:cs="Times New Roman"/>
          <w:bCs/>
          <w:kern w:val="2"/>
          <w:sz w:val="24"/>
          <w:szCs w:val="24"/>
          <w:lang w:val="en-US" w:eastAsia="zh-CN" w:bidi="ar-SA"/>
        </w:rPr>
      </w:pPr>
      <w:r>
        <w:rPr>
          <w:rFonts w:ascii="Times New Roman" w:hAnsi="Times New Roman" w:eastAsia="宋体" w:cs="Times New Roman"/>
          <w:b/>
          <w:kern w:val="2"/>
          <w:sz w:val="24"/>
          <w:szCs w:val="24"/>
          <w:lang w:val="en-US" w:eastAsia="zh-CN" w:bidi="ar-SA"/>
        </w:rPr>
        <w:t>Keywords:</w:t>
      </w:r>
      <w:r>
        <w:t xml:space="preserve"> </w:t>
      </w:r>
      <w:r>
        <w:rPr>
          <w:rFonts w:ascii="Times New Roman" w:hAnsi="Times New Roman" w:eastAsia="宋体" w:cs="Times New Roman"/>
          <w:bCs/>
          <w:kern w:val="2"/>
          <w:sz w:val="24"/>
          <w:szCs w:val="24"/>
          <w:lang w:val="en-US" w:eastAsia="zh-CN" w:bidi="ar-SA"/>
        </w:rPr>
        <w:t>Edge computing; Saffron; STM32F411; Raspberry Pi 4B; Automatic irrigation</w:t>
      </w:r>
    </w:p>
    <w:p w14:paraId="6EEFA71F">
      <w:pPr>
        <w:spacing w:line="360" w:lineRule="auto"/>
        <w:rPr>
          <w:rStyle w:val="23"/>
        </w:rPr>
      </w:pPr>
    </w:p>
    <w:p w14:paraId="62A7DC31">
      <w:pPr>
        <w:jc w:val="center"/>
        <w:rPr>
          <w:rFonts w:ascii="宋体" w:hAnsi="宋体"/>
          <w:b/>
          <w:sz w:val="44"/>
          <w:szCs w:val="44"/>
        </w:rPr>
      </w:pPr>
      <w:r>
        <w:br w:type="page"/>
      </w:r>
      <w:r>
        <w:rPr>
          <w:rFonts w:hint="eastAsia" w:ascii="宋体" w:hAnsi="宋体"/>
          <w:b/>
          <w:sz w:val="44"/>
          <w:szCs w:val="44"/>
        </w:rPr>
        <w:t xml:space="preserve">目  </w:t>
      </w:r>
      <w:commentRangeStart w:id="0"/>
      <w:r>
        <w:rPr>
          <w:rFonts w:hint="eastAsia" w:ascii="宋体" w:hAnsi="宋体"/>
          <w:b/>
          <w:sz w:val="44"/>
          <w:szCs w:val="44"/>
        </w:rPr>
        <w:t>录</w:t>
      </w:r>
      <w:commentRangeEnd w:id="0"/>
      <w:r>
        <w:rPr>
          <w:rStyle w:val="23"/>
          <w:rFonts w:ascii="宋体" w:hAnsi="宋体"/>
          <w:b/>
          <w:sz w:val="44"/>
          <w:szCs w:val="44"/>
        </w:rPr>
        <w:commentReference w:id="0"/>
      </w:r>
    </w:p>
    <w:sdt>
      <w:sdtPr>
        <w:rPr>
          <w:rFonts w:ascii="宋体" w:hAnsi="宋体" w:eastAsia="宋体" w:cs="Times New Roman"/>
          <w:kern w:val="2"/>
          <w:sz w:val="21"/>
          <w:szCs w:val="24"/>
          <w:lang w:val="en-US" w:eastAsia="zh-CN" w:bidi="ar-SA"/>
        </w:rPr>
        <w:id w:val="147454859"/>
        <w15:color w:val="DBDBDB"/>
        <w:docPartObj>
          <w:docPartGallery w:val="Table of Contents"/>
          <w:docPartUnique/>
        </w:docPartObj>
      </w:sdtPr>
      <w:sdtContent>
        <w:p w14:paraId="4FC9033D">
          <w:pPr>
            <w:spacing w:before="0" w:beforeLines="0" w:after="0" w:afterLines="0" w:line="240" w:lineRule="auto"/>
            <w:ind w:left="0" w:leftChars="0" w:right="0" w:rightChars="0" w:firstLine="0" w:firstLineChars="0"/>
            <w:jc w:val="center"/>
          </w:pPr>
          <w:r>
            <w:rPr>
              <w:rFonts w:ascii="宋体" w:hAnsi="宋体" w:eastAsia="宋体"/>
              <w:sz w:val="21"/>
            </w:rPr>
            <w:t>目录</w:t>
          </w:r>
        </w:p>
        <w:p w14:paraId="013BD13E">
          <w:pPr>
            <w:pStyle w:val="13"/>
            <w:tabs>
              <w:tab w:val="right" w:leader="dot" w:pos="8306"/>
            </w:tabs>
          </w:pPr>
          <w:r>
            <w:fldChar w:fldCharType="begin"/>
          </w:r>
          <w:r>
            <w:instrText xml:space="preserve">TOC \o "1-3" \h \u </w:instrText>
          </w:r>
          <w:r>
            <w:fldChar w:fldCharType="separate"/>
          </w:r>
          <w:r>
            <w:fldChar w:fldCharType="begin"/>
          </w:r>
          <w:r>
            <w:instrText xml:space="preserve"> HYPERLINK \l _Toc20008 </w:instrText>
          </w:r>
          <w:r>
            <w:fldChar w:fldCharType="separate"/>
          </w:r>
          <w:r>
            <w:t>1 绪论</w:t>
          </w:r>
          <w:r>
            <w:tab/>
          </w:r>
          <w:r>
            <w:fldChar w:fldCharType="begin"/>
          </w:r>
          <w:r>
            <w:instrText xml:space="preserve"> PAGEREF _Toc20008 \h </w:instrText>
          </w:r>
          <w:r>
            <w:fldChar w:fldCharType="separate"/>
          </w:r>
          <w:r>
            <w:t>1</w:t>
          </w:r>
          <w:r>
            <w:fldChar w:fldCharType="end"/>
          </w:r>
          <w:r>
            <w:fldChar w:fldCharType="end"/>
          </w:r>
        </w:p>
        <w:p w14:paraId="44DF4DAA">
          <w:pPr>
            <w:pStyle w:val="14"/>
            <w:tabs>
              <w:tab w:val="right" w:leader="dot" w:pos="8306"/>
              <w:tab w:val="clear" w:pos="8296"/>
            </w:tabs>
          </w:pPr>
          <w:r>
            <w:fldChar w:fldCharType="begin"/>
          </w:r>
          <w:r>
            <w:instrText xml:space="preserve"> HYPERLINK \l _Toc23330 </w:instrText>
          </w:r>
          <w:r>
            <w:fldChar w:fldCharType="separate"/>
          </w:r>
          <w:r>
            <w:rPr>
              <w:rFonts w:hint="eastAsia"/>
            </w:rPr>
            <w:t xml:space="preserve">1.1 </w:t>
          </w:r>
          <w:r>
            <w:t>研究背景</w:t>
          </w:r>
          <w:r>
            <w:tab/>
          </w:r>
          <w:r>
            <w:fldChar w:fldCharType="begin"/>
          </w:r>
          <w:r>
            <w:instrText xml:space="preserve"> PAGEREF _Toc23330 \h </w:instrText>
          </w:r>
          <w:r>
            <w:fldChar w:fldCharType="separate"/>
          </w:r>
          <w:r>
            <w:t>1</w:t>
          </w:r>
          <w:r>
            <w:fldChar w:fldCharType="end"/>
          </w:r>
          <w:r>
            <w:fldChar w:fldCharType="end"/>
          </w:r>
        </w:p>
        <w:p w14:paraId="57C5C4E9">
          <w:pPr>
            <w:pStyle w:val="14"/>
            <w:tabs>
              <w:tab w:val="right" w:leader="dot" w:pos="8306"/>
              <w:tab w:val="clear" w:pos="8296"/>
            </w:tabs>
          </w:pPr>
          <w:r>
            <w:fldChar w:fldCharType="begin"/>
          </w:r>
          <w:r>
            <w:instrText xml:space="preserve"> HYPERLINK \l _Toc17350 </w:instrText>
          </w:r>
          <w:r>
            <w:fldChar w:fldCharType="separate"/>
          </w:r>
          <w:r>
            <w:rPr>
              <w:rFonts w:hint="eastAsia"/>
            </w:rPr>
            <w:t xml:space="preserve">1.2 </w:t>
          </w:r>
          <w:r>
            <w:t>研究目的及意义</w:t>
          </w:r>
          <w:r>
            <w:tab/>
          </w:r>
          <w:r>
            <w:fldChar w:fldCharType="begin"/>
          </w:r>
          <w:r>
            <w:instrText xml:space="preserve"> PAGEREF _Toc17350 \h </w:instrText>
          </w:r>
          <w:r>
            <w:fldChar w:fldCharType="separate"/>
          </w:r>
          <w:r>
            <w:t>1</w:t>
          </w:r>
          <w:r>
            <w:fldChar w:fldCharType="end"/>
          </w:r>
          <w:r>
            <w:fldChar w:fldCharType="end"/>
          </w:r>
        </w:p>
        <w:p w14:paraId="195829B4">
          <w:pPr>
            <w:pStyle w:val="14"/>
            <w:tabs>
              <w:tab w:val="right" w:leader="dot" w:pos="8306"/>
              <w:tab w:val="clear" w:pos="8296"/>
            </w:tabs>
          </w:pPr>
          <w:r>
            <w:fldChar w:fldCharType="begin"/>
          </w:r>
          <w:r>
            <w:instrText xml:space="preserve"> HYPERLINK \l _Toc27031 </w:instrText>
          </w:r>
          <w:r>
            <w:fldChar w:fldCharType="separate"/>
          </w:r>
          <w:r>
            <w:rPr>
              <w:rFonts w:hint="eastAsia"/>
            </w:rPr>
            <w:t xml:space="preserve">1.3 </w:t>
          </w:r>
          <w:r>
            <w:t>国内外研究现状</w:t>
          </w:r>
          <w:r>
            <w:tab/>
          </w:r>
          <w:r>
            <w:fldChar w:fldCharType="begin"/>
          </w:r>
          <w:r>
            <w:instrText xml:space="preserve"> PAGEREF _Toc27031 \h </w:instrText>
          </w:r>
          <w:r>
            <w:fldChar w:fldCharType="separate"/>
          </w:r>
          <w:r>
            <w:t>1</w:t>
          </w:r>
          <w:r>
            <w:fldChar w:fldCharType="end"/>
          </w:r>
          <w:r>
            <w:fldChar w:fldCharType="end"/>
          </w:r>
        </w:p>
        <w:p w14:paraId="6A79DFAD">
          <w:pPr>
            <w:pStyle w:val="8"/>
            <w:tabs>
              <w:tab w:val="right" w:leader="dot" w:pos="8306"/>
            </w:tabs>
          </w:pPr>
          <w:r>
            <w:fldChar w:fldCharType="begin"/>
          </w:r>
          <w:r>
            <w:instrText xml:space="preserve"> HYPERLINK \l _Toc28059 </w:instrText>
          </w:r>
          <w:r>
            <w:fldChar w:fldCharType="separate"/>
          </w:r>
          <w:r>
            <w:rPr>
              <w:rFonts w:hint="eastAsia"/>
            </w:rPr>
            <w:t xml:space="preserve">1.3.1 </w:t>
          </w:r>
          <w:r>
            <w:t>国内研究现状</w:t>
          </w:r>
          <w:r>
            <w:tab/>
          </w:r>
          <w:r>
            <w:fldChar w:fldCharType="begin"/>
          </w:r>
          <w:r>
            <w:instrText xml:space="preserve"> PAGEREF _Toc28059 \h </w:instrText>
          </w:r>
          <w:r>
            <w:fldChar w:fldCharType="separate"/>
          </w:r>
          <w:r>
            <w:t>1</w:t>
          </w:r>
          <w:r>
            <w:fldChar w:fldCharType="end"/>
          </w:r>
          <w:r>
            <w:fldChar w:fldCharType="end"/>
          </w:r>
        </w:p>
        <w:p w14:paraId="26F1E38C">
          <w:pPr>
            <w:pStyle w:val="8"/>
            <w:tabs>
              <w:tab w:val="right" w:leader="dot" w:pos="8306"/>
            </w:tabs>
          </w:pPr>
          <w:r>
            <w:fldChar w:fldCharType="begin"/>
          </w:r>
          <w:r>
            <w:instrText xml:space="preserve"> HYPERLINK \l _Toc791 </w:instrText>
          </w:r>
          <w:r>
            <w:fldChar w:fldCharType="separate"/>
          </w:r>
          <w:r>
            <w:rPr>
              <w:rFonts w:hint="eastAsia"/>
            </w:rPr>
            <w:t xml:space="preserve">1.3.2 </w:t>
          </w:r>
          <w:r>
            <w:t>国外研究现状</w:t>
          </w:r>
          <w:r>
            <w:tab/>
          </w:r>
          <w:r>
            <w:fldChar w:fldCharType="begin"/>
          </w:r>
          <w:r>
            <w:instrText xml:space="preserve"> PAGEREF _Toc791 \h </w:instrText>
          </w:r>
          <w:r>
            <w:fldChar w:fldCharType="separate"/>
          </w:r>
          <w:r>
            <w:t>2</w:t>
          </w:r>
          <w:r>
            <w:fldChar w:fldCharType="end"/>
          </w:r>
          <w:r>
            <w:fldChar w:fldCharType="end"/>
          </w:r>
        </w:p>
        <w:p w14:paraId="037C58D3">
          <w:pPr>
            <w:pStyle w:val="14"/>
            <w:tabs>
              <w:tab w:val="right" w:leader="dot" w:pos="8306"/>
              <w:tab w:val="clear" w:pos="8296"/>
            </w:tabs>
          </w:pPr>
          <w:r>
            <w:fldChar w:fldCharType="begin"/>
          </w:r>
          <w:r>
            <w:instrText xml:space="preserve"> HYPERLINK \l _Toc6201 </w:instrText>
          </w:r>
          <w:r>
            <w:fldChar w:fldCharType="separate"/>
          </w:r>
          <w:r>
            <w:rPr>
              <w:rFonts w:hint="eastAsia"/>
            </w:rPr>
            <w:t xml:space="preserve">1.4 </w:t>
          </w:r>
          <w:r>
            <w:t>研究主要内容</w:t>
          </w:r>
          <w:r>
            <w:tab/>
          </w:r>
          <w:r>
            <w:fldChar w:fldCharType="begin"/>
          </w:r>
          <w:r>
            <w:instrText xml:space="preserve"> PAGEREF _Toc6201 \h </w:instrText>
          </w:r>
          <w:r>
            <w:fldChar w:fldCharType="separate"/>
          </w:r>
          <w:r>
            <w:t>2</w:t>
          </w:r>
          <w:r>
            <w:fldChar w:fldCharType="end"/>
          </w:r>
          <w:r>
            <w:fldChar w:fldCharType="end"/>
          </w:r>
        </w:p>
        <w:p w14:paraId="5F4DC271">
          <w:pPr>
            <w:pStyle w:val="13"/>
            <w:tabs>
              <w:tab w:val="right" w:leader="dot" w:pos="8306"/>
            </w:tabs>
          </w:pPr>
          <w:r>
            <w:fldChar w:fldCharType="begin"/>
          </w:r>
          <w:r>
            <w:instrText xml:space="preserve"> HYPERLINK \l _Toc27010 </w:instrText>
          </w:r>
          <w:r>
            <w:fldChar w:fldCharType="separate"/>
          </w:r>
          <w:r>
            <w:t>2 相关理论与技术基础</w:t>
          </w:r>
          <w:r>
            <w:tab/>
          </w:r>
          <w:r>
            <w:fldChar w:fldCharType="begin"/>
          </w:r>
          <w:r>
            <w:instrText xml:space="preserve"> PAGEREF _Toc27010 \h </w:instrText>
          </w:r>
          <w:r>
            <w:fldChar w:fldCharType="separate"/>
          </w:r>
          <w:r>
            <w:t>2</w:t>
          </w:r>
          <w:r>
            <w:fldChar w:fldCharType="end"/>
          </w:r>
          <w:r>
            <w:fldChar w:fldCharType="end"/>
          </w:r>
        </w:p>
        <w:p w14:paraId="64257CBD">
          <w:pPr>
            <w:pStyle w:val="14"/>
            <w:tabs>
              <w:tab w:val="right" w:leader="dot" w:pos="8306"/>
              <w:tab w:val="clear" w:pos="8296"/>
            </w:tabs>
          </w:pPr>
          <w:r>
            <w:fldChar w:fldCharType="begin"/>
          </w:r>
          <w:r>
            <w:instrText xml:space="preserve"> HYPERLINK \l _Toc20298 </w:instrText>
          </w:r>
          <w:r>
            <w:fldChar w:fldCharType="separate"/>
          </w:r>
          <w:r>
            <w:t>2.1 物联网与边缘计算相关理论</w:t>
          </w:r>
          <w:r>
            <w:tab/>
          </w:r>
          <w:r>
            <w:fldChar w:fldCharType="begin"/>
          </w:r>
          <w:r>
            <w:instrText xml:space="preserve"> PAGEREF _Toc20298 \h </w:instrText>
          </w:r>
          <w:r>
            <w:fldChar w:fldCharType="separate"/>
          </w:r>
          <w:r>
            <w:t>2</w:t>
          </w:r>
          <w:r>
            <w:fldChar w:fldCharType="end"/>
          </w:r>
          <w:r>
            <w:fldChar w:fldCharType="end"/>
          </w:r>
        </w:p>
        <w:p w14:paraId="1F86DAB9">
          <w:pPr>
            <w:pStyle w:val="14"/>
            <w:tabs>
              <w:tab w:val="right" w:leader="dot" w:pos="8306"/>
              <w:tab w:val="clear" w:pos="8296"/>
            </w:tabs>
          </w:pPr>
          <w:r>
            <w:fldChar w:fldCharType="begin"/>
          </w:r>
          <w:r>
            <w:instrText xml:space="preserve"> HYPERLINK \l _Toc11769 </w:instrText>
          </w:r>
          <w:r>
            <w:fldChar w:fldCharType="separate"/>
          </w:r>
          <w:r>
            <w:t>2.2 数据通信与边缘服务相关技术</w:t>
          </w:r>
          <w:r>
            <w:tab/>
          </w:r>
          <w:r>
            <w:fldChar w:fldCharType="begin"/>
          </w:r>
          <w:r>
            <w:instrText xml:space="preserve"> PAGEREF _Toc11769 \h </w:instrText>
          </w:r>
          <w:r>
            <w:fldChar w:fldCharType="separate"/>
          </w:r>
          <w:r>
            <w:t>3</w:t>
          </w:r>
          <w:r>
            <w:fldChar w:fldCharType="end"/>
          </w:r>
          <w:r>
            <w:fldChar w:fldCharType="end"/>
          </w:r>
        </w:p>
        <w:p w14:paraId="29012FB5">
          <w:pPr>
            <w:pStyle w:val="8"/>
            <w:tabs>
              <w:tab w:val="right" w:leader="dot" w:pos="8306"/>
            </w:tabs>
          </w:pPr>
          <w:r>
            <w:fldChar w:fldCharType="begin"/>
          </w:r>
          <w:r>
            <w:instrText xml:space="preserve"> HYPERLINK \l _Toc19202 </w:instrText>
          </w:r>
          <w:r>
            <w:fldChar w:fldCharType="separate"/>
          </w:r>
          <w:r>
            <w:t>2.2.1 Flask 与 SQLite 边缘服务技术</w:t>
          </w:r>
          <w:r>
            <w:tab/>
          </w:r>
          <w:r>
            <w:fldChar w:fldCharType="begin"/>
          </w:r>
          <w:r>
            <w:instrText xml:space="preserve"> PAGEREF _Toc19202 \h </w:instrText>
          </w:r>
          <w:r>
            <w:fldChar w:fldCharType="separate"/>
          </w:r>
          <w:r>
            <w:t>3</w:t>
          </w:r>
          <w:r>
            <w:fldChar w:fldCharType="end"/>
          </w:r>
          <w:r>
            <w:fldChar w:fldCharType="end"/>
          </w:r>
        </w:p>
        <w:p w14:paraId="1ADBF945">
          <w:pPr>
            <w:pStyle w:val="8"/>
            <w:tabs>
              <w:tab w:val="right" w:leader="dot" w:pos="8306"/>
            </w:tabs>
          </w:pPr>
          <w:r>
            <w:fldChar w:fldCharType="begin"/>
          </w:r>
          <w:r>
            <w:instrText xml:space="preserve"> HYPERLINK \l _Toc19733 </w:instrText>
          </w:r>
          <w:r>
            <w:fldChar w:fldCharType="separate"/>
          </w:r>
          <w:r>
            <w:t>2.2.2 MQTT 云端同步技术</w:t>
          </w:r>
          <w:r>
            <w:tab/>
          </w:r>
          <w:r>
            <w:fldChar w:fldCharType="begin"/>
          </w:r>
          <w:r>
            <w:instrText xml:space="preserve"> PAGEREF _Toc19733 \h </w:instrText>
          </w:r>
          <w:r>
            <w:fldChar w:fldCharType="separate"/>
          </w:r>
          <w:r>
            <w:t>3</w:t>
          </w:r>
          <w:r>
            <w:fldChar w:fldCharType="end"/>
          </w:r>
          <w:r>
            <w:fldChar w:fldCharType="end"/>
          </w:r>
        </w:p>
        <w:p w14:paraId="7B1B3039">
          <w:pPr>
            <w:pStyle w:val="14"/>
            <w:tabs>
              <w:tab w:val="right" w:leader="dot" w:pos="8306"/>
              <w:tab w:val="clear" w:pos="8296"/>
            </w:tabs>
          </w:pPr>
          <w:r>
            <w:fldChar w:fldCharType="begin"/>
          </w:r>
          <w:r>
            <w:instrText xml:space="preserve"> HYPERLINK \l _Toc28166 </w:instrText>
          </w:r>
          <w:r>
            <w:fldChar w:fldCharType="separate"/>
          </w:r>
          <w:r>
            <w:t>2.3 图像分析与轻量边缘智能相关技术</w:t>
          </w:r>
          <w:r>
            <w:tab/>
          </w:r>
          <w:r>
            <w:fldChar w:fldCharType="begin"/>
          </w:r>
          <w:r>
            <w:instrText xml:space="preserve"> PAGEREF _Toc28166 \h </w:instrText>
          </w:r>
          <w:r>
            <w:fldChar w:fldCharType="separate"/>
          </w:r>
          <w:r>
            <w:t>3</w:t>
          </w:r>
          <w:r>
            <w:fldChar w:fldCharType="end"/>
          </w:r>
          <w:r>
            <w:fldChar w:fldCharType="end"/>
          </w:r>
        </w:p>
        <w:p w14:paraId="5E492546">
          <w:pPr>
            <w:pStyle w:val="8"/>
            <w:tabs>
              <w:tab w:val="right" w:leader="dot" w:pos="8306"/>
            </w:tabs>
          </w:pPr>
          <w:r>
            <w:fldChar w:fldCharType="begin"/>
          </w:r>
          <w:r>
            <w:instrText xml:space="preserve"> HYPERLINK \l _Toc15784 </w:instrText>
          </w:r>
          <w:r>
            <w:fldChar w:fldCharType="separate"/>
          </w:r>
          <w:r>
            <w:t>2.3.1 基于 OpenCV 的图像颜色分析技术</w:t>
          </w:r>
          <w:r>
            <w:tab/>
          </w:r>
          <w:r>
            <w:fldChar w:fldCharType="begin"/>
          </w:r>
          <w:r>
            <w:instrText xml:space="preserve"> PAGEREF _Toc15784 \h </w:instrText>
          </w:r>
          <w:r>
            <w:fldChar w:fldCharType="separate"/>
          </w:r>
          <w:r>
            <w:t>3</w:t>
          </w:r>
          <w:r>
            <w:fldChar w:fldCharType="end"/>
          </w:r>
          <w:r>
            <w:fldChar w:fldCharType="end"/>
          </w:r>
        </w:p>
        <w:p w14:paraId="3E9CF6A7">
          <w:pPr>
            <w:pStyle w:val="8"/>
            <w:tabs>
              <w:tab w:val="right" w:leader="dot" w:pos="8306"/>
            </w:tabs>
          </w:pPr>
          <w:r>
            <w:fldChar w:fldCharType="begin"/>
          </w:r>
          <w:r>
            <w:instrText xml:space="preserve"> HYPERLINK \l _Toc32660 </w:instrText>
          </w:r>
          <w:r>
            <w:fldChar w:fldCharType="separate"/>
          </w:r>
          <w:r>
            <w:t>2.3.2 基于本地轻量模型的辅助问答技术</w:t>
          </w:r>
          <w:r>
            <w:tab/>
          </w:r>
          <w:r>
            <w:fldChar w:fldCharType="begin"/>
          </w:r>
          <w:r>
            <w:instrText xml:space="preserve"> PAGEREF _Toc32660 \h </w:instrText>
          </w:r>
          <w:r>
            <w:fldChar w:fldCharType="separate"/>
          </w:r>
          <w:r>
            <w:t>3</w:t>
          </w:r>
          <w:r>
            <w:fldChar w:fldCharType="end"/>
          </w:r>
          <w:r>
            <w:fldChar w:fldCharType="end"/>
          </w:r>
        </w:p>
        <w:p w14:paraId="75428FD4">
          <w:pPr>
            <w:pStyle w:val="13"/>
            <w:tabs>
              <w:tab w:val="right" w:leader="dot" w:pos="8306"/>
            </w:tabs>
          </w:pPr>
          <w:r>
            <w:fldChar w:fldCharType="begin"/>
          </w:r>
          <w:r>
            <w:instrText xml:space="preserve"> HYPERLINK \l _Toc3784 </w:instrText>
          </w:r>
          <w:r>
            <w:fldChar w:fldCharType="separate"/>
          </w:r>
          <w:r>
            <w:t>3 系统总体方案设计</w:t>
          </w:r>
          <w:r>
            <w:tab/>
          </w:r>
          <w:r>
            <w:fldChar w:fldCharType="begin"/>
          </w:r>
          <w:r>
            <w:instrText xml:space="preserve"> PAGEREF _Toc3784 \h </w:instrText>
          </w:r>
          <w:r>
            <w:fldChar w:fldCharType="separate"/>
          </w:r>
          <w:r>
            <w:t>4</w:t>
          </w:r>
          <w:r>
            <w:fldChar w:fldCharType="end"/>
          </w:r>
          <w:r>
            <w:fldChar w:fldCharType="end"/>
          </w:r>
        </w:p>
        <w:p w14:paraId="14D92DDD">
          <w:pPr>
            <w:pStyle w:val="14"/>
            <w:tabs>
              <w:tab w:val="right" w:leader="dot" w:pos="8306"/>
              <w:tab w:val="clear" w:pos="8296"/>
            </w:tabs>
          </w:pPr>
          <w:r>
            <w:fldChar w:fldCharType="begin"/>
          </w:r>
          <w:r>
            <w:instrText xml:space="preserve"> HYPERLINK \l _Toc27640 </w:instrText>
          </w:r>
          <w:r>
            <w:fldChar w:fldCharType="separate"/>
          </w:r>
          <w:r>
            <w:t>3.1 系统需求及可行性分析</w:t>
          </w:r>
          <w:r>
            <w:tab/>
          </w:r>
          <w:r>
            <w:fldChar w:fldCharType="begin"/>
          </w:r>
          <w:r>
            <w:instrText xml:space="preserve"> PAGEREF _Toc27640 \h </w:instrText>
          </w:r>
          <w:r>
            <w:fldChar w:fldCharType="separate"/>
          </w:r>
          <w:r>
            <w:t>4</w:t>
          </w:r>
          <w:r>
            <w:fldChar w:fldCharType="end"/>
          </w:r>
          <w:r>
            <w:fldChar w:fldCharType="end"/>
          </w:r>
        </w:p>
        <w:p w14:paraId="1DC50253">
          <w:pPr>
            <w:pStyle w:val="8"/>
            <w:tabs>
              <w:tab w:val="right" w:leader="dot" w:pos="8306"/>
            </w:tabs>
          </w:pPr>
          <w:r>
            <w:fldChar w:fldCharType="begin"/>
          </w:r>
          <w:r>
            <w:instrText xml:space="preserve"> HYPERLINK \l _Toc22259 </w:instrText>
          </w:r>
          <w:r>
            <w:fldChar w:fldCharType="separate"/>
          </w:r>
          <w:r>
            <w:t>3.1.1 需求分析</w:t>
          </w:r>
          <w:r>
            <w:tab/>
          </w:r>
          <w:r>
            <w:fldChar w:fldCharType="begin"/>
          </w:r>
          <w:r>
            <w:instrText xml:space="preserve"> PAGEREF _Toc22259 \h </w:instrText>
          </w:r>
          <w:r>
            <w:fldChar w:fldCharType="separate"/>
          </w:r>
          <w:r>
            <w:t>4</w:t>
          </w:r>
          <w:r>
            <w:fldChar w:fldCharType="end"/>
          </w:r>
          <w:r>
            <w:fldChar w:fldCharType="end"/>
          </w:r>
        </w:p>
        <w:p w14:paraId="39D95FCD">
          <w:pPr>
            <w:pStyle w:val="8"/>
            <w:tabs>
              <w:tab w:val="right" w:leader="dot" w:pos="8306"/>
            </w:tabs>
          </w:pPr>
          <w:r>
            <w:fldChar w:fldCharType="begin"/>
          </w:r>
          <w:r>
            <w:instrText xml:space="preserve"> HYPERLINK \l _Toc25997 </w:instrText>
          </w:r>
          <w:r>
            <w:fldChar w:fldCharType="separate"/>
          </w:r>
          <w:r>
            <w:t>3.1.2 可行性分析</w:t>
          </w:r>
          <w:r>
            <w:tab/>
          </w:r>
          <w:r>
            <w:fldChar w:fldCharType="begin"/>
          </w:r>
          <w:r>
            <w:instrText xml:space="preserve"> PAGEREF _Toc25997 \h </w:instrText>
          </w:r>
          <w:r>
            <w:fldChar w:fldCharType="separate"/>
          </w:r>
          <w:r>
            <w:t>4</w:t>
          </w:r>
          <w:r>
            <w:fldChar w:fldCharType="end"/>
          </w:r>
          <w:r>
            <w:fldChar w:fldCharType="end"/>
          </w:r>
        </w:p>
        <w:p w14:paraId="1EC5D5DB">
          <w:pPr>
            <w:pStyle w:val="14"/>
            <w:tabs>
              <w:tab w:val="right" w:leader="dot" w:pos="8306"/>
              <w:tab w:val="clear" w:pos="8296"/>
            </w:tabs>
          </w:pPr>
          <w:r>
            <w:fldChar w:fldCharType="begin"/>
          </w:r>
          <w:r>
            <w:instrText xml:space="preserve"> HYPERLINK \l _Toc1420 </w:instrText>
          </w:r>
          <w:r>
            <w:fldChar w:fldCharType="separate"/>
          </w:r>
          <w:r>
            <w:t>3.2 系统的总体方案设计</w:t>
          </w:r>
          <w:r>
            <w:tab/>
          </w:r>
          <w:r>
            <w:fldChar w:fldCharType="begin"/>
          </w:r>
          <w:r>
            <w:instrText xml:space="preserve"> PAGEREF _Toc1420 \h </w:instrText>
          </w:r>
          <w:r>
            <w:fldChar w:fldCharType="separate"/>
          </w:r>
          <w:r>
            <w:t>5</w:t>
          </w:r>
          <w:r>
            <w:fldChar w:fldCharType="end"/>
          </w:r>
          <w:r>
            <w:fldChar w:fldCharType="end"/>
          </w:r>
        </w:p>
        <w:p w14:paraId="2A893AF5">
          <w:pPr>
            <w:pStyle w:val="14"/>
            <w:tabs>
              <w:tab w:val="right" w:leader="dot" w:pos="8306"/>
              <w:tab w:val="clear" w:pos="8296"/>
            </w:tabs>
          </w:pPr>
          <w:r>
            <w:fldChar w:fldCharType="begin"/>
          </w:r>
          <w:r>
            <w:instrText xml:space="preserve"> HYPERLINK \l _Toc21210 </w:instrText>
          </w:r>
          <w:r>
            <w:fldChar w:fldCharType="separate"/>
          </w:r>
          <w:r>
            <w:t>3.3 主要功能模块的器件选型</w:t>
          </w:r>
          <w:r>
            <w:tab/>
          </w:r>
          <w:r>
            <w:fldChar w:fldCharType="begin"/>
          </w:r>
          <w:r>
            <w:instrText xml:space="preserve"> PAGEREF _Toc21210 \h </w:instrText>
          </w:r>
          <w:r>
            <w:fldChar w:fldCharType="separate"/>
          </w:r>
          <w:r>
            <w:t>6</w:t>
          </w:r>
          <w:r>
            <w:fldChar w:fldCharType="end"/>
          </w:r>
          <w:r>
            <w:fldChar w:fldCharType="end"/>
          </w:r>
        </w:p>
        <w:p w14:paraId="2091EF12">
          <w:pPr>
            <w:pStyle w:val="14"/>
            <w:tabs>
              <w:tab w:val="right" w:leader="dot" w:pos="8306"/>
              <w:tab w:val="clear" w:pos="8296"/>
            </w:tabs>
          </w:pPr>
          <w:r>
            <w:fldChar w:fldCharType="begin"/>
          </w:r>
          <w:r>
            <w:instrText xml:space="preserve"> HYPERLINK \l _Toc28928 </w:instrText>
          </w:r>
          <w:r>
            <w:fldChar w:fldCharType="separate"/>
          </w:r>
          <w:r>
            <w:t>3.4 系统主要元件介绍</w:t>
          </w:r>
          <w:r>
            <w:tab/>
          </w:r>
          <w:r>
            <w:fldChar w:fldCharType="begin"/>
          </w:r>
          <w:r>
            <w:instrText xml:space="preserve"> PAGEREF _Toc28928 \h </w:instrText>
          </w:r>
          <w:r>
            <w:fldChar w:fldCharType="separate"/>
          </w:r>
          <w:r>
            <w:t>7</w:t>
          </w:r>
          <w:r>
            <w:fldChar w:fldCharType="end"/>
          </w:r>
          <w:r>
            <w:fldChar w:fldCharType="end"/>
          </w:r>
        </w:p>
        <w:p w14:paraId="47F296B8">
          <w:pPr>
            <w:pStyle w:val="8"/>
            <w:tabs>
              <w:tab w:val="right" w:leader="dot" w:pos="8306"/>
            </w:tabs>
          </w:pPr>
          <w:r>
            <w:fldChar w:fldCharType="begin"/>
          </w:r>
          <w:r>
            <w:instrText xml:space="preserve"> HYPERLINK \l _Toc6798 </w:instrText>
          </w:r>
          <w:r>
            <w:fldChar w:fldCharType="separate"/>
          </w:r>
          <w:r>
            <w:t>3.4.1 主控与边缘计算平台</w:t>
          </w:r>
          <w:r>
            <w:tab/>
          </w:r>
          <w:r>
            <w:fldChar w:fldCharType="begin"/>
          </w:r>
          <w:r>
            <w:instrText xml:space="preserve"> PAGEREF _Toc6798 \h </w:instrText>
          </w:r>
          <w:r>
            <w:fldChar w:fldCharType="separate"/>
          </w:r>
          <w:r>
            <w:t>7</w:t>
          </w:r>
          <w:r>
            <w:fldChar w:fldCharType="end"/>
          </w:r>
          <w:r>
            <w:fldChar w:fldCharType="end"/>
          </w:r>
        </w:p>
        <w:p w14:paraId="699C401B">
          <w:pPr>
            <w:pStyle w:val="8"/>
            <w:tabs>
              <w:tab w:val="right" w:leader="dot" w:pos="8306"/>
            </w:tabs>
          </w:pPr>
          <w:r>
            <w:fldChar w:fldCharType="begin"/>
          </w:r>
          <w:r>
            <w:instrText xml:space="preserve"> HYPERLINK \l _Toc3924 </w:instrText>
          </w:r>
          <w:r>
            <w:fldChar w:fldCharType="separate"/>
          </w:r>
          <w:r>
            <w:t>3.4.2 环境感知元件</w:t>
          </w:r>
          <w:r>
            <w:tab/>
          </w:r>
          <w:r>
            <w:fldChar w:fldCharType="begin"/>
          </w:r>
          <w:r>
            <w:instrText xml:space="preserve"> PAGEREF _Toc3924 \h </w:instrText>
          </w:r>
          <w:r>
            <w:fldChar w:fldCharType="separate"/>
          </w:r>
          <w:r>
            <w:t>7</w:t>
          </w:r>
          <w:r>
            <w:fldChar w:fldCharType="end"/>
          </w:r>
          <w:r>
            <w:fldChar w:fldCharType="end"/>
          </w:r>
        </w:p>
        <w:p w14:paraId="3A1F8D4F">
          <w:pPr>
            <w:pStyle w:val="8"/>
            <w:tabs>
              <w:tab w:val="right" w:leader="dot" w:pos="8306"/>
            </w:tabs>
          </w:pPr>
          <w:r>
            <w:fldChar w:fldCharType="begin"/>
          </w:r>
          <w:r>
            <w:instrText xml:space="preserve"> HYPERLINK \l _Toc9319 </w:instrText>
          </w:r>
          <w:r>
            <w:fldChar w:fldCharType="separate"/>
          </w:r>
          <w:r>
            <w:t>3.4.3 人机交互元件</w:t>
          </w:r>
          <w:r>
            <w:tab/>
          </w:r>
          <w:r>
            <w:fldChar w:fldCharType="begin"/>
          </w:r>
          <w:r>
            <w:instrText xml:space="preserve"> PAGEREF _Toc9319 \h </w:instrText>
          </w:r>
          <w:r>
            <w:fldChar w:fldCharType="separate"/>
          </w:r>
          <w:r>
            <w:t>8</w:t>
          </w:r>
          <w:r>
            <w:fldChar w:fldCharType="end"/>
          </w:r>
          <w:r>
            <w:fldChar w:fldCharType="end"/>
          </w:r>
        </w:p>
        <w:p w14:paraId="7F881016">
          <w:pPr>
            <w:pStyle w:val="8"/>
            <w:tabs>
              <w:tab w:val="right" w:leader="dot" w:pos="8306"/>
            </w:tabs>
          </w:pPr>
          <w:r>
            <w:fldChar w:fldCharType="begin"/>
          </w:r>
          <w:r>
            <w:instrText xml:space="preserve"> HYPERLINK \l _Toc29678 </w:instrText>
          </w:r>
          <w:r>
            <w:fldChar w:fldCharType="separate"/>
          </w:r>
          <w:r>
            <w:t>3.4.4 执行控制元件</w:t>
          </w:r>
          <w:r>
            <w:tab/>
          </w:r>
          <w:r>
            <w:fldChar w:fldCharType="begin"/>
          </w:r>
          <w:r>
            <w:instrText xml:space="preserve"> PAGEREF _Toc29678 \h </w:instrText>
          </w:r>
          <w:r>
            <w:fldChar w:fldCharType="separate"/>
          </w:r>
          <w:r>
            <w:t>9</w:t>
          </w:r>
          <w:r>
            <w:fldChar w:fldCharType="end"/>
          </w:r>
          <w:r>
            <w:fldChar w:fldCharType="end"/>
          </w:r>
        </w:p>
        <w:p w14:paraId="7D9A2838">
          <w:pPr>
            <w:pStyle w:val="8"/>
            <w:tabs>
              <w:tab w:val="right" w:leader="dot" w:pos="8306"/>
            </w:tabs>
          </w:pPr>
          <w:r>
            <w:fldChar w:fldCharType="begin"/>
          </w:r>
          <w:r>
            <w:instrText xml:space="preserve"> HYPERLINK \l _Toc24137 </w:instrText>
          </w:r>
          <w:r>
            <w:fldChar w:fldCharType="separate"/>
          </w:r>
          <w:r>
            <w:t>3.4.5 图像采集元件</w:t>
          </w:r>
          <w:r>
            <w:tab/>
          </w:r>
          <w:r>
            <w:fldChar w:fldCharType="begin"/>
          </w:r>
          <w:r>
            <w:instrText xml:space="preserve"> PAGEREF _Toc24137 \h </w:instrText>
          </w:r>
          <w:r>
            <w:fldChar w:fldCharType="separate"/>
          </w:r>
          <w:r>
            <w:t>9</w:t>
          </w:r>
          <w:r>
            <w:fldChar w:fldCharType="end"/>
          </w:r>
          <w:r>
            <w:fldChar w:fldCharType="end"/>
          </w:r>
        </w:p>
        <w:p w14:paraId="08EC34ED">
          <w:pPr>
            <w:pStyle w:val="13"/>
            <w:tabs>
              <w:tab w:val="right" w:leader="dot" w:pos="8306"/>
            </w:tabs>
          </w:pPr>
          <w:r>
            <w:fldChar w:fldCharType="begin"/>
          </w:r>
          <w:r>
            <w:instrText xml:space="preserve"> HYPERLINK \l _Toc17620 </w:instrText>
          </w:r>
          <w:r>
            <w:fldChar w:fldCharType="separate"/>
          </w:r>
          <w:r>
            <w:t>4 系统硬件设计</w:t>
          </w:r>
          <w:r>
            <w:tab/>
          </w:r>
          <w:r>
            <w:fldChar w:fldCharType="begin"/>
          </w:r>
          <w:r>
            <w:instrText xml:space="preserve"> PAGEREF _Toc17620 \h </w:instrText>
          </w:r>
          <w:r>
            <w:fldChar w:fldCharType="separate"/>
          </w:r>
          <w:r>
            <w:t>10</w:t>
          </w:r>
          <w:r>
            <w:fldChar w:fldCharType="end"/>
          </w:r>
          <w:r>
            <w:fldChar w:fldCharType="end"/>
          </w:r>
        </w:p>
        <w:p w14:paraId="59E8A9A2">
          <w:pPr>
            <w:pStyle w:val="14"/>
            <w:tabs>
              <w:tab w:val="right" w:leader="dot" w:pos="8306"/>
              <w:tab w:val="clear" w:pos="8296"/>
            </w:tabs>
          </w:pPr>
          <w:r>
            <w:fldChar w:fldCharType="begin"/>
          </w:r>
          <w:r>
            <w:instrText xml:space="preserve"> HYPERLINK \l _Toc20239 </w:instrText>
          </w:r>
          <w:r>
            <w:fldChar w:fldCharType="separate"/>
          </w:r>
          <w:r>
            <w:t>4.1 系统整体硬件工作原理</w:t>
          </w:r>
          <w:r>
            <w:tab/>
          </w:r>
          <w:r>
            <w:fldChar w:fldCharType="begin"/>
          </w:r>
          <w:r>
            <w:instrText xml:space="preserve"> PAGEREF _Toc20239 \h </w:instrText>
          </w:r>
          <w:r>
            <w:fldChar w:fldCharType="separate"/>
          </w:r>
          <w:r>
            <w:t>10</w:t>
          </w:r>
          <w:r>
            <w:fldChar w:fldCharType="end"/>
          </w:r>
          <w:r>
            <w:fldChar w:fldCharType="end"/>
          </w:r>
        </w:p>
        <w:p w14:paraId="5B42B7F8">
          <w:pPr>
            <w:pStyle w:val="14"/>
            <w:tabs>
              <w:tab w:val="right" w:leader="dot" w:pos="8306"/>
              <w:tab w:val="clear" w:pos="8296"/>
            </w:tabs>
          </w:pPr>
          <w:r>
            <w:fldChar w:fldCharType="begin"/>
          </w:r>
          <w:r>
            <w:instrText xml:space="preserve"> HYPERLINK \l _Toc10936 </w:instrText>
          </w:r>
          <w:r>
            <w:fldChar w:fldCharType="separate"/>
          </w:r>
          <w:r>
            <w:t>4.2 系统功能模块设计</w:t>
          </w:r>
          <w:r>
            <w:tab/>
          </w:r>
          <w:r>
            <w:fldChar w:fldCharType="begin"/>
          </w:r>
          <w:r>
            <w:instrText xml:space="preserve"> PAGEREF _Toc10936 \h </w:instrText>
          </w:r>
          <w:r>
            <w:fldChar w:fldCharType="separate"/>
          </w:r>
          <w:r>
            <w:t>11</w:t>
          </w:r>
          <w:r>
            <w:fldChar w:fldCharType="end"/>
          </w:r>
          <w:r>
            <w:fldChar w:fldCharType="end"/>
          </w:r>
        </w:p>
        <w:p w14:paraId="00F7487C">
          <w:pPr>
            <w:pStyle w:val="8"/>
            <w:tabs>
              <w:tab w:val="right" w:leader="dot" w:pos="8306"/>
            </w:tabs>
          </w:pPr>
          <w:r>
            <w:fldChar w:fldCharType="begin"/>
          </w:r>
          <w:r>
            <w:instrText xml:space="preserve"> HYPERLINK \l _Toc19675 </w:instrText>
          </w:r>
          <w:r>
            <w:fldChar w:fldCharType="separate"/>
          </w:r>
          <w:r>
            <w:t>4.2.1 传感采集模块设计</w:t>
          </w:r>
          <w:r>
            <w:tab/>
          </w:r>
          <w:r>
            <w:fldChar w:fldCharType="begin"/>
          </w:r>
          <w:r>
            <w:instrText xml:space="preserve"> PAGEREF _Toc19675 \h </w:instrText>
          </w:r>
          <w:r>
            <w:fldChar w:fldCharType="separate"/>
          </w:r>
          <w:r>
            <w:t>11</w:t>
          </w:r>
          <w:r>
            <w:fldChar w:fldCharType="end"/>
          </w:r>
          <w:r>
            <w:fldChar w:fldCharType="end"/>
          </w:r>
        </w:p>
        <w:p w14:paraId="797D2868">
          <w:pPr>
            <w:pStyle w:val="8"/>
            <w:tabs>
              <w:tab w:val="right" w:leader="dot" w:pos="8306"/>
            </w:tabs>
          </w:pPr>
          <w:r>
            <w:fldChar w:fldCharType="begin"/>
          </w:r>
          <w:r>
            <w:instrText xml:space="preserve"> HYPERLINK \l _Toc6792 </w:instrText>
          </w:r>
          <w:r>
            <w:fldChar w:fldCharType="separate"/>
          </w:r>
          <w:r>
            <w:t>4.2.2 执行控制模块设计</w:t>
          </w:r>
          <w:r>
            <w:tab/>
          </w:r>
          <w:r>
            <w:fldChar w:fldCharType="begin"/>
          </w:r>
          <w:r>
            <w:instrText xml:space="preserve"> PAGEREF _Toc6792 \h </w:instrText>
          </w:r>
          <w:r>
            <w:fldChar w:fldCharType="separate"/>
          </w:r>
          <w:r>
            <w:t>11</w:t>
          </w:r>
          <w:r>
            <w:fldChar w:fldCharType="end"/>
          </w:r>
          <w:r>
            <w:fldChar w:fldCharType="end"/>
          </w:r>
        </w:p>
        <w:p w14:paraId="36BF5F83">
          <w:pPr>
            <w:pStyle w:val="8"/>
            <w:tabs>
              <w:tab w:val="right" w:leader="dot" w:pos="8306"/>
            </w:tabs>
          </w:pPr>
          <w:r>
            <w:fldChar w:fldCharType="begin"/>
          </w:r>
          <w:r>
            <w:instrText xml:space="preserve"> HYPERLINK \l _Toc23280 </w:instrText>
          </w:r>
          <w:r>
            <w:fldChar w:fldCharType="separate"/>
          </w:r>
          <w:r>
            <w:t>4.2.3 显示与手势交互模块设计</w:t>
          </w:r>
          <w:r>
            <w:tab/>
          </w:r>
          <w:r>
            <w:fldChar w:fldCharType="begin"/>
          </w:r>
          <w:r>
            <w:instrText xml:space="preserve"> PAGEREF _Toc23280 \h </w:instrText>
          </w:r>
          <w:r>
            <w:fldChar w:fldCharType="separate"/>
          </w:r>
          <w:r>
            <w:t>11</w:t>
          </w:r>
          <w:r>
            <w:fldChar w:fldCharType="end"/>
          </w:r>
          <w:r>
            <w:fldChar w:fldCharType="end"/>
          </w:r>
        </w:p>
        <w:p w14:paraId="103C2931">
          <w:pPr>
            <w:pStyle w:val="8"/>
            <w:tabs>
              <w:tab w:val="right" w:leader="dot" w:pos="8306"/>
            </w:tabs>
          </w:pPr>
          <w:r>
            <w:fldChar w:fldCharType="begin"/>
          </w:r>
          <w:r>
            <w:instrText xml:space="preserve"> HYPERLINK \l _Toc3165 </w:instrText>
          </w:r>
          <w:r>
            <w:fldChar w:fldCharType="separate"/>
          </w:r>
          <w:r>
            <w:t>4.2.4 边缘网关通信模块设计</w:t>
          </w:r>
          <w:r>
            <w:tab/>
          </w:r>
          <w:r>
            <w:fldChar w:fldCharType="begin"/>
          </w:r>
          <w:r>
            <w:instrText xml:space="preserve"> PAGEREF _Toc3165 \h </w:instrText>
          </w:r>
          <w:r>
            <w:fldChar w:fldCharType="separate"/>
          </w:r>
          <w:r>
            <w:t>11</w:t>
          </w:r>
          <w:r>
            <w:fldChar w:fldCharType="end"/>
          </w:r>
          <w:r>
            <w:fldChar w:fldCharType="end"/>
          </w:r>
        </w:p>
        <w:p w14:paraId="44DD14F6">
          <w:pPr>
            <w:pStyle w:val="14"/>
            <w:tabs>
              <w:tab w:val="right" w:leader="dot" w:pos="8306"/>
              <w:tab w:val="clear" w:pos="8296"/>
            </w:tabs>
          </w:pPr>
          <w:r>
            <w:fldChar w:fldCharType="begin"/>
          </w:r>
          <w:r>
            <w:instrText xml:space="preserve"> HYPERLINK \l _Toc4957 </w:instrText>
          </w:r>
          <w:r>
            <w:fldChar w:fldCharType="separate"/>
          </w:r>
          <w:r>
            <w:t>4.3 系统 PCB 设计</w:t>
          </w:r>
          <w:r>
            <w:tab/>
          </w:r>
          <w:r>
            <w:fldChar w:fldCharType="begin"/>
          </w:r>
          <w:r>
            <w:instrText xml:space="preserve"> PAGEREF _Toc4957 \h </w:instrText>
          </w:r>
          <w:r>
            <w:fldChar w:fldCharType="separate"/>
          </w:r>
          <w:r>
            <w:t>12</w:t>
          </w:r>
          <w:r>
            <w:fldChar w:fldCharType="end"/>
          </w:r>
          <w:r>
            <w:fldChar w:fldCharType="end"/>
          </w:r>
        </w:p>
        <w:p w14:paraId="4AE1FA80">
          <w:pPr>
            <w:pStyle w:val="13"/>
            <w:tabs>
              <w:tab w:val="right" w:leader="dot" w:pos="8306"/>
            </w:tabs>
          </w:pPr>
          <w:r>
            <w:fldChar w:fldCharType="begin"/>
          </w:r>
          <w:r>
            <w:instrText xml:space="preserve"> HYPERLINK \l _Toc4857 </w:instrText>
          </w:r>
          <w:r>
            <w:fldChar w:fldCharType="separate"/>
          </w:r>
          <w:r>
            <w:t>5 系统软件设计</w:t>
          </w:r>
          <w:r>
            <w:tab/>
          </w:r>
          <w:r>
            <w:fldChar w:fldCharType="begin"/>
          </w:r>
          <w:r>
            <w:instrText xml:space="preserve"> PAGEREF _Toc4857 \h </w:instrText>
          </w:r>
          <w:r>
            <w:fldChar w:fldCharType="separate"/>
          </w:r>
          <w:r>
            <w:t>13</w:t>
          </w:r>
          <w:r>
            <w:fldChar w:fldCharType="end"/>
          </w:r>
          <w:r>
            <w:fldChar w:fldCharType="end"/>
          </w:r>
        </w:p>
        <w:p w14:paraId="02AB3327">
          <w:pPr>
            <w:pStyle w:val="14"/>
            <w:tabs>
              <w:tab w:val="right" w:leader="dot" w:pos="8306"/>
              <w:tab w:val="clear" w:pos="8296"/>
            </w:tabs>
          </w:pPr>
          <w:r>
            <w:fldChar w:fldCharType="begin"/>
          </w:r>
          <w:r>
            <w:instrText xml:space="preserve"> HYPERLINK \l _Toc25346 </w:instrText>
          </w:r>
          <w:r>
            <w:fldChar w:fldCharType="separate"/>
          </w:r>
          <w:r>
            <w:t>5.1 系统软件整体设计</w:t>
          </w:r>
          <w:r>
            <w:tab/>
          </w:r>
          <w:r>
            <w:fldChar w:fldCharType="begin"/>
          </w:r>
          <w:r>
            <w:instrText xml:space="preserve"> PAGEREF _Toc25346 \h </w:instrText>
          </w:r>
          <w:r>
            <w:fldChar w:fldCharType="separate"/>
          </w:r>
          <w:r>
            <w:t>13</w:t>
          </w:r>
          <w:r>
            <w:fldChar w:fldCharType="end"/>
          </w:r>
          <w:r>
            <w:fldChar w:fldCharType="end"/>
          </w:r>
        </w:p>
        <w:p w14:paraId="382D8189">
          <w:pPr>
            <w:pStyle w:val="14"/>
            <w:tabs>
              <w:tab w:val="right" w:leader="dot" w:pos="8306"/>
              <w:tab w:val="clear" w:pos="8296"/>
            </w:tabs>
          </w:pPr>
          <w:r>
            <w:fldChar w:fldCharType="begin"/>
          </w:r>
          <w:r>
            <w:instrText xml:space="preserve"> HYPERLINK \l _Toc8254 </w:instrText>
          </w:r>
          <w:r>
            <w:fldChar w:fldCharType="separate"/>
          </w:r>
          <w:r>
            <w:t>5.2 设备端程序设计</w:t>
          </w:r>
          <w:r>
            <w:tab/>
          </w:r>
          <w:r>
            <w:fldChar w:fldCharType="begin"/>
          </w:r>
          <w:r>
            <w:instrText xml:space="preserve"> PAGEREF _Toc8254 \h </w:instrText>
          </w:r>
          <w:r>
            <w:fldChar w:fldCharType="separate"/>
          </w:r>
          <w:r>
            <w:t>13</w:t>
          </w:r>
          <w:r>
            <w:fldChar w:fldCharType="end"/>
          </w:r>
          <w:r>
            <w:fldChar w:fldCharType="end"/>
          </w:r>
        </w:p>
        <w:p w14:paraId="344043E3">
          <w:pPr>
            <w:pStyle w:val="14"/>
            <w:tabs>
              <w:tab w:val="right" w:leader="dot" w:pos="8306"/>
              <w:tab w:val="clear" w:pos="8296"/>
            </w:tabs>
          </w:pPr>
          <w:r>
            <w:fldChar w:fldCharType="begin"/>
          </w:r>
          <w:r>
            <w:instrText xml:space="preserve"> HYPERLINK \l _Toc21173 </w:instrText>
          </w:r>
          <w:r>
            <w:fldChar w:fldCharType="separate"/>
          </w:r>
          <w:r>
            <w:t>5.3 边缘端服务与数据库设计</w:t>
          </w:r>
          <w:r>
            <w:tab/>
          </w:r>
          <w:r>
            <w:fldChar w:fldCharType="begin"/>
          </w:r>
          <w:r>
            <w:instrText xml:space="preserve"> PAGEREF _Toc21173 \h </w:instrText>
          </w:r>
          <w:r>
            <w:fldChar w:fldCharType="separate"/>
          </w:r>
          <w:r>
            <w:t>14</w:t>
          </w:r>
          <w:r>
            <w:fldChar w:fldCharType="end"/>
          </w:r>
          <w:r>
            <w:fldChar w:fldCharType="end"/>
          </w:r>
        </w:p>
        <w:p w14:paraId="19D266A2">
          <w:pPr>
            <w:pStyle w:val="14"/>
            <w:tabs>
              <w:tab w:val="right" w:leader="dot" w:pos="8306"/>
              <w:tab w:val="clear" w:pos="8296"/>
            </w:tabs>
          </w:pPr>
          <w:r>
            <w:fldChar w:fldCharType="begin"/>
          </w:r>
          <w:r>
            <w:instrText xml:space="preserve"> HYPERLINK \l _Toc26172 </w:instrText>
          </w:r>
          <w:r>
            <w:fldChar w:fldCharType="separate"/>
          </w:r>
          <w:r>
            <w:t>5.4 图像分析与边缘智能模块设计</w:t>
          </w:r>
          <w:r>
            <w:tab/>
          </w:r>
          <w:r>
            <w:fldChar w:fldCharType="begin"/>
          </w:r>
          <w:r>
            <w:instrText xml:space="preserve"> PAGEREF _Toc26172 \h </w:instrText>
          </w:r>
          <w:r>
            <w:fldChar w:fldCharType="separate"/>
          </w:r>
          <w:r>
            <w:t>16</w:t>
          </w:r>
          <w:r>
            <w:fldChar w:fldCharType="end"/>
          </w:r>
          <w:r>
            <w:fldChar w:fldCharType="end"/>
          </w:r>
        </w:p>
        <w:p w14:paraId="450EDCD8">
          <w:pPr>
            <w:pStyle w:val="13"/>
            <w:tabs>
              <w:tab w:val="right" w:leader="dot" w:pos="8306"/>
            </w:tabs>
          </w:pPr>
          <w:r>
            <w:fldChar w:fldCharType="begin"/>
          </w:r>
          <w:r>
            <w:instrText xml:space="preserve"> HYPERLINK \l _Toc11921 </w:instrText>
          </w:r>
          <w:r>
            <w:fldChar w:fldCharType="separate"/>
          </w:r>
          <w:r>
            <w:t>6 系统测试和结果分析</w:t>
          </w:r>
          <w:r>
            <w:tab/>
          </w:r>
          <w:r>
            <w:fldChar w:fldCharType="begin"/>
          </w:r>
          <w:r>
            <w:instrText xml:space="preserve"> PAGEREF _Toc11921 \h </w:instrText>
          </w:r>
          <w:r>
            <w:fldChar w:fldCharType="separate"/>
          </w:r>
          <w:r>
            <w:t>18</w:t>
          </w:r>
          <w:r>
            <w:fldChar w:fldCharType="end"/>
          </w:r>
          <w:r>
            <w:fldChar w:fldCharType="end"/>
          </w:r>
        </w:p>
        <w:p w14:paraId="49845F9B">
          <w:pPr>
            <w:pStyle w:val="14"/>
            <w:tabs>
              <w:tab w:val="right" w:leader="dot" w:pos="8306"/>
              <w:tab w:val="clear" w:pos="8296"/>
            </w:tabs>
          </w:pPr>
          <w:r>
            <w:fldChar w:fldCharType="begin"/>
          </w:r>
          <w:r>
            <w:instrText xml:space="preserve"> HYPERLINK \l _Toc455 </w:instrText>
          </w:r>
          <w:r>
            <w:fldChar w:fldCharType="separate"/>
          </w:r>
          <w:r>
            <w:t>6.1 系统组装与基础测试</w:t>
          </w:r>
          <w:r>
            <w:tab/>
          </w:r>
          <w:r>
            <w:fldChar w:fldCharType="begin"/>
          </w:r>
          <w:r>
            <w:instrText xml:space="preserve"> PAGEREF _Toc455 \h </w:instrText>
          </w:r>
          <w:r>
            <w:fldChar w:fldCharType="separate"/>
          </w:r>
          <w:r>
            <w:t>18</w:t>
          </w:r>
          <w:r>
            <w:fldChar w:fldCharType="end"/>
          </w:r>
          <w:r>
            <w:fldChar w:fldCharType="end"/>
          </w:r>
        </w:p>
        <w:p w14:paraId="179EB47F">
          <w:pPr>
            <w:pStyle w:val="14"/>
            <w:tabs>
              <w:tab w:val="right" w:leader="dot" w:pos="8306"/>
              <w:tab w:val="clear" w:pos="8296"/>
            </w:tabs>
          </w:pPr>
          <w:r>
            <w:fldChar w:fldCharType="begin"/>
          </w:r>
          <w:r>
            <w:instrText xml:space="preserve"> HYPERLINK \l _Toc9394 </w:instrText>
          </w:r>
          <w:r>
            <w:fldChar w:fldCharType="separate"/>
          </w:r>
          <w:r>
            <w:t>6.2 系统功能及性能测试</w:t>
          </w:r>
          <w:r>
            <w:tab/>
          </w:r>
          <w:r>
            <w:fldChar w:fldCharType="begin"/>
          </w:r>
          <w:r>
            <w:instrText xml:space="preserve"> PAGEREF _Toc9394 \h </w:instrText>
          </w:r>
          <w:r>
            <w:fldChar w:fldCharType="separate"/>
          </w:r>
          <w:r>
            <w:t>18</w:t>
          </w:r>
          <w:r>
            <w:fldChar w:fldCharType="end"/>
          </w:r>
          <w:r>
            <w:fldChar w:fldCharType="end"/>
          </w:r>
        </w:p>
        <w:p w14:paraId="0EB053C4">
          <w:pPr>
            <w:pStyle w:val="8"/>
            <w:tabs>
              <w:tab w:val="right" w:leader="dot" w:pos="8306"/>
            </w:tabs>
          </w:pPr>
          <w:r>
            <w:fldChar w:fldCharType="begin"/>
          </w:r>
          <w:r>
            <w:instrText xml:space="preserve"> HYPERLINK \l _Toc17083 </w:instrText>
          </w:r>
          <w:r>
            <w:fldChar w:fldCharType="separate"/>
          </w:r>
          <w:r>
            <w:t>6.2.1 传感器采集测试</w:t>
          </w:r>
          <w:r>
            <w:tab/>
          </w:r>
          <w:r>
            <w:fldChar w:fldCharType="begin"/>
          </w:r>
          <w:r>
            <w:instrText xml:space="preserve"> PAGEREF _Toc17083 \h </w:instrText>
          </w:r>
          <w:r>
            <w:fldChar w:fldCharType="separate"/>
          </w:r>
          <w:r>
            <w:t>18</w:t>
          </w:r>
          <w:r>
            <w:fldChar w:fldCharType="end"/>
          </w:r>
          <w:r>
            <w:fldChar w:fldCharType="end"/>
          </w:r>
        </w:p>
        <w:p w14:paraId="00694EFE">
          <w:pPr>
            <w:pStyle w:val="8"/>
            <w:tabs>
              <w:tab w:val="right" w:leader="dot" w:pos="8306"/>
            </w:tabs>
          </w:pPr>
          <w:r>
            <w:fldChar w:fldCharType="begin"/>
          </w:r>
          <w:r>
            <w:instrText xml:space="preserve"> HYPERLINK \l _Toc32497 </w:instrText>
          </w:r>
          <w:r>
            <w:fldChar w:fldCharType="separate"/>
          </w:r>
          <w:r>
            <w:t>6.2.2 控制执行与自动灌溉测试</w:t>
          </w:r>
          <w:r>
            <w:tab/>
          </w:r>
          <w:r>
            <w:fldChar w:fldCharType="begin"/>
          </w:r>
          <w:r>
            <w:instrText xml:space="preserve"> PAGEREF _Toc32497 \h </w:instrText>
          </w:r>
          <w:r>
            <w:fldChar w:fldCharType="separate"/>
          </w:r>
          <w:r>
            <w:t>19</w:t>
          </w:r>
          <w:r>
            <w:fldChar w:fldCharType="end"/>
          </w:r>
          <w:r>
            <w:fldChar w:fldCharType="end"/>
          </w:r>
        </w:p>
        <w:p w14:paraId="4F678379">
          <w:pPr>
            <w:pStyle w:val="8"/>
            <w:tabs>
              <w:tab w:val="right" w:leader="dot" w:pos="8306"/>
            </w:tabs>
          </w:pPr>
          <w:r>
            <w:fldChar w:fldCharType="begin"/>
          </w:r>
          <w:r>
            <w:instrText xml:space="preserve"> HYPERLINK \l _Toc18257 </w:instrText>
          </w:r>
          <w:r>
            <w:fldChar w:fldCharType="separate"/>
          </w:r>
          <w:r>
            <w:t>6.2.3 平台服务与扩展功能测试</w:t>
          </w:r>
          <w:r>
            <w:tab/>
          </w:r>
          <w:r>
            <w:fldChar w:fldCharType="begin"/>
          </w:r>
          <w:r>
            <w:instrText xml:space="preserve"> PAGEREF _Toc18257 \h </w:instrText>
          </w:r>
          <w:r>
            <w:fldChar w:fldCharType="separate"/>
          </w:r>
          <w:r>
            <w:t>20</w:t>
          </w:r>
          <w:r>
            <w:fldChar w:fldCharType="end"/>
          </w:r>
          <w:r>
            <w:fldChar w:fldCharType="end"/>
          </w:r>
        </w:p>
        <w:p w14:paraId="53318370">
          <w:pPr>
            <w:pStyle w:val="14"/>
            <w:tabs>
              <w:tab w:val="right" w:leader="dot" w:pos="8306"/>
              <w:tab w:val="clear" w:pos="8296"/>
            </w:tabs>
          </w:pPr>
          <w:r>
            <w:fldChar w:fldCharType="begin"/>
          </w:r>
          <w:r>
            <w:instrText xml:space="preserve"> HYPERLINK \l _Toc30553 </w:instrText>
          </w:r>
          <w:r>
            <w:fldChar w:fldCharType="separate"/>
          </w:r>
          <w:r>
            <w:t>6.3 测试结果分析</w:t>
          </w:r>
          <w:r>
            <w:tab/>
          </w:r>
          <w:r>
            <w:fldChar w:fldCharType="begin"/>
          </w:r>
          <w:r>
            <w:instrText xml:space="preserve"> PAGEREF _Toc30553 \h </w:instrText>
          </w:r>
          <w:r>
            <w:fldChar w:fldCharType="separate"/>
          </w:r>
          <w:r>
            <w:t>20</w:t>
          </w:r>
          <w:r>
            <w:fldChar w:fldCharType="end"/>
          </w:r>
          <w:r>
            <w:fldChar w:fldCharType="end"/>
          </w:r>
        </w:p>
        <w:p w14:paraId="25008FDD">
          <w:pPr>
            <w:pStyle w:val="13"/>
            <w:tabs>
              <w:tab w:val="right" w:leader="dot" w:pos="8306"/>
            </w:tabs>
          </w:pPr>
          <w:r>
            <w:fldChar w:fldCharType="begin"/>
          </w:r>
          <w:r>
            <w:instrText xml:space="preserve"> HYPERLINK \l _Toc2872 </w:instrText>
          </w:r>
          <w:r>
            <w:fldChar w:fldCharType="separate"/>
          </w:r>
          <w:r>
            <w:t>7 总结和展望</w:t>
          </w:r>
          <w:r>
            <w:tab/>
          </w:r>
          <w:r>
            <w:fldChar w:fldCharType="begin"/>
          </w:r>
          <w:r>
            <w:instrText xml:space="preserve"> PAGEREF _Toc2872 \h </w:instrText>
          </w:r>
          <w:r>
            <w:fldChar w:fldCharType="separate"/>
          </w:r>
          <w:r>
            <w:t>21</w:t>
          </w:r>
          <w:r>
            <w:fldChar w:fldCharType="end"/>
          </w:r>
          <w:r>
            <w:fldChar w:fldCharType="end"/>
          </w:r>
        </w:p>
        <w:p w14:paraId="42CF53B5">
          <w:pPr>
            <w:pStyle w:val="14"/>
            <w:tabs>
              <w:tab w:val="right" w:leader="dot" w:pos="8306"/>
              <w:tab w:val="clear" w:pos="8296"/>
            </w:tabs>
          </w:pPr>
          <w:r>
            <w:fldChar w:fldCharType="begin"/>
          </w:r>
          <w:r>
            <w:instrText xml:space="preserve"> HYPERLINK \l _Toc25965 </w:instrText>
          </w:r>
          <w:r>
            <w:fldChar w:fldCharType="separate"/>
          </w:r>
          <w:r>
            <w:t>7.1 总结</w:t>
          </w:r>
          <w:r>
            <w:tab/>
          </w:r>
          <w:r>
            <w:fldChar w:fldCharType="begin"/>
          </w:r>
          <w:r>
            <w:instrText xml:space="preserve"> PAGEREF _Toc25965 \h </w:instrText>
          </w:r>
          <w:r>
            <w:fldChar w:fldCharType="separate"/>
          </w:r>
          <w:r>
            <w:t>21</w:t>
          </w:r>
          <w:r>
            <w:fldChar w:fldCharType="end"/>
          </w:r>
          <w:r>
            <w:fldChar w:fldCharType="end"/>
          </w:r>
        </w:p>
        <w:p w14:paraId="4BD9808D">
          <w:pPr>
            <w:pStyle w:val="14"/>
            <w:tabs>
              <w:tab w:val="right" w:leader="dot" w:pos="8306"/>
              <w:tab w:val="clear" w:pos="8296"/>
            </w:tabs>
          </w:pPr>
          <w:r>
            <w:fldChar w:fldCharType="begin"/>
          </w:r>
          <w:r>
            <w:instrText xml:space="preserve"> HYPERLINK \l _Toc20551 </w:instrText>
          </w:r>
          <w:r>
            <w:fldChar w:fldCharType="separate"/>
          </w:r>
          <w:r>
            <w:t>7.2 展望</w:t>
          </w:r>
          <w:r>
            <w:tab/>
          </w:r>
          <w:r>
            <w:fldChar w:fldCharType="begin"/>
          </w:r>
          <w:r>
            <w:instrText xml:space="preserve"> PAGEREF _Toc20551 \h </w:instrText>
          </w:r>
          <w:r>
            <w:fldChar w:fldCharType="separate"/>
          </w:r>
          <w:r>
            <w:t>21</w:t>
          </w:r>
          <w:r>
            <w:fldChar w:fldCharType="end"/>
          </w:r>
          <w:r>
            <w:fldChar w:fldCharType="end"/>
          </w:r>
        </w:p>
        <w:p w14:paraId="01111643">
          <w:pPr>
            <w:pStyle w:val="14"/>
            <w:tabs>
              <w:tab w:val="right" w:leader="dot" w:pos="8306"/>
              <w:tab w:val="clear" w:pos="8296"/>
            </w:tabs>
          </w:pPr>
          <w:r>
            <w:fldChar w:fldCharType="begin"/>
          </w:r>
          <w:r>
            <w:instrText xml:space="preserve"> HYPERLINK \l _Toc12921 </w:instrText>
          </w:r>
          <w:r>
            <w:fldChar w:fldCharType="separate"/>
          </w:r>
          <w:r>
            <w:t>7.3 个人总结与反思</w:t>
          </w:r>
          <w:r>
            <w:tab/>
          </w:r>
          <w:r>
            <w:fldChar w:fldCharType="begin"/>
          </w:r>
          <w:r>
            <w:instrText xml:space="preserve"> PAGEREF _Toc12921 \h </w:instrText>
          </w:r>
          <w:r>
            <w:fldChar w:fldCharType="separate"/>
          </w:r>
          <w:r>
            <w:t>21</w:t>
          </w:r>
          <w:r>
            <w:fldChar w:fldCharType="end"/>
          </w:r>
          <w:r>
            <w:fldChar w:fldCharType="end"/>
          </w:r>
        </w:p>
        <w:p w14:paraId="5B344CC4">
          <w:pPr>
            <w:pStyle w:val="13"/>
            <w:tabs>
              <w:tab w:val="right" w:leader="dot" w:pos="8306"/>
            </w:tabs>
          </w:pPr>
          <w:r>
            <w:fldChar w:fldCharType="begin"/>
          </w:r>
          <w:r>
            <w:instrText xml:space="preserve"> HYPERLINK \l _Toc13838 </w:instrText>
          </w:r>
          <w:r>
            <w:fldChar w:fldCharType="separate"/>
          </w:r>
          <w:r>
            <w:rPr>
              <w:rFonts w:hint="eastAsia"/>
              <w:bCs/>
              <w:szCs w:val="44"/>
            </w:rPr>
            <w:t>参考文献</w:t>
          </w:r>
          <w:r>
            <w:tab/>
          </w:r>
          <w:r>
            <w:fldChar w:fldCharType="begin"/>
          </w:r>
          <w:r>
            <w:instrText xml:space="preserve"> PAGEREF _Toc13838 \h </w:instrText>
          </w:r>
          <w:r>
            <w:fldChar w:fldCharType="separate"/>
          </w:r>
          <w:r>
            <w:t>22</w:t>
          </w:r>
          <w:r>
            <w:fldChar w:fldCharType="end"/>
          </w:r>
          <w:r>
            <w:fldChar w:fldCharType="end"/>
          </w:r>
        </w:p>
        <w:p w14:paraId="6EB83A2B">
          <w:pPr>
            <w:pStyle w:val="13"/>
            <w:tabs>
              <w:tab w:val="right" w:leader="dot" w:pos="8306"/>
            </w:tabs>
          </w:pPr>
          <w:r>
            <w:fldChar w:fldCharType="begin"/>
          </w:r>
          <w:r>
            <w:instrText xml:space="preserve"> HYPERLINK \l _Toc13696 </w:instrText>
          </w:r>
          <w:r>
            <w:fldChar w:fldCharType="separate"/>
          </w:r>
          <w:r>
            <w:rPr>
              <w:rFonts w:hint="eastAsia"/>
              <w:bCs/>
              <w:szCs w:val="44"/>
            </w:rPr>
            <w:t>致谢</w:t>
          </w:r>
          <w:r>
            <w:tab/>
          </w:r>
          <w:r>
            <w:fldChar w:fldCharType="begin"/>
          </w:r>
          <w:r>
            <w:instrText xml:space="preserve"> PAGEREF _Toc13696 \h </w:instrText>
          </w:r>
          <w:r>
            <w:fldChar w:fldCharType="separate"/>
          </w:r>
          <w:r>
            <w:t>24</w:t>
          </w:r>
          <w:r>
            <w:fldChar w:fldCharType="end"/>
          </w:r>
          <w:r>
            <w:fldChar w:fldCharType="end"/>
          </w:r>
        </w:p>
        <w:p w14:paraId="74AF6576">
          <w:r>
            <w:fldChar w:fldCharType="end"/>
          </w:r>
        </w:p>
      </w:sdtContent>
    </w:sdt>
    <w:p w14:paraId="6BC127B1"/>
    <w:p w14:paraId="09A41501">
      <w:pPr>
        <w:tabs>
          <w:tab w:val="center" w:pos="4153"/>
        </w:tabs>
        <w:jc w:val="left"/>
        <w:sectPr>
          <w:headerReference r:id="rId6" w:type="default"/>
          <w:pgSz w:w="11906" w:h="16838"/>
          <w:pgMar w:top="1440" w:right="1800" w:bottom="1440" w:left="1800" w:header="851" w:footer="992" w:gutter="0"/>
          <w:pgNumType w:start="1"/>
          <w:cols w:space="425" w:num="1"/>
          <w:docGrid w:type="lines" w:linePitch="312" w:charSpace="0"/>
        </w:sectPr>
      </w:pPr>
      <w:r>
        <w:rPr>
          <w:rFonts w:hint="eastAsia"/>
        </w:rPr>
        <w:tab/>
      </w:r>
    </w:p>
    <w:p w14:paraId="67166C1B">
      <w:pPr>
        <w:pStyle w:val="2"/>
      </w:pPr>
      <w:bookmarkStart w:id="1" w:name="_Toc9447"/>
      <w:bookmarkStart w:id="2" w:name="_Toc20008"/>
      <w:bookmarkStart w:id="3" w:name="绪论"/>
      <w:r>
        <w:t>1 绪论</w:t>
      </w:r>
      <w:bookmarkEnd w:id="1"/>
      <w:bookmarkEnd w:id="2"/>
    </w:p>
    <w:p w14:paraId="76D59098">
      <w:pPr>
        <w:pStyle w:val="4"/>
      </w:pPr>
      <w:bookmarkStart w:id="4" w:name="_Toc21158"/>
      <w:bookmarkStart w:id="5" w:name="_Toc23330"/>
      <w:bookmarkStart w:id="6" w:name="研究背景"/>
      <w:r>
        <w:t>研究背景</w:t>
      </w:r>
      <w:bookmarkEnd w:id="4"/>
      <w:bookmarkEnd w:id="5"/>
    </w:p>
    <w:p w14:paraId="6CB8D665">
      <w:pPr>
        <w:pStyle w:val="50"/>
      </w:pPr>
      <w:r>
        <w:t>随着物联网、嵌入式系统、边缘计算等各方面的迅速发展，农业市场也向着数字化、智能化方向发展。无论是传统的大型农田、小型农业设施，还是小型特色经济作物，都对环境参数的实时性、精度以及运作的灵活性有更高的要求。空气温湿度、光照强度、土壤含水量等都会影响到作物的萌发、生</w:t>
      </w:r>
      <w:bookmarkStart w:id="158" w:name="_GoBack"/>
      <w:bookmarkEnd w:id="158"/>
      <w:r>
        <w:t>长、开花、品质形成。</w:t>
      </w:r>
    </w:p>
    <w:p w14:paraId="1D44518B">
      <w:pPr>
        <w:pStyle w:val="3"/>
      </w:pPr>
      <w:r>
        <w:t>藏红花属于有较高经济价值的特色经济作物，它的生命周期存在明显的阶段特点，精细化管理要求比较高。在传统的手工灌溉及管理方式中存在着许多问题，劳动强度大，响应慢，监测次数少，过程不能溯源，环境一致性无法控制。当产业规模扩大或者环境变得更为复杂的时候，人工管理所造成的成本和不稳定性就会急剧增加。因此，建立一个环境感知、边缘处理、自动控制、数据可视化、云端扩展的系统，有较高的研究价值和应用意义。</w:t>
      </w:r>
    </w:p>
    <w:bookmarkEnd w:id="6"/>
    <w:p w14:paraId="1714AE6B">
      <w:pPr>
        <w:pStyle w:val="4"/>
      </w:pPr>
      <w:bookmarkStart w:id="7" w:name="_Toc32486"/>
      <w:bookmarkStart w:id="8" w:name="研究目的及意义"/>
      <w:r>
        <w:t xml:space="preserve"> </w:t>
      </w:r>
      <w:bookmarkStart w:id="9" w:name="_Toc17350"/>
      <w:r>
        <w:t>研究目的及意义</w:t>
      </w:r>
      <w:bookmarkEnd w:id="7"/>
      <w:bookmarkEnd w:id="9"/>
    </w:p>
    <w:p w14:paraId="770B0783">
      <w:pPr>
        <w:pStyle w:val="50"/>
      </w:pPr>
      <w:r>
        <w:t>本文以藏红花全生长周期智能培育为应用背景，设计并实现一套软硬件协同的边缘计算系统，主要目的如下所示。</w:t>
      </w:r>
    </w:p>
    <w:p w14:paraId="2B09188C">
      <w:pPr>
        <w:pStyle w:val="51"/>
        <w:numPr>
          <w:ilvl w:val="0"/>
          <w:numId w:val="3"/>
        </w:numPr>
      </w:pPr>
      <w:r>
        <w:t>用STM32F411、树莓派4B做环境数据的稳定采集、上传、本地处理。</w:t>
      </w:r>
    </w:p>
    <w:p w14:paraId="34BDBBBA">
      <w:pPr>
        <w:pStyle w:val="51"/>
        <w:numPr>
          <w:ilvl w:val="0"/>
          <w:numId w:val="3"/>
        </w:numPr>
      </w:pPr>
      <w:r>
        <w:t>建立适合藏红花培育环境的监测和控制闭环，对温湿度、光照、土壤湿度等重要参数进行连续感知，可以对水泵、补光灯等执行器进行控制。</w:t>
      </w:r>
    </w:p>
    <w:p w14:paraId="75AFE07E">
      <w:pPr>
        <w:pStyle w:val="51"/>
        <w:numPr>
          <w:ilvl w:val="0"/>
          <w:numId w:val="3"/>
        </w:numPr>
      </w:pPr>
      <w:r>
        <w:t>建立本地可视化管理平台，可以对实时数据进行显示，对历史曲线进行回放，对控制日志进行审计，对用户权限进行管理，对灌溉策略进行配置。</w:t>
      </w:r>
    </w:p>
    <w:p w14:paraId="0494A0CF">
      <w:pPr>
        <w:pStyle w:val="51"/>
        <w:numPr>
          <w:ilvl w:val="0"/>
          <w:numId w:val="3"/>
        </w:numPr>
      </w:pPr>
      <w:r>
        <w:t>在传统监测控制的基础上，加入图像分析和轻量级边缘智能辅助模块，使系统的人机交互能力得到提升，并且可以更好的进行应用展示。</w:t>
      </w:r>
    </w:p>
    <w:p w14:paraId="4F698B5F">
      <w:pPr>
        <w:pStyle w:val="50"/>
      </w:pPr>
      <w:r>
        <w:t>本文的研究意义主要表现在, 系统针对具体的作物以及实际的培育场景具有很强的落地性。 从技术实现角度出发，采用设备端、边缘端、云端三层结构来完成系统的搭建，证明了边缘计算在小型智能农业系统中应用的可行性。</w:t>
      </w:r>
    </w:p>
    <w:bookmarkEnd w:id="8"/>
    <w:p w14:paraId="277E59C9">
      <w:pPr>
        <w:pStyle w:val="4"/>
      </w:pPr>
      <w:bookmarkStart w:id="10" w:name="_Toc21593"/>
      <w:bookmarkStart w:id="11" w:name="国内外研究现状"/>
      <w:r>
        <w:t xml:space="preserve"> </w:t>
      </w:r>
      <w:bookmarkStart w:id="12" w:name="_Toc27031"/>
      <w:r>
        <w:t>国内外研究现状</w:t>
      </w:r>
      <w:bookmarkEnd w:id="10"/>
      <w:bookmarkEnd w:id="12"/>
    </w:p>
    <w:p w14:paraId="60ADB62C">
      <w:pPr>
        <w:pStyle w:val="5"/>
      </w:pPr>
      <w:bookmarkStart w:id="13" w:name="_Toc5463"/>
      <w:bookmarkStart w:id="14" w:name="国内研究现状"/>
      <w:r>
        <w:t xml:space="preserve"> </w:t>
      </w:r>
      <w:bookmarkStart w:id="15" w:name="_Toc28059"/>
      <w:r>
        <w:t>国内研究现状</w:t>
      </w:r>
      <w:bookmarkEnd w:id="13"/>
      <w:bookmarkEnd w:id="15"/>
    </w:p>
    <w:p w14:paraId="28A9448A">
      <w:pPr>
        <w:pStyle w:val="50"/>
      </w:pPr>
      <w:r>
        <w:t>国内对于智慧农业、设施农业以及农业物联网的研究也较多。目前大多数的研究都是从温室环境监测、自动灌溉控制、无线传感网络、农业大数据平台以及作物生长状态识别这几个方面展开的。大多数系统可以完成温湿度、光照、土壤湿度等基本信息的采集，再由单片机、ESP系列模块或者嵌入式Linux平台来实现数据上报以及设备控制。 从已有的成果来看，国内的研究在环境监测以及基础自动控制方面比较成熟，但是仍然存在着一些不足，第一，部分系统过于重视数据上传，缺少本地自治控制的能力，在网络出现异常的时候可用性会降低；第二，大部分方案只完成了一个功能的验证，缺少对实际场景的多模块集成；第三，系统大多以常见的蔬菜大棚或者通用盆栽为对象，对于高附加值的特色作物全周期培育研究较少。另外一些项目虽然实现了页面展示以及硬件联动，但是对数据库的设计、权限的控制、历史的跟踪以及边缘智能的拓展等都没有做深入的研究。</w:t>
      </w:r>
    </w:p>
    <w:bookmarkEnd w:id="14"/>
    <w:p w14:paraId="0AA6F2BF">
      <w:pPr>
        <w:pStyle w:val="5"/>
      </w:pPr>
      <w:bookmarkStart w:id="16" w:name="_Toc24203"/>
      <w:bookmarkStart w:id="17" w:name="国外研究现状"/>
      <w:r>
        <w:t xml:space="preserve"> </w:t>
      </w:r>
      <w:bookmarkStart w:id="18" w:name="_Toc791"/>
      <w:r>
        <w:t>国外研究现状</w:t>
      </w:r>
      <w:bookmarkEnd w:id="16"/>
      <w:bookmarkEnd w:id="18"/>
    </w:p>
    <w:p w14:paraId="7A982587">
      <w:pPr>
        <w:pStyle w:val="50"/>
      </w:pPr>
      <w:r>
        <w:t>国外对于精准农业、边缘计算以及农业智能感知的研究开始得比较早，更重视依靠数据驱动的决策支持、边缘自治以及多模态融合。有关的研究一般把低功耗传感设备、边缘计算节点、云平台以及智能分析模型结合在一起，从而达到更加高效地对农业环境进行管理的目的。部分系统在果蔬分级、病虫害识别、灌溉优化、远程运维等各方面取得较好的效果。 在国外的研究中，使用较多的是边缘网关、本地推理、轻量级消息协议、计算机视觉、可视化决策支持平台等。一些研究认为系统具有良好的扩展性、可维护性和离线运行特性，这和边缘计算的思想不谋而合。国外的研究已经由原来的单个传感器的监测发展到现在的“感知-分析-决策-控制”闭环系统的设计。 但是对小型、低成本、适合教学、轻量部署的特色作物培育系统，还需要更加贴近实际应用的工程化方案。因此本文根据藏红花培育的实际需要提出一种结合嵌入式采集、边缘服务、本地数据库、可视化管理以及智能扩展的综合实现方案。</w:t>
      </w:r>
    </w:p>
    <w:bookmarkEnd w:id="11"/>
    <w:bookmarkEnd w:id="17"/>
    <w:p w14:paraId="188ADABC">
      <w:pPr>
        <w:pStyle w:val="4"/>
      </w:pPr>
      <w:bookmarkStart w:id="19" w:name="_Toc11735"/>
      <w:bookmarkStart w:id="20" w:name="研究主要内容"/>
      <w:r>
        <w:t xml:space="preserve"> </w:t>
      </w:r>
      <w:bookmarkStart w:id="21" w:name="_Toc6201"/>
      <w:r>
        <w:t>研究主要内容</w:t>
      </w:r>
      <w:bookmarkEnd w:id="19"/>
      <w:bookmarkEnd w:id="21"/>
    </w:p>
    <w:p w14:paraId="1D6C97CF">
      <w:pPr>
        <w:pStyle w:val="50"/>
      </w:pPr>
      <w:r>
        <w:t>本文围绕“基于边缘计算的藏红花全生长周期智能培育系统设计与实现”展开研究，主要内容如下：</w:t>
      </w:r>
    </w:p>
    <w:p w14:paraId="44674895">
      <w:pPr>
        <w:pStyle w:val="51"/>
        <w:numPr>
          <w:ilvl w:val="0"/>
          <w:numId w:val="4"/>
        </w:numPr>
      </w:pPr>
      <w:r>
        <w:t>分析藏红花智能培育对环境监测、自动控制、数据管理和远程访问的需求，提出系统总体目标与分层架构。</w:t>
      </w:r>
    </w:p>
    <w:p w14:paraId="4DDECC10">
      <w:pPr>
        <w:pStyle w:val="51"/>
        <w:numPr>
          <w:ilvl w:val="0"/>
          <w:numId w:val="4"/>
        </w:numPr>
      </w:pPr>
      <w:r>
        <w:t>完成系统硬件方案设计，确定 STM32F411、树莓派 4B、DHT11、BH1750、电容式土壤湿度传感器、继电器模块、OLED 显示屏、PAJ7620 手势识别模块等器件的选型与连接方案。</w:t>
      </w:r>
    </w:p>
    <w:p w14:paraId="6974AD79">
      <w:pPr>
        <w:pStyle w:val="51"/>
        <w:numPr>
          <w:ilvl w:val="0"/>
          <w:numId w:val="4"/>
        </w:numPr>
      </w:pPr>
      <w:r>
        <w:t>实现设备端程序设计，完成多传感器采集、手势交互、OLED 显示、执行器控制以及 JSON 数据输出。</w:t>
      </w:r>
    </w:p>
    <w:p w14:paraId="5E280E57">
      <w:pPr>
        <w:pStyle w:val="51"/>
        <w:numPr>
          <w:ilvl w:val="0"/>
          <w:numId w:val="4"/>
        </w:numPr>
      </w:pPr>
      <w:r>
        <w:t>实现边缘端软件设计，完成串口数据接收、Web 服务、数据库管理、自动灌溉策略、用户权限管理、历史数据导出和控制日志记录等功能。</w:t>
      </w:r>
    </w:p>
    <w:p w14:paraId="61CA6EDB">
      <w:pPr>
        <w:pStyle w:val="51"/>
        <w:numPr>
          <w:ilvl w:val="0"/>
          <w:numId w:val="4"/>
        </w:numPr>
      </w:pPr>
      <w:r>
        <w:t>基于摄像头、OpenCV 和轻量级本地语言模型扩展系统智能化能力，提升系统展示性和辅助分析能力。</w:t>
      </w:r>
    </w:p>
    <w:p w14:paraId="0C6C3EC9">
      <w:pPr>
        <w:pStyle w:val="51"/>
        <w:numPr>
          <w:ilvl w:val="0"/>
          <w:numId w:val="4"/>
        </w:numPr>
      </w:pPr>
      <w:r>
        <w:t>对系统进行组装、调试和测试，从功能完整性、运行稳定性、控制效果和扩展能力等角度进行分析总结。</w:t>
      </w:r>
    </w:p>
    <w:bookmarkEnd w:id="3"/>
    <w:bookmarkEnd w:id="20"/>
    <w:p w14:paraId="46FDA773">
      <w:pPr>
        <w:pStyle w:val="2"/>
      </w:pPr>
      <w:bookmarkStart w:id="22" w:name="_Toc4330"/>
      <w:bookmarkStart w:id="23" w:name="_Toc27010"/>
      <w:bookmarkStart w:id="24" w:name="相关理论与技术基础"/>
      <w:r>
        <w:t>2 相关理论与技术基础</w:t>
      </w:r>
      <w:bookmarkEnd w:id="22"/>
      <w:bookmarkEnd w:id="23"/>
    </w:p>
    <w:p w14:paraId="1C5F4771">
      <w:pPr>
        <w:pStyle w:val="4"/>
        <w:numPr>
          <w:numId w:val="0"/>
        </w:numPr>
        <w:ind w:firstLine="643" w:firstLineChars="200"/>
      </w:pPr>
      <w:bookmarkStart w:id="25" w:name="_Toc16317"/>
      <w:bookmarkStart w:id="26" w:name="_Toc20298"/>
      <w:bookmarkStart w:id="27" w:name="物联网与边缘计算相关理论"/>
      <w:r>
        <w:t>2.1 物联网与边缘计算相关理论</w:t>
      </w:r>
      <w:bookmarkEnd w:id="25"/>
      <w:bookmarkEnd w:id="26"/>
    </w:p>
    <w:p w14:paraId="2BC12733">
      <w:pPr>
        <w:pStyle w:val="50"/>
      </w:pPr>
      <w:r>
        <w:t>物联网系统一般是由感知层、网络层、应用层三部分构成的。感知层主要是对环境信息进行采集、执行控制，网络层主要是实现设备之间的通信、数据传输，应用层主要是实现数据的管理、业务逻辑的实现。对于智能农业场景来说，单纯的感知和传输不能满足低时延、高可用性要求，所以要采用边缘计算的思想，把一部分存储、分析、控制逻辑放到离设备近的地方。</w:t>
      </w:r>
    </w:p>
    <w:p w14:paraId="6620C81B">
      <w:pPr>
        <w:pStyle w:val="3"/>
      </w:pPr>
      <w:r>
        <w:t>边缘计算的思想就是把计算、数据处理从中心云端搬到了边缘节点。边缘计算比完全依靠云平台的方案要响应快、带宽占用小、离线自治能力强、隐私保护更好。本文系统中树莓派是边缘网关，负责数据的接收、数据库的存储、策略的判断、Web服务以及部分智能分析工作，而云端部分则是作为扩展能力存在的，后面会用到远程同步以及多端访问的功能。该设计既满足本地闭环运行的要求，又为以后系统的扩展留出了余地。</w:t>
      </w:r>
    </w:p>
    <w:bookmarkEnd w:id="27"/>
    <w:p w14:paraId="39137F97">
      <w:pPr>
        <w:pStyle w:val="4"/>
        <w:numPr>
          <w:numId w:val="0"/>
        </w:numPr>
        <w:ind w:left="284" w:leftChars="0"/>
      </w:pPr>
      <w:bookmarkStart w:id="28" w:name="_Toc2634"/>
      <w:bookmarkStart w:id="29" w:name="_Toc11769"/>
      <w:bookmarkStart w:id="30" w:name="数据通信与边缘服务相关技术"/>
      <w:r>
        <w:t>2.2 数据通信与边缘服务相关技术</w:t>
      </w:r>
      <w:bookmarkEnd w:id="28"/>
      <w:bookmarkEnd w:id="29"/>
    </w:p>
    <w:p w14:paraId="0961B4B4">
      <w:pPr>
        <w:pStyle w:val="5"/>
        <w:numPr>
          <w:numId w:val="0"/>
        </w:numPr>
      </w:pPr>
      <w:bookmarkStart w:id="31" w:name="_Toc18434"/>
      <w:bookmarkStart w:id="32" w:name="_Toc19202"/>
      <w:bookmarkStart w:id="33" w:name="flask-与-sqlite-边缘服务技术"/>
      <w:r>
        <w:t>2.2.1 Flask 与 SQLite 边缘服务技术</w:t>
      </w:r>
      <w:bookmarkEnd w:id="31"/>
      <w:bookmarkEnd w:id="32"/>
    </w:p>
    <w:p w14:paraId="259078BE">
      <w:pPr>
        <w:pStyle w:val="50"/>
      </w:pPr>
      <w:r>
        <w:t>Flask 是一种轻量级 Python Web 框架，具有结构清晰、扩展方便和学习成本低等特点，适合中小型边缘服务开发。本文在树莓派上基于 Flask 搭建边缘管理平台，向外提供实时数据查询、历史数据查询、控制下发、策略配置、用户认证和日志查询等接口，并通过 HTML 页面实现可视化展示。</w:t>
      </w:r>
    </w:p>
    <w:p w14:paraId="0932A5B9">
      <w:pPr>
        <w:pStyle w:val="3"/>
      </w:pPr>
      <w:r>
        <w:t>SQLite 作为嵌入式关系数据库，具有零配置、轻量化和易部署的特点，适合单机边缘设备使用。本文使用 SQLite 存储传感历史数据、控制日志、灌溉策略、用户信息、角色信息和设备信息，使系统具备较完整的数据持久化能力。</w:t>
      </w:r>
    </w:p>
    <w:bookmarkEnd w:id="33"/>
    <w:p w14:paraId="0CA88671">
      <w:pPr>
        <w:pStyle w:val="5"/>
        <w:numPr>
          <w:numId w:val="0"/>
        </w:numPr>
      </w:pPr>
      <w:bookmarkStart w:id="34" w:name="_Toc3953"/>
      <w:bookmarkStart w:id="35" w:name="_Toc19733"/>
      <w:bookmarkStart w:id="36" w:name="mqtt-云端同步技术"/>
      <w:r>
        <w:t>2.2.2 MQTT 云端同步技术</w:t>
      </w:r>
      <w:bookmarkEnd w:id="34"/>
      <w:bookmarkEnd w:id="35"/>
    </w:p>
    <w:p w14:paraId="6C23443C">
      <w:pPr>
        <w:pStyle w:val="50"/>
      </w:pPr>
      <w:r>
        <w:t>MQTT 是一种面向低带宽和高延迟网络环境设计的轻量级发布/订阅消息协议，在物联网场景中应用广泛。本文系统在边缘端引入 MQTT 同步机制，当边缘节点连接云端服务器成功后，将实时数据发布到指定主题，通过MySQL持久化在云端完成备份, 并能通过扫描二维码或者访问公网域名来在非局域网查看采集器数据, 实现边云协同的数据扩展能力；当云端连接异常时，系统仍可继续在本地完成数据存储与自动控制，从而体现边缘自治优势。</w:t>
      </w:r>
    </w:p>
    <w:bookmarkEnd w:id="30"/>
    <w:bookmarkEnd w:id="36"/>
    <w:p w14:paraId="1CA9DAFD">
      <w:pPr>
        <w:pStyle w:val="4"/>
        <w:numPr>
          <w:numId w:val="0"/>
        </w:numPr>
        <w:ind w:left="284" w:leftChars="0"/>
      </w:pPr>
      <w:bookmarkStart w:id="37" w:name="_Toc27990"/>
      <w:bookmarkStart w:id="38" w:name="_Toc28166"/>
      <w:bookmarkStart w:id="39" w:name="图像分析与轻量边缘智能相关技术"/>
      <w:r>
        <w:t>2.3 图像分析与轻量边缘智能相关技术</w:t>
      </w:r>
      <w:bookmarkEnd w:id="37"/>
      <w:bookmarkEnd w:id="38"/>
    </w:p>
    <w:p w14:paraId="2FF4332E">
      <w:pPr>
        <w:pStyle w:val="5"/>
        <w:numPr>
          <w:numId w:val="0"/>
        </w:numPr>
        <w:ind w:left="142" w:leftChars="0"/>
      </w:pPr>
      <w:bookmarkStart w:id="40" w:name="_Toc21825"/>
      <w:bookmarkStart w:id="41" w:name="_Toc15784"/>
      <w:bookmarkStart w:id="42" w:name="基于-opencv-的图像颜色分析技术"/>
      <w:r>
        <w:t>2.3.1 基于 OpenCV 的图像颜色分析技术</w:t>
      </w:r>
      <w:bookmarkEnd w:id="40"/>
      <w:bookmarkEnd w:id="41"/>
    </w:p>
    <w:p w14:paraId="4BD0D692">
      <w:pPr>
        <w:pStyle w:val="50"/>
      </w:pPr>
      <w:r>
        <w:t>OpenCV是常用的一种开源计算机视觉库，可以实现图像读取、颜色空间转换、阈值分割、轮廓检测、目标标注等操作。本文使用摄像头获取藏红花现场图像，把图像转换成HSV颜色空间，通过颜色区间分割得到红色、绿色、粉色等特征区域的统计结果，从而对花朵的状态进行简单的识别。此方法简单易行，适合用在系统中作为轻量级的视觉分析方案。</w:t>
      </w:r>
    </w:p>
    <w:bookmarkEnd w:id="42"/>
    <w:p w14:paraId="1181583E">
      <w:pPr>
        <w:pStyle w:val="5"/>
        <w:numPr>
          <w:numId w:val="0"/>
        </w:numPr>
        <w:ind w:left="142" w:leftChars="0"/>
      </w:pPr>
      <w:bookmarkStart w:id="43" w:name="_Toc32287"/>
      <w:bookmarkStart w:id="44" w:name="_Toc32660"/>
      <w:bookmarkStart w:id="45" w:name="基于本地轻量模型的辅助问答技术"/>
      <w:r>
        <w:t>2.3.2 基于本地轻量模型的辅助问答技术</w:t>
      </w:r>
      <w:bookmarkEnd w:id="43"/>
      <w:bookmarkEnd w:id="44"/>
    </w:p>
    <w:p w14:paraId="1C721E0C">
      <w:pPr>
        <w:pStyle w:val="50"/>
      </w:pPr>
      <w:r>
        <w:t>在边缘端加入了本地语言模型辅助模块来提高系统的交互性。系统以目前的温度、湿度、光照、土壤湿度为输入参数，产生提示词并调用本地模型得到简短的环境评价建议。该功能本身并不直接参与到控制闭环当中，但从系统的展示性、交互性以及智能扩展的角度来看，具有积极的意义，并且也体现了边缘智能同农业应用相结合的探索方向，本设计使用qwen2.5 0.5B Q4量化，非常适合在树莓派这样的轻量级MPU上运行</w:t>
      </w:r>
    </w:p>
    <w:bookmarkEnd w:id="24"/>
    <w:bookmarkEnd w:id="39"/>
    <w:bookmarkEnd w:id="45"/>
    <w:p w14:paraId="58E8B4B7">
      <w:pPr>
        <w:pStyle w:val="2"/>
      </w:pPr>
      <w:bookmarkStart w:id="46" w:name="_Toc29013"/>
      <w:bookmarkStart w:id="47" w:name="_Toc3784"/>
      <w:bookmarkStart w:id="48" w:name="系统总体方案设计"/>
      <w:r>
        <w:t>3 系统总体方案设计</w:t>
      </w:r>
      <w:bookmarkEnd w:id="46"/>
      <w:bookmarkEnd w:id="47"/>
    </w:p>
    <w:p w14:paraId="4B41836E">
      <w:pPr>
        <w:pStyle w:val="4"/>
        <w:numPr>
          <w:numId w:val="0"/>
        </w:numPr>
      </w:pPr>
      <w:bookmarkStart w:id="49" w:name="_Toc24372"/>
      <w:bookmarkStart w:id="50" w:name="_Toc27640"/>
      <w:bookmarkStart w:id="51" w:name="系统需求及可行性分析"/>
      <w:r>
        <w:t>3.1 系统需求及可行性分析</w:t>
      </w:r>
      <w:bookmarkEnd w:id="49"/>
      <w:bookmarkEnd w:id="50"/>
    </w:p>
    <w:p w14:paraId="064A77F4">
      <w:pPr>
        <w:pStyle w:val="5"/>
        <w:numPr>
          <w:numId w:val="0"/>
        </w:numPr>
        <w:ind w:left="142" w:leftChars="0"/>
      </w:pPr>
      <w:bookmarkStart w:id="52" w:name="_Toc19521"/>
      <w:bookmarkStart w:id="53" w:name="_Toc22259"/>
      <w:bookmarkStart w:id="54" w:name="需求分析"/>
      <w:r>
        <w:t>3.1.1 需求分析</w:t>
      </w:r>
      <w:bookmarkEnd w:id="52"/>
      <w:bookmarkEnd w:id="53"/>
    </w:p>
    <w:p w14:paraId="23C4307D">
      <w:pPr>
        <w:pStyle w:val="50"/>
      </w:pPr>
      <w:r>
        <w:t>为了达到需求指标，紧密结合藏红花实际培育过程中存在的痛点，本系统在设计之初就提出了如下几个方面的核心需求</w:t>
      </w:r>
    </w:p>
    <w:p w14:paraId="623A24AC">
      <w:pPr>
        <w:pStyle w:val="3"/>
      </w:pPr>
      <w:r>
        <w:t>（1）环境感知的第一要务就是不断地获得培育室内空气温湿度、光强和土壤含水量等主要参数。这些监测数据不能只在硬件端的屏幕上直接展示出来，还要能够实现用户通过网络远程获取、查看的目的。</w:t>
      </w:r>
    </w:p>
    <w:p w14:paraId="542367DE">
      <w:pPr>
        <w:pStyle w:val="3"/>
      </w:pPr>
      <w:r>
        <w:t>（2）除了允许用户手动去开关水泵、补光灯和指示灯之外，更重要的是应该可以实现自动灌溉。即系统检测到土壤湿度低于设定阈值的时候就会自动开启水泵浇灌。</w:t>
      </w:r>
    </w:p>
    <w:p w14:paraId="2ABF30E1">
      <w:pPr>
        <w:pStyle w:val="3"/>
      </w:pPr>
      <w:r>
        <w:t>（3）在数据存储和管理上，采集到的信息不能过时。系统要有持久化能力，把长期的传感历史记录、设备每次开关的日志、设置好的灌溉策略等都存入数据库中，并可以以文件的形式导出备份。</w:t>
      </w:r>
    </w:p>
    <w:p w14:paraId="12112BAD">
      <w:pPr>
        <w:pStyle w:val="3"/>
      </w:pPr>
      <w:r>
        <w:t>（4）在平台交互体验上，需要搭建一个可视化的 Web 服务端。管理员登录到该网页之后，不但可以查看到实时刷新的动态监控大屏以及历史折线图，还可以对后台参数进行修改，并且可以对不同的用户进行权限划分。</w:t>
      </w:r>
    </w:p>
    <w:p w14:paraId="2A66FD7E">
      <w:pPr>
        <w:pStyle w:val="3"/>
      </w:pPr>
      <w:r>
        <w:t>（5）为了提高整个毕设项目的技木含量，系统又提出了一些进阶的要求。具体表现为把边缘计算概念落到实处、打通云端同步链路、巧妙地将OpenCV图像特征提取和本地大模型问答功能融合在一起。</w:t>
      </w:r>
    </w:p>
    <w:p w14:paraId="00BD4B5F">
      <w:pPr>
        <w:pStyle w:val="3"/>
      </w:pPr>
      <w:r>
        <w:t>（6）从工程落地、实现角度出发，为了保证实物制作、答辩演示顺利进行，硬件接线要尽量简洁可靠，不能出现接触不良的情况，软件代码也要保证清晰的分层结构。整体设计出来的系统要好测试、好演示，并且便于日后加装新的传感器或者模块。</w:t>
      </w:r>
    </w:p>
    <w:bookmarkEnd w:id="54"/>
    <w:p w14:paraId="1F30D53C">
      <w:pPr>
        <w:pStyle w:val="5"/>
        <w:numPr>
          <w:numId w:val="0"/>
        </w:numPr>
      </w:pPr>
      <w:bookmarkStart w:id="55" w:name="_Toc31113"/>
      <w:bookmarkStart w:id="56" w:name="_Toc25997"/>
      <w:bookmarkStart w:id="57" w:name="可行性分析"/>
      <w:r>
        <w:t>3.1.2 可行性分析</w:t>
      </w:r>
      <w:bookmarkEnd w:id="55"/>
      <w:bookmarkEnd w:id="56"/>
    </w:p>
    <w:p w14:paraId="4E490EF1">
      <w:pPr>
        <w:pStyle w:val="50"/>
      </w:pPr>
      <w:r>
        <w:t>技术可行。从硬件方案来说，不管是作为主控的STM32F411和树莓派4B，还是外围的DHT11、BH1750、电容土壤湿度计、OLED等组件，都是市场上十分成熟并且开源资料十分丰富的通用模块。在软件架构上，下位机使用了MicroPython编程，大大缩短了底层硬件的调试时间；上位机（边缘端）直接依靠Python生态，在Flask框架的基础上搭建起了后端，使用SQLite进行数据处理，利用OpenCV完成视觉任务。该套软硬结合的技术栈已经得到了很多行业的落地项目验证，可以保证本系统的各种复杂的业务能顺利进行。</w:t>
      </w:r>
    </w:p>
    <w:p w14:paraId="6CD90332">
      <w:pPr>
        <w:pStyle w:val="3"/>
      </w:pPr>
      <w:r>
        <w:t>经济可行性。本系统所用到的主要零部件绝大部分都是基础电子教学、实验模块。这些配件价格便宜。另外，直接使用树莓派作为算力中心，并且配备现成的传感器成品，不但可以节省从零开始绘制复杂的PCB和贴片打样所付出的巨大成本，而且可以避免初期投入过多。</w:t>
      </w:r>
    </w:p>
    <w:p w14:paraId="598F253F">
      <w:pPr>
        <w:pStyle w:val="3"/>
      </w:pPr>
      <w:r>
        <w:t>操作可行性。用户日常使用时只需用浏览器打开Web后台就可以完成所有环境监控、设备控制，界面逻辑非常直观。树莓派和STM32之间使用USB线以串行方式进行通信，并且使用免安装的本地数据库，基本上实现了“插电即用”的效果。系统自带的自动灌溉方案、完善的日志存档系统等都会大大减少对人工操作的需求，该系统非常容易上手并且视觉反馈清晰。</w:t>
      </w:r>
    </w:p>
    <w:bookmarkEnd w:id="51"/>
    <w:bookmarkEnd w:id="57"/>
    <w:p w14:paraId="6F1A1EBE">
      <w:pPr>
        <w:pStyle w:val="4"/>
        <w:numPr>
          <w:numId w:val="0"/>
        </w:numPr>
        <w:ind w:left="284" w:leftChars="0"/>
      </w:pPr>
      <w:bookmarkStart w:id="58" w:name="_Toc2839"/>
      <w:bookmarkStart w:id="59" w:name="_Toc1420"/>
      <w:bookmarkStart w:id="60" w:name="系统的总体方案设计"/>
      <w:r>
        <w:t>3.2 系统的总体方案设计</w:t>
      </w:r>
      <w:bookmarkEnd w:id="58"/>
      <w:bookmarkEnd w:id="59"/>
    </w:p>
    <w:p w14:paraId="1E73DE8A">
      <w:pPr>
        <w:pStyle w:val="50"/>
      </w:pPr>
      <w:r>
        <w:t>本文采用“设备端、边缘端、云端扩展”三层结构来设计系统的总体方案。设备端采用 STM32F411 和各种传感器、执行器，完成数据采集、现场显示、手势交互、执行控制；边缘端用树莓派 4B 接收设备数据、提供 Web 服务、存储历史信息、执行自动灌溉策略、调用图像分析和本地问答模块；云端部分使用 MQTT 进行数据同步和远程扩展。</w:t>
      </w:r>
    </w:p>
    <w:p w14:paraId="76F29040">
      <w:pPr>
        <w:pStyle w:val="3"/>
      </w:pPr>
      <w:r>
        <w:t>设备端每隔一段时间就会采集环境数据并以 USB 虚拟串口的形式发送 JSON 数据到边缘端；边缘端串口线程实时监听并解析数据，将数据写入SQLite数据库，同时更新内存中最新的状态；前端页面通过API获取最新的数据以及历史数据，从而达到实时监控和图表展示的目的；当检测到土壤湿度低于阈值的时候，边缘端会自动开启水泵，并且在达到设定的时间之后再自动关闭水泵；当云端连接正常的时候，边缘端会把数据通过MQTT发布到云端，从而实现边云协同。</w:t>
      </w:r>
    </w:p>
    <w:p w14:paraId="09440F7E">
      <w:pPr>
        <w:pStyle w:val="3"/>
      </w:pPr>
      <w:r>
        <w:drawing>
          <wp:inline distT="0" distB="0" distL="114300" distR="114300">
            <wp:extent cx="5067300" cy="1533525"/>
            <wp:effectExtent l="0" t="0" r="0" b="952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10"/>
                    <a:stretch>
                      <a:fillRect/>
                    </a:stretch>
                  </pic:blipFill>
                  <pic:spPr>
                    <a:xfrm>
                      <a:off x="0" y="0"/>
                      <a:ext cx="5067300" cy="1533525"/>
                    </a:xfrm>
                    <a:prstGeom prst="rect">
                      <a:avLst/>
                    </a:prstGeom>
                    <a:noFill/>
                    <a:ln>
                      <a:noFill/>
                    </a:ln>
                  </pic:spPr>
                </pic:pic>
              </a:graphicData>
            </a:graphic>
          </wp:inline>
        </w:drawing>
      </w:r>
    </w:p>
    <w:p w14:paraId="70BCD220">
      <w:pPr>
        <w:pStyle w:val="3"/>
      </w:pPr>
      <w:r>
        <w:t>图 3-1 系统总体架构图（此处插入，可放设备端—边缘端—云端三层架构图）</w:t>
      </w:r>
    </w:p>
    <w:p w14:paraId="6325633D">
      <w:pPr>
        <w:pStyle w:val="3"/>
      </w:pPr>
    </w:p>
    <w:p w14:paraId="71B010DD">
      <w:pPr>
        <w:pStyle w:val="3"/>
      </w:pPr>
      <w:r>
        <w:drawing>
          <wp:inline distT="0" distB="0" distL="114300" distR="114300">
            <wp:extent cx="1887220" cy="2802890"/>
            <wp:effectExtent l="0" t="0" r="17780" b="1651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11"/>
                    <a:stretch>
                      <a:fillRect/>
                    </a:stretch>
                  </pic:blipFill>
                  <pic:spPr>
                    <a:xfrm>
                      <a:off x="0" y="0"/>
                      <a:ext cx="1887220" cy="2802890"/>
                    </a:xfrm>
                    <a:prstGeom prst="rect">
                      <a:avLst/>
                    </a:prstGeom>
                    <a:noFill/>
                    <a:ln>
                      <a:noFill/>
                    </a:ln>
                  </pic:spPr>
                </pic:pic>
              </a:graphicData>
            </a:graphic>
          </wp:inline>
        </w:drawing>
      </w:r>
    </w:p>
    <w:p w14:paraId="6BD14A0E">
      <w:pPr>
        <w:pStyle w:val="3"/>
      </w:pPr>
      <w:r>
        <w:t>图 3-2 系统数据流与控制流示意图（此处插入，可画“传感采集—串口上传—数据库存储—页面显示—策略控制—执行器动作”的流程图）</w:t>
      </w:r>
    </w:p>
    <w:bookmarkEnd w:id="60"/>
    <w:p w14:paraId="505BBADF">
      <w:pPr>
        <w:pStyle w:val="4"/>
        <w:numPr>
          <w:numId w:val="0"/>
        </w:numPr>
        <w:ind w:left="284" w:leftChars="0"/>
      </w:pPr>
      <w:bookmarkStart w:id="61" w:name="_Toc26156"/>
      <w:bookmarkStart w:id="62" w:name="_Toc21210"/>
      <w:bookmarkStart w:id="63" w:name="主要功能模块的器件选型"/>
      <w:r>
        <w:t>3.3 主要功能模块的器件选型</w:t>
      </w:r>
      <w:bookmarkEnd w:id="61"/>
      <w:bookmarkEnd w:id="62"/>
    </w:p>
    <w:p w14:paraId="482400A5">
      <w:pPr>
        <w:pStyle w:val="50"/>
      </w:pPr>
      <w:r>
        <w:t>系统器件选型不仅影响功能实现，还直接关系到调试难度、成本控制和后续扩展性。结合项目实际条件，本文最终确定的主要器件如表 3-1 所示。</w:t>
      </w:r>
    </w:p>
    <w:p w14:paraId="6624B3AF">
      <w:pPr>
        <w:pStyle w:val="3"/>
      </w:pPr>
      <w:r>
        <w:t>表 3-1 主要器件选型表</w:t>
      </w:r>
    </w:p>
    <w:tbl>
      <w:tblPr>
        <w:tblStyle w:val="52"/>
        <w:tblW w:w="5000" w:type="pct"/>
        <w:tblInd w:w="0" w:type="dxa"/>
        <w:tblLayout w:type="fixed"/>
        <w:tblCellMar>
          <w:top w:w="0" w:type="dxa"/>
          <w:left w:w="108" w:type="dxa"/>
          <w:bottom w:w="0" w:type="dxa"/>
          <w:right w:w="108" w:type="dxa"/>
        </w:tblCellMar>
      </w:tblPr>
      <w:tblGrid>
        <w:gridCol w:w="2131"/>
        <w:gridCol w:w="2131"/>
        <w:gridCol w:w="2131"/>
        <w:gridCol w:w="2131"/>
      </w:tblGrid>
      <w:tr w14:paraId="0539408C">
        <w:tblPrEx>
          <w:tblCellMar>
            <w:top w:w="0" w:type="dxa"/>
            <w:left w:w="108" w:type="dxa"/>
            <w:bottom w:w="0" w:type="dxa"/>
            <w:right w:w="108" w:type="dxa"/>
          </w:tblCellMar>
        </w:tblPrEx>
        <w:trPr>
          <w:tblHeader/>
        </w:trPr>
        <w:tc>
          <w:p w14:paraId="1023F6C2">
            <w:pPr>
              <w:pStyle w:val="51"/>
              <w:jc w:val="left"/>
            </w:pPr>
            <w:r>
              <w:t>模块</w:t>
            </w:r>
          </w:p>
        </w:tc>
        <w:tc>
          <w:p w14:paraId="436E7E65">
            <w:pPr>
              <w:pStyle w:val="51"/>
              <w:jc w:val="left"/>
            </w:pPr>
            <w:r>
              <w:t>选用器件</w:t>
            </w:r>
          </w:p>
        </w:tc>
        <w:tc>
          <w:p w14:paraId="4CE1C722">
            <w:pPr>
              <w:pStyle w:val="51"/>
              <w:jc w:val="left"/>
            </w:pPr>
            <w:r>
              <w:t>主要作用</w:t>
            </w:r>
          </w:p>
        </w:tc>
        <w:tc>
          <w:p w14:paraId="15AD1426">
            <w:pPr>
              <w:pStyle w:val="51"/>
              <w:jc w:val="left"/>
            </w:pPr>
            <w:r>
              <w:t>选型理由</w:t>
            </w:r>
          </w:p>
        </w:tc>
      </w:tr>
      <w:tr w14:paraId="01915B15">
        <w:tblPrEx>
          <w:tblCellMar>
            <w:top w:w="0" w:type="dxa"/>
            <w:left w:w="108" w:type="dxa"/>
            <w:bottom w:w="0" w:type="dxa"/>
            <w:right w:w="108" w:type="dxa"/>
          </w:tblCellMar>
        </w:tblPrEx>
        <w:tc>
          <w:p w14:paraId="5B4AED7E">
            <w:pPr>
              <w:pStyle w:val="51"/>
              <w:jc w:val="left"/>
            </w:pPr>
            <w:r>
              <w:t>主控单元</w:t>
            </w:r>
          </w:p>
        </w:tc>
        <w:tc>
          <w:p w14:paraId="35C44F99">
            <w:pPr>
              <w:pStyle w:val="51"/>
              <w:jc w:val="left"/>
            </w:pPr>
            <w:r>
              <w:t>STM32F411CEU6</w:t>
            </w:r>
          </w:p>
        </w:tc>
        <w:tc>
          <w:p w14:paraId="624E6BDC">
            <w:pPr>
              <w:pStyle w:val="51"/>
              <w:jc w:val="left"/>
            </w:pPr>
            <w:r>
              <w:t>传感器数据采集、执行控制、现场交互</w:t>
            </w:r>
          </w:p>
        </w:tc>
        <w:tc>
          <w:p w14:paraId="022539B1">
            <w:pPr>
              <w:pStyle w:val="51"/>
              <w:jc w:val="left"/>
            </w:pPr>
            <w:r>
              <w:t>性能较强, 支持 MicroPython, 便于扩展</w:t>
            </w:r>
          </w:p>
        </w:tc>
      </w:tr>
      <w:tr w14:paraId="6D6E6B54">
        <w:tblPrEx>
          <w:tblCellMar>
            <w:top w:w="0" w:type="dxa"/>
            <w:left w:w="108" w:type="dxa"/>
            <w:bottom w:w="0" w:type="dxa"/>
            <w:right w:w="108" w:type="dxa"/>
          </w:tblCellMar>
        </w:tblPrEx>
        <w:tc>
          <w:p w14:paraId="322BC3E8">
            <w:pPr>
              <w:pStyle w:val="51"/>
              <w:jc w:val="left"/>
            </w:pPr>
            <w:r>
              <w:t>边缘网关</w:t>
            </w:r>
          </w:p>
        </w:tc>
        <w:tc>
          <w:p w14:paraId="08145F8A">
            <w:pPr>
              <w:pStyle w:val="51"/>
              <w:jc w:val="left"/>
            </w:pPr>
            <w:r>
              <w:t>Raspberry Pi 4B 4GB</w:t>
            </w:r>
          </w:p>
        </w:tc>
        <w:tc>
          <w:p w14:paraId="28647C97">
            <w:pPr>
              <w:pStyle w:val="51"/>
              <w:jc w:val="left"/>
            </w:pPr>
            <w:r>
              <w:t>Web服务、数据库、策略执行、图像分析</w:t>
            </w:r>
          </w:p>
        </w:tc>
        <w:tc>
          <w:p w14:paraId="18243B8B">
            <w:pPr>
              <w:pStyle w:val="51"/>
              <w:jc w:val="left"/>
            </w:pPr>
            <w:r>
              <w:t>Linux环境成熟，原生Python适合机器学习</w:t>
            </w:r>
          </w:p>
        </w:tc>
      </w:tr>
      <w:tr w14:paraId="0A98CA02">
        <w:tblPrEx>
          <w:tblCellMar>
            <w:top w:w="0" w:type="dxa"/>
            <w:left w:w="108" w:type="dxa"/>
            <w:bottom w:w="0" w:type="dxa"/>
            <w:right w:w="108" w:type="dxa"/>
          </w:tblCellMar>
        </w:tblPrEx>
        <w:tc>
          <w:p w14:paraId="61ED2C68">
            <w:pPr>
              <w:pStyle w:val="51"/>
              <w:jc w:val="left"/>
            </w:pPr>
            <w:r>
              <w:t>温湿度采集</w:t>
            </w:r>
          </w:p>
        </w:tc>
        <w:tc>
          <w:p w14:paraId="052A6AE1">
            <w:pPr>
              <w:pStyle w:val="51"/>
              <w:jc w:val="left"/>
            </w:pPr>
            <w:r>
              <w:t>DHT11</w:t>
            </w:r>
          </w:p>
        </w:tc>
        <w:tc>
          <w:p w14:paraId="6FBDA074">
            <w:pPr>
              <w:pStyle w:val="51"/>
              <w:jc w:val="left"/>
            </w:pPr>
            <w:r>
              <w:t>采集空气温度与湿度</w:t>
            </w:r>
          </w:p>
        </w:tc>
        <w:tc>
          <w:p w14:paraId="5831E456">
            <w:pPr>
              <w:pStyle w:val="51"/>
              <w:jc w:val="left"/>
            </w:pPr>
            <w:r>
              <w:t>接口简单, 成本低</w:t>
            </w:r>
          </w:p>
        </w:tc>
      </w:tr>
      <w:tr w14:paraId="52D21B36">
        <w:tblPrEx>
          <w:tblCellMar>
            <w:top w:w="0" w:type="dxa"/>
            <w:left w:w="108" w:type="dxa"/>
            <w:bottom w:w="0" w:type="dxa"/>
            <w:right w:w="108" w:type="dxa"/>
          </w:tblCellMar>
        </w:tblPrEx>
        <w:tc>
          <w:p w14:paraId="75ADFF03">
            <w:pPr>
              <w:pStyle w:val="51"/>
              <w:jc w:val="left"/>
            </w:pPr>
            <w:r>
              <w:t>光照采集</w:t>
            </w:r>
          </w:p>
        </w:tc>
        <w:tc>
          <w:p w14:paraId="693554BA">
            <w:pPr>
              <w:pStyle w:val="51"/>
              <w:jc w:val="left"/>
            </w:pPr>
            <w:r>
              <w:t>BH1750</w:t>
            </w:r>
          </w:p>
        </w:tc>
        <w:tc>
          <w:p w14:paraId="0AAB995B">
            <w:pPr>
              <w:pStyle w:val="51"/>
              <w:jc w:val="left"/>
            </w:pPr>
            <w:r>
              <w:t>采集光照强度</w:t>
            </w:r>
          </w:p>
        </w:tc>
        <w:tc>
          <w:p w14:paraId="3E57D3AA">
            <w:pPr>
              <w:pStyle w:val="51"/>
              <w:jc w:val="left"/>
            </w:pPr>
            <w:r>
              <w:t>I2C数字输出，数据读取方便</w:t>
            </w:r>
          </w:p>
        </w:tc>
      </w:tr>
      <w:tr w14:paraId="19EFE58F">
        <w:tblPrEx>
          <w:tblCellMar>
            <w:top w:w="0" w:type="dxa"/>
            <w:left w:w="108" w:type="dxa"/>
            <w:bottom w:w="0" w:type="dxa"/>
            <w:right w:w="108" w:type="dxa"/>
          </w:tblCellMar>
        </w:tblPrEx>
        <w:tc>
          <w:p w14:paraId="00819F4A">
            <w:pPr>
              <w:pStyle w:val="51"/>
              <w:jc w:val="left"/>
            </w:pPr>
            <w:r>
              <w:t>土壤湿度采集</w:t>
            </w:r>
          </w:p>
        </w:tc>
        <w:tc>
          <w:p w14:paraId="58061C9E">
            <w:pPr>
              <w:pStyle w:val="51"/>
              <w:jc w:val="left"/>
            </w:pPr>
            <w:r>
              <w:t>电容式土壤湿度传感器</w:t>
            </w:r>
          </w:p>
        </w:tc>
        <w:tc>
          <w:p w14:paraId="241109E6">
            <w:pPr>
              <w:pStyle w:val="51"/>
              <w:jc w:val="left"/>
            </w:pPr>
            <w:r>
              <w:t>采集土壤含水状态</w:t>
            </w:r>
          </w:p>
        </w:tc>
        <w:tc>
          <w:p w14:paraId="5100062E">
            <w:pPr>
              <w:pStyle w:val="51"/>
              <w:jc w:val="left"/>
            </w:pPr>
            <w:r>
              <w:t>抗腐蚀能力较好，适合长期放置</w:t>
            </w:r>
          </w:p>
        </w:tc>
      </w:tr>
      <w:tr w14:paraId="505A0545">
        <w:tblPrEx>
          <w:tblCellMar>
            <w:top w:w="0" w:type="dxa"/>
            <w:left w:w="108" w:type="dxa"/>
            <w:bottom w:w="0" w:type="dxa"/>
            <w:right w:w="108" w:type="dxa"/>
          </w:tblCellMar>
        </w:tblPrEx>
        <w:tc>
          <w:p w14:paraId="32C2EB23">
            <w:pPr>
              <w:pStyle w:val="51"/>
              <w:jc w:val="left"/>
            </w:pPr>
            <w:r>
              <w:t>显示模块</w:t>
            </w:r>
          </w:p>
        </w:tc>
        <w:tc>
          <w:p w14:paraId="62D0426F">
            <w:pPr>
              <w:pStyle w:val="51"/>
              <w:jc w:val="left"/>
            </w:pPr>
            <w:r>
              <w:t>OLED 显示屏</w:t>
            </w:r>
          </w:p>
        </w:tc>
        <w:tc>
          <w:p w14:paraId="4B516050">
            <w:pPr>
              <w:pStyle w:val="51"/>
              <w:jc w:val="left"/>
            </w:pPr>
            <w:r>
              <w:t>本地数据显示与状态显示</w:t>
            </w:r>
          </w:p>
        </w:tc>
        <w:tc>
          <w:p w14:paraId="6387BA84">
            <w:pPr>
              <w:pStyle w:val="51"/>
              <w:jc w:val="left"/>
            </w:pPr>
            <w:r>
              <w:t>功耗低, 显示清晰, I2C 接口简单</w:t>
            </w:r>
          </w:p>
        </w:tc>
      </w:tr>
      <w:tr w14:paraId="718EBC37">
        <w:tblPrEx>
          <w:tblCellMar>
            <w:top w:w="0" w:type="dxa"/>
            <w:left w:w="108" w:type="dxa"/>
            <w:bottom w:w="0" w:type="dxa"/>
            <w:right w:w="108" w:type="dxa"/>
          </w:tblCellMar>
        </w:tblPrEx>
        <w:tc>
          <w:p w14:paraId="70E2C58F">
            <w:pPr>
              <w:pStyle w:val="51"/>
              <w:jc w:val="left"/>
            </w:pPr>
            <w:r>
              <w:t>交互模块</w:t>
            </w:r>
          </w:p>
        </w:tc>
        <w:tc>
          <w:p w14:paraId="382D364C">
            <w:pPr>
              <w:pStyle w:val="51"/>
              <w:jc w:val="left"/>
            </w:pPr>
            <w:r>
              <w:t>PAJ7620 手势传感器</w:t>
            </w:r>
          </w:p>
        </w:tc>
        <w:tc>
          <w:p w14:paraId="320B3BEB">
            <w:pPr>
              <w:pStyle w:val="51"/>
              <w:jc w:val="left"/>
            </w:pPr>
            <w:r>
              <w:t>本地翻页与设备切换控制</w:t>
            </w:r>
          </w:p>
        </w:tc>
        <w:tc>
          <w:p w14:paraId="5D482EE0">
            <w:pPr>
              <w:pStyle w:val="51"/>
              <w:jc w:val="left"/>
            </w:pPr>
            <w:r>
              <w:t>方便用户在脏手的状态下查看数据</w:t>
            </w:r>
          </w:p>
        </w:tc>
      </w:tr>
      <w:tr w14:paraId="3E4FAA36">
        <w:tblPrEx>
          <w:tblCellMar>
            <w:top w:w="0" w:type="dxa"/>
            <w:left w:w="108" w:type="dxa"/>
            <w:bottom w:w="0" w:type="dxa"/>
            <w:right w:w="108" w:type="dxa"/>
          </w:tblCellMar>
        </w:tblPrEx>
        <w:tc>
          <w:p w14:paraId="4C936C72">
            <w:pPr>
              <w:pStyle w:val="51"/>
              <w:jc w:val="left"/>
            </w:pPr>
            <w:r>
              <w:t>执行模块</w:t>
            </w:r>
          </w:p>
        </w:tc>
        <w:tc>
          <w:p w14:paraId="54266A18">
            <w:pPr>
              <w:pStyle w:val="51"/>
              <w:jc w:val="left"/>
            </w:pPr>
            <w:r>
              <w:t>继电器 + 水泵 + LED 灯带</w:t>
            </w:r>
          </w:p>
        </w:tc>
        <w:tc>
          <w:p w14:paraId="23A2BCB6">
            <w:pPr>
              <w:pStyle w:val="51"/>
              <w:jc w:val="left"/>
            </w:pPr>
            <w:r>
              <w:t>灌溉与补光控制</w:t>
            </w:r>
          </w:p>
        </w:tc>
        <w:tc>
          <w:p w14:paraId="031137F5">
            <w:pPr>
              <w:pStyle w:val="51"/>
              <w:jc w:val="left"/>
            </w:pPr>
            <w:r>
              <w:t>驱动方式成熟, 扩展方便</w:t>
            </w:r>
          </w:p>
        </w:tc>
      </w:tr>
      <w:tr w14:paraId="65FC6131">
        <w:tblPrEx>
          <w:tblCellMar>
            <w:top w:w="0" w:type="dxa"/>
            <w:left w:w="108" w:type="dxa"/>
            <w:bottom w:w="0" w:type="dxa"/>
            <w:right w:w="108" w:type="dxa"/>
          </w:tblCellMar>
        </w:tblPrEx>
        <w:tc>
          <w:p w14:paraId="4E5561A4">
            <w:pPr>
              <w:pStyle w:val="51"/>
              <w:jc w:val="left"/>
            </w:pPr>
            <w:r>
              <w:t>图像采集</w:t>
            </w:r>
          </w:p>
        </w:tc>
        <w:tc>
          <w:p w14:paraId="36BCEAE9">
            <w:pPr>
              <w:pStyle w:val="51"/>
              <w:jc w:val="left"/>
            </w:pPr>
            <w:r>
              <w:t>树莓派 USB 摄像头</w:t>
            </w:r>
          </w:p>
        </w:tc>
        <w:tc>
          <w:p w14:paraId="5DC90630">
            <w:pPr>
              <w:pStyle w:val="51"/>
              <w:jc w:val="left"/>
            </w:pPr>
            <w:r>
              <w:t>拍照与图像分析</w:t>
            </w:r>
          </w:p>
        </w:tc>
        <w:tc>
          <w:p w14:paraId="0494387E">
            <w:pPr>
              <w:pStyle w:val="51"/>
              <w:jc w:val="left"/>
            </w:pPr>
            <w:r>
              <w:t>与边缘端易集成，适合展示</w:t>
            </w:r>
          </w:p>
        </w:tc>
      </w:tr>
      <w:tr w14:paraId="23B25E6C">
        <w:tblPrEx>
          <w:tblCellMar>
            <w:top w:w="0" w:type="dxa"/>
            <w:left w:w="108" w:type="dxa"/>
            <w:bottom w:w="0" w:type="dxa"/>
            <w:right w:w="108" w:type="dxa"/>
          </w:tblCellMar>
        </w:tblPrEx>
        <w:tc>
          <w:p w14:paraId="40FA53C5">
            <w:pPr>
              <w:pStyle w:val="51"/>
              <w:jc w:val="left"/>
            </w:pPr>
            <w:r>
              <w:t>数据同步</w:t>
            </w:r>
          </w:p>
        </w:tc>
        <w:tc>
          <w:p w14:paraId="05B9D29C">
            <w:pPr>
              <w:pStyle w:val="51"/>
              <w:jc w:val="left"/>
            </w:pPr>
            <w:r>
              <w:t>MQTT</w:t>
            </w:r>
          </w:p>
        </w:tc>
        <w:tc>
          <w:p w14:paraId="7F3DF0C7">
            <w:pPr>
              <w:pStyle w:val="51"/>
              <w:jc w:val="left"/>
            </w:pPr>
            <w:r>
              <w:t>云端扩展通信</w:t>
            </w:r>
          </w:p>
        </w:tc>
        <w:tc>
          <w:p w14:paraId="5FB3DA5A">
            <w:pPr>
              <w:pStyle w:val="51"/>
              <w:jc w:val="left"/>
            </w:pPr>
            <w:r>
              <w:t>协议轻量，适合物联网场景</w:t>
            </w:r>
          </w:p>
        </w:tc>
      </w:tr>
    </w:tbl>
    <w:p w14:paraId="2B69394B">
      <w:pPr>
        <w:pStyle w:val="3"/>
      </w:pPr>
      <w:r>
        <w:t>表 3-2 备选方案对比表</w:t>
      </w:r>
    </w:p>
    <w:tbl>
      <w:tblPr>
        <w:tblStyle w:val="52"/>
        <w:tblW w:w="5000" w:type="pct"/>
        <w:tblInd w:w="0" w:type="dxa"/>
        <w:tblLayout w:type="fixed"/>
        <w:tblCellMar>
          <w:top w:w="0" w:type="dxa"/>
          <w:left w:w="108" w:type="dxa"/>
          <w:bottom w:w="0" w:type="dxa"/>
          <w:right w:w="108" w:type="dxa"/>
        </w:tblCellMar>
      </w:tblPr>
      <w:tblGrid>
        <w:gridCol w:w="1704"/>
        <w:gridCol w:w="1704"/>
        <w:gridCol w:w="1704"/>
        <w:gridCol w:w="1704"/>
        <w:gridCol w:w="1704"/>
      </w:tblGrid>
      <w:tr w14:paraId="73E35591">
        <w:tblPrEx>
          <w:tblCellMar>
            <w:top w:w="0" w:type="dxa"/>
            <w:left w:w="108" w:type="dxa"/>
            <w:bottom w:w="0" w:type="dxa"/>
            <w:right w:w="108" w:type="dxa"/>
          </w:tblCellMar>
        </w:tblPrEx>
        <w:trPr>
          <w:tblHeader/>
        </w:trPr>
        <w:tc>
          <w:p w14:paraId="33966198">
            <w:pPr>
              <w:pStyle w:val="51"/>
              <w:jc w:val="left"/>
            </w:pPr>
            <w:r>
              <w:t>功能</w:t>
            </w:r>
          </w:p>
        </w:tc>
        <w:tc>
          <w:p w14:paraId="7B138E57">
            <w:pPr>
              <w:pStyle w:val="51"/>
              <w:jc w:val="left"/>
            </w:pPr>
            <w:r>
              <w:t>方案一</w:t>
            </w:r>
          </w:p>
        </w:tc>
        <w:tc>
          <w:p w14:paraId="0DD8CDFD">
            <w:pPr>
              <w:pStyle w:val="51"/>
              <w:jc w:val="left"/>
            </w:pPr>
            <w:r>
              <w:t>方案二</w:t>
            </w:r>
          </w:p>
        </w:tc>
        <w:tc>
          <w:p w14:paraId="72BBC1D6">
            <w:pPr>
              <w:pStyle w:val="51"/>
              <w:jc w:val="left"/>
            </w:pPr>
            <w:r>
              <w:t>最终选择</w:t>
            </w:r>
          </w:p>
        </w:tc>
        <w:tc>
          <w:p w14:paraId="55FA323C">
            <w:pPr>
              <w:pStyle w:val="51"/>
              <w:jc w:val="left"/>
            </w:pPr>
            <w:r>
              <w:t>选择原因</w:t>
            </w:r>
          </w:p>
        </w:tc>
      </w:tr>
      <w:tr w14:paraId="0A19A574">
        <w:tblPrEx>
          <w:tblCellMar>
            <w:top w:w="0" w:type="dxa"/>
            <w:left w:w="108" w:type="dxa"/>
            <w:bottom w:w="0" w:type="dxa"/>
            <w:right w:w="108" w:type="dxa"/>
          </w:tblCellMar>
        </w:tblPrEx>
        <w:tc>
          <w:p w14:paraId="71782232">
            <w:pPr>
              <w:pStyle w:val="51"/>
              <w:jc w:val="left"/>
            </w:pPr>
            <w:r>
              <w:t>主控芯片</w:t>
            </w:r>
          </w:p>
        </w:tc>
        <w:tc>
          <w:p w14:paraId="38ECD6A9">
            <w:pPr>
              <w:pStyle w:val="51"/>
              <w:jc w:val="left"/>
            </w:pPr>
            <w:r>
              <w:t>STM32F103</w:t>
            </w:r>
          </w:p>
        </w:tc>
        <w:tc>
          <w:p w14:paraId="299A527B">
            <w:pPr>
              <w:pStyle w:val="51"/>
              <w:jc w:val="left"/>
            </w:pPr>
            <w:r>
              <w:t>STM32F411</w:t>
            </w:r>
          </w:p>
        </w:tc>
        <w:tc>
          <w:p w14:paraId="302751A7">
            <w:pPr>
              <w:pStyle w:val="51"/>
              <w:jc w:val="left"/>
            </w:pPr>
            <w:r>
              <w:t>STM32F411</w:t>
            </w:r>
          </w:p>
        </w:tc>
        <w:tc>
          <w:p w14:paraId="69995368">
            <w:pPr>
              <w:pStyle w:val="51"/>
              <w:jc w:val="left"/>
            </w:pPr>
            <w:r>
              <w:t>运算资源更充足，扩展性更好</w:t>
            </w:r>
          </w:p>
        </w:tc>
      </w:tr>
      <w:tr w14:paraId="2007E1D8">
        <w:tblPrEx>
          <w:tblCellMar>
            <w:top w:w="0" w:type="dxa"/>
            <w:left w:w="108" w:type="dxa"/>
            <w:bottom w:w="0" w:type="dxa"/>
            <w:right w:w="108" w:type="dxa"/>
          </w:tblCellMar>
        </w:tblPrEx>
        <w:tc>
          <w:p w14:paraId="200E27DD">
            <w:pPr>
              <w:pStyle w:val="51"/>
              <w:jc w:val="left"/>
            </w:pPr>
            <w:r>
              <w:t>边缘节点</w:t>
            </w:r>
          </w:p>
        </w:tc>
        <w:tc>
          <w:p w14:paraId="1DA41845">
            <w:pPr>
              <w:pStyle w:val="51"/>
              <w:jc w:val="left"/>
            </w:pPr>
            <w:r>
              <w:t>ESP32</w:t>
            </w:r>
          </w:p>
        </w:tc>
        <w:tc>
          <w:p w14:paraId="4BEA0989">
            <w:pPr>
              <w:pStyle w:val="51"/>
              <w:jc w:val="left"/>
            </w:pPr>
            <w:r>
              <w:t>树莓派 4B</w:t>
            </w:r>
          </w:p>
        </w:tc>
        <w:tc>
          <w:p w14:paraId="5B12C107">
            <w:pPr>
              <w:pStyle w:val="51"/>
              <w:jc w:val="left"/>
            </w:pPr>
            <w:r>
              <w:t>树莓派 4B</w:t>
            </w:r>
          </w:p>
        </w:tc>
        <w:tc>
          <w:p w14:paraId="14CFD404">
            <w:pPr>
              <w:pStyle w:val="51"/>
              <w:jc w:val="left"/>
            </w:pPr>
            <w:r>
              <w:t>更适合部署 Web, 数据库与 AI 模块</w:t>
            </w:r>
          </w:p>
        </w:tc>
      </w:tr>
      <w:tr w14:paraId="01F5D30B">
        <w:tblPrEx>
          <w:tblCellMar>
            <w:top w:w="0" w:type="dxa"/>
            <w:left w:w="108" w:type="dxa"/>
            <w:bottom w:w="0" w:type="dxa"/>
            <w:right w:w="108" w:type="dxa"/>
          </w:tblCellMar>
        </w:tblPrEx>
        <w:tc>
          <w:p w14:paraId="376DFBC3">
            <w:pPr>
              <w:pStyle w:val="51"/>
              <w:jc w:val="left"/>
            </w:pPr>
            <w:r>
              <w:t>光照传感器</w:t>
            </w:r>
          </w:p>
        </w:tc>
        <w:tc>
          <w:p w14:paraId="7281D64B">
            <w:pPr>
              <w:pStyle w:val="51"/>
              <w:jc w:val="left"/>
            </w:pPr>
            <w:r>
              <w:t>模拟光敏电阻</w:t>
            </w:r>
          </w:p>
        </w:tc>
        <w:tc>
          <w:p w14:paraId="3EBEFF15">
            <w:pPr>
              <w:pStyle w:val="51"/>
              <w:jc w:val="left"/>
            </w:pPr>
            <w:r>
              <w:t>BH1750</w:t>
            </w:r>
          </w:p>
        </w:tc>
        <w:tc>
          <w:p w14:paraId="4256A306">
            <w:pPr>
              <w:pStyle w:val="51"/>
              <w:jc w:val="left"/>
            </w:pPr>
            <w:r>
              <w:t>BH1750</w:t>
            </w:r>
          </w:p>
        </w:tc>
        <w:tc>
          <w:p w14:paraId="6E889048">
            <w:pPr>
              <w:pStyle w:val="51"/>
              <w:jc w:val="left"/>
            </w:pPr>
            <w:r>
              <w:t>数字输出，标定更方便</w:t>
            </w:r>
          </w:p>
        </w:tc>
      </w:tr>
      <w:tr w14:paraId="461492DE">
        <w:tblPrEx>
          <w:tblCellMar>
            <w:top w:w="0" w:type="dxa"/>
            <w:left w:w="108" w:type="dxa"/>
            <w:bottom w:w="0" w:type="dxa"/>
            <w:right w:w="108" w:type="dxa"/>
          </w:tblCellMar>
        </w:tblPrEx>
        <w:tc>
          <w:p w14:paraId="109B13C3">
            <w:pPr>
              <w:pStyle w:val="51"/>
              <w:jc w:val="left"/>
            </w:pPr>
            <w:r>
              <w:t>数据库存储</w:t>
            </w:r>
          </w:p>
        </w:tc>
        <w:tc>
          <w:p w14:paraId="67D867F2">
            <w:pPr>
              <w:pStyle w:val="51"/>
              <w:jc w:val="left"/>
            </w:pPr>
            <w:r>
              <w:t>仅文件存储</w:t>
            </w:r>
          </w:p>
        </w:tc>
        <w:tc>
          <w:p w14:paraId="1ECCF3A7">
            <w:pPr>
              <w:pStyle w:val="51"/>
              <w:jc w:val="left"/>
            </w:pPr>
            <w:r>
              <w:t>SQLite</w:t>
            </w:r>
          </w:p>
        </w:tc>
        <w:tc>
          <w:p w14:paraId="0473751A">
            <w:pPr>
              <w:pStyle w:val="51"/>
              <w:jc w:val="left"/>
            </w:pPr>
            <w:r>
              <w:t>SQLite</w:t>
            </w:r>
          </w:p>
        </w:tc>
        <w:tc>
          <w:p w14:paraId="6E726C10">
            <w:pPr>
              <w:pStyle w:val="51"/>
              <w:jc w:val="left"/>
            </w:pPr>
            <w:r>
              <w:t>查询方便, 结构化程度更高</w:t>
            </w:r>
          </w:p>
        </w:tc>
      </w:tr>
      <w:tr w14:paraId="0350BB36">
        <w:tblPrEx>
          <w:tblCellMar>
            <w:top w:w="0" w:type="dxa"/>
            <w:left w:w="108" w:type="dxa"/>
            <w:bottom w:w="0" w:type="dxa"/>
            <w:right w:w="108" w:type="dxa"/>
          </w:tblCellMar>
        </w:tblPrEx>
        <w:tc>
          <w:p w14:paraId="3C380BD0">
            <w:pPr>
              <w:pStyle w:val="51"/>
              <w:jc w:val="left"/>
            </w:pPr>
            <w:r>
              <w:t>云数据库存储</w:t>
            </w:r>
          </w:p>
        </w:tc>
        <w:tc>
          <w:p w14:paraId="3665F078">
            <w:pPr>
              <w:pStyle w:val="51"/>
              <w:jc w:val="left"/>
            </w:pPr>
            <w:r>
              <w:t>仅文件存储</w:t>
            </w:r>
          </w:p>
        </w:tc>
        <w:tc>
          <w:p w14:paraId="0E3C9763">
            <w:pPr>
              <w:pStyle w:val="51"/>
              <w:jc w:val="left"/>
            </w:pPr>
            <w:r>
              <w:t>MySQL</w:t>
            </w:r>
          </w:p>
        </w:tc>
        <w:tc>
          <w:p w14:paraId="11FCB4B2">
            <w:pPr>
              <w:pStyle w:val="51"/>
              <w:jc w:val="left"/>
            </w:pPr>
            <w:r>
              <w:t>MySQL</w:t>
            </w:r>
          </w:p>
        </w:tc>
        <w:tc>
          <w:p w14:paraId="32469C65">
            <w:pPr>
              <w:pStyle w:val="51"/>
              <w:jc w:val="left"/>
            </w:pPr>
            <w:r>
              <w:t>稳定性高, 易于存储</w:t>
            </w:r>
          </w:p>
        </w:tc>
      </w:tr>
      <w:bookmarkEnd w:id="48"/>
      <w:bookmarkEnd w:id="63"/>
    </w:tbl>
    <w:p w14:paraId="78D3DC0A">
      <w:pPr>
        <w:pStyle w:val="4"/>
        <w:numPr>
          <w:numId w:val="0"/>
        </w:numPr>
        <w:ind w:left="284" w:leftChars="0"/>
      </w:pPr>
      <w:bookmarkStart w:id="64" w:name="_Toc20964"/>
      <w:bookmarkStart w:id="65" w:name="_Toc28928"/>
      <w:bookmarkStart w:id="66" w:name="系统主要元件介绍"/>
      <w:bookmarkStart w:id="67" w:name="系统硬件设计"/>
      <w:r>
        <w:t>3.4 系统主要元件介绍</w:t>
      </w:r>
      <w:bookmarkEnd w:id="64"/>
      <w:bookmarkEnd w:id="65"/>
    </w:p>
    <w:p w14:paraId="17AB56AF">
      <w:pPr>
        <w:pStyle w:val="50"/>
      </w:pPr>
      <w:r>
        <w:t>为实现藏红花全生长周期培育过程中的环境监测、智能控制和数据管理功能，系统硬件由主控与边缘计算平台、环境感知元件、人机交互元件、执行控制元件以及图像采集元件等部分组成。各类元件相互配合，形成了从数据采集、信息处理到设备执行的完整链路。</w:t>
      </w:r>
    </w:p>
    <w:p w14:paraId="7157FD12">
      <w:pPr>
        <w:pStyle w:val="5"/>
        <w:numPr>
          <w:numId w:val="0"/>
        </w:numPr>
        <w:ind w:left="142" w:leftChars="0"/>
      </w:pPr>
      <w:bookmarkStart w:id="68" w:name="_Toc21315"/>
      <w:bookmarkStart w:id="69" w:name="_Toc6798"/>
      <w:bookmarkStart w:id="70" w:name="主控与边缘计算平台"/>
      <w:r>
        <w:t>3.4.1 主控与边缘计算平台</w:t>
      </w:r>
      <w:bookmarkEnd w:id="68"/>
      <w:bookmarkEnd w:id="69"/>
    </w:p>
    <w:p w14:paraId="3E260A5F">
      <w:pPr>
        <w:pStyle w:val="50"/>
      </w:pPr>
      <w:r>
        <w:t>本系统采用 STM32F411 作为底层主控制器，采用树莓派 4B 作为边缘计算平台。STM32F411 具有较丰富的 GPIO、ADC、I2C、USART 等外设资源，能够完成温湿度、光照、土壤湿度等传感器数据采集，并实现 OLED 显示、手势识别和继电器控制等功能。树莓派 4B 主要负责边缘侧的数据接收、存储、可视化展示和控制策略执行，同时可运行 Flask、SQLite 和 OpenCV 等软件环境，满足系统在本地数据处理和功能扩展方面的需求。两者协同工作，使系统兼具单片机实时控制能力和边缘设备的数据处理能力。</w:t>
      </w:r>
    </w:p>
    <w:p w14:paraId="6D643EB8">
      <w:pPr>
        <w:pStyle w:val="3"/>
        <w:rPr>
          <w:rFonts w:hint="eastAsia" w:eastAsia="宋体"/>
          <w:lang w:eastAsia="zh-CN"/>
        </w:rPr>
      </w:pPr>
      <w:r>
        <w:rPr>
          <w:rFonts w:hint="eastAsia" w:eastAsia="宋体"/>
          <w:lang w:eastAsia="zh-CN"/>
        </w:rPr>
        <w:drawing>
          <wp:inline distT="0" distB="0" distL="114300" distR="114300">
            <wp:extent cx="800100" cy="733425"/>
            <wp:effectExtent l="0" t="0" r="0" b="9525"/>
            <wp:docPr id="1" name="图片 1" descr="f4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f411"/>
                    <pic:cNvPicPr>
                      <a:picLocks noChangeAspect="1"/>
                    </pic:cNvPicPr>
                  </pic:nvPicPr>
                  <pic:blipFill>
                    <a:blip r:embed="rId12"/>
                    <a:stretch>
                      <a:fillRect/>
                    </a:stretch>
                  </pic:blipFill>
                  <pic:spPr>
                    <a:xfrm>
                      <a:off x="0" y="0"/>
                      <a:ext cx="800100" cy="733425"/>
                    </a:xfrm>
                    <a:prstGeom prst="rect">
                      <a:avLst/>
                    </a:prstGeom>
                  </pic:spPr>
                </pic:pic>
              </a:graphicData>
            </a:graphic>
          </wp:inline>
        </w:drawing>
      </w:r>
    </w:p>
    <w:p w14:paraId="06A92D1E">
      <w:pPr>
        <w:pStyle w:val="3"/>
        <w:rPr>
          <w:rFonts w:hint="eastAsia" w:eastAsia="宋体"/>
          <w:lang w:eastAsia="zh-CN"/>
        </w:rPr>
      </w:pPr>
      <w:r>
        <w:rPr>
          <w:rFonts w:hint="eastAsia" w:eastAsia="宋体"/>
          <w:lang w:eastAsia="zh-CN"/>
        </w:rPr>
        <w:drawing>
          <wp:inline distT="0" distB="0" distL="114300" distR="114300">
            <wp:extent cx="3228975" cy="2352675"/>
            <wp:effectExtent l="0" t="0" r="9525" b="9525"/>
            <wp:docPr id="5" name="图片 5" descr="r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rpi"/>
                    <pic:cNvPicPr>
                      <a:picLocks noChangeAspect="1"/>
                    </pic:cNvPicPr>
                  </pic:nvPicPr>
                  <pic:blipFill>
                    <a:blip r:embed="rId13"/>
                    <a:stretch>
                      <a:fillRect/>
                    </a:stretch>
                  </pic:blipFill>
                  <pic:spPr>
                    <a:xfrm>
                      <a:off x="0" y="0"/>
                      <a:ext cx="3228975" cy="2352675"/>
                    </a:xfrm>
                    <a:prstGeom prst="rect">
                      <a:avLst/>
                    </a:prstGeom>
                  </pic:spPr>
                </pic:pic>
              </a:graphicData>
            </a:graphic>
          </wp:inline>
        </w:drawing>
      </w:r>
    </w:p>
    <w:p w14:paraId="08190963">
      <w:pPr>
        <w:pStyle w:val="3"/>
      </w:pPr>
      <w:r>
        <w:t>图 3-3</w:t>
      </w:r>
    </w:p>
    <w:bookmarkEnd w:id="70"/>
    <w:p w14:paraId="2D24652B">
      <w:pPr>
        <w:pStyle w:val="5"/>
        <w:numPr>
          <w:numId w:val="0"/>
        </w:numPr>
        <w:ind w:left="142" w:leftChars="0"/>
      </w:pPr>
      <w:bookmarkStart w:id="71" w:name="_Toc3903"/>
      <w:bookmarkStart w:id="72" w:name="_Toc3924"/>
      <w:bookmarkStart w:id="73" w:name="环境感知元件"/>
      <w:r>
        <w:t>3.4.2 环境感知元件</w:t>
      </w:r>
      <w:bookmarkEnd w:id="71"/>
      <w:bookmarkEnd w:id="72"/>
    </w:p>
    <w:p w14:paraId="598800A9">
      <w:pPr>
        <w:pStyle w:val="50"/>
      </w:pPr>
      <w:r>
        <w:t>系统环境感知部分主要包括 DHT11 温湿度传感器、BH1750 光照传感器和电容式土壤湿度传感器。DHT11 用于采集空气温度和湿度信息，能够反映培育环境的基本状态；BH1750 用于检测环境光照强度，其输出为数字信号，接口简单，适合与主控直接连接；电容式土壤湿度传感器用于检测培育基质的含水情况，并将模拟信号输入 STM32 的 ADC 通道进行采样。上述传感器共同构成了系统的环境监测基础，为后续自动灌溉和补光控制提供数据依据。</w:t>
      </w:r>
    </w:p>
    <w:p w14:paraId="633E780F">
      <w:pPr>
        <w:pStyle w:val="3"/>
        <w:rPr>
          <w:rFonts w:hint="eastAsia" w:eastAsia="宋体"/>
          <w:lang w:eastAsia="zh-CN"/>
        </w:rPr>
      </w:pPr>
      <w:r>
        <w:rPr>
          <w:rFonts w:hint="eastAsia" w:eastAsia="宋体"/>
          <w:lang w:eastAsia="zh-CN"/>
        </w:rPr>
        <w:drawing>
          <wp:inline distT="0" distB="0" distL="114300" distR="114300">
            <wp:extent cx="1676400" cy="1133475"/>
            <wp:effectExtent l="0" t="0" r="0" b="9525"/>
            <wp:docPr id="7" name="图片 7" descr="DHT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DHT11"/>
                    <pic:cNvPicPr>
                      <a:picLocks noChangeAspect="1"/>
                    </pic:cNvPicPr>
                  </pic:nvPicPr>
                  <pic:blipFill>
                    <a:blip r:embed="rId14"/>
                    <a:stretch>
                      <a:fillRect/>
                    </a:stretch>
                  </pic:blipFill>
                  <pic:spPr>
                    <a:xfrm>
                      <a:off x="0" y="0"/>
                      <a:ext cx="1676400" cy="1133475"/>
                    </a:xfrm>
                    <a:prstGeom prst="rect">
                      <a:avLst/>
                    </a:prstGeom>
                  </pic:spPr>
                </pic:pic>
              </a:graphicData>
            </a:graphic>
          </wp:inline>
        </w:drawing>
      </w:r>
      <w:r>
        <w:rPr>
          <w:rFonts w:hint="eastAsia" w:eastAsia="宋体"/>
          <w:lang w:eastAsia="zh-CN"/>
        </w:rPr>
        <w:drawing>
          <wp:inline distT="0" distB="0" distL="114300" distR="114300">
            <wp:extent cx="1485900" cy="742950"/>
            <wp:effectExtent l="0" t="0" r="0" b="0"/>
            <wp:docPr id="9" name="图片 9" descr="DHT11电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DHT11电路"/>
                    <pic:cNvPicPr>
                      <a:picLocks noChangeAspect="1"/>
                    </pic:cNvPicPr>
                  </pic:nvPicPr>
                  <pic:blipFill>
                    <a:blip r:embed="rId15"/>
                    <a:stretch>
                      <a:fillRect/>
                    </a:stretch>
                  </pic:blipFill>
                  <pic:spPr>
                    <a:xfrm>
                      <a:off x="0" y="0"/>
                      <a:ext cx="1485900" cy="742950"/>
                    </a:xfrm>
                    <a:prstGeom prst="rect">
                      <a:avLst/>
                    </a:prstGeom>
                  </pic:spPr>
                </pic:pic>
              </a:graphicData>
            </a:graphic>
          </wp:inline>
        </w:drawing>
      </w:r>
    </w:p>
    <w:p w14:paraId="366E353E">
      <w:pPr>
        <w:pStyle w:val="3"/>
        <w:rPr>
          <w:rFonts w:hint="eastAsia" w:eastAsia="宋体"/>
          <w:lang w:eastAsia="zh-CN"/>
        </w:rPr>
      </w:pPr>
      <w:r>
        <w:rPr>
          <w:rFonts w:hint="eastAsia" w:eastAsia="宋体"/>
          <w:lang w:eastAsia="zh-CN"/>
        </w:rPr>
        <w:drawing>
          <wp:inline distT="0" distB="0" distL="114300" distR="114300">
            <wp:extent cx="1162050" cy="990600"/>
            <wp:effectExtent l="0" t="0" r="0" b="0"/>
            <wp:docPr id="20" name="图片 20" descr="BH17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BH1750"/>
                    <pic:cNvPicPr>
                      <a:picLocks noChangeAspect="1"/>
                    </pic:cNvPicPr>
                  </pic:nvPicPr>
                  <pic:blipFill>
                    <a:blip r:embed="rId16"/>
                    <a:stretch>
                      <a:fillRect/>
                    </a:stretch>
                  </pic:blipFill>
                  <pic:spPr>
                    <a:xfrm>
                      <a:off x="0" y="0"/>
                      <a:ext cx="1162050" cy="990600"/>
                    </a:xfrm>
                    <a:prstGeom prst="rect">
                      <a:avLst/>
                    </a:prstGeom>
                  </pic:spPr>
                </pic:pic>
              </a:graphicData>
            </a:graphic>
          </wp:inline>
        </w:drawing>
      </w:r>
      <w:r>
        <w:rPr>
          <w:rFonts w:hint="eastAsia" w:eastAsia="宋体"/>
          <w:lang w:eastAsia="zh-CN"/>
        </w:rPr>
        <w:drawing>
          <wp:inline distT="0" distB="0" distL="114300" distR="114300">
            <wp:extent cx="1285875" cy="904875"/>
            <wp:effectExtent l="0" t="0" r="9525" b="9525"/>
            <wp:docPr id="21" name="图片 21" descr="BH1750电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BH1750电路"/>
                    <pic:cNvPicPr>
                      <a:picLocks noChangeAspect="1"/>
                    </pic:cNvPicPr>
                  </pic:nvPicPr>
                  <pic:blipFill>
                    <a:blip r:embed="rId17"/>
                    <a:stretch>
                      <a:fillRect/>
                    </a:stretch>
                  </pic:blipFill>
                  <pic:spPr>
                    <a:xfrm>
                      <a:off x="0" y="0"/>
                      <a:ext cx="1285875" cy="904875"/>
                    </a:xfrm>
                    <a:prstGeom prst="rect">
                      <a:avLst/>
                    </a:prstGeom>
                  </pic:spPr>
                </pic:pic>
              </a:graphicData>
            </a:graphic>
          </wp:inline>
        </w:drawing>
      </w:r>
    </w:p>
    <w:p w14:paraId="1BF3C129">
      <w:pPr>
        <w:pStyle w:val="3"/>
        <w:rPr>
          <w:rFonts w:hint="eastAsia" w:eastAsia="宋体"/>
          <w:lang w:eastAsia="zh-CN"/>
        </w:rPr>
      </w:pPr>
      <w:r>
        <w:rPr>
          <w:rFonts w:hint="eastAsia" w:eastAsia="宋体"/>
          <w:lang w:eastAsia="zh-CN"/>
        </w:rPr>
        <w:drawing>
          <wp:inline distT="0" distB="0" distL="114300" distR="114300">
            <wp:extent cx="1191260" cy="1173480"/>
            <wp:effectExtent l="0" t="0" r="8890" b="7620"/>
            <wp:docPr id="30" name="图片 30" descr="电容式土壤湿度传感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电容式土壤湿度传感器"/>
                    <pic:cNvPicPr>
                      <a:picLocks noChangeAspect="1"/>
                    </pic:cNvPicPr>
                  </pic:nvPicPr>
                  <pic:blipFill>
                    <a:blip r:embed="rId18"/>
                    <a:stretch>
                      <a:fillRect/>
                    </a:stretch>
                  </pic:blipFill>
                  <pic:spPr>
                    <a:xfrm>
                      <a:off x="0" y="0"/>
                      <a:ext cx="1191260" cy="1173480"/>
                    </a:xfrm>
                    <a:prstGeom prst="rect">
                      <a:avLst/>
                    </a:prstGeom>
                  </pic:spPr>
                </pic:pic>
              </a:graphicData>
            </a:graphic>
          </wp:inline>
        </w:drawing>
      </w:r>
      <w:r>
        <w:rPr>
          <w:rFonts w:hint="eastAsia" w:eastAsia="宋体"/>
          <w:lang w:eastAsia="zh-CN"/>
        </w:rPr>
        <w:drawing>
          <wp:inline distT="0" distB="0" distL="114300" distR="114300">
            <wp:extent cx="1476375" cy="1174750"/>
            <wp:effectExtent l="0" t="0" r="9525" b="6350"/>
            <wp:docPr id="31" name="图片 31" descr="土壤湿度传感器电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31" descr="土壤湿度传感器电路"/>
                    <pic:cNvPicPr>
                      <a:picLocks noChangeAspect="1"/>
                    </pic:cNvPicPr>
                  </pic:nvPicPr>
                  <pic:blipFill>
                    <a:blip r:embed="rId19"/>
                    <a:stretch>
                      <a:fillRect/>
                    </a:stretch>
                  </pic:blipFill>
                  <pic:spPr>
                    <a:xfrm>
                      <a:off x="0" y="0"/>
                      <a:ext cx="1476375" cy="1174750"/>
                    </a:xfrm>
                    <a:prstGeom prst="rect">
                      <a:avLst/>
                    </a:prstGeom>
                  </pic:spPr>
                </pic:pic>
              </a:graphicData>
            </a:graphic>
          </wp:inline>
        </w:drawing>
      </w:r>
    </w:p>
    <w:p w14:paraId="0C290D05">
      <w:pPr>
        <w:pStyle w:val="3"/>
      </w:pPr>
      <w:r>
        <w:t>图 3-4</w:t>
      </w:r>
    </w:p>
    <w:bookmarkEnd w:id="73"/>
    <w:p w14:paraId="3AEC0CF9">
      <w:pPr>
        <w:pStyle w:val="5"/>
        <w:numPr>
          <w:numId w:val="0"/>
        </w:numPr>
        <w:ind w:left="142" w:leftChars="0"/>
      </w:pPr>
      <w:bookmarkStart w:id="74" w:name="_Toc12783"/>
      <w:bookmarkStart w:id="75" w:name="_Toc9319"/>
      <w:bookmarkStart w:id="76" w:name="人机交互元件"/>
      <w:r>
        <w:t>3.4.3 人机交互元件</w:t>
      </w:r>
      <w:bookmarkEnd w:id="74"/>
      <w:bookmarkEnd w:id="75"/>
    </w:p>
    <w:p w14:paraId="381686B6">
      <w:pPr>
        <w:pStyle w:val="50"/>
      </w:pPr>
      <w:r>
        <w:t>为提升系统的本地交互能力，本文选用了 OLED 显示模块和 PAJ7620 手势识别模块。OLED 显示模块具有体积小、功耗低和显示清晰等特点，可用于实时显示温度、湿度、光照、土壤湿度及系统状态信息。PAJ7620 手势识别模块可通过 I2C 接口与主控连接，实现非接触式操作，便于用户进行页面切换或功能选择。两者结合后，能够提高系统运行状态的可视化程度和交互便捷性。</w:t>
      </w:r>
    </w:p>
    <w:p w14:paraId="2079E18F">
      <w:pPr>
        <w:pStyle w:val="3"/>
        <w:rPr>
          <w:rFonts w:hint="eastAsia" w:eastAsia="宋体"/>
          <w:lang w:eastAsia="zh-CN"/>
        </w:rPr>
      </w:pPr>
      <w:r>
        <w:rPr>
          <w:rFonts w:hint="eastAsia" w:eastAsia="宋体"/>
          <w:lang w:eastAsia="zh-CN"/>
        </w:rPr>
        <w:drawing>
          <wp:inline distT="0" distB="0" distL="114300" distR="114300">
            <wp:extent cx="1238250" cy="1257300"/>
            <wp:effectExtent l="0" t="0" r="0" b="0"/>
            <wp:docPr id="22" name="图片 22" descr="ol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oled"/>
                    <pic:cNvPicPr>
                      <a:picLocks noChangeAspect="1"/>
                    </pic:cNvPicPr>
                  </pic:nvPicPr>
                  <pic:blipFill>
                    <a:blip r:embed="rId20"/>
                    <a:stretch>
                      <a:fillRect/>
                    </a:stretch>
                  </pic:blipFill>
                  <pic:spPr>
                    <a:xfrm>
                      <a:off x="0" y="0"/>
                      <a:ext cx="1238250" cy="1257300"/>
                    </a:xfrm>
                    <a:prstGeom prst="rect">
                      <a:avLst/>
                    </a:prstGeom>
                  </pic:spPr>
                </pic:pic>
              </a:graphicData>
            </a:graphic>
          </wp:inline>
        </w:drawing>
      </w:r>
      <w:r>
        <w:rPr>
          <w:rFonts w:hint="eastAsia" w:eastAsia="宋体"/>
          <w:lang w:eastAsia="zh-CN"/>
        </w:rPr>
        <w:drawing>
          <wp:inline distT="0" distB="0" distL="114300" distR="114300">
            <wp:extent cx="1733550" cy="1981200"/>
            <wp:effectExtent l="0" t="0" r="0" b="0"/>
            <wp:docPr id="23" name="图片 23" descr="oled电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descr="oled电路"/>
                    <pic:cNvPicPr>
                      <a:picLocks noChangeAspect="1"/>
                    </pic:cNvPicPr>
                  </pic:nvPicPr>
                  <pic:blipFill>
                    <a:blip r:embed="rId21"/>
                    <a:stretch>
                      <a:fillRect/>
                    </a:stretch>
                  </pic:blipFill>
                  <pic:spPr>
                    <a:xfrm>
                      <a:off x="0" y="0"/>
                      <a:ext cx="1733550" cy="1981200"/>
                    </a:xfrm>
                    <a:prstGeom prst="rect">
                      <a:avLst/>
                    </a:prstGeom>
                  </pic:spPr>
                </pic:pic>
              </a:graphicData>
            </a:graphic>
          </wp:inline>
        </w:drawing>
      </w:r>
    </w:p>
    <w:p w14:paraId="4F429110">
      <w:pPr>
        <w:pStyle w:val="3"/>
        <w:rPr>
          <w:rFonts w:hint="eastAsia" w:eastAsia="宋体"/>
          <w:lang w:eastAsia="zh-CN"/>
        </w:rPr>
      </w:pPr>
      <w:r>
        <w:rPr>
          <w:rFonts w:hint="eastAsia" w:eastAsia="宋体"/>
          <w:lang w:eastAsia="zh-CN"/>
        </w:rPr>
        <w:drawing>
          <wp:inline distT="0" distB="0" distL="114300" distR="114300">
            <wp:extent cx="1371600" cy="952500"/>
            <wp:effectExtent l="0" t="0" r="0" b="0"/>
            <wp:docPr id="28" name="图片 28" descr="PAJ7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PAJ7620"/>
                    <pic:cNvPicPr>
                      <a:picLocks noChangeAspect="1"/>
                    </pic:cNvPicPr>
                  </pic:nvPicPr>
                  <pic:blipFill>
                    <a:blip r:embed="rId22"/>
                    <a:stretch>
                      <a:fillRect/>
                    </a:stretch>
                  </pic:blipFill>
                  <pic:spPr>
                    <a:xfrm>
                      <a:off x="0" y="0"/>
                      <a:ext cx="1371600" cy="952500"/>
                    </a:xfrm>
                    <a:prstGeom prst="rect">
                      <a:avLst/>
                    </a:prstGeom>
                  </pic:spPr>
                </pic:pic>
              </a:graphicData>
            </a:graphic>
          </wp:inline>
        </w:drawing>
      </w:r>
      <w:r>
        <w:rPr>
          <w:rFonts w:hint="eastAsia" w:eastAsia="宋体"/>
          <w:lang w:eastAsia="zh-CN"/>
        </w:rPr>
        <w:drawing>
          <wp:inline distT="0" distB="0" distL="114300" distR="114300">
            <wp:extent cx="1323975" cy="981075"/>
            <wp:effectExtent l="0" t="0" r="9525" b="9525"/>
            <wp:docPr id="25" name="图片 25" descr="PAJ7620电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descr="PAJ7620电路"/>
                    <pic:cNvPicPr>
                      <a:picLocks noChangeAspect="1"/>
                    </pic:cNvPicPr>
                  </pic:nvPicPr>
                  <pic:blipFill>
                    <a:blip r:embed="rId23"/>
                    <a:stretch>
                      <a:fillRect/>
                    </a:stretch>
                  </pic:blipFill>
                  <pic:spPr>
                    <a:xfrm>
                      <a:off x="0" y="0"/>
                      <a:ext cx="1323975" cy="981075"/>
                    </a:xfrm>
                    <a:prstGeom prst="rect">
                      <a:avLst/>
                    </a:prstGeom>
                  </pic:spPr>
                </pic:pic>
              </a:graphicData>
            </a:graphic>
          </wp:inline>
        </w:drawing>
      </w:r>
    </w:p>
    <w:p w14:paraId="523F26D2">
      <w:pPr>
        <w:pStyle w:val="3"/>
      </w:pPr>
      <w:r>
        <w:t>图 3-5</w:t>
      </w:r>
    </w:p>
    <w:bookmarkEnd w:id="76"/>
    <w:p w14:paraId="7D9EA9D9">
      <w:pPr>
        <w:pStyle w:val="5"/>
        <w:numPr>
          <w:numId w:val="0"/>
        </w:numPr>
        <w:ind w:left="142" w:leftChars="0"/>
      </w:pPr>
      <w:bookmarkStart w:id="77" w:name="_Toc16673"/>
      <w:bookmarkStart w:id="78" w:name="_Toc29678"/>
      <w:bookmarkStart w:id="79" w:name="执行控制元件"/>
      <w:r>
        <w:t>3.4.4 执行控制元件</w:t>
      </w:r>
      <w:bookmarkEnd w:id="77"/>
      <w:bookmarkEnd w:id="78"/>
    </w:p>
    <w:p w14:paraId="0B33EF3A">
      <w:pPr>
        <w:pStyle w:val="50"/>
      </w:pPr>
      <w:r>
        <w:t>系统的执行控制部分主要包括继电器模块、水泵和 LED 灯带。继电器模块用于实现单片机与外部负载之间的隔离驱动，使主控能够安全地控制水泵和补光设备。水泵是系统自动灌溉功能的核心执行器，当土壤湿度低于设定阈值时，系统可自动启动水泵进行补水。LED 灯带则主要用于环境补光和状态指示，在光照不足或功能演示时发挥作用。执行控制元件的加入，使系统具备了根据环境数据自动调节培育条件的能力。</w:t>
      </w:r>
    </w:p>
    <w:p w14:paraId="20069550">
      <w:pPr>
        <w:pStyle w:val="3"/>
        <w:rPr>
          <w:rFonts w:hint="eastAsia" w:eastAsia="宋体"/>
          <w:lang w:eastAsia="zh-CN"/>
        </w:rPr>
      </w:pPr>
      <w:r>
        <w:rPr>
          <w:rFonts w:hint="eastAsia" w:eastAsia="宋体"/>
          <w:lang w:eastAsia="zh-CN"/>
        </w:rPr>
        <w:drawing>
          <wp:inline distT="0" distB="0" distL="114300" distR="114300">
            <wp:extent cx="800100" cy="581025"/>
            <wp:effectExtent l="0" t="0" r="0" b="9525"/>
            <wp:docPr id="26" name="图片 26" descr="水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水泵"/>
                    <pic:cNvPicPr>
                      <a:picLocks noChangeAspect="1"/>
                    </pic:cNvPicPr>
                  </pic:nvPicPr>
                  <pic:blipFill>
                    <a:blip r:embed="rId24"/>
                    <a:stretch>
                      <a:fillRect/>
                    </a:stretch>
                  </pic:blipFill>
                  <pic:spPr>
                    <a:xfrm>
                      <a:off x="0" y="0"/>
                      <a:ext cx="800100" cy="581025"/>
                    </a:xfrm>
                    <a:prstGeom prst="rect">
                      <a:avLst/>
                    </a:prstGeom>
                  </pic:spPr>
                </pic:pic>
              </a:graphicData>
            </a:graphic>
          </wp:inline>
        </w:drawing>
      </w:r>
      <w:r>
        <w:drawing>
          <wp:inline distT="0" distB="0" distL="114300" distR="114300">
            <wp:extent cx="2152650" cy="1581150"/>
            <wp:effectExtent l="0" t="0" r="0" b="0"/>
            <wp:docPr id="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1"/>
                    <pic:cNvPicPr>
                      <a:picLocks noChangeAspect="1"/>
                    </pic:cNvPicPr>
                  </pic:nvPicPr>
                  <pic:blipFill>
                    <a:blip r:embed="rId25"/>
                    <a:stretch>
                      <a:fillRect/>
                    </a:stretch>
                  </pic:blipFill>
                  <pic:spPr>
                    <a:xfrm>
                      <a:off x="0" y="0"/>
                      <a:ext cx="2152650" cy="1581150"/>
                    </a:xfrm>
                    <a:prstGeom prst="rect">
                      <a:avLst/>
                    </a:prstGeom>
                    <a:noFill/>
                    <a:ln>
                      <a:noFill/>
                    </a:ln>
                  </pic:spPr>
                </pic:pic>
              </a:graphicData>
            </a:graphic>
          </wp:inline>
        </w:drawing>
      </w:r>
    </w:p>
    <w:p w14:paraId="2364016E">
      <w:pPr>
        <w:pStyle w:val="3"/>
      </w:pPr>
      <w:r>
        <w:t>图 3-6</w:t>
      </w:r>
    </w:p>
    <w:bookmarkEnd w:id="79"/>
    <w:p w14:paraId="7B1AB535">
      <w:pPr>
        <w:pStyle w:val="5"/>
        <w:numPr>
          <w:numId w:val="0"/>
        </w:numPr>
        <w:ind w:left="142" w:leftChars="0"/>
      </w:pPr>
      <w:bookmarkStart w:id="80" w:name="_Toc31801"/>
      <w:bookmarkStart w:id="81" w:name="_Toc24137"/>
      <w:bookmarkStart w:id="82" w:name="图像采集元件"/>
      <w:r>
        <w:t>3.4.5 图像采集元件</w:t>
      </w:r>
      <w:bookmarkEnd w:id="80"/>
      <w:bookmarkEnd w:id="81"/>
    </w:p>
    <w:p w14:paraId="5E780434">
      <w:pPr>
        <w:pStyle w:val="50"/>
      </w:pPr>
      <w:r>
        <w:t>为增强系统对藏红花生长状态的感知能力，本文引入 USB 摄像头作为图像采集元件。该模块可直接与树莓派连接，用于采集作物生长图像，并结合 OpenCV 完成图像预处理和特征分析。与传统环境参数监测相比，摄像头的加入使系统进一步具备了视觉信息获取能力，为后续开展花朵状态识别和生长过程分析提供了基础。</w:t>
      </w:r>
    </w:p>
    <w:p w14:paraId="293A356F">
      <w:pPr>
        <w:pStyle w:val="3"/>
      </w:pPr>
      <w:r>
        <w:t>图 3-7</w:t>
      </w:r>
    </w:p>
    <w:p w14:paraId="49C9F742">
      <w:pPr>
        <w:pStyle w:val="3"/>
      </w:pPr>
      <w:r>
        <w:t>综上所述，本文所选用的各类元件在功能上分工明确，能够共同支撑藏红花智能培育系统的实现。主控与边缘平台负责数据处理和系统调度，传感器负责环境信息采集，人机交互元件负责状态显示与操作输入，执行元件负责自动调节，图像采集元件则为系统智能化扩展提供支持。</w:t>
      </w:r>
    </w:p>
    <w:bookmarkEnd w:id="66"/>
    <w:bookmarkEnd w:id="82"/>
    <w:p w14:paraId="3176DCCB">
      <w:pPr>
        <w:pStyle w:val="2"/>
      </w:pPr>
    </w:p>
    <w:p w14:paraId="49CB4B1C">
      <w:pPr>
        <w:pStyle w:val="3"/>
      </w:pPr>
    </w:p>
    <w:p w14:paraId="2D3BEAE7">
      <w:pPr>
        <w:pStyle w:val="2"/>
      </w:pPr>
      <w:bookmarkStart w:id="83" w:name="_Toc26007"/>
      <w:bookmarkStart w:id="84" w:name="_Toc17620"/>
      <w:r>
        <w:t>4 系统硬件设计</w:t>
      </w:r>
      <w:bookmarkEnd w:id="83"/>
      <w:bookmarkEnd w:id="84"/>
    </w:p>
    <w:p w14:paraId="0F6BFEB4">
      <w:pPr>
        <w:pStyle w:val="4"/>
        <w:numPr>
          <w:numId w:val="0"/>
        </w:numPr>
        <w:ind w:left="284" w:leftChars="0"/>
      </w:pPr>
      <w:bookmarkStart w:id="85" w:name="_Toc7031"/>
      <w:bookmarkStart w:id="86" w:name="_Toc20239"/>
      <w:bookmarkStart w:id="87" w:name="系统整体硬件工作原理"/>
      <w:r>
        <w:t>4.1 系统整体硬件工作原理</w:t>
      </w:r>
      <w:bookmarkEnd w:id="85"/>
      <w:bookmarkEnd w:id="86"/>
    </w:p>
    <w:p w14:paraId="055AA369">
      <w:pPr>
        <w:pStyle w:val="50"/>
      </w:pPr>
      <w:r>
        <w:t>系统硬件由传感采集单元、执行控制单元、显示交互单元、边缘通信单元和供电单元构成。STM32F411 作为底层主控，负责读取 DHT11 温湿度数据、BH1750 光照数据和电容式土壤湿度模拟量，并将处理后的结果显示在 OLED 上，同时以 JSON 格式经 USB 虚拟串口发送给树莓派。树莓派接收数据后进行存储与服务处理，并根据前端操作或自动灌溉策略向 STM32 回发控制命令。</w:t>
      </w:r>
    </w:p>
    <w:p w14:paraId="1623D6B2">
      <w:pPr>
        <w:pStyle w:val="3"/>
      </w:pPr>
      <w:r>
        <w:t>执行控制部分主要是水泵继电器和LED灯带继电器。当边缘端发出控制命令之后，STM32解析出对应的JSON指令，并且控制继电器的状态，从而达到灌溉、补光的效果。手势识别模块PAJ7620和OLED共同构成本地人机交互单元，用户可以对设备进行直接的页面切换以及控制。系统总体硬件连接关系清楚，适合做原型设计和调试。</w:t>
      </w:r>
    </w:p>
    <w:p w14:paraId="7861C50E">
      <w:pPr>
        <w:pStyle w:val="3"/>
      </w:pPr>
      <w:r>
        <w:t>根据当前程序设计，主要接口关系如下：</w:t>
      </w:r>
    </w:p>
    <w:p w14:paraId="0109521C">
      <w:pPr>
        <w:pStyle w:val="51"/>
        <w:numPr>
          <w:ilvl w:val="0"/>
          <w:numId w:val="5"/>
        </w:numPr>
      </w:pPr>
      <w:r>
        <w:t xml:space="preserve">DHT11 接入 STM32 的 </w:t>
      </w:r>
      <w:r>
        <w:rPr>
          <w:rStyle w:val="53"/>
        </w:rPr>
        <w:t>A1</w:t>
      </w:r>
      <w:r>
        <w:t xml:space="preserve"> 引脚；</w:t>
      </w:r>
    </w:p>
    <w:p w14:paraId="5123A9F5">
      <w:pPr>
        <w:pStyle w:val="51"/>
        <w:numPr>
          <w:ilvl w:val="0"/>
          <w:numId w:val="5"/>
        </w:numPr>
      </w:pPr>
      <w:r>
        <w:t xml:space="preserve">电容式土壤湿度传感器模拟量接入 </w:t>
      </w:r>
      <w:r>
        <w:rPr>
          <w:rStyle w:val="53"/>
        </w:rPr>
        <w:t>A2</w:t>
      </w:r>
      <w:r>
        <w:t xml:space="preserve"> 引脚；</w:t>
      </w:r>
    </w:p>
    <w:p w14:paraId="1A05A77A">
      <w:pPr>
        <w:pStyle w:val="51"/>
        <w:numPr>
          <w:ilvl w:val="0"/>
          <w:numId w:val="5"/>
        </w:numPr>
      </w:pPr>
      <w:r>
        <w:t xml:space="preserve">I2C 总线用于连接 BH1750、OLED 和 PAJ7620，其中 </w:t>
      </w:r>
      <w:r>
        <w:rPr>
          <w:rStyle w:val="53"/>
        </w:rPr>
        <w:t>SCL</w:t>
      </w:r>
      <w:r>
        <w:t xml:space="preserve"> 接 </w:t>
      </w:r>
      <w:r>
        <w:rPr>
          <w:rStyle w:val="53"/>
        </w:rPr>
        <w:t>PB6</w:t>
      </w:r>
      <w:r>
        <w:t>，</w:t>
      </w:r>
      <w:r>
        <w:rPr>
          <w:rStyle w:val="53"/>
        </w:rPr>
        <w:t>SDA</w:t>
      </w:r>
      <w:r>
        <w:t xml:space="preserve"> 接 </w:t>
      </w:r>
      <w:r>
        <w:rPr>
          <w:rStyle w:val="53"/>
        </w:rPr>
        <w:t>PB7</w:t>
      </w:r>
      <w:r>
        <w:t>；</w:t>
      </w:r>
    </w:p>
    <w:p w14:paraId="2186C458">
      <w:pPr>
        <w:pStyle w:val="51"/>
        <w:numPr>
          <w:ilvl w:val="0"/>
          <w:numId w:val="5"/>
        </w:numPr>
      </w:pPr>
      <w:r>
        <w:t xml:space="preserve">水泵继电器控制引脚接 </w:t>
      </w:r>
      <w:r>
        <w:rPr>
          <w:rStyle w:val="53"/>
        </w:rPr>
        <w:t>B10</w:t>
      </w:r>
      <w:r>
        <w:t>；</w:t>
      </w:r>
    </w:p>
    <w:p w14:paraId="293FD3D5">
      <w:pPr>
        <w:pStyle w:val="51"/>
        <w:numPr>
          <w:ilvl w:val="0"/>
          <w:numId w:val="5"/>
        </w:numPr>
      </w:pPr>
      <w:r>
        <w:t xml:space="preserve">LED 灯带继电器控制引脚接 </w:t>
      </w:r>
      <w:r>
        <w:rPr>
          <w:rStyle w:val="53"/>
        </w:rPr>
        <w:t>B12</w:t>
      </w:r>
      <w:r>
        <w:t>；</w:t>
      </w:r>
    </w:p>
    <w:p w14:paraId="59DA55E4">
      <w:pPr>
        <w:pStyle w:val="51"/>
        <w:numPr>
          <w:ilvl w:val="0"/>
          <w:numId w:val="5"/>
        </w:numPr>
      </w:pPr>
      <w:r>
        <w:t xml:space="preserve">板载状态指示灯使用 </w:t>
      </w:r>
      <w:r>
        <w:rPr>
          <w:rStyle w:val="53"/>
        </w:rPr>
        <w:t>C13</w:t>
      </w:r>
      <w:r>
        <w:t>；</w:t>
      </w:r>
    </w:p>
    <w:p w14:paraId="0A232439">
      <w:pPr>
        <w:pStyle w:val="51"/>
        <w:numPr>
          <w:ilvl w:val="0"/>
          <w:numId w:val="5"/>
        </w:numPr>
      </w:pPr>
      <w:r>
        <w:t>STM32 与树莓派通过 USB 连接，实现供电与串口通信。</w:t>
      </w:r>
    </w:p>
    <w:p w14:paraId="3C7D9C66">
      <w:pPr>
        <w:pStyle w:val="51"/>
        <w:numPr>
          <w:ilvl w:val="0"/>
          <w:numId w:val="0"/>
        </w:numPr>
        <w:ind w:left="240" w:leftChars="0"/>
        <w:rPr>
          <w:rFonts w:hint="eastAsia" w:eastAsia="宋体"/>
          <w:lang w:eastAsia="zh-CN"/>
        </w:rPr>
      </w:pPr>
      <w:r>
        <w:rPr>
          <w:rFonts w:hint="eastAsia" w:eastAsia="宋体"/>
          <w:lang w:eastAsia="zh-CN"/>
        </w:rPr>
        <w:drawing>
          <wp:inline distT="0" distB="0" distL="114300" distR="114300">
            <wp:extent cx="2771775" cy="3696335"/>
            <wp:effectExtent l="0" t="0" r="18415" b="9525"/>
            <wp:docPr id="6" name="图片 6" descr="图 4-1 主要模块实物连接照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图 4-1 主要模块实物连接照片"/>
                    <pic:cNvPicPr>
                      <a:picLocks noChangeAspect="1"/>
                    </pic:cNvPicPr>
                  </pic:nvPicPr>
                  <pic:blipFill>
                    <a:blip r:embed="rId26"/>
                    <a:stretch>
                      <a:fillRect/>
                    </a:stretch>
                  </pic:blipFill>
                  <pic:spPr>
                    <a:xfrm rot="16200000">
                      <a:off x="0" y="0"/>
                      <a:ext cx="2771775" cy="3696335"/>
                    </a:xfrm>
                    <a:prstGeom prst="rect">
                      <a:avLst/>
                    </a:prstGeom>
                  </pic:spPr>
                </pic:pic>
              </a:graphicData>
            </a:graphic>
          </wp:inline>
        </w:drawing>
      </w:r>
    </w:p>
    <w:p w14:paraId="55D7951D">
      <w:pPr>
        <w:pStyle w:val="50"/>
      </w:pPr>
      <w:r>
        <w:t>图 4-1 主要模块实物连接照片（此处插入，可拍摄面包板/PCB/整机实物）</w:t>
      </w:r>
    </w:p>
    <w:bookmarkEnd w:id="87"/>
    <w:p w14:paraId="13CA95E6">
      <w:pPr>
        <w:pStyle w:val="4"/>
        <w:numPr>
          <w:numId w:val="0"/>
        </w:numPr>
        <w:ind w:left="284" w:leftChars="0"/>
      </w:pPr>
      <w:bookmarkStart w:id="88" w:name="_Toc7709"/>
      <w:bookmarkStart w:id="89" w:name="_Toc10936"/>
      <w:bookmarkStart w:id="90" w:name="系统功能模块设计"/>
      <w:r>
        <w:t>4.2 系统功能模块设计</w:t>
      </w:r>
      <w:bookmarkEnd w:id="88"/>
      <w:bookmarkEnd w:id="89"/>
    </w:p>
    <w:p w14:paraId="2684FABC">
      <w:pPr>
        <w:pStyle w:val="5"/>
        <w:numPr>
          <w:numId w:val="0"/>
        </w:numPr>
        <w:ind w:left="142" w:leftChars="0"/>
      </w:pPr>
      <w:bookmarkStart w:id="91" w:name="_Toc31433"/>
      <w:bookmarkStart w:id="92" w:name="_Toc19675"/>
      <w:bookmarkStart w:id="93" w:name="传感采集模块设计"/>
      <w:r>
        <w:t>4.2.1 传感采集模块设计</w:t>
      </w:r>
      <w:bookmarkEnd w:id="91"/>
      <w:bookmarkEnd w:id="92"/>
    </w:p>
    <w:p w14:paraId="368DE059">
      <w:pPr>
        <w:pStyle w:val="50"/>
      </w:pPr>
      <w:r>
        <w:t>传感采集模块由DHT11温湿度传感器、BH1750光照传感器、电容式土壤湿度传感器组成。DHT11 用单总线数字通信方式输出温湿度信息，BH1750 用I2C接口和主控连接，可以完成光照强度的数字化采集，土壤湿度传感器输出模拟电压信号，经过STM32ADC模块采样转换成百分比的形式。</w:t>
      </w:r>
    </w:p>
    <w:p w14:paraId="2525F824">
      <w:pPr>
        <w:pStyle w:val="3"/>
      </w:pPr>
      <w:r>
        <w:t>为了使系统更加适应，在软件中加入了数据有效性和标定转换的逻辑。土壤湿度数据不是直接用ADC值，而是用干燥值和湿润值的标定区间做线性映射得到百分比结果。设计之后，使得系统更符合实际培育场景使用习惯。</w:t>
      </w:r>
    </w:p>
    <w:bookmarkEnd w:id="93"/>
    <w:p w14:paraId="738210B1">
      <w:pPr>
        <w:pStyle w:val="5"/>
        <w:numPr>
          <w:numId w:val="0"/>
        </w:numPr>
        <w:ind w:left="142" w:leftChars="0"/>
      </w:pPr>
      <w:bookmarkStart w:id="94" w:name="_Toc664"/>
      <w:bookmarkStart w:id="95" w:name="_Toc6792"/>
      <w:bookmarkStart w:id="96" w:name="执行控制模块设计"/>
      <w:r>
        <w:t>4.2.2 执行控制模块设计</w:t>
      </w:r>
      <w:bookmarkEnd w:id="94"/>
      <w:bookmarkEnd w:id="95"/>
    </w:p>
    <w:p w14:paraId="2C4B283F">
      <w:pPr>
        <w:pStyle w:val="50"/>
      </w:pPr>
      <w:r>
        <w:t>执行控制模块主要是水泵、继电器驱动模块、LED灯带。水泵用来在土壤湿度过低的时候自动补水，LED灯带用来补光或者展示控制，继电器模块作为控制接口，可以对外部负载进行安全驱动。STM32根据接收到的命令控制继电器引脚的高低电平来控制负载的启停。</w:t>
      </w:r>
    </w:p>
    <w:p w14:paraId="5ECC224E">
      <w:pPr>
        <w:pStyle w:val="3"/>
      </w:pPr>
      <w:r>
        <w:t>边缘端线程不断读取当前土壤湿度和灌溉策略参数，当满足触发条件的时候，就会向设备端发出开启水泵的指令，在达到设定的灌溉时间之后，再发出关闭指令。系统还要对控制日志以及最近的动作时间加以记载，从而给状态追踪以及测试分析赋予支撑。</w:t>
      </w:r>
    </w:p>
    <w:bookmarkEnd w:id="96"/>
    <w:p w14:paraId="279AB23D">
      <w:pPr>
        <w:pStyle w:val="5"/>
        <w:numPr>
          <w:numId w:val="0"/>
        </w:numPr>
        <w:ind w:left="142" w:leftChars="0"/>
      </w:pPr>
      <w:bookmarkStart w:id="97" w:name="_Toc28325"/>
      <w:bookmarkStart w:id="98" w:name="_Toc23280"/>
      <w:bookmarkStart w:id="99" w:name="显示与手势交互模块设计"/>
      <w:r>
        <w:t>4.2.3 显示与手势交互模块设计</w:t>
      </w:r>
      <w:bookmarkEnd w:id="97"/>
      <w:bookmarkEnd w:id="98"/>
    </w:p>
    <w:p w14:paraId="20ACCF31">
      <w:pPr>
        <w:pStyle w:val="50"/>
      </w:pPr>
      <w:r>
        <w:t>为了提高现场的可视化效果，在系统中加入了OLED显示模块来显示实时温度、湿度、光照、土壤湿度和手势信息。显示页面采用分页结构，主监测页、控制页、信息页等都有对应的页面，用户用手势进行页面的跳转。</w:t>
      </w:r>
    </w:p>
    <w:p w14:paraId="70F65000">
      <w:pPr>
        <w:pStyle w:val="3"/>
      </w:pPr>
      <w:r>
        <w:t>PAJ7620手势识别模块用I2C和STM32相连，可以识别出向左、向右、向前、向后、向上、向下等动作。系统把手势识别的结果同菜单逻辑结合起来，实现了不用按键就能翻页、选中并执行控制的功能，大大提高了系统的交互性, 让用户在易脏手的培育室环境也能查看数据。</w:t>
      </w:r>
    </w:p>
    <w:bookmarkEnd w:id="99"/>
    <w:p w14:paraId="44FED05E">
      <w:pPr>
        <w:pStyle w:val="5"/>
        <w:numPr>
          <w:numId w:val="0"/>
        </w:numPr>
        <w:ind w:left="142" w:leftChars="0"/>
      </w:pPr>
      <w:bookmarkStart w:id="100" w:name="_Toc18756"/>
      <w:bookmarkStart w:id="101" w:name="_Toc3165"/>
      <w:bookmarkStart w:id="102" w:name="边缘网关通信模块设计"/>
      <w:r>
        <w:t>4.2.4 边缘网关通信模块设计</w:t>
      </w:r>
      <w:bookmarkEnd w:id="100"/>
      <w:bookmarkEnd w:id="101"/>
    </w:p>
    <w:p w14:paraId="66698B39">
      <w:pPr>
        <w:pStyle w:val="50"/>
      </w:pPr>
      <w:r>
        <w:t>边缘网关通信模块由STM32和树莓派之间USB虚拟串口组成。该种方式可以同时解决供电和通信的问题，省去了另外加装无线传输模块的调试复杂程度。系统运行的时候，STM32周期性地发出JSON数据帧，树莓派用串口线程一直监听数据并解析数据，从而达到环境状态的同步。</w:t>
      </w:r>
    </w:p>
    <w:p w14:paraId="568E7311">
      <w:pPr>
        <w:pStyle w:val="3"/>
      </w:pPr>
      <w:r>
        <w:t>相比于蓝牙或者Wi-Fi直连的方式，在原型系统中使用USB串口链路更稳定、调试更简单，适合原型设计阶段快速落地。同时边缘端仍然具有MQTT云同步的功能，为之后的网络化扩展做好准备。</w:t>
      </w:r>
    </w:p>
    <w:bookmarkEnd w:id="90"/>
    <w:bookmarkEnd w:id="102"/>
    <w:p w14:paraId="0037E6F3">
      <w:pPr>
        <w:pStyle w:val="4"/>
        <w:numPr>
          <w:numId w:val="0"/>
        </w:numPr>
        <w:ind w:left="284" w:leftChars="0"/>
      </w:pPr>
      <w:bookmarkStart w:id="103" w:name="_Toc8578"/>
      <w:bookmarkStart w:id="104" w:name="_Toc4957"/>
      <w:bookmarkStart w:id="105" w:name="系统-pcb-设计"/>
      <w:r>
        <w:t>4.3 系统 PCB 设计</w:t>
      </w:r>
      <w:bookmarkEnd w:id="103"/>
      <w:bookmarkEnd w:id="104"/>
    </w:p>
    <w:p w14:paraId="34F0EF21">
      <w:pPr>
        <w:pStyle w:val="50"/>
      </w:pPr>
      <w:r>
        <w:t>为进一步梳理系统硬件连接关系，在完成面包板功能验证后，本文基于STM32F411最小系统绘制了系统核心接口原理图，并进行了PCB版图规划。设计中对光照、空气温湿度、土壤湿度、手势识别、OLED显示以及水泵和灯带控制等接口进行了统一整理，为后续硬件集成提供参考。</w:t>
      </w:r>
    </w:p>
    <w:p w14:paraId="4975D4EC">
      <w:pPr>
        <w:pStyle w:val="3"/>
        <w:rPr>
          <w:rFonts w:hint="eastAsia" w:eastAsia="宋体"/>
          <w:lang w:eastAsia="zh-CN"/>
        </w:rPr>
      </w:pPr>
    </w:p>
    <w:p w14:paraId="6A3B8394">
      <w:pPr>
        <w:pStyle w:val="3"/>
        <w:rPr>
          <w:rFonts w:hint="eastAsia" w:eastAsia="宋体"/>
          <w:lang w:eastAsia="zh-CN"/>
        </w:rPr>
      </w:pPr>
      <w:r>
        <w:rPr>
          <w:rFonts w:hint="eastAsia" w:eastAsia="宋体"/>
          <w:lang w:eastAsia="zh-CN"/>
        </w:rPr>
        <w:drawing>
          <wp:inline distT="0" distB="0" distL="114300" distR="114300">
            <wp:extent cx="5832475" cy="4811395"/>
            <wp:effectExtent l="0" t="0" r="15875" b="8255"/>
            <wp:docPr id="8" name="图片 8" descr="图 4-2 PCB 原理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图 4-2 PCB 原理图"/>
                    <pic:cNvPicPr>
                      <a:picLocks noChangeAspect="1"/>
                    </pic:cNvPicPr>
                  </pic:nvPicPr>
                  <pic:blipFill>
                    <a:blip r:embed="rId27"/>
                    <a:srcRect t="331" r="15037"/>
                    <a:stretch>
                      <a:fillRect/>
                    </a:stretch>
                  </pic:blipFill>
                  <pic:spPr>
                    <a:xfrm>
                      <a:off x="0" y="0"/>
                      <a:ext cx="5832475" cy="4811395"/>
                    </a:xfrm>
                    <a:prstGeom prst="rect">
                      <a:avLst/>
                    </a:prstGeom>
                  </pic:spPr>
                </pic:pic>
              </a:graphicData>
            </a:graphic>
          </wp:inline>
        </w:drawing>
      </w:r>
    </w:p>
    <w:p w14:paraId="5C7C5814">
      <w:pPr>
        <w:pStyle w:val="3"/>
      </w:pPr>
      <w:r>
        <w:t>图 4-2 PCB 原理图（此处插入）</w:t>
      </w:r>
    </w:p>
    <w:p w14:paraId="3D440D36">
      <w:pPr>
        <w:pStyle w:val="3"/>
        <w:rPr>
          <w:rFonts w:hint="eastAsia" w:eastAsia="宋体"/>
          <w:lang w:eastAsia="zh-CN"/>
        </w:rPr>
      </w:pPr>
      <w:r>
        <w:rPr>
          <w:rFonts w:hint="eastAsia" w:eastAsia="宋体"/>
          <w:lang w:eastAsia="zh-CN"/>
        </w:rPr>
        <w:drawing>
          <wp:inline distT="0" distB="0" distL="114300" distR="114300">
            <wp:extent cx="3209290" cy="3955415"/>
            <wp:effectExtent l="0" t="0" r="10160" b="6985"/>
            <wp:docPr id="10" name="图片 10" descr="图 4-3 PCB 版图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图 4-3 PCB 版图图"/>
                    <pic:cNvPicPr>
                      <a:picLocks noChangeAspect="1"/>
                    </pic:cNvPicPr>
                  </pic:nvPicPr>
                  <pic:blipFill>
                    <a:blip r:embed="rId28"/>
                    <a:stretch>
                      <a:fillRect/>
                    </a:stretch>
                  </pic:blipFill>
                  <pic:spPr>
                    <a:xfrm>
                      <a:off x="0" y="0"/>
                      <a:ext cx="3209290" cy="3955415"/>
                    </a:xfrm>
                    <a:prstGeom prst="rect">
                      <a:avLst/>
                    </a:prstGeom>
                  </pic:spPr>
                </pic:pic>
              </a:graphicData>
            </a:graphic>
          </wp:inline>
        </w:drawing>
      </w:r>
    </w:p>
    <w:p w14:paraId="6505D89E">
      <w:pPr>
        <w:pStyle w:val="3"/>
      </w:pPr>
      <w:r>
        <w:t>图 4-3 PCB 版图图（此处插入）</w:t>
      </w:r>
    </w:p>
    <w:bookmarkEnd w:id="67"/>
    <w:bookmarkEnd w:id="105"/>
    <w:p w14:paraId="3C4C1057">
      <w:pPr>
        <w:pStyle w:val="2"/>
      </w:pPr>
      <w:bookmarkStart w:id="106" w:name="_Toc21282"/>
      <w:bookmarkStart w:id="107" w:name="_Toc4857"/>
      <w:bookmarkStart w:id="108" w:name="系统软件设计"/>
      <w:r>
        <w:t>5 系统软件设计</w:t>
      </w:r>
      <w:bookmarkEnd w:id="106"/>
      <w:bookmarkEnd w:id="107"/>
    </w:p>
    <w:p w14:paraId="58A016F6">
      <w:pPr>
        <w:pStyle w:val="4"/>
        <w:numPr>
          <w:numId w:val="0"/>
        </w:numPr>
        <w:ind w:left="284" w:leftChars="0"/>
      </w:pPr>
      <w:bookmarkStart w:id="109" w:name="_Toc30504"/>
      <w:bookmarkStart w:id="110" w:name="_Toc25346"/>
      <w:bookmarkStart w:id="111" w:name="系统软件整体设计"/>
      <w:r>
        <w:t>5.1 系统软件整体设计</w:t>
      </w:r>
      <w:bookmarkEnd w:id="109"/>
      <w:bookmarkEnd w:id="110"/>
    </w:p>
    <w:p w14:paraId="659FBFCD">
      <w:pPr>
        <w:pStyle w:val="50"/>
      </w:pPr>
      <w:r>
        <w:t>系统软件分为设备端软件和边缘端软件。设备端的软件运行在STM32F411的MicroPython环境当中，对多个传感器实施采集工作，并且更新OLED屏幕内容、识别手势动作以及操控执行器装置，最后把串口数据发送出去。边缘端软件运行在树莓派4B的Python环境中，使用Flask框架实现API和服务页面的开发，使用SQLite进行数据持久化，用后台线程来完成串口监听和自动灌溉策略的执行。</w:t>
      </w:r>
    </w:p>
    <w:bookmarkEnd w:id="111"/>
    <w:p w14:paraId="76135C05">
      <w:pPr>
        <w:pStyle w:val="4"/>
        <w:numPr>
          <w:numId w:val="0"/>
        </w:numPr>
        <w:ind w:left="284" w:leftChars="0"/>
      </w:pPr>
      <w:bookmarkStart w:id="112" w:name="_Toc26777"/>
      <w:bookmarkStart w:id="113" w:name="_Toc8254"/>
      <w:bookmarkStart w:id="114" w:name="设备端程序设计"/>
      <w:r>
        <w:t>5.2 设备端程序设计</w:t>
      </w:r>
      <w:bookmarkEnd w:id="112"/>
      <w:bookmarkEnd w:id="113"/>
    </w:p>
    <w:p w14:paraId="2A66BE6A">
      <w:pPr>
        <w:pStyle w:val="50"/>
      </w:pPr>
      <w:r>
        <w:t>设备端程序采用 MicroPython 实现，整体结构包括硬件初始化、页面显示、命令处理和主循环四个部分。系统启动后，首先初始化 DHT11、BH1750、OLED、PAJ7620、土壤湿度 ADC、水泵继电器和灯带继电器等外设；初始化完成后进入主循环，以非阻塞方式完成手势处理、串口命令处理和周期性传感器采样。</w:t>
      </w:r>
    </w:p>
    <w:p w14:paraId="5D9531C8">
      <w:pPr>
        <w:pStyle w:val="3"/>
      </w:pPr>
      <w:r>
        <w:t>程序用select.poll机制轮询串口输入，防止等待命令的时候阻塞其他任务，主循环中设置1s的采样周期，定时读取传感器数据并组装成json数据包，手势识别模块用冷却时间和显示超时来减少重复触发。该设计可以保证设备端在资源有限的情况下，仍然可以比较平稳地完成多任务协同。 设备端主要功能流程可概括如下：</w:t>
      </w:r>
    </w:p>
    <w:p w14:paraId="49F9EF21">
      <w:pPr>
        <w:pStyle w:val="51"/>
        <w:numPr>
          <w:ilvl w:val="0"/>
          <w:numId w:val="6"/>
        </w:numPr>
      </w:pPr>
      <w:r>
        <w:t>初始化各类外设并显示系统启动状态；</w:t>
      </w:r>
    </w:p>
    <w:p w14:paraId="6098006E">
      <w:pPr>
        <w:pStyle w:val="51"/>
        <w:numPr>
          <w:ilvl w:val="0"/>
          <w:numId w:val="6"/>
        </w:numPr>
      </w:pPr>
      <w:r>
        <w:t>轮询手势识别结果，处理页面切换与本地控制；</w:t>
      </w:r>
    </w:p>
    <w:p w14:paraId="23BD0458">
      <w:pPr>
        <w:pStyle w:val="51"/>
        <w:numPr>
          <w:ilvl w:val="0"/>
          <w:numId w:val="6"/>
        </w:numPr>
      </w:pPr>
      <w:r>
        <w:t>非阻塞监听串口命令，解析控制 JSON 并切换执行器状态；</w:t>
      </w:r>
    </w:p>
    <w:p w14:paraId="4E762EB1">
      <w:pPr>
        <w:pStyle w:val="51"/>
        <w:numPr>
          <w:ilvl w:val="0"/>
          <w:numId w:val="6"/>
        </w:numPr>
      </w:pPr>
      <w:r>
        <w:t>周期性采集温度、湿度、光照和土壤湿度数据；</w:t>
      </w:r>
    </w:p>
    <w:p w14:paraId="2C4CBB18">
      <w:pPr>
        <w:pStyle w:val="51"/>
        <w:numPr>
          <w:ilvl w:val="0"/>
          <w:numId w:val="6"/>
        </w:numPr>
      </w:pPr>
      <w:r>
        <w:t>将采集结果显示于 OLED，并通过串口输出至树莓派。</w:t>
      </w:r>
    </w:p>
    <w:p w14:paraId="3799ACB0">
      <w:pPr>
        <w:pStyle w:val="51"/>
        <w:numPr>
          <w:ilvl w:val="0"/>
          <w:numId w:val="0"/>
        </w:numPr>
        <w:ind w:left="240" w:leftChars="0"/>
      </w:pPr>
      <w:r>
        <w:drawing>
          <wp:inline distT="0" distB="0" distL="114300" distR="114300">
            <wp:extent cx="4154805" cy="3223260"/>
            <wp:effectExtent l="0" t="0" r="17145" b="15240"/>
            <wp:docPr id="11"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6"/>
                    <pic:cNvPicPr>
                      <a:picLocks noChangeAspect="1"/>
                    </pic:cNvPicPr>
                  </pic:nvPicPr>
                  <pic:blipFill>
                    <a:blip r:embed="rId29"/>
                    <a:stretch>
                      <a:fillRect/>
                    </a:stretch>
                  </pic:blipFill>
                  <pic:spPr>
                    <a:xfrm>
                      <a:off x="0" y="0"/>
                      <a:ext cx="4154805" cy="3223260"/>
                    </a:xfrm>
                    <a:prstGeom prst="rect">
                      <a:avLst/>
                    </a:prstGeom>
                    <a:noFill/>
                    <a:ln>
                      <a:noFill/>
                    </a:ln>
                  </pic:spPr>
                </pic:pic>
              </a:graphicData>
            </a:graphic>
          </wp:inline>
        </w:drawing>
      </w:r>
    </w:p>
    <w:p w14:paraId="58D4B4D1">
      <w:pPr>
        <w:pStyle w:val="50"/>
      </w:pPr>
      <w:r>
        <w:t>图 5-1 STM32 设备端主程序流程图（此处插入）</w:t>
      </w:r>
    </w:p>
    <w:bookmarkEnd w:id="114"/>
    <w:p w14:paraId="3580BA66">
      <w:pPr>
        <w:pStyle w:val="4"/>
        <w:numPr>
          <w:numId w:val="0"/>
        </w:numPr>
        <w:ind w:left="284" w:leftChars="0"/>
      </w:pPr>
      <w:bookmarkStart w:id="115" w:name="_Toc9004"/>
      <w:bookmarkStart w:id="116" w:name="_Toc21173"/>
      <w:bookmarkStart w:id="117" w:name="边缘端服务与数据库设计"/>
      <w:r>
        <w:t>5.3 边缘端服务与数据库设计</w:t>
      </w:r>
      <w:bookmarkEnd w:id="115"/>
      <w:bookmarkEnd w:id="116"/>
    </w:p>
    <w:p w14:paraId="28F464B5">
      <w:pPr>
        <w:pStyle w:val="50"/>
      </w:pPr>
      <w:r>
        <w:t>边缘端服务用Flask搭建起来，包含串口数据接收线程、自动灌溉线程、RESTful API、Web页面渲染、认证授权、数据库管理、云同步扩展等诸多模块。串口线程对STM32发来的JSON数据进行解析，把最新的数据存入内存和数据库中，自动灌溉线程根据设定的阈值和冷却时间来决定是否启动水泵，前端页面通过API获取实时数据、历史数据和控制日志，管理员可以对灌溉策略进行配置。</w:t>
      </w:r>
    </w:p>
    <w:p w14:paraId="6F0640DA">
      <w:pPr>
        <w:pStyle w:val="3"/>
      </w:pPr>
      <w:r>
        <w:t>根据目前项目实现，系统给出较为完备的接口集，包含实时数据查询、历史数据查询、历史数据导出、控制下发、策略查询及保存、控制日志查询、用户注册登录、当前用户信息查询、设备状态查询、拍照和图像分析、边缘问答等。其主要接口可以整理成表 5-1。</w:t>
      </w:r>
    </w:p>
    <w:p w14:paraId="4E9AFBA3">
      <w:pPr>
        <w:pStyle w:val="3"/>
      </w:pPr>
      <w:r>
        <w:t>表 5-1 主要接口设计表</w:t>
      </w:r>
    </w:p>
    <w:tbl>
      <w:tblPr>
        <w:tblStyle w:val="52"/>
        <w:tblW w:w="0" w:type="auto"/>
        <w:tblInd w:w="0" w:type="dxa"/>
        <w:tblLayout w:type="autofit"/>
        <w:tblCellMar>
          <w:top w:w="0" w:type="dxa"/>
          <w:left w:w="108" w:type="dxa"/>
          <w:bottom w:w="0" w:type="dxa"/>
          <w:right w:w="108" w:type="dxa"/>
        </w:tblCellMar>
      </w:tblPr>
      <w:tblGrid>
        <w:gridCol w:w="2759"/>
        <w:gridCol w:w="1197"/>
        <w:gridCol w:w="2106"/>
      </w:tblGrid>
      <w:tr w14:paraId="0A62A2BA">
        <w:tblPrEx>
          <w:tblCellMar>
            <w:top w:w="0" w:type="dxa"/>
            <w:left w:w="108" w:type="dxa"/>
            <w:bottom w:w="0" w:type="dxa"/>
            <w:right w:w="108" w:type="dxa"/>
          </w:tblCellMar>
        </w:tblPrEx>
        <w:trPr>
          <w:tblHeader/>
        </w:trPr>
        <w:tc>
          <w:p w14:paraId="10DAF274">
            <w:pPr>
              <w:pStyle w:val="51"/>
              <w:jc w:val="left"/>
            </w:pPr>
            <w:r>
              <w:t>接口路径</w:t>
            </w:r>
          </w:p>
        </w:tc>
        <w:tc>
          <w:p w14:paraId="2B2D53BB">
            <w:pPr>
              <w:pStyle w:val="51"/>
              <w:jc w:val="left"/>
            </w:pPr>
            <w:r>
              <w:t>请求方式</w:t>
            </w:r>
          </w:p>
        </w:tc>
        <w:tc>
          <w:p w14:paraId="23FF7C77">
            <w:pPr>
              <w:pStyle w:val="51"/>
              <w:jc w:val="left"/>
            </w:pPr>
            <w:r>
              <w:t>主要功能</w:t>
            </w:r>
          </w:p>
        </w:tc>
      </w:tr>
      <w:tr w14:paraId="1045DD2B">
        <w:tblPrEx>
          <w:tblCellMar>
            <w:top w:w="0" w:type="dxa"/>
            <w:left w:w="108" w:type="dxa"/>
            <w:bottom w:w="0" w:type="dxa"/>
            <w:right w:w="108" w:type="dxa"/>
          </w:tblCellMar>
        </w:tblPrEx>
        <w:tc>
          <w:p w14:paraId="4A087587">
            <w:pPr>
              <w:pStyle w:val="51"/>
              <w:jc w:val="left"/>
            </w:pPr>
            <w:r>
              <w:rPr>
                <w:rStyle w:val="53"/>
              </w:rPr>
              <w:t>/api/v1/sensors/latest</w:t>
            </w:r>
          </w:p>
        </w:tc>
        <w:tc>
          <w:p w14:paraId="0BA1F778">
            <w:pPr>
              <w:pStyle w:val="51"/>
              <w:jc w:val="left"/>
            </w:pPr>
            <w:r>
              <w:t>GET</w:t>
            </w:r>
          </w:p>
        </w:tc>
        <w:tc>
          <w:p w14:paraId="7515974D">
            <w:pPr>
              <w:pStyle w:val="51"/>
              <w:jc w:val="left"/>
            </w:pPr>
            <w:r>
              <w:t>获取最新环境数据</w:t>
            </w:r>
          </w:p>
        </w:tc>
      </w:tr>
      <w:tr w14:paraId="418626AB">
        <w:tblPrEx>
          <w:tblCellMar>
            <w:top w:w="0" w:type="dxa"/>
            <w:left w:w="108" w:type="dxa"/>
            <w:bottom w:w="0" w:type="dxa"/>
            <w:right w:w="108" w:type="dxa"/>
          </w:tblCellMar>
        </w:tblPrEx>
        <w:tc>
          <w:p w14:paraId="2ECFAAF9">
            <w:pPr>
              <w:pStyle w:val="51"/>
              <w:jc w:val="left"/>
            </w:pPr>
            <w:r>
              <w:rPr>
                <w:rStyle w:val="53"/>
              </w:rPr>
              <w:t>/api/v1/sensors/history</w:t>
            </w:r>
          </w:p>
        </w:tc>
        <w:tc>
          <w:p w14:paraId="0447DC55">
            <w:pPr>
              <w:pStyle w:val="51"/>
              <w:jc w:val="left"/>
            </w:pPr>
            <w:r>
              <w:t>GET</w:t>
            </w:r>
          </w:p>
        </w:tc>
        <w:tc>
          <w:p w14:paraId="184682A2">
            <w:pPr>
              <w:pStyle w:val="51"/>
              <w:jc w:val="left"/>
            </w:pPr>
            <w:r>
              <w:t>获取历史传感数据</w:t>
            </w:r>
          </w:p>
        </w:tc>
      </w:tr>
      <w:tr w14:paraId="703F06DE">
        <w:tblPrEx>
          <w:tblCellMar>
            <w:top w:w="0" w:type="dxa"/>
            <w:left w:w="108" w:type="dxa"/>
            <w:bottom w:w="0" w:type="dxa"/>
            <w:right w:w="108" w:type="dxa"/>
          </w:tblCellMar>
        </w:tblPrEx>
        <w:tc>
          <w:p w14:paraId="2A4ABC2A">
            <w:pPr>
              <w:pStyle w:val="51"/>
              <w:jc w:val="left"/>
            </w:pPr>
            <w:r>
              <w:rPr>
                <w:rStyle w:val="53"/>
              </w:rPr>
              <w:t>/api/v1/sensors/history.csv</w:t>
            </w:r>
          </w:p>
        </w:tc>
        <w:tc>
          <w:p w14:paraId="2A9CD4B6">
            <w:pPr>
              <w:pStyle w:val="51"/>
              <w:jc w:val="left"/>
            </w:pPr>
            <w:r>
              <w:t>GET</w:t>
            </w:r>
          </w:p>
        </w:tc>
        <w:tc>
          <w:p w14:paraId="22AA06E4">
            <w:pPr>
              <w:pStyle w:val="51"/>
              <w:jc w:val="left"/>
            </w:pPr>
            <w:r>
              <w:t>导出历史数据 CSV</w:t>
            </w:r>
          </w:p>
        </w:tc>
      </w:tr>
      <w:tr w14:paraId="5A96040F">
        <w:tblPrEx>
          <w:tblCellMar>
            <w:top w:w="0" w:type="dxa"/>
            <w:left w:w="108" w:type="dxa"/>
            <w:bottom w:w="0" w:type="dxa"/>
            <w:right w:w="108" w:type="dxa"/>
          </w:tblCellMar>
        </w:tblPrEx>
        <w:tc>
          <w:p w14:paraId="0089485E">
            <w:pPr>
              <w:pStyle w:val="51"/>
              <w:jc w:val="left"/>
            </w:pPr>
            <w:r>
              <w:rPr>
                <w:rStyle w:val="53"/>
              </w:rPr>
              <w:t>/api/v1/control</w:t>
            </w:r>
          </w:p>
        </w:tc>
        <w:tc>
          <w:p w14:paraId="2C4C29EC">
            <w:pPr>
              <w:pStyle w:val="51"/>
              <w:jc w:val="left"/>
            </w:pPr>
            <w:r>
              <w:t>POST</w:t>
            </w:r>
          </w:p>
        </w:tc>
        <w:tc>
          <w:p w14:paraId="4B4CDDE0">
            <w:pPr>
              <w:pStyle w:val="51"/>
              <w:jc w:val="left"/>
            </w:pPr>
            <w:r>
              <w:t>下发设备控制命令</w:t>
            </w:r>
          </w:p>
        </w:tc>
      </w:tr>
      <w:tr w14:paraId="59D1676B">
        <w:tblPrEx>
          <w:tblCellMar>
            <w:top w:w="0" w:type="dxa"/>
            <w:left w:w="108" w:type="dxa"/>
            <w:bottom w:w="0" w:type="dxa"/>
            <w:right w:w="108" w:type="dxa"/>
          </w:tblCellMar>
        </w:tblPrEx>
        <w:tc>
          <w:p w14:paraId="307E2401">
            <w:pPr>
              <w:pStyle w:val="51"/>
              <w:jc w:val="left"/>
            </w:pPr>
            <w:r>
              <w:rPr>
                <w:rStyle w:val="53"/>
              </w:rPr>
              <w:t>/api/v1/control/logs</w:t>
            </w:r>
          </w:p>
        </w:tc>
        <w:tc>
          <w:p w14:paraId="7F95C1E4">
            <w:pPr>
              <w:pStyle w:val="51"/>
              <w:jc w:val="left"/>
            </w:pPr>
            <w:r>
              <w:t>GET</w:t>
            </w:r>
          </w:p>
        </w:tc>
        <w:tc>
          <w:p w14:paraId="72AA5E66">
            <w:pPr>
              <w:pStyle w:val="51"/>
              <w:jc w:val="left"/>
            </w:pPr>
            <w:r>
              <w:t>查询控制日志</w:t>
            </w:r>
          </w:p>
        </w:tc>
      </w:tr>
      <w:tr w14:paraId="7C34A802">
        <w:tblPrEx>
          <w:tblCellMar>
            <w:top w:w="0" w:type="dxa"/>
            <w:left w:w="108" w:type="dxa"/>
            <w:bottom w:w="0" w:type="dxa"/>
            <w:right w:w="108" w:type="dxa"/>
          </w:tblCellMar>
        </w:tblPrEx>
        <w:tc>
          <w:p w14:paraId="7320A703">
            <w:pPr>
              <w:pStyle w:val="51"/>
              <w:jc w:val="left"/>
            </w:pPr>
            <w:r>
              <w:rPr>
                <w:rStyle w:val="53"/>
              </w:rPr>
              <w:t>/api/v1/policy/irrigation</w:t>
            </w:r>
          </w:p>
        </w:tc>
        <w:tc>
          <w:p w14:paraId="32DEABF4">
            <w:pPr>
              <w:pStyle w:val="51"/>
              <w:jc w:val="left"/>
            </w:pPr>
            <w:r>
              <w:t>GET/POST</w:t>
            </w:r>
          </w:p>
        </w:tc>
        <w:tc>
          <w:p w14:paraId="6D868AF8">
            <w:pPr>
              <w:pStyle w:val="51"/>
              <w:jc w:val="left"/>
            </w:pPr>
            <w:r>
              <w:t>查询或设置灌溉策略</w:t>
            </w:r>
          </w:p>
        </w:tc>
      </w:tr>
      <w:tr w14:paraId="02B01CB5">
        <w:tblPrEx>
          <w:tblCellMar>
            <w:top w:w="0" w:type="dxa"/>
            <w:left w:w="108" w:type="dxa"/>
            <w:bottom w:w="0" w:type="dxa"/>
            <w:right w:w="108" w:type="dxa"/>
          </w:tblCellMar>
        </w:tblPrEx>
        <w:tc>
          <w:p w14:paraId="698E58B0">
            <w:pPr>
              <w:pStyle w:val="51"/>
              <w:jc w:val="left"/>
            </w:pPr>
            <w:r>
              <w:rPr>
                <w:rStyle w:val="53"/>
              </w:rPr>
              <w:t>/api/v1/policy/irrigation/status</w:t>
            </w:r>
          </w:p>
        </w:tc>
        <w:tc>
          <w:p w14:paraId="52957067">
            <w:pPr>
              <w:pStyle w:val="51"/>
              <w:jc w:val="left"/>
            </w:pPr>
            <w:r>
              <w:t>GET</w:t>
            </w:r>
          </w:p>
        </w:tc>
        <w:tc>
          <w:p w14:paraId="2FEB1091">
            <w:pPr>
              <w:pStyle w:val="51"/>
              <w:jc w:val="left"/>
            </w:pPr>
            <w:r>
              <w:t>查询自动灌溉状态</w:t>
            </w:r>
          </w:p>
        </w:tc>
      </w:tr>
      <w:tr w14:paraId="7BF9CB5F">
        <w:tblPrEx>
          <w:tblCellMar>
            <w:top w:w="0" w:type="dxa"/>
            <w:left w:w="108" w:type="dxa"/>
            <w:bottom w:w="0" w:type="dxa"/>
            <w:right w:w="108" w:type="dxa"/>
          </w:tblCellMar>
        </w:tblPrEx>
        <w:tc>
          <w:p w14:paraId="126DE8E0">
            <w:pPr>
              <w:pStyle w:val="51"/>
              <w:jc w:val="left"/>
            </w:pPr>
            <w:r>
              <w:rPr>
                <w:rStyle w:val="53"/>
              </w:rPr>
              <w:t>/api/v1/auth/register</w:t>
            </w:r>
          </w:p>
        </w:tc>
        <w:tc>
          <w:p w14:paraId="131BAFB8">
            <w:pPr>
              <w:pStyle w:val="51"/>
              <w:jc w:val="left"/>
            </w:pPr>
            <w:r>
              <w:t>POST</w:t>
            </w:r>
          </w:p>
        </w:tc>
        <w:tc>
          <w:p w14:paraId="4F27806F">
            <w:pPr>
              <w:pStyle w:val="51"/>
              <w:jc w:val="left"/>
            </w:pPr>
            <w:r>
              <w:t>用户注册</w:t>
            </w:r>
          </w:p>
        </w:tc>
      </w:tr>
      <w:tr w14:paraId="54BC6B3D">
        <w:tblPrEx>
          <w:tblCellMar>
            <w:top w:w="0" w:type="dxa"/>
            <w:left w:w="108" w:type="dxa"/>
            <w:bottom w:w="0" w:type="dxa"/>
            <w:right w:w="108" w:type="dxa"/>
          </w:tblCellMar>
        </w:tblPrEx>
        <w:tc>
          <w:p w14:paraId="6204F9C1">
            <w:pPr>
              <w:pStyle w:val="51"/>
              <w:jc w:val="left"/>
            </w:pPr>
            <w:r>
              <w:rPr>
                <w:rStyle w:val="53"/>
              </w:rPr>
              <w:t>/api/v1/auth/login</w:t>
            </w:r>
          </w:p>
        </w:tc>
        <w:tc>
          <w:p w14:paraId="624F04CF">
            <w:pPr>
              <w:pStyle w:val="51"/>
              <w:jc w:val="left"/>
            </w:pPr>
            <w:r>
              <w:t>POST</w:t>
            </w:r>
          </w:p>
        </w:tc>
        <w:tc>
          <w:p w14:paraId="7C6CA197">
            <w:pPr>
              <w:pStyle w:val="51"/>
              <w:jc w:val="left"/>
            </w:pPr>
            <w:r>
              <w:t>用户登录</w:t>
            </w:r>
          </w:p>
        </w:tc>
      </w:tr>
      <w:tr w14:paraId="568029E3">
        <w:tblPrEx>
          <w:tblCellMar>
            <w:top w:w="0" w:type="dxa"/>
            <w:left w:w="108" w:type="dxa"/>
            <w:bottom w:w="0" w:type="dxa"/>
            <w:right w:w="108" w:type="dxa"/>
          </w:tblCellMar>
        </w:tblPrEx>
        <w:tc>
          <w:p w14:paraId="0587109E">
            <w:pPr>
              <w:pStyle w:val="51"/>
              <w:jc w:val="left"/>
            </w:pPr>
            <w:r>
              <w:rPr>
                <w:rStyle w:val="53"/>
              </w:rPr>
              <w:t>/api/v1/auth/me</w:t>
            </w:r>
          </w:p>
        </w:tc>
        <w:tc>
          <w:p w14:paraId="7C5D5E30">
            <w:pPr>
              <w:pStyle w:val="51"/>
              <w:jc w:val="left"/>
            </w:pPr>
            <w:r>
              <w:t>GET</w:t>
            </w:r>
          </w:p>
        </w:tc>
        <w:tc>
          <w:p w14:paraId="64DA093E">
            <w:pPr>
              <w:pStyle w:val="51"/>
              <w:jc w:val="left"/>
            </w:pPr>
            <w:r>
              <w:t>查询当前用户信息</w:t>
            </w:r>
          </w:p>
        </w:tc>
      </w:tr>
      <w:tr w14:paraId="57E5357B">
        <w:tblPrEx>
          <w:tblCellMar>
            <w:top w:w="0" w:type="dxa"/>
            <w:left w:w="108" w:type="dxa"/>
            <w:bottom w:w="0" w:type="dxa"/>
            <w:right w:w="108" w:type="dxa"/>
          </w:tblCellMar>
        </w:tblPrEx>
        <w:tc>
          <w:p w14:paraId="050BC0CC">
            <w:pPr>
              <w:pStyle w:val="51"/>
              <w:jc w:val="left"/>
            </w:pPr>
            <w:r>
              <w:rPr>
                <w:rStyle w:val="53"/>
              </w:rPr>
              <w:t>/api/v1/devices/status</w:t>
            </w:r>
          </w:p>
        </w:tc>
        <w:tc>
          <w:p w14:paraId="664E8335">
            <w:pPr>
              <w:pStyle w:val="51"/>
              <w:jc w:val="left"/>
            </w:pPr>
            <w:r>
              <w:t>GET</w:t>
            </w:r>
          </w:p>
        </w:tc>
        <w:tc>
          <w:p w14:paraId="215823B0">
            <w:pPr>
              <w:pStyle w:val="51"/>
              <w:jc w:val="left"/>
            </w:pPr>
            <w:r>
              <w:t>查询设备状态</w:t>
            </w:r>
          </w:p>
        </w:tc>
      </w:tr>
      <w:tr w14:paraId="33D05A26">
        <w:tblPrEx>
          <w:tblCellMar>
            <w:top w:w="0" w:type="dxa"/>
            <w:left w:w="108" w:type="dxa"/>
            <w:bottom w:w="0" w:type="dxa"/>
            <w:right w:w="108" w:type="dxa"/>
          </w:tblCellMar>
        </w:tblPrEx>
        <w:tc>
          <w:p w14:paraId="4032C691">
            <w:pPr>
              <w:pStyle w:val="51"/>
              <w:jc w:val="left"/>
            </w:pPr>
            <w:r>
              <w:rPr>
                <w:rStyle w:val="53"/>
              </w:rPr>
              <w:t>/api/v1/camera/capture</w:t>
            </w:r>
          </w:p>
        </w:tc>
        <w:tc>
          <w:p w14:paraId="440F9983">
            <w:pPr>
              <w:pStyle w:val="51"/>
              <w:jc w:val="left"/>
            </w:pPr>
            <w:r>
              <w:t>POST</w:t>
            </w:r>
          </w:p>
        </w:tc>
        <w:tc>
          <w:p w14:paraId="14B03257">
            <w:pPr>
              <w:pStyle w:val="51"/>
              <w:jc w:val="left"/>
            </w:pPr>
            <w:r>
              <w:t>拍照</w:t>
            </w:r>
          </w:p>
        </w:tc>
      </w:tr>
      <w:tr w14:paraId="451390E6">
        <w:tblPrEx>
          <w:tblCellMar>
            <w:top w:w="0" w:type="dxa"/>
            <w:left w:w="108" w:type="dxa"/>
            <w:bottom w:w="0" w:type="dxa"/>
            <w:right w:w="108" w:type="dxa"/>
          </w:tblCellMar>
        </w:tblPrEx>
        <w:tc>
          <w:p w14:paraId="3AB902FB">
            <w:pPr>
              <w:pStyle w:val="51"/>
              <w:jc w:val="left"/>
            </w:pPr>
            <w:r>
              <w:rPr>
                <w:rStyle w:val="53"/>
              </w:rPr>
              <w:t>/api/v1/vision/analyze</w:t>
            </w:r>
          </w:p>
        </w:tc>
        <w:tc>
          <w:p w14:paraId="500379DB">
            <w:pPr>
              <w:pStyle w:val="51"/>
              <w:jc w:val="left"/>
            </w:pPr>
            <w:r>
              <w:t>POST</w:t>
            </w:r>
          </w:p>
        </w:tc>
        <w:tc>
          <w:p w14:paraId="640B5D00">
            <w:pPr>
              <w:pStyle w:val="51"/>
              <w:jc w:val="left"/>
            </w:pPr>
            <w:r>
              <w:t>图像分析</w:t>
            </w:r>
          </w:p>
        </w:tc>
      </w:tr>
      <w:tr w14:paraId="4E023288">
        <w:tblPrEx>
          <w:tblCellMar>
            <w:top w:w="0" w:type="dxa"/>
            <w:left w:w="108" w:type="dxa"/>
            <w:bottom w:w="0" w:type="dxa"/>
            <w:right w:w="108" w:type="dxa"/>
          </w:tblCellMar>
        </w:tblPrEx>
        <w:tc>
          <w:p w14:paraId="3F3E4C95">
            <w:pPr>
              <w:pStyle w:val="51"/>
              <w:jc w:val="left"/>
            </w:pPr>
            <w:r>
              <w:rPr>
                <w:rStyle w:val="53"/>
              </w:rPr>
              <w:t>/api/v1/assistant</w:t>
            </w:r>
          </w:p>
        </w:tc>
        <w:tc>
          <w:p w14:paraId="7956EE52">
            <w:pPr>
              <w:pStyle w:val="51"/>
              <w:jc w:val="left"/>
            </w:pPr>
            <w:r>
              <w:t>POST</w:t>
            </w:r>
          </w:p>
        </w:tc>
        <w:tc>
          <w:p w14:paraId="42AA604E">
            <w:pPr>
              <w:pStyle w:val="51"/>
              <w:jc w:val="left"/>
            </w:pPr>
            <w:r>
              <w:t>边缘智能问答</w:t>
            </w:r>
          </w:p>
        </w:tc>
      </w:tr>
    </w:tbl>
    <w:p w14:paraId="631D10C6">
      <w:pPr>
        <w:pStyle w:val="3"/>
      </w:pPr>
      <w:r>
        <w:t>本文在边缘端用SQLite建立了很多业务表。数据库除了保存环境数据之外，还会记录用户的、角色的、设备的、控制日志以及灌溉策略等信息。其主要的表结构如表 5-2 所示。</w:t>
      </w:r>
    </w:p>
    <w:p w14:paraId="5243002A">
      <w:pPr>
        <w:pStyle w:val="3"/>
      </w:pPr>
      <w:r>
        <w:t>表 5-2 数据库主要表设计</w:t>
      </w:r>
    </w:p>
    <w:tbl>
      <w:tblPr>
        <w:tblStyle w:val="52"/>
        <w:tblW w:w="5000" w:type="pct"/>
        <w:tblInd w:w="0" w:type="dxa"/>
        <w:tblLayout w:type="fixed"/>
        <w:tblCellMar>
          <w:top w:w="0" w:type="dxa"/>
          <w:left w:w="108" w:type="dxa"/>
          <w:bottom w:w="0" w:type="dxa"/>
          <w:right w:w="108" w:type="dxa"/>
        </w:tblCellMar>
      </w:tblPr>
      <w:tblGrid>
        <w:gridCol w:w="2841"/>
        <w:gridCol w:w="2841"/>
        <w:gridCol w:w="2841"/>
      </w:tblGrid>
      <w:tr w14:paraId="3417C45E">
        <w:tblPrEx>
          <w:tblCellMar>
            <w:top w:w="0" w:type="dxa"/>
            <w:left w:w="108" w:type="dxa"/>
            <w:bottom w:w="0" w:type="dxa"/>
            <w:right w:w="108" w:type="dxa"/>
          </w:tblCellMar>
        </w:tblPrEx>
        <w:trPr>
          <w:tblHeader/>
        </w:trPr>
        <w:tc>
          <w:p w14:paraId="09915D60">
            <w:pPr>
              <w:pStyle w:val="51"/>
              <w:jc w:val="left"/>
            </w:pPr>
            <w:r>
              <w:t>数据表名</w:t>
            </w:r>
          </w:p>
        </w:tc>
        <w:tc>
          <w:p w14:paraId="356E0190">
            <w:pPr>
              <w:pStyle w:val="51"/>
              <w:jc w:val="left"/>
            </w:pPr>
            <w:r>
              <w:t>主要字段</w:t>
            </w:r>
          </w:p>
        </w:tc>
        <w:tc>
          <w:p w14:paraId="364A5A9E">
            <w:pPr>
              <w:pStyle w:val="51"/>
              <w:jc w:val="left"/>
            </w:pPr>
            <w:r>
              <w:t>作用说明</w:t>
            </w:r>
          </w:p>
        </w:tc>
      </w:tr>
      <w:tr w14:paraId="78FDC184">
        <w:tblPrEx>
          <w:tblCellMar>
            <w:top w:w="0" w:type="dxa"/>
            <w:left w:w="108" w:type="dxa"/>
            <w:bottom w:w="0" w:type="dxa"/>
            <w:right w:w="108" w:type="dxa"/>
          </w:tblCellMar>
        </w:tblPrEx>
        <w:tc>
          <w:p w14:paraId="19376215">
            <w:pPr>
              <w:pStyle w:val="51"/>
              <w:jc w:val="left"/>
            </w:pPr>
            <w:r>
              <w:rPr>
                <w:rStyle w:val="53"/>
              </w:rPr>
              <w:t>users</w:t>
            </w:r>
          </w:p>
        </w:tc>
        <w:tc>
          <w:p w14:paraId="6C942AC8">
            <w:pPr>
              <w:pStyle w:val="51"/>
              <w:jc w:val="left"/>
            </w:pPr>
            <w:r>
              <w:rPr>
                <w:rStyle w:val="53"/>
              </w:rPr>
              <w:t>id</w:t>
            </w:r>
            <w:r>
              <w:t>、</w:t>
            </w:r>
            <w:r>
              <w:rPr>
                <w:rStyle w:val="53"/>
              </w:rPr>
              <w:t>username</w:t>
            </w:r>
            <w:r>
              <w:t>、</w:t>
            </w:r>
            <w:r>
              <w:rPr>
                <w:rStyle w:val="53"/>
              </w:rPr>
              <w:t>password_hash</w:t>
            </w:r>
            <w:r>
              <w:t>、</w:t>
            </w:r>
            <w:r>
              <w:rPr>
                <w:rStyle w:val="53"/>
              </w:rPr>
              <w:t>created_at</w:t>
            </w:r>
          </w:p>
        </w:tc>
        <w:tc>
          <w:p w14:paraId="48FC7F2C">
            <w:pPr>
              <w:pStyle w:val="51"/>
              <w:jc w:val="left"/>
            </w:pPr>
            <w:r>
              <w:t>存储用户账户信息</w:t>
            </w:r>
          </w:p>
        </w:tc>
      </w:tr>
      <w:tr w14:paraId="5217B348">
        <w:tblPrEx>
          <w:tblCellMar>
            <w:top w:w="0" w:type="dxa"/>
            <w:left w:w="108" w:type="dxa"/>
            <w:bottom w:w="0" w:type="dxa"/>
            <w:right w:w="108" w:type="dxa"/>
          </w:tblCellMar>
        </w:tblPrEx>
        <w:tc>
          <w:p w14:paraId="3CB3511B">
            <w:pPr>
              <w:pStyle w:val="51"/>
              <w:jc w:val="left"/>
            </w:pPr>
            <w:r>
              <w:rPr>
                <w:rStyle w:val="53"/>
              </w:rPr>
              <w:t>roles</w:t>
            </w:r>
          </w:p>
        </w:tc>
        <w:tc>
          <w:p w14:paraId="6063E847">
            <w:pPr>
              <w:pStyle w:val="51"/>
              <w:jc w:val="left"/>
            </w:pPr>
            <w:r>
              <w:rPr>
                <w:rStyle w:val="53"/>
              </w:rPr>
              <w:t>id</w:t>
            </w:r>
            <w:r>
              <w:t>、</w:t>
            </w:r>
            <w:r>
              <w:rPr>
                <w:rStyle w:val="53"/>
              </w:rPr>
              <w:t>name</w:t>
            </w:r>
          </w:p>
        </w:tc>
        <w:tc>
          <w:p w14:paraId="0FB05527">
            <w:pPr>
              <w:pStyle w:val="51"/>
              <w:jc w:val="left"/>
            </w:pPr>
            <w:r>
              <w:t>存储角色定义</w:t>
            </w:r>
          </w:p>
        </w:tc>
      </w:tr>
      <w:tr w14:paraId="67A26FE5">
        <w:tblPrEx>
          <w:tblCellMar>
            <w:top w:w="0" w:type="dxa"/>
            <w:left w:w="108" w:type="dxa"/>
            <w:bottom w:w="0" w:type="dxa"/>
            <w:right w:w="108" w:type="dxa"/>
          </w:tblCellMar>
        </w:tblPrEx>
        <w:tc>
          <w:p w14:paraId="06E8CEA6">
            <w:pPr>
              <w:pStyle w:val="51"/>
              <w:jc w:val="left"/>
            </w:pPr>
            <w:r>
              <w:rPr>
                <w:rStyle w:val="53"/>
              </w:rPr>
              <w:t>user_roles</w:t>
            </w:r>
          </w:p>
        </w:tc>
        <w:tc>
          <w:p w14:paraId="2610E035">
            <w:pPr>
              <w:pStyle w:val="51"/>
              <w:jc w:val="left"/>
            </w:pPr>
            <w:r>
              <w:rPr>
                <w:rStyle w:val="53"/>
              </w:rPr>
              <w:t>user_id</w:t>
            </w:r>
            <w:r>
              <w:t>、</w:t>
            </w:r>
            <w:r>
              <w:rPr>
                <w:rStyle w:val="53"/>
              </w:rPr>
              <w:t>role_id</w:t>
            </w:r>
          </w:p>
        </w:tc>
        <w:tc>
          <w:p w14:paraId="091B2D42">
            <w:pPr>
              <w:pStyle w:val="51"/>
              <w:jc w:val="left"/>
            </w:pPr>
            <w:r>
              <w:t>实现用户与角色关联</w:t>
            </w:r>
          </w:p>
        </w:tc>
      </w:tr>
      <w:tr w14:paraId="7D060D81">
        <w:tblPrEx>
          <w:tblCellMar>
            <w:top w:w="0" w:type="dxa"/>
            <w:left w:w="108" w:type="dxa"/>
            <w:bottom w:w="0" w:type="dxa"/>
            <w:right w:w="108" w:type="dxa"/>
          </w:tblCellMar>
        </w:tblPrEx>
        <w:tc>
          <w:p w14:paraId="5AE86299">
            <w:pPr>
              <w:pStyle w:val="51"/>
              <w:jc w:val="left"/>
            </w:pPr>
            <w:r>
              <w:rPr>
                <w:rStyle w:val="53"/>
              </w:rPr>
              <w:t>devices</w:t>
            </w:r>
          </w:p>
        </w:tc>
        <w:tc>
          <w:p w14:paraId="1FF4FC28">
            <w:pPr>
              <w:pStyle w:val="51"/>
              <w:jc w:val="left"/>
            </w:pPr>
            <w:r>
              <w:rPr>
                <w:rStyle w:val="53"/>
              </w:rPr>
              <w:t>id</w:t>
            </w:r>
            <w:r>
              <w:t>、</w:t>
            </w:r>
            <w:r>
              <w:rPr>
                <w:rStyle w:val="53"/>
              </w:rPr>
              <w:t>name</w:t>
            </w:r>
            <w:r>
              <w:t>、</w:t>
            </w:r>
            <w:r>
              <w:rPr>
                <w:rStyle w:val="53"/>
              </w:rPr>
              <w:t>description</w:t>
            </w:r>
            <w:r>
              <w:t>、</w:t>
            </w:r>
            <w:r>
              <w:rPr>
                <w:rStyle w:val="53"/>
              </w:rPr>
              <w:t>last_seen</w:t>
            </w:r>
          </w:p>
        </w:tc>
        <w:tc>
          <w:p w14:paraId="06F143AD">
            <w:pPr>
              <w:pStyle w:val="51"/>
              <w:jc w:val="left"/>
            </w:pPr>
            <w:r>
              <w:t>存储设备基本信息</w:t>
            </w:r>
          </w:p>
        </w:tc>
      </w:tr>
      <w:tr w14:paraId="3C53694E">
        <w:tblPrEx>
          <w:tblCellMar>
            <w:top w:w="0" w:type="dxa"/>
            <w:left w:w="108" w:type="dxa"/>
            <w:bottom w:w="0" w:type="dxa"/>
            <w:right w:w="108" w:type="dxa"/>
          </w:tblCellMar>
        </w:tblPrEx>
        <w:tc>
          <w:p w14:paraId="58A24DD3">
            <w:pPr>
              <w:pStyle w:val="51"/>
              <w:jc w:val="left"/>
            </w:pPr>
            <w:r>
              <w:rPr>
                <w:rStyle w:val="53"/>
              </w:rPr>
              <w:t>sensor_data</w:t>
            </w:r>
          </w:p>
        </w:tc>
        <w:tc>
          <w:p w14:paraId="3CD3D49A">
            <w:pPr>
              <w:pStyle w:val="51"/>
              <w:jc w:val="left"/>
            </w:pPr>
            <w:r>
              <w:rPr>
                <w:rStyle w:val="53"/>
              </w:rPr>
              <w:t>id</w:t>
            </w:r>
            <w:r>
              <w:t>、</w:t>
            </w:r>
            <w:r>
              <w:rPr>
                <w:rStyle w:val="53"/>
              </w:rPr>
              <w:t>device_id</w:t>
            </w:r>
            <w:r>
              <w:t>、</w:t>
            </w:r>
            <w:r>
              <w:rPr>
                <w:rStyle w:val="53"/>
              </w:rPr>
              <w:t>temperature</w:t>
            </w:r>
            <w:r>
              <w:t>、</w:t>
            </w:r>
            <w:r>
              <w:rPr>
                <w:rStyle w:val="53"/>
              </w:rPr>
              <w:t>humidity</w:t>
            </w:r>
            <w:r>
              <w:t>、</w:t>
            </w:r>
            <w:r>
              <w:rPr>
                <w:rStyle w:val="53"/>
              </w:rPr>
              <w:t>lux</w:t>
            </w:r>
            <w:r>
              <w:t>、</w:t>
            </w:r>
            <w:r>
              <w:rPr>
                <w:rStyle w:val="53"/>
              </w:rPr>
              <w:t>soil</w:t>
            </w:r>
            <w:r>
              <w:t>、</w:t>
            </w:r>
            <w:r>
              <w:rPr>
                <w:rStyle w:val="53"/>
              </w:rPr>
              <w:t>timestamp</w:t>
            </w:r>
          </w:p>
        </w:tc>
        <w:tc>
          <w:p w14:paraId="4D0AAB77">
            <w:pPr>
              <w:pStyle w:val="51"/>
              <w:jc w:val="left"/>
            </w:pPr>
            <w:r>
              <w:t>存储历史环境数据</w:t>
            </w:r>
          </w:p>
        </w:tc>
      </w:tr>
      <w:tr w14:paraId="22E93C45">
        <w:tblPrEx>
          <w:tblCellMar>
            <w:top w:w="0" w:type="dxa"/>
            <w:left w:w="108" w:type="dxa"/>
            <w:bottom w:w="0" w:type="dxa"/>
            <w:right w:w="108" w:type="dxa"/>
          </w:tblCellMar>
        </w:tblPrEx>
        <w:tc>
          <w:p w14:paraId="43CE433C">
            <w:pPr>
              <w:pStyle w:val="51"/>
              <w:jc w:val="left"/>
            </w:pPr>
            <w:r>
              <w:rPr>
                <w:rStyle w:val="53"/>
              </w:rPr>
              <w:t>control_logs</w:t>
            </w:r>
          </w:p>
        </w:tc>
        <w:tc>
          <w:p w14:paraId="01FFDC6D">
            <w:pPr>
              <w:pStyle w:val="51"/>
              <w:jc w:val="left"/>
            </w:pPr>
            <w:r>
              <w:rPr>
                <w:rStyle w:val="53"/>
              </w:rPr>
              <w:t>id</w:t>
            </w:r>
            <w:r>
              <w:t>、</w:t>
            </w:r>
            <w:r>
              <w:rPr>
                <w:rStyle w:val="53"/>
              </w:rPr>
              <w:t>device_id</w:t>
            </w:r>
            <w:r>
              <w:t>、</w:t>
            </w:r>
            <w:r>
              <w:rPr>
                <w:rStyle w:val="53"/>
              </w:rPr>
              <w:t>actuator</w:t>
            </w:r>
            <w:r>
              <w:t>、</w:t>
            </w:r>
            <w:r>
              <w:rPr>
                <w:rStyle w:val="53"/>
              </w:rPr>
              <w:t>action</w:t>
            </w:r>
            <w:r>
              <w:t>、</w:t>
            </w:r>
            <w:r>
              <w:rPr>
                <w:rStyle w:val="53"/>
              </w:rPr>
              <w:t>raw_command</w:t>
            </w:r>
            <w:r>
              <w:t>、</w:t>
            </w:r>
            <w:r>
              <w:rPr>
                <w:rStyle w:val="53"/>
              </w:rPr>
              <w:t>success</w:t>
            </w:r>
            <w:r>
              <w:t>、</w:t>
            </w:r>
            <w:r>
              <w:rPr>
                <w:rStyle w:val="53"/>
              </w:rPr>
              <w:t>created_at</w:t>
            </w:r>
          </w:p>
        </w:tc>
        <w:tc>
          <w:p w14:paraId="2B109B24">
            <w:pPr>
              <w:pStyle w:val="51"/>
              <w:jc w:val="left"/>
            </w:pPr>
            <w:r>
              <w:t>存储控制记录</w:t>
            </w:r>
          </w:p>
        </w:tc>
      </w:tr>
      <w:tr w14:paraId="3B1CBAA0">
        <w:tblPrEx>
          <w:tblCellMar>
            <w:top w:w="0" w:type="dxa"/>
            <w:left w:w="108" w:type="dxa"/>
            <w:bottom w:w="0" w:type="dxa"/>
            <w:right w:w="108" w:type="dxa"/>
          </w:tblCellMar>
        </w:tblPrEx>
        <w:tc>
          <w:p w14:paraId="237C0087">
            <w:pPr>
              <w:pStyle w:val="51"/>
              <w:jc w:val="left"/>
            </w:pPr>
            <w:r>
              <w:rPr>
                <w:rStyle w:val="53"/>
              </w:rPr>
              <w:t>irrigation_policies</w:t>
            </w:r>
          </w:p>
        </w:tc>
        <w:tc>
          <w:p w14:paraId="274A4B53">
            <w:pPr>
              <w:pStyle w:val="51"/>
              <w:jc w:val="left"/>
            </w:pPr>
            <w:r>
              <w:rPr>
                <w:rStyle w:val="53"/>
              </w:rPr>
              <w:t>id</w:t>
            </w:r>
            <w:r>
              <w:t>、</w:t>
            </w:r>
            <w:r>
              <w:rPr>
                <w:rStyle w:val="53"/>
              </w:rPr>
              <w:t>device_id</w:t>
            </w:r>
            <w:r>
              <w:t>、</w:t>
            </w:r>
            <w:r>
              <w:rPr>
                <w:rStyle w:val="53"/>
              </w:rPr>
              <w:t>enabled</w:t>
            </w:r>
            <w:r>
              <w:t>、</w:t>
            </w:r>
            <w:r>
              <w:rPr>
                <w:rStyle w:val="53"/>
              </w:rPr>
              <w:t>soil_threshold_min</w:t>
            </w:r>
            <w:r>
              <w:t>、</w:t>
            </w:r>
            <w:r>
              <w:rPr>
                <w:rStyle w:val="53"/>
              </w:rPr>
              <w:t>watering_seconds</w:t>
            </w:r>
            <w:r>
              <w:t>、</w:t>
            </w:r>
            <w:r>
              <w:rPr>
                <w:rStyle w:val="53"/>
              </w:rPr>
              <w:t>cooldown_seconds</w:t>
            </w:r>
            <w:r>
              <w:t>、</w:t>
            </w:r>
            <w:r>
              <w:rPr>
                <w:rStyle w:val="53"/>
              </w:rPr>
              <w:t>updated_at</w:t>
            </w:r>
          </w:p>
        </w:tc>
        <w:tc>
          <w:p w14:paraId="34842134">
            <w:pPr>
              <w:pStyle w:val="51"/>
              <w:jc w:val="left"/>
            </w:pPr>
            <w:r>
              <w:t>存储灌溉策略参数</w:t>
            </w:r>
          </w:p>
        </w:tc>
      </w:tr>
    </w:tbl>
    <w:p w14:paraId="26758FA4">
      <w:pPr>
        <w:pStyle w:val="3"/>
      </w:pPr>
      <w:r>
        <w:t>此外，系统在数据库层设计了相应触发器，当控制日志插入后，能够自动更新设备的最近在线时间。该设计体现了数据库对业务逻辑的支撑作用，保证了设备状态信息更新的及时性和一致性，提高了系统的数据管理能力。</w:t>
      </w:r>
    </w:p>
    <w:p w14:paraId="22AEC8EE">
      <w:pPr>
        <w:pStyle w:val="3"/>
      </w:pPr>
      <w:r>
        <w:drawing>
          <wp:inline distT="0" distB="0" distL="114300" distR="114300">
            <wp:extent cx="3305175" cy="2399030"/>
            <wp:effectExtent l="0" t="0" r="9525" b="1270"/>
            <wp:docPr id="12"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8"/>
                    <pic:cNvPicPr>
                      <a:picLocks noChangeAspect="1"/>
                    </pic:cNvPicPr>
                  </pic:nvPicPr>
                  <pic:blipFill>
                    <a:blip r:embed="rId30"/>
                    <a:stretch>
                      <a:fillRect/>
                    </a:stretch>
                  </pic:blipFill>
                  <pic:spPr>
                    <a:xfrm>
                      <a:off x="0" y="0"/>
                      <a:ext cx="3305175" cy="2399030"/>
                    </a:xfrm>
                    <a:prstGeom prst="rect">
                      <a:avLst/>
                    </a:prstGeom>
                    <a:noFill/>
                    <a:ln>
                      <a:noFill/>
                    </a:ln>
                  </pic:spPr>
                </pic:pic>
              </a:graphicData>
            </a:graphic>
          </wp:inline>
        </w:drawing>
      </w:r>
    </w:p>
    <w:p w14:paraId="46C12A8B">
      <w:pPr>
        <w:pStyle w:val="3"/>
      </w:pPr>
      <w:r>
        <w:t>图 5-2 边缘端软件模块图（此处插入）</w:t>
      </w:r>
    </w:p>
    <w:p w14:paraId="35A54039">
      <w:pPr>
        <w:pStyle w:val="3"/>
      </w:pPr>
      <w:r>
        <w:drawing>
          <wp:inline distT="0" distB="0" distL="114300" distR="114300">
            <wp:extent cx="2085975" cy="2427605"/>
            <wp:effectExtent l="0" t="0" r="9525" b="10795"/>
            <wp:docPr id="13"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9"/>
                    <pic:cNvPicPr>
                      <a:picLocks noChangeAspect="1"/>
                    </pic:cNvPicPr>
                  </pic:nvPicPr>
                  <pic:blipFill>
                    <a:blip r:embed="rId31"/>
                    <a:stretch>
                      <a:fillRect/>
                    </a:stretch>
                  </pic:blipFill>
                  <pic:spPr>
                    <a:xfrm>
                      <a:off x="0" y="0"/>
                      <a:ext cx="2085975" cy="2427605"/>
                    </a:xfrm>
                    <a:prstGeom prst="rect">
                      <a:avLst/>
                    </a:prstGeom>
                    <a:noFill/>
                    <a:ln>
                      <a:noFill/>
                    </a:ln>
                  </pic:spPr>
                </pic:pic>
              </a:graphicData>
            </a:graphic>
          </wp:inline>
        </w:drawing>
      </w:r>
    </w:p>
    <w:p w14:paraId="6D8FEE8C">
      <w:pPr>
        <w:pStyle w:val="3"/>
      </w:pPr>
      <w:r>
        <w:t>图 5-3 数据库 E-R 图（此处插入）</w:t>
      </w:r>
    </w:p>
    <w:bookmarkEnd w:id="117"/>
    <w:p w14:paraId="1BE177CF">
      <w:pPr>
        <w:pStyle w:val="4"/>
        <w:numPr>
          <w:numId w:val="0"/>
        </w:numPr>
        <w:ind w:left="284" w:leftChars="0"/>
      </w:pPr>
      <w:bookmarkStart w:id="118" w:name="_Toc4208"/>
      <w:bookmarkStart w:id="119" w:name="_Toc26172"/>
      <w:bookmarkStart w:id="120" w:name="图像分析与边缘智能模块设计"/>
      <w:r>
        <w:t>5.4 图像分析与边缘智能模块设计</w:t>
      </w:r>
      <w:bookmarkEnd w:id="118"/>
      <w:bookmarkEnd w:id="119"/>
    </w:p>
    <w:p w14:paraId="020A33C9">
      <w:pPr>
        <w:pStyle w:val="50"/>
      </w:pPr>
      <w:r>
        <w:t>在基础监测控制功能的基础上又加上了图像采集、图像分析、本地问答这三个扩展模块。拍照模块调用树莓派摄像头接口来完成图片抓拍；图像分析模块使用OpenCV把图像转换成HSV颜色空间，按照颜色区间统计和轮廓框选来识别花朵的颜色特征，把识别结果映射到花蕾期、盛开期或者成熟、凋谢期这些状态上；边缘智能问答模块会根据目前的环境数据生成提示词，然后调用本地轻量级模型给出简短的环境评价意见。</w:t>
      </w:r>
    </w:p>
    <w:p w14:paraId="6D91ABEE">
      <w:pPr>
        <w:pStyle w:val="3"/>
      </w:pPr>
      <w:r>
        <w:t>以上模块加入之后，系统就具备了智能展示的功能。尽管目前的图像分析方法还属于规则型轻量级识别，模型推理能力也主要起到辅助展示的作用，但是整体方案已经具有了传感监测、图像感知、语言辅助的多模态边缘智能特征，为系统后期升级打下了基础。</w:t>
      </w:r>
    </w:p>
    <w:p w14:paraId="53F71D7F">
      <w:pPr>
        <w:pStyle w:val="3"/>
      </w:pPr>
      <w:r>
        <w:drawing>
          <wp:inline distT="0" distB="0" distL="114300" distR="114300">
            <wp:extent cx="1784350" cy="4630420"/>
            <wp:effectExtent l="0" t="0" r="6350" b="17780"/>
            <wp:docPr id="14"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0"/>
                    <pic:cNvPicPr>
                      <a:picLocks noChangeAspect="1"/>
                    </pic:cNvPicPr>
                  </pic:nvPicPr>
                  <pic:blipFill>
                    <a:blip r:embed="rId32"/>
                    <a:stretch>
                      <a:fillRect/>
                    </a:stretch>
                  </pic:blipFill>
                  <pic:spPr>
                    <a:xfrm>
                      <a:off x="0" y="0"/>
                      <a:ext cx="1784350" cy="4630420"/>
                    </a:xfrm>
                    <a:prstGeom prst="rect">
                      <a:avLst/>
                    </a:prstGeom>
                    <a:noFill/>
                    <a:ln>
                      <a:noFill/>
                    </a:ln>
                  </pic:spPr>
                </pic:pic>
              </a:graphicData>
            </a:graphic>
          </wp:inline>
        </w:drawing>
      </w:r>
    </w:p>
    <w:p w14:paraId="5EF89DEE">
      <w:pPr>
        <w:pStyle w:val="3"/>
      </w:pPr>
      <w:r>
        <w:t>图 5-4 图像分析流程图（此处插入）</w:t>
      </w:r>
    </w:p>
    <w:p w14:paraId="5CFECF71">
      <w:pPr>
        <w:pStyle w:val="3"/>
        <w:rPr>
          <w:rFonts w:hint="eastAsia" w:eastAsia="宋体"/>
          <w:lang w:eastAsia="zh-CN"/>
        </w:rPr>
      </w:pPr>
      <w:r>
        <w:rPr>
          <w:rFonts w:hint="eastAsia" w:eastAsia="宋体"/>
          <w:lang w:eastAsia="zh-CN"/>
        </w:rPr>
        <w:drawing>
          <wp:inline distT="0" distB="0" distL="114300" distR="114300">
            <wp:extent cx="5483225" cy="2871470"/>
            <wp:effectExtent l="0" t="0" r="3175" b="5080"/>
            <wp:docPr id="15" name="图片 15" descr="图 5-5 Web 页面截图-实时监控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图 5-5 Web 页面截图-实时监控页"/>
                    <pic:cNvPicPr>
                      <a:picLocks noChangeAspect="1"/>
                    </pic:cNvPicPr>
                  </pic:nvPicPr>
                  <pic:blipFill>
                    <a:blip r:embed="rId33"/>
                    <a:stretch>
                      <a:fillRect/>
                    </a:stretch>
                  </pic:blipFill>
                  <pic:spPr>
                    <a:xfrm>
                      <a:off x="0" y="0"/>
                      <a:ext cx="5483225" cy="2871470"/>
                    </a:xfrm>
                    <a:prstGeom prst="rect">
                      <a:avLst/>
                    </a:prstGeom>
                  </pic:spPr>
                </pic:pic>
              </a:graphicData>
            </a:graphic>
          </wp:inline>
        </w:drawing>
      </w:r>
    </w:p>
    <w:p w14:paraId="2B2421D6">
      <w:pPr>
        <w:pStyle w:val="3"/>
        <w:rPr>
          <w:rFonts w:hint="eastAsia" w:eastAsia="宋体"/>
          <w:lang w:eastAsia="zh-CN"/>
        </w:rPr>
      </w:pPr>
      <w:r>
        <w:rPr>
          <w:rFonts w:hint="eastAsia" w:eastAsia="宋体"/>
          <w:lang w:eastAsia="zh-CN"/>
        </w:rPr>
        <w:drawing>
          <wp:inline distT="0" distB="0" distL="114300" distR="114300">
            <wp:extent cx="5484495" cy="2002155"/>
            <wp:effectExtent l="0" t="0" r="1905" b="17145"/>
            <wp:docPr id="16" name="图片 16" descr="图 5-5 Web 页面截图-历史数据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图 5-5 Web 页面截图-历史数据页"/>
                    <pic:cNvPicPr>
                      <a:picLocks noChangeAspect="1"/>
                    </pic:cNvPicPr>
                  </pic:nvPicPr>
                  <pic:blipFill>
                    <a:blip r:embed="rId34"/>
                    <a:stretch>
                      <a:fillRect/>
                    </a:stretch>
                  </pic:blipFill>
                  <pic:spPr>
                    <a:xfrm>
                      <a:off x="0" y="0"/>
                      <a:ext cx="5484495" cy="2002155"/>
                    </a:xfrm>
                    <a:prstGeom prst="rect">
                      <a:avLst/>
                    </a:prstGeom>
                  </pic:spPr>
                </pic:pic>
              </a:graphicData>
            </a:graphic>
          </wp:inline>
        </w:drawing>
      </w:r>
    </w:p>
    <w:p w14:paraId="35A83EA7">
      <w:pPr>
        <w:pStyle w:val="3"/>
      </w:pPr>
      <w:r>
        <w:t>图 5-5 Web 页面截图（实时监控页、历史数据页、后台管理页）（此处插入）</w:t>
      </w:r>
    </w:p>
    <w:bookmarkEnd w:id="108"/>
    <w:bookmarkEnd w:id="120"/>
    <w:p w14:paraId="7D1E4403">
      <w:pPr>
        <w:pStyle w:val="2"/>
      </w:pPr>
      <w:bookmarkStart w:id="121" w:name="_Toc21664"/>
      <w:bookmarkStart w:id="122" w:name="_Toc11921"/>
      <w:bookmarkStart w:id="123" w:name="系统测试和结果分析"/>
      <w:r>
        <w:t>6 系统测试和结果分析</w:t>
      </w:r>
      <w:bookmarkEnd w:id="121"/>
      <w:bookmarkEnd w:id="122"/>
    </w:p>
    <w:p w14:paraId="5060A673">
      <w:pPr>
        <w:pStyle w:val="4"/>
        <w:numPr>
          <w:numId w:val="0"/>
        </w:numPr>
        <w:ind w:left="284" w:leftChars="0"/>
      </w:pPr>
      <w:bookmarkStart w:id="124" w:name="_Toc31562"/>
      <w:bookmarkStart w:id="125" w:name="_Toc455"/>
      <w:bookmarkStart w:id="126" w:name="系统组装与基础测试"/>
      <w:r>
        <w:t>6.1 系统组装与基础测试</w:t>
      </w:r>
      <w:bookmarkEnd w:id="124"/>
      <w:bookmarkEnd w:id="125"/>
    </w:p>
    <w:p w14:paraId="46269B1F">
      <w:pPr>
        <w:pStyle w:val="50"/>
      </w:pPr>
      <w:r>
        <w:t>系统测试前先做硬件连接检查、供电检查、串口识别检查、软件部署检查。设备端通过USB与树莓派连接之后，应该能够被边缘端识别出相应的串口设备；系统启动之后，OLED应该可以正常显示实时数据页面；树莓派Web服务启动之后，可以通过浏览器访问实时监控页面、历史页面以及后台管理页面。</w:t>
      </w:r>
    </w:p>
    <w:p w14:paraId="42692C22">
      <w:pPr>
        <w:pStyle w:val="3"/>
      </w:pPr>
      <w:r>
        <w:t>基础测试阶段主要是对传感器能否正常返回数据、继电器是否可以响应本地手势或者远程控制、边缘端是否可以把串口数据写入数据库、前端页面是否可以实时刷新、自动灌溉线程是否可以根据策略正常触发进行检查。使用PCB方案时还要检查PCB上电后各个接口的工作是否正常，焊点是否可靠，外设插接是否稳定。</w:t>
      </w:r>
    </w:p>
    <w:p w14:paraId="1BFCB4FC">
      <w:pPr>
        <w:pStyle w:val="3"/>
        <w:rPr>
          <w:rFonts w:hint="eastAsia" w:eastAsia="宋体"/>
          <w:lang w:eastAsia="zh-CN"/>
        </w:rPr>
      </w:pPr>
      <w:r>
        <w:rPr>
          <w:rFonts w:hint="eastAsia" w:eastAsia="宋体"/>
          <w:lang w:eastAsia="zh-CN"/>
        </w:rPr>
        <w:drawing>
          <wp:inline distT="0" distB="0" distL="114300" distR="114300">
            <wp:extent cx="5483860" cy="1245235"/>
            <wp:effectExtent l="0" t="0" r="2540" b="12065"/>
            <wp:docPr id="17" name="图片 17" descr="图 6-1 串口监视与页面运行截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 6-1 串口监视与页面运行截图"/>
                    <pic:cNvPicPr>
                      <a:picLocks noChangeAspect="1"/>
                    </pic:cNvPicPr>
                  </pic:nvPicPr>
                  <pic:blipFill>
                    <a:blip r:embed="rId35"/>
                    <a:stretch>
                      <a:fillRect/>
                    </a:stretch>
                  </pic:blipFill>
                  <pic:spPr>
                    <a:xfrm>
                      <a:off x="0" y="0"/>
                      <a:ext cx="5483860" cy="1245235"/>
                    </a:xfrm>
                    <a:prstGeom prst="rect">
                      <a:avLst/>
                    </a:prstGeom>
                  </pic:spPr>
                </pic:pic>
              </a:graphicData>
            </a:graphic>
          </wp:inline>
        </w:drawing>
      </w:r>
    </w:p>
    <w:p w14:paraId="6C97443F">
      <w:pPr>
        <w:pStyle w:val="3"/>
      </w:pPr>
      <w:r>
        <w:t>图 6-1 串口监视与页面运行截图（此处插入）</w:t>
      </w:r>
    </w:p>
    <w:bookmarkEnd w:id="126"/>
    <w:p w14:paraId="3AC730AA">
      <w:pPr>
        <w:pStyle w:val="4"/>
        <w:numPr>
          <w:numId w:val="0"/>
        </w:numPr>
        <w:ind w:left="284" w:leftChars="0"/>
      </w:pPr>
      <w:bookmarkStart w:id="127" w:name="_Toc10248"/>
      <w:bookmarkStart w:id="128" w:name="_Toc9394"/>
      <w:bookmarkStart w:id="129" w:name="系统功能及性能测试"/>
      <w:r>
        <w:t>6.2 系统功能及性能测试</w:t>
      </w:r>
      <w:bookmarkEnd w:id="127"/>
      <w:bookmarkEnd w:id="128"/>
    </w:p>
    <w:p w14:paraId="16F05C68">
      <w:pPr>
        <w:pStyle w:val="50"/>
      </w:pPr>
      <w:r>
        <w:t>为了检验系统的有效性，本文对环境采集功能、控制执行功能、自动灌溉功能、历史数据管理功能、边云同步功能和图像分析功能等进行了测试。</w:t>
      </w:r>
    </w:p>
    <w:p w14:paraId="6907ED56">
      <w:pPr>
        <w:pStyle w:val="5"/>
        <w:numPr>
          <w:numId w:val="0"/>
        </w:numPr>
        <w:ind w:left="142" w:leftChars="0"/>
      </w:pPr>
      <w:bookmarkStart w:id="130" w:name="_Toc4170"/>
      <w:bookmarkStart w:id="131" w:name="_Toc17083"/>
      <w:bookmarkStart w:id="132" w:name="传感器采集测试"/>
      <w:r>
        <w:t>6.2.1 传感器采集测试</w:t>
      </w:r>
      <w:bookmarkEnd w:id="130"/>
      <w:bookmarkEnd w:id="131"/>
    </w:p>
    <w:p w14:paraId="16071402">
      <w:pPr>
        <w:pStyle w:val="50"/>
      </w:pPr>
      <w:r>
        <w:t>该测试主要是对DHT11、BH1750、土壤湿度传感器数据读取的稳定性进行检验，并且对边缘端页面显示和数据库写入情况进行检查。在测试过程中可以运行系统几十分钟到几十个小时，在测试过程中对系统数据进行更新记录，对异常中断次数进行统计记录，对数据库的入库情况进行统计记录。</w:t>
      </w:r>
    </w:p>
    <w:p w14:paraId="19C8EB30">
      <w:pPr>
        <w:pStyle w:val="3"/>
      </w:pPr>
      <w:r>
        <w:t>表 6-1 传感器采集测试结果表</w:t>
      </w:r>
    </w:p>
    <w:tbl>
      <w:tblPr>
        <w:tblStyle w:val="52"/>
        <w:tblW w:w="0" w:type="auto"/>
        <w:tblInd w:w="0" w:type="dxa"/>
        <w:tblLayout w:type="autofit"/>
        <w:tblCellMar>
          <w:top w:w="0" w:type="dxa"/>
          <w:left w:w="108" w:type="dxa"/>
          <w:bottom w:w="0" w:type="dxa"/>
          <w:right w:w="108" w:type="dxa"/>
        </w:tblCellMar>
      </w:tblPr>
      <w:tblGrid>
        <w:gridCol w:w="1476"/>
        <w:gridCol w:w="1535"/>
        <w:gridCol w:w="2106"/>
        <w:gridCol w:w="1652"/>
      </w:tblGrid>
      <w:tr w14:paraId="0FBA46B1">
        <w:tblPrEx>
          <w:tblCellMar>
            <w:top w:w="0" w:type="dxa"/>
            <w:left w:w="108" w:type="dxa"/>
            <w:bottom w:w="0" w:type="dxa"/>
            <w:right w:w="108" w:type="dxa"/>
          </w:tblCellMar>
        </w:tblPrEx>
        <w:trPr>
          <w:tblHeader/>
        </w:trPr>
        <w:tc>
          <w:p w14:paraId="25C9FC45">
            <w:pPr>
              <w:pStyle w:val="51"/>
              <w:jc w:val="left"/>
            </w:pPr>
            <w:r>
              <w:t>测试项目</w:t>
            </w:r>
          </w:p>
        </w:tc>
        <w:tc>
          <w:p w14:paraId="592D0843">
            <w:pPr>
              <w:pStyle w:val="51"/>
              <w:jc w:val="left"/>
            </w:pPr>
            <w:r>
              <w:t>测试条件</w:t>
            </w:r>
          </w:p>
        </w:tc>
        <w:tc>
          <w:p w14:paraId="44CD3799">
            <w:pPr>
              <w:pStyle w:val="51"/>
              <w:jc w:val="left"/>
            </w:pPr>
            <w:r>
              <w:t>预期结果</w:t>
            </w:r>
          </w:p>
        </w:tc>
        <w:tc>
          <w:p w14:paraId="63511E6B">
            <w:pPr>
              <w:pStyle w:val="51"/>
              <w:jc w:val="left"/>
            </w:pPr>
            <w:r>
              <w:t>实测结果</w:t>
            </w:r>
          </w:p>
        </w:tc>
      </w:tr>
      <w:tr w14:paraId="3ED06170">
        <w:tblPrEx>
          <w:tblCellMar>
            <w:top w:w="0" w:type="dxa"/>
            <w:left w:w="108" w:type="dxa"/>
            <w:bottom w:w="0" w:type="dxa"/>
            <w:right w:w="108" w:type="dxa"/>
          </w:tblCellMar>
        </w:tblPrEx>
        <w:tc>
          <w:p w14:paraId="2645AD04">
            <w:pPr>
              <w:pStyle w:val="51"/>
              <w:jc w:val="left"/>
            </w:pPr>
            <w:r>
              <w:t>温度采集</w:t>
            </w:r>
          </w:p>
        </w:tc>
        <w:tc>
          <w:p w14:paraId="37337CE5">
            <w:pPr>
              <w:pStyle w:val="51"/>
              <w:jc w:val="left"/>
            </w:pPr>
            <w:r>
              <w:t>室内常温环境</w:t>
            </w:r>
          </w:p>
        </w:tc>
        <w:tc>
          <w:p w14:paraId="08DD8C0B">
            <w:pPr>
              <w:pStyle w:val="51"/>
              <w:jc w:val="left"/>
            </w:pPr>
            <w:r>
              <w:t>能正常返回温度值</w:t>
            </w:r>
          </w:p>
        </w:tc>
        <w:tc>
          <w:p w14:paraId="455231E4">
            <w:pPr>
              <w:pStyle w:val="51"/>
              <w:jc w:val="left"/>
            </w:pPr>
            <w:r>
              <w:t>19℃</w:t>
            </w:r>
          </w:p>
        </w:tc>
      </w:tr>
      <w:tr w14:paraId="639F5E40">
        <w:tblPrEx>
          <w:tblCellMar>
            <w:top w:w="0" w:type="dxa"/>
            <w:left w:w="108" w:type="dxa"/>
            <w:bottom w:w="0" w:type="dxa"/>
            <w:right w:w="108" w:type="dxa"/>
          </w:tblCellMar>
        </w:tblPrEx>
        <w:tc>
          <w:p w14:paraId="368D530A">
            <w:pPr>
              <w:pStyle w:val="51"/>
              <w:jc w:val="left"/>
            </w:pPr>
            <w:r>
              <w:t>湿度采集</w:t>
            </w:r>
          </w:p>
        </w:tc>
        <w:tc>
          <w:p w14:paraId="30CAECAA">
            <w:pPr>
              <w:pStyle w:val="51"/>
              <w:jc w:val="left"/>
            </w:pPr>
            <w:r>
              <w:t>室内常湿环境</w:t>
            </w:r>
          </w:p>
        </w:tc>
        <w:tc>
          <w:p w14:paraId="6C4A2AAA">
            <w:pPr>
              <w:pStyle w:val="51"/>
              <w:jc w:val="left"/>
            </w:pPr>
            <w:r>
              <w:t>能正常返回湿度值</w:t>
            </w:r>
          </w:p>
        </w:tc>
        <w:tc>
          <w:p w14:paraId="2D92FA13">
            <w:pPr>
              <w:pStyle w:val="51"/>
              <w:jc w:val="left"/>
            </w:pPr>
            <w:r>
              <w:t>42%</w:t>
            </w:r>
          </w:p>
        </w:tc>
      </w:tr>
      <w:tr w14:paraId="1231824E">
        <w:tblPrEx>
          <w:tblCellMar>
            <w:top w:w="0" w:type="dxa"/>
            <w:left w:w="108" w:type="dxa"/>
            <w:bottom w:w="0" w:type="dxa"/>
            <w:right w:w="108" w:type="dxa"/>
          </w:tblCellMar>
        </w:tblPrEx>
        <w:tc>
          <w:p w14:paraId="3C73CD80">
            <w:pPr>
              <w:pStyle w:val="51"/>
              <w:jc w:val="left"/>
            </w:pPr>
            <w:r>
              <w:t>光照采集</w:t>
            </w:r>
          </w:p>
        </w:tc>
        <w:tc>
          <w:p w14:paraId="03727159">
            <w:pPr>
              <w:pStyle w:val="51"/>
              <w:jc w:val="left"/>
            </w:pPr>
            <w:r>
              <w:t>开灯/关灯对比</w:t>
            </w:r>
          </w:p>
        </w:tc>
        <w:tc>
          <w:p w14:paraId="6973F03D">
            <w:pPr>
              <w:pStyle w:val="51"/>
              <w:jc w:val="left"/>
            </w:pPr>
            <w:r>
              <w:t>光照值明显变化</w:t>
            </w:r>
          </w:p>
        </w:tc>
        <w:tc>
          <w:p w14:paraId="50228779">
            <w:pPr>
              <w:pStyle w:val="51"/>
              <w:jc w:val="left"/>
            </w:pPr>
            <w:r>
              <w:t>44.2lux / 10.3lux</w:t>
            </w:r>
          </w:p>
        </w:tc>
      </w:tr>
      <w:tr w14:paraId="72DF09D0">
        <w:tblPrEx>
          <w:tblCellMar>
            <w:top w:w="0" w:type="dxa"/>
            <w:left w:w="108" w:type="dxa"/>
            <w:bottom w:w="0" w:type="dxa"/>
            <w:right w:w="108" w:type="dxa"/>
          </w:tblCellMar>
        </w:tblPrEx>
        <w:tc>
          <w:p w14:paraId="6D0167D7">
            <w:pPr>
              <w:pStyle w:val="51"/>
              <w:jc w:val="left"/>
            </w:pPr>
            <w:r>
              <w:t>土壤湿度采集</w:t>
            </w:r>
          </w:p>
        </w:tc>
        <w:tc>
          <w:p w14:paraId="266BFD34">
            <w:pPr>
              <w:pStyle w:val="51"/>
              <w:jc w:val="left"/>
            </w:pPr>
            <w:r>
              <w:t>干土/湿土对比</w:t>
            </w:r>
          </w:p>
        </w:tc>
        <w:tc>
          <w:p w14:paraId="76B752F7">
            <w:pPr>
              <w:pStyle w:val="51"/>
              <w:jc w:val="left"/>
            </w:pPr>
            <w:r>
              <w:t>百分比值有明显差异</w:t>
            </w:r>
          </w:p>
        </w:tc>
        <w:tc>
          <w:p w14:paraId="2B3C2511">
            <w:pPr>
              <w:pStyle w:val="51"/>
              <w:jc w:val="left"/>
            </w:pPr>
            <w:r>
              <w:t>21% / 73%</w:t>
            </w:r>
          </w:p>
        </w:tc>
      </w:tr>
    </w:tbl>
    <w:p w14:paraId="79CCB09B">
      <w:pPr>
        <w:pStyle w:val="3"/>
      </w:pPr>
      <w:r>
        <w:t>系统连续运行3小时8分,共向数据库写入8260条数据</w:t>
      </w:r>
    </w:p>
    <w:p w14:paraId="2C904E21">
      <w:pPr>
        <w:pStyle w:val="3"/>
        <w:rPr>
          <w:rFonts w:hint="eastAsia" w:eastAsia="宋体"/>
          <w:lang w:eastAsia="zh-CN"/>
        </w:rPr>
      </w:pPr>
      <w:r>
        <w:rPr>
          <w:rFonts w:hint="eastAsia" w:eastAsia="宋体"/>
          <w:lang w:eastAsia="zh-CN"/>
        </w:rPr>
        <w:drawing>
          <wp:inline distT="0" distB="0" distL="114300" distR="114300">
            <wp:extent cx="5481320" cy="1503680"/>
            <wp:effectExtent l="0" t="0" r="5080" b="1270"/>
            <wp:docPr id="18" name="图片 18" descr="数据库实验数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数据库实验数据"/>
                    <pic:cNvPicPr>
                      <a:picLocks noChangeAspect="1"/>
                    </pic:cNvPicPr>
                  </pic:nvPicPr>
                  <pic:blipFill>
                    <a:blip r:embed="rId36"/>
                    <a:stretch>
                      <a:fillRect/>
                    </a:stretch>
                  </pic:blipFill>
                  <pic:spPr>
                    <a:xfrm>
                      <a:off x="0" y="0"/>
                      <a:ext cx="5481320" cy="1503680"/>
                    </a:xfrm>
                    <a:prstGeom prst="rect">
                      <a:avLst/>
                    </a:prstGeom>
                  </pic:spPr>
                </pic:pic>
              </a:graphicData>
            </a:graphic>
          </wp:inline>
        </w:drawing>
      </w:r>
    </w:p>
    <w:p w14:paraId="1CA6EACC">
      <w:pPr>
        <w:pStyle w:val="3"/>
      </w:pPr>
      <w:r>
        <w:t>图 6-2 数据库实验数据截图（此处插入）</w:t>
      </w:r>
    </w:p>
    <w:bookmarkEnd w:id="132"/>
    <w:p w14:paraId="45D941BC">
      <w:pPr>
        <w:pStyle w:val="5"/>
        <w:numPr>
          <w:numId w:val="0"/>
        </w:numPr>
        <w:ind w:left="142" w:leftChars="0"/>
      </w:pPr>
      <w:bookmarkStart w:id="133" w:name="_Toc23043"/>
      <w:bookmarkStart w:id="134" w:name="_Toc32497"/>
      <w:bookmarkStart w:id="135" w:name="控制执行与自动灌溉测试"/>
      <w:r>
        <w:t>6.2.2 控制执行与自动灌溉测试</w:t>
      </w:r>
      <w:bookmarkEnd w:id="133"/>
      <w:bookmarkEnd w:id="134"/>
    </w:p>
    <w:p w14:paraId="485B718D">
      <w:pPr>
        <w:pStyle w:val="50"/>
      </w:pPr>
      <w:r>
        <w:t>本测试主要对水泵、LED灯带、状态指示灯的自动控制进行检验，并且对自动灌溉策略的执行情况进行检验。测试时可以在后台页面设置土壤湿度阈值、浇水时长、冷却时间等参数，用模拟数据来观察策略执行的过程。</w:t>
      </w:r>
    </w:p>
    <w:p w14:paraId="319F229C">
      <w:pPr>
        <w:pStyle w:val="3"/>
      </w:pPr>
      <w:r>
        <w:t>表 6-2 控制与自动灌溉测试结果表</w:t>
      </w:r>
    </w:p>
    <w:tbl>
      <w:tblPr>
        <w:tblStyle w:val="52"/>
        <w:tblW w:w="5000" w:type="pct"/>
        <w:tblInd w:w="0" w:type="dxa"/>
        <w:tblLayout w:type="fixed"/>
        <w:tblCellMar>
          <w:top w:w="0" w:type="dxa"/>
          <w:left w:w="108" w:type="dxa"/>
          <w:bottom w:w="0" w:type="dxa"/>
          <w:right w:w="108" w:type="dxa"/>
        </w:tblCellMar>
      </w:tblPr>
      <w:tblGrid>
        <w:gridCol w:w="2131"/>
        <w:gridCol w:w="2131"/>
        <w:gridCol w:w="2131"/>
        <w:gridCol w:w="2131"/>
      </w:tblGrid>
      <w:tr w14:paraId="6527480D">
        <w:tblPrEx>
          <w:tblCellMar>
            <w:top w:w="0" w:type="dxa"/>
            <w:left w:w="108" w:type="dxa"/>
            <w:bottom w:w="0" w:type="dxa"/>
            <w:right w:w="108" w:type="dxa"/>
          </w:tblCellMar>
        </w:tblPrEx>
        <w:trPr>
          <w:tblHeader/>
        </w:trPr>
        <w:tc>
          <w:p w14:paraId="0486FEF7">
            <w:pPr>
              <w:pStyle w:val="51"/>
              <w:jc w:val="left"/>
            </w:pPr>
            <w:r>
              <w:t>测试项目</w:t>
            </w:r>
          </w:p>
        </w:tc>
        <w:tc>
          <w:p w14:paraId="2BC22B26">
            <w:pPr>
              <w:pStyle w:val="51"/>
              <w:jc w:val="left"/>
            </w:pPr>
            <w:r>
              <w:t>操作方式</w:t>
            </w:r>
          </w:p>
        </w:tc>
        <w:tc>
          <w:p w14:paraId="78266C75">
            <w:pPr>
              <w:pStyle w:val="51"/>
              <w:jc w:val="left"/>
            </w:pPr>
            <w:r>
              <w:t>预期结果</w:t>
            </w:r>
          </w:p>
        </w:tc>
        <w:tc>
          <w:p w14:paraId="63D6F63B">
            <w:pPr>
              <w:pStyle w:val="51"/>
              <w:jc w:val="left"/>
            </w:pPr>
            <w:r>
              <w:t>实测结果</w:t>
            </w:r>
          </w:p>
        </w:tc>
      </w:tr>
      <w:tr w14:paraId="61DDB197">
        <w:tblPrEx>
          <w:tblCellMar>
            <w:top w:w="0" w:type="dxa"/>
            <w:left w:w="108" w:type="dxa"/>
            <w:bottom w:w="0" w:type="dxa"/>
            <w:right w:w="108" w:type="dxa"/>
          </w:tblCellMar>
        </w:tblPrEx>
        <w:tc>
          <w:p w14:paraId="3B20E209">
            <w:pPr>
              <w:pStyle w:val="51"/>
              <w:jc w:val="left"/>
            </w:pPr>
            <w:r>
              <w:t>水泵手动开启</w:t>
            </w:r>
          </w:p>
        </w:tc>
        <w:tc>
          <w:p w14:paraId="0E35E7F9">
            <w:pPr>
              <w:pStyle w:val="51"/>
              <w:jc w:val="left"/>
            </w:pPr>
            <w:r>
              <w:t>页面下发开启命令</w:t>
            </w:r>
          </w:p>
        </w:tc>
        <w:tc>
          <w:p w14:paraId="719A047F">
            <w:pPr>
              <w:pStyle w:val="51"/>
              <w:jc w:val="left"/>
            </w:pPr>
            <w:r>
              <w:t>水泵启动、日志记录成功</w:t>
            </w:r>
          </w:p>
        </w:tc>
        <w:tc>
          <w:p w14:paraId="16140B7B">
            <w:pPr>
              <w:pStyle w:val="51"/>
              <w:jc w:val="left"/>
            </w:pPr>
            <w:r>
              <w:t>水泵启动,新增一条开启记录</w:t>
            </w:r>
          </w:p>
        </w:tc>
      </w:tr>
      <w:tr w14:paraId="744D0FD2">
        <w:tblPrEx>
          <w:tblCellMar>
            <w:top w:w="0" w:type="dxa"/>
            <w:left w:w="108" w:type="dxa"/>
            <w:bottom w:w="0" w:type="dxa"/>
            <w:right w:w="108" w:type="dxa"/>
          </w:tblCellMar>
        </w:tblPrEx>
        <w:tc>
          <w:p w14:paraId="643FF985">
            <w:pPr>
              <w:pStyle w:val="51"/>
              <w:jc w:val="left"/>
            </w:pPr>
            <w:r>
              <w:t>水泵手动关闭</w:t>
            </w:r>
          </w:p>
        </w:tc>
        <w:tc>
          <w:p w14:paraId="0A01BAC0">
            <w:pPr>
              <w:pStyle w:val="51"/>
              <w:jc w:val="left"/>
            </w:pPr>
            <w:r>
              <w:t>页面下发关闭命令</w:t>
            </w:r>
          </w:p>
        </w:tc>
        <w:tc>
          <w:p w14:paraId="7B781BAD">
            <w:pPr>
              <w:pStyle w:val="51"/>
              <w:jc w:val="left"/>
            </w:pPr>
            <w:r>
              <w:t>水泵停止、日志记录成功</w:t>
            </w:r>
          </w:p>
        </w:tc>
        <w:tc>
          <w:p w14:paraId="5DB86968">
            <w:pPr>
              <w:pStyle w:val="51"/>
              <w:jc w:val="left"/>
            </w:pPr>
            <w:r>
              <w:t>水泵停止,新增一条关闭记录</w:t>
            </w:r>
          </w:p>
        </w:tc>
      </w:tr>
      <w:tr w14:paraId="74057B46">
        <w:tblPrEx>
          <w:tblCellMar>
            <w:top w:w="0" w:type="dxa"/>
            <w:left w:w="108" w:type="dxa"/>
            <w:bottom w:w="0" w:type="dxa"/>
            <w:right w:w="108" w:type="dxa"/>
          </w:tblCellMar>
        </w:tblPrEx>
        <w:tc>
          <w:p w14:paraId="4EF56E17">
            <w:pPr>
              <w:pStyle w:val="51"/>
              <w:jc w:val="left"/>
            </w:pPr>
            <w:r>
              <w:t>LED 灯带控制</w:t>
            </w:r>
          </w:p>
        </w:tc>
        <w:tc>
          <w:p w14:paraId="2E7D0A5C">
            <w:pPr>
              <w:pStyle w:val="51"/>
              <w:jc w:val="left"/>
            </w:pPr>
            <w:r>
              <w:t>页面下发开关命令</w:t>
            </w:r>
          </w:p>
        </w:tc>
        <w:tc>
          <w:p w14:paraId="0F2595BE">
            <w:pPr>
              <w:pStyle w:val="51"/>
              <w:jc w:val="left"/>
            </w:pPr>
            <w:r>
              <w:t>灯带状态正确变化</w:t>
            </w:r>
          </w:p>
        </w:tc>
        <w:tc>
          <w:p w14:paraId="2A517F9F">
            <w:pPr>
              <w:pStyle w:val="51"/>
              <w:jc w:val="left"/>
            </w:pPr>
            <w:r>
              <w:t>灯带成功开启与关闭</w:t>
            </w:r>
          </w:p>
        </w:tc>
      </w:tr>
      <w:tr w14:paraId="34E6D3CD">
        <w:tblPrEx>
          <w:tblCellMar>
            <w:top w:w="0" w:type="dxa"/>
            <w:left w:w="108" w:type="dxa"/>
            <w:bottom w:w="0" w:type="dxa"/>
            <w:right w:w="108" w:type="dxa"/>
          </w:tblCellMar>
        </w:tblPrEx>
        <w:tc>
          <w:p w14:paraId="504A286F">
            <w:pPr>
              <w:pStyle w:val="51"/>
              <w:jc w:val="left"/>
            </w:pPr>
            <w:r>
              <w:t>本地手势控制</w:t>
            </w:r>
          </w:p>
        </w:tc>
        <w:tc>
          <w:p w14:paraId="2C377E55">
            <w:pPr>
              <w:pStyle w:val="51"/>
              <w:jc w:val="left"/>
            </w:pPr>
            <w:r>
              <w:t>在控制页执行手势</w:t>
            </w:r>
          </w:p>
        </w:tc>
        <w:tc>
          <w:p w14:paraId="14786E5C">
            <w:pPr>
              <w:pStyle w:val="51"/>
              <w:jc w:val="left"/>
            </w:pPr>
            <w:r>
              <w:t>对应执行器状态变化</w:t>
            </w:r>
          </w:p>
        </w:tc>
        <w:tc>
          <w:p w14:paraId="4B22452D">
            <w:pPr>
              <w:pStyle w:val="51"/>
              <w:jc w:val="left"/>
            </w:pPr>
            <w:r>
              <w:t>OLED和WebUI显示手势方向</w:t>
            </w:r>
          </w:p>
        </w:tc>
      </w:tr>
      <w:tr w14:paraId="67FF683A">
        <w:tblPrEx>
          <w:tblCellMar>
            <w:top w:w="0" w:type="dxa"/>
            <w:left w:w="108" w:type="dxa"/>
            <w:bottom w:w="0" w:type="dxa"/>
            <w:right w:w="108" w:type="dxa"/>
          </w:tblCellMar>
        </w:tblPrEx>
        <w:tc>
          <w:p w14:paraId="748C3067">
            <w:pPr>
              <w:pStyle w:val="51"/>
              <w:jc w:val="left"/>
            </w:pPr>
            <w:r>
              <w:t>自动灌溉触发</w:t>
            </w:r>
          </w:p>
        </w:tc>
        <w:tc>
          <w:p w14:paraId="5AE83625">
            <w:pPr>
              <w:pStyle w:val="51"/>
              <w:jc w:val="left"/>
            </w:pPr>
            <w:r>
              <w:t>土壤湿度低于阈值</w:t>
            </w:r>
          </w:p>
        </w:tc>
        <w:tc>
          <w:p w14:paraId="7FEEEB9D">
            <w:pPr>
              <w:pStyle w:val="51"/>
              <w:jc w:val="left"/>
            </w:pPr>
            <w:r>
              <w:t>自动开启水泵并定时关闭</w:t>
            </w:r>
          </w:p>
        </w:tc>
        <w:tc>
          <w:p w14:paraId="2AFDE736">
            <w:pPr>
              <w:pStyle w:val="51"/>
              <w:jc w:val="left"/>
            </w:pPr>
            <w:r>
              <w:t>在低于阈值时成功触发灌溉</w:t>
            </w:r>
          </w:p>
        </w:tc>
      </w:tr>
      <w:tr w14:paraId="60520AEC">
        <w:tblPrEx>
          <w:tblCellMar>
            <w:top w:w="0" w:type="dxa"/>
            <w:left w:w="108" w:type="dxa"/>
            <w:bottom w:w="0" w:type="dxa"/>
            <w:right w:w="108" w:type="dxa"/>
          </w:tblCellMar>
        </w:tblPrEx>
        <w:tc>
          <w:p w14:paraId="3C75DEAB">
            <w:pPr>
              <w:pStyle w:val="51"/>
              <w:jc w:val="left"/>
            </w:pPr>
            <w:r>
              <w:t>冷却间隔验证</w:t>
            </w:r>
          </w:p>
        </w:tc>
        <w:tc>
          <w:p w14:paraId="62C60BE2">
            <w:pPr>
              <w:pStyle w:val="51"/>
              <w:jc w:val="left"/>
            </w:pPr>
            <w:r>
              <w:t>连续触发条件下测试</w:t>
            </w:r>
          </w:p>
        </w:tc>
        <w:tc>
          <w:p w14:paraId="63971864">
            <w:pPr>
              <w:pStyle w:val="51"/>
              <w:jc w:val="left"/>
            </w:pPr>
            <w:r>
              <w:t>冷却时间内不重复触发</w:t>
            </w:r>
          </w:p>
        </w:tc>
        <w:tc>
          <w:p w14:paraId="0750B816">
            <w:pPr>
              <w:pStyle w:val="51"/>
              <w:jc w:val="left"/>
            </w:pPr>
            <w:r>
              <w:t>冷却时间为触发灌溉</w:t>
            </w:r>
          </w:p>
        </w:tc>
      </w:tr>
      <w:bookmarkEnd w:id="135"/>
    </w:tbl>
    <w:p w14:paraId="01EB7DC1">
      <w:pPr>
        <w:pStyle w:val="5"/>
        <w:numPr>
          <w:numId w:val="0"/>
        </w:numPr>
        <w:ind w:left="142" w:leftChars="0"/>
      </w:pPr>
      <w:bookmarkStart w:id="136" w:name="_Toc19336"/>
      <w:bookmarkStart w:id="137" w:name="_Toc18257"/>
      <w:bookmarkStart w:id="138" w:name="平台服务与扩展功能测试"/>
      <w:r>
        <w:t>6.2.3 平台服务与扩展功能测试</w:t>
      </w:r>
      <w:bookmarkEnd w:id="136"/>
      <w:bookmarkEnd w:id="137"/>
    </w:p>
    <w:p w14:paraId="2B051893">
      <w:pPr>
        <w:pStyle w:val="50"/>
      </w:pPr>
      <w:r>
        <w:t>该测试主要验证 Web 页面访问、历史数据查询、CSV 导出、用户登录认证、MQTT 数据同步、拍照与图像分析、本地问答等功能。</w:t>
      </w:r>
    </w:p>
    <w:p w14:paraId="2FFD0EED">
      <w:pPr>
        <w:pStyle w:val="3"/>
      </w:pPr>
      <w:r>
        <w:t>表 6-3 平台服务与扩展功能测试结果表</w:t>
      </w:r>
    </w:p>
    <w:tbl>
      <w:tblPr>
        <w:tblStyle w:val="52"/>
        <w:tblW w:w="5000" w:type="pct"/>
        <w:tblInd w:w="0" w:type="dxa"/>
        <w:tblLayout w:type="fixed"/>
        <w:tblCellMar>
          <w:top w:w="0" w:type="dxa"/>
          <w:left w:w="108" w:type="dxa"/>
          <w:bottom w:w="0" w:type="dxa"/>
          <w:right w:w="108" w:type="dxa"/>
        </w:tblCellMar>
      </w:tblPr>
      <w:tblGrid>
        <w:gridCol w:w="2841"/>
        <w:gridCol w:w="2841"/>
        <w:gridCol w:w="2841"/>
      </w:tblGrid>
      <w:tr w14:paraId="02202B0F">
        <w:tblPrEx>
          <w:tblCellMar>
            <w:top w:w="0" w:type="dxa"/>
            <w:left w:w="108" w:type="dxa"/>
            <w:bottom w:w="0" w:type="dxa"/>
            <w:right w:w="108" w:type="dxa"/>
          </w:tblCellMar>
        </w:tblPrEx>
        <w:trPr>
          <w:tblHeader/>
        </w:trPr>
        <w:tc>
          <w:p w14:paraId="7CAF10FA">
            <w:pPr>
              <w:pStyle w:val="51"/>
              <w:jc w:val="left"/>
            </w:pPr>
            <w:r>
              <w:t>测试项目</w:t>
            </w:r>
          </w:p>
        </w:tc>
        <w:tc>
          <w:p w14:paraId="20485D1C">
            <w:pPr>
              <w:pStyle w:val="51"/>
              <w:jc w:val="left"/>
            </w:pPr>
            <w:r>
              <w:t>预期结果</w:t>
            </w:r>
          </w:p>
        </w:tc>
        <w:tc>
          <w:p w14:paraId="7CA7E7F9">
            <w:pPr>
              <w:pStyle w:val="51"/>
              <w:jc w:val="left"/>
            </w:pPr>
            <w:r>
              <w:t>实测结果</w:t>
            </w:r>
          </w:p>
        </w:tc>
      </w:tr>
      <w:tr w14:paraId="59348A48">
        <w:tblPrEx>
          <w:tblCellMar>
            <w:top w:w="0" w:type="dxa"/>
            <w:left w:w="108" w:type="dxa"/>
            <w:bottom w:w="0" w:type="dxa"/>
            <w:right w:w="108" w:type="dxa"/>
          </w:tblCellMar>
        </w:tblPrEx>
        <w:tc>
          <w:p w14:paraId="328EACDC">
            <w:pPr>
              <w:pStyle w:val="51"/>
              <w:jc w:val="left"/>
            </w:pPr>
            <w:r>
              <w:t>实时页面访问</w:t>
            </w:r>
          </w:p>
        </w:tc>
        <w:tc>
          <w:p w14:paraId="146E95EB">
            <w:pPr>
              <w:pStyle w:val="51"/>
              <w:jc w:val="left"/>
            </w:pPr>
            <w:r>
              <w:t>能显示最新环境数据</w:t>
            </w:r>
          </w:p>
        </w:tc>
        <w:tc>
          <w:p w14:paraId="24694F7D">
            <w:pPr>
              <w:pStyle w:val="51"/>
              <w:jc w:val="left"/>
            </w:pPr>
            <w:r>
              <w:t>实时显示最新的环境数据</w:t>
            </w:r>
          </w:p>
        </w:tc>
      </w:tr>
      <w:tr w14:paraId="1CA78E81">
        <w:tblPrEx>
          <w:tblCellMar>
            <w:top w:w="0" w:type="dxa"/>
            <w:left w:w="108" w:type="dxa"/>
            <w:bottom w:w="0" w:type="dxa"/>
            <w:right w:w="108" w:type="dxa"/>
          </w:tblCellMar>
        </w:tblPrEx>
        <w:tc>
          <w:p w14:paraId="4339B3AF">
            <w:pPr>
              <w:pStyle w:val="51"/>
              <w:jc w:val="left"/>
            </w:pPr>
            <w:r>
              <w:t>历史数据查询</w:t>
            </w:r>
          </w:p>
        </w:tc>
        <w:tc>
          <w:p w14:paraId="186CD75F">
            <w:pPr>
              <w:pStyle w:val="51"/>
              <w:jc w:val="left"/>
            </w:pPr>
            <w:r>
              <w:t>能按时间段查询记录</w:t>
            </w:r>
          </w:p>
        </w:tc>
        <w:tc>
          <w:p w14:paraId="2CF5AE9A">
            <w:pPr>
              <w:pStyle w:val="51"/>
              <w:jc w:val="left"/>
            </w:pPr>
            <w:r>
              <w:t>显示200条数据</w:t>
            </w:r>
          </w:p>
        </w:tc>
      </w:tr>
      <w:tr w14:paraId="57A27DC7">
        <w:tblPrEx>
          <w:tblCellMar>
            <w:top w:w="0" w:type="dxa"/>
            <w:left w:w="108" w:type="dxa"/>
            <w:bottom w:w="0" w:type="dxa"/>
            <w:right w:w="108" w:type="dxa"/>
          </w:tblCellMar>
        </w:tblPrEx>
        <w:tc>
          <w:p w14:paraId="7CF50468">
            <w:pPr>
              <w:pStyle w:val="51"/>
              <w:jc w:val="left"/>
            </w:pPr>
            <w:r>
              <w:t>CSV 导出</w:t>
            </w:r>
          </w:p>
        </w:tc>
        <w:tc>
          <w:p w14:paraId="742AC5E4">
            <w:pPr>
              <w:pStyle w:val="51"/>
              <w:jc w:val="left"/>
            </w:pPr>
            <w:r>
              <w:t>能成功下载历史数据文件</w:t>
            </w:r>
          </w:p>
        </w:tc>
        <w:tc>
          <w:p w14:paraId="2D2B35B8">
            <w:pPr>
              <w:pStyle w:val="51"/>
              <w:jc w:val="left"/>
            </w:pPr>
            <w:r>
              <w:t>下载成功CSV文件</w:t>
            </w:r>
          </w:p>
        </w:tc>
      </w:tr>
      <w:tr w14:paraId="5B380BB5">
        <w:tblPrEx>
          <w:tblCellMar>
            <w:top w:w="0" w:type="dxa"/>
            <w:left w:w="108" w:type="dxa"/>
            <w:bottom w:w="0" w:type="dxa"/>
            <w:right w:w="108" w:type="dxa"/>
          </w:tblCellMar>
        </w:tblPrEx>
        <w:tc>
          <w:p w14:paraId="2D84FED3">
            <w:pPr>
              <w:pStyle w:val="51"/>
              <w:jc w:val="left"/>
            </w:pPr>
            <w:r>
              <w:t>用户登录</w:t>
            </w:r>
          </w:p>
        </w:tc>
        <w:tc>
          <w:p w14:paraId="70DEE1F9">
            <w:pPr>
              <w:pStyle w:val="51"/>
              <w:jc w:val="left"/>
            </w:pPr>
            <w:r>
              <w:t>能生成并验证登录状态</w:t>
            </w:r>
          </w:p>
        </w:tc>
        <w:tc>
          <w:p w14:paraId="484C33C8">
            <w:pPr>
              <w:pStyle w:val="51"/>
              <w:jc w:val="left"/>
            </w:pPr>
            <w:r>
              <w:t>登录正常</w:t>
            </w:r>
          </w:p>
        </w:tc>
      </w:tr>
      <w:tr w14:paraId="6A68BDA0">
        <w:tblPrEx>
          <w:tblCellMar>
            <w:top w:w="0" w:type="dxa"/>
            <w:left w:w="108" w:type="dxa"/>
            <w:bottom w:w="0" w:type="dxa"/>
            <w:right w:w="108" w:type="dxa"/>
          </w:tblCellMar>
        </w:tblPrEx>
        <w:tc>
          <w:p w14:paraId="78BE28C8">
            <w:pPr>
              <w:pStyle w:val="51"/>
              <w:jc w:val="left"/>
            </w:pPr>
            <w:r>
              <w:t>云端同步</w:t>
            </w:r>
          </w:p>
        </w:tc>
        <w:tc>
          <w:p w14:paraId="78F9D217">
            <w:pPr>
              <w:pStyle w:val="51"/>
              <w:jc w:val="left"/>
            </w:pPr>
            <w:r>
              <w:t>网络正常时可发布 MQTT 数据</w:t>
            </w:r>
          </w:p>
        </w:tc>
        <w:tc>
          <w:p w14:paraId="2D31F110">
            <w:pPr>
              <w:pStyle w:val="51"/>
              <w:jc w:val="left"/>
            </w:pPr>
            <w:r>
              <w:t>捕获到MQTT传输的JSON数据</w:t>
            </w:r>
          </w:p>
        </w:tc>
      </w:tr>
      <w:tr w14:paraId="773C2B20">
        <w:tblPrEx>
          <w:tblCellMar>
            <w:top w:w="0" w:type="dxa"/>
            <w:left w:w="108" w:type="dxa"/>
            <w:bottom w:w="0" w:type="dxa"/>
            <w:right w:w="108" w:type="dxa"/>
          </w:tblCellMar>
        </w:tblPrEx>
        <w:tc>
          <w:p w14:paraId="40D3E3B4">
            <w:pPr>
              <w:pStyle w:val="51"/>
              <w:jc w:val="left"/>
            </w:pPr>
            <w:r>
              <w:t>拍照功能</w:t>
            </w:r>
          </w:p>
        </w:tc>
        <w:tc>
          <w:p w14:paraId="4D70F227">
            <w:pPr>
              <w:pStyle w:val="51"/>
              <w:jc w:val="left"/>
            </w:pPr>
            <w:r>
              <w:t>能抓拍并保存图片</w:t>
            </w:r>
          </w:p>
        </w:tc>
        <w:tc>
          <w:p w14:paraId="38167788">
            <w:pPr>
              <w:pStyle w:val="51"/>
              <w:jc w:val="left"/>
            </w:pPr>
            <w:r>
              <w:t>抓拍成功</w:t>
            </w:r>
          </w:p>
        </w:tc>
      </w:tr>
      <w:tr w14:paraId="28BDFDB1">
        <w:tblPrEx>
          <w:tblCellMar>
            <w:top w:w="0" w:type="dxa"/>
            <w:left w:w="108" w:type="dxa"/>
            <w:bottom w:w="0" w:type="dxa"/>
            <w:right w:w="108" w:type="dxa"/>
          </w:tblCellMar>
        </w:tblPrEx>
        <w:tc>
          <w:p w14:paraId="3F2F62F7">
            <w:pPr>
              <w:pStyle w:val="51"/>
              <w:jc w:val="left"/>
            </w:pPr>
            <w:r>
              <w:t>图像分析</w:t>
            </w:r>
          </w:p>
        </w:tc>
        <w:tc>
          <w:p w14:paraId="668ED603">
            <w:pPr>
              <w:pStyle w:val="51"/>
              <w:jc w:val="left"/>
            </w:pPr>
            <w:r>
              <w:t>能输出颜色识别与阶段判断</w:t>
            </w:r>
          </w:p>
        </w:tc>
        <w:tc>
          <w:p w14:paraId="5F04EAF2">
            <w:pPr>
              <w:pStyle w:val="51"/>
              <w:jc w:val="left"/>
            </w:pPr>
            <w:r>
              <w:t>分析出目标粉色花朵</w:t>
            </w:r>
          </w:p>
        </w:tc>
      </w:tr>
      <w:tr w14:paraId="69873855">
        <w:tblPrEx>
          <w:tblCellMar>
            <w:top w:w="0" w:type="dxa"/>
            <w:left w:w="108" w:type="dxa"/>
            <w:bottom w:w="0" w:type="dxa"/>
            <w:right w:w="108" w:type="dxa"/>
          </w:tblCellMar>
        </w:tblPrEx>
        <w:tc>
          <w:p w14:paraId="7DBB5BDA">
            <w:pPr>
              <w:pStyle w:val="51"/>
              <w:jc w:val="left"/>
            </w:pPr>
            <w:r>
              <w:t>边缘问答</w:t>
            </w:r>
          </w:p>
        </w:tc>
        <w:tc>
          <w:p w14:paraId="1812CCFE">
            <w:pPr>
              <w:pStyle w:val="51"/>
              <w:jc w:val="left"/>
            </w:pPr>
            <w:r>
              <w:t>能根据环境数据生成建议</w:t>
            </w:r>
          </w:p>
        </w:tc>
        <w:tc>
          <w:p w14:paraId="262089EB">
            <w:pPr>
              <w:pStyle w:val="51"/>
              <w:jc w:val="left"/>
            </w:pPr>
            <w:r>
              <w:t>Qwen专家建议: 适宜，无需浇水，建议开灯。</w:t>
            </w:r>
          </w:p>
        </w:tc>
      </w:tr>
    </w:tbl>
    <w:p w14:paraId="2620A9B6">
      <w:pPr>
        <w:pStyle w:val="3"/>
      </w:pPr>
      <w:r>
        <w:t>表 6-4 系统性能测试表</w:t>
      </w:r>
    </w:p>
    <w:tbl>
      <w:tblPr>
        <w:tblStyle w:val="52"/>
        <w:tblW w:w="0" w:type="auto"/>
        <w:tblInd w:w="0" w:type="dxa"/>
        <w:tblLayout w:type="autofit"/>
        <w:tblCellMar>
          <w:top w:w="0" w:type="dxa"/>
          <w:left w:w="108" w:type="dxa"/>
          <w:bottom w:w="0" w:type="dxa"/>
          <w:right w:w="108" w:type="dxa"/>
        </w:tblCellMar>
      </w:tblPr>
      <w:tblGrid>
        <w:gridCol w:w="1896"/>
        <w:gridCol w:w="2946"/>
        <w:gridCol w:w="1094"/>
      </w:tblGrid>
      <w:tr w14:paraId="38A50855">
        <w:tblPrEx>
          <w:tblCellMar>
            <w:top w:w="0" w:type="dxa"/>
            <w:left w:w="108" w:type="dxa"/>
            <w:bottom w:w="0" w:type="dxa"/>
            <w:right w:w="108" w:type="dxa"/>
          </w:tblCellMar>
        </w:tblPrEx>
        <w:trPr>
          <w:tblHeader/>
        </w:trPr>
        <w:tc>
          <w:p w14:paraId="7FF873A8">
            <w:pPr>
              <w:pStyle w:val="51"/>
              <w:jc w:val="left"/>
            </w:pPr>
            <w:r>
              <w:t>指标</w:t>
            </w:r>
          </w:p>
        </w:tc>
        <w:tc>
          <w:p w14:paraId="5AD1D153">
            <w:pPr>
              <w:pStyle w:val="51"/>
              <w:jc w:val="left"/>
            </w:pPr>
            <w:r>
              <w:t>测试方法</w:t>
            </w:r>
          </w:p>
        </w:tc>
        <w:tc>
          <w:p w14:paraId="73F81C7C">
            <w:pPr>
              <w:pStyle w:val="51"/>
              <w:jc w:val="left"/>
            </w:pPr>
            <w:r>
              <w:t>指标值</w:t>
            </w:r>
          </w:p>
        </w:tc>
      </w:tr>
      <w:tr w14:paraId="13BF53A8">
        <w:tblPrEx>
          <w:tblCellMar>
            <w:top w:w="0" w:type="dxa"/>
            <w:left w:w="108" w:type="dxa"/>
            <w:bottom w:w="0" w:type="dxa"/>
            <w:right w:w="108" w:type="dxa"/>
          </w:tblCellMar>
        </w:tblPrEx>
        <w:tc>
          <w:p w14:paraId="0AB706EC">
            <w:pPr>
              <w:pStyle w:val="51"/>
              <w:jc w:val="left"/>
            </w:pPr>
            <w:r>
              <w:t>数据刷新周期</w:t>
            </w:r>
          </w:p>
        </w:tc>
        <w:tc>
          <w:p w14:paraId="242D4061">
            <w:pPr>
              <w:pStyle w:val="51"/>
              <w:jc w:val="left"/>
            </w:pPr>
            <w:r>
              <w:t>浏览器实时页面观察</w:t>
            </w:r>
          </w:p>
        </w:tc>
        <w:tc>
          <w:p w14:paraId="594BF535">
            <w:pPr>
              <w:pStyle w:val="51"/>
              <w:jc w:val="left"/>
            </w:pPr>
            <w:r>
              <w:t>1.1 ~ 1.3 s</w:t>
            </w:r>
          </w:p>
        </w:tc>
      </w:tr>
      <w:tr w14:paraId="375BAB2C">
        <w:tblPrEx>
          <w:tblCellMar>
            <w:top w:w="0" w:type="dxa"/>
            <w:left w:w="108" w:type="dxa"/>
            <w:bottom w:w="0" w:type="dxa"/>
            <w:right w:w="108" w:type="dxa"/>
          </w:tblCellMar>
        </w:tblPrEx>
        <w:tc>
          <w:p w14:paraId="14A7DD4E">
            <w:pPr>
              <w:pStyle w:val="51"/>
              <w:jc w:val="left"/>
            </w:pPr>
            <w:r>
              <w:t>控制响应时延</w:t>
            </w:r>
          </w:p>
        </w:tc>
        <w:tc>
          <w:p w14:paraId="194958A4">
            <w:pPr>
              <w:pStyle w:val="51"/>
              <w:jc w:val="left"/>
            </w:pPr>
            <w:r>
              <w:t>页面点击到执行器动作的时间</w:t>
            </w:r>
          </w:p>
        </w:tc>
        <w:tc>
          <w:p w14:paraId="7E8A1E1D">
            <w:pPr>
              <w:pStyle w:val="51"/>
              <w:jc w:val="left"/>
            </w:pPr>
            <w:r>
              <w:t>0.4 ~ 0.7 s</w:t>
            </w:r>
          </w:p>
        </w:tc>
      </w:tr>
      <w:tr w14:paraId="7EEB1236">
        <w:tblPrEx>
          <w:tblCellMar>
            <w:top w:w="0" w:type="dxa"/>
            <w:left w:w="108" w:type="dxa"/>
            <w:bottom w:w="0" w:type="dxa"/>
            <w:right w:w="108" w:type="dxa"/>
          </w:tblCellMar>
        </w:tblPrEx>
        <w:tc>
          <w:p w14:paraId="1B2E77B0">
            <w:pPr>
              <w:pStyle w:val="51"/>
              <w:jc w:val="left"/>
            </w:pPr>
            <w:r>
              <w:t>连续稳定运行时间</w:t>
            </w:r>
          </w:p>
        </w:tc>
        <w:tc>
          <w:p w14:paraId="7861F55F">
            <w:pPr>
              <w:pStyle w:val="51"/>
              <w:jc w:val="left"/>
            </w:pPr>
            <w:r>
              <w:t>长时间运行无异常中断</w:t>
            </w:r>
          </w:p>
        </w:tc>
        <w:tc>
          <w:p w14:paraId="69E689AC">
            <w:pPr>
              <w:pStyle w:val="51"/>
              <w:jc w:val="left"/>
            </w:pPr>
            <w:r>
              <w:t>6 h</w:t>
            </w:r>
          </w:p>
        </w:tc>
      </w:tr>
      <w:tr w14:paraId="23D797B1">
        <w:tblPrEx>
          <w:tblCellMar>
            <w:top w:w="0" w:type="dxa"/>
            <w:left w:w="108" w:type="dxa"/>
            <w:bottom w:w="0" w:type="dxa"/>
            <w:right w:w="108" w:type="dxa"/>
          </w:tblCellMar>
        </w:tblPrEx>
        <w:tc>
          <w:p w14:paraId="4E7FAD44">
            <w:pPr>
              <w:pStyle w:val="51"/>
              <w:jc w:val="left"/>
            </w:pPr>
            <w:r>
              <w:t>图像分析耗时</w:t>
            </w:r>
          </w:p>
        </w:tc>
        <w:tc>
          <w:p w14:paraId="05E8A705">
            <w:pPr>
              <w:pStyle w:val="51"/>
              <w:jc w:val="left"/>
            </w:pPr>
            <w:r>
              <w:t>拍照到结果返回的总时间</w:t>
            </w:r>
          </w:p>
        </w:tc>
        <w:tc>
          <w:p w14:paraId="2F93DCC5">
            <w:pPr>
              <w:pStyle w:val="51"/>
              <w:jc w:val="left"/>
            </w:pPr>
            <w:r>
              <w:t>3.5 ~ 5.5 s</w:t>
            </w:r>
          </w:p>
        </w:tc>
      </w:tr>
      <w:tr w14:paraId="07154075">
        <w:tblPrEx>
          <w:tblCellMar>
            <w:top w:w="0" w:type="dxa"/>
            <w:left w:w="108" w:type="dxa"/>
            <w:bottom w:w="0" w:type="dxa"/>
            <w:right w:w="108" w:type="dxa"/>
          </w:tblCellMar>
        </w:tblPrEx>
        <w:tc>
          <w:p w14:paraId="7D6F5473">
            <w:pPr>
              <w:pStyle w:val="51"/>
              <w:jc w:val="left"/>
            </w:pPr>
            <w:r>
              <w:t>本地问答耗时</w:t>
            </w:r>
          </w:p>
        </w:tc>
        <w:tc>
          <w:p w14:paraId="556BBDE8">
            <w:pPr>
              <w:pStyle w:val="51"/>
              <w:jc w:val="left"/>
            </w:pPr>
            <w:r>
              <w:t>发起请求到返回建议的时间</w:t>
            </w:r>
          </w:p>
        </w:tc>
        <w:tc>
          <w:p w14:paraId="7AAB2E7F">
            <w:pPr>
              <w:pStyle w:val="51"/>
              <w:jc w:val="left"/>
            </w:pPr>
            <w:r>
              <w:t>7 ~ 21 s</w:t>
            </w:r>
          </w:p>
        </w:tc>
      </w:tr>
      <w:bookmarkEnd w:id="129"/>
      <w:bookmarkEnd w:id="138"/>
    </w:tbl>
    <w:p w14:paraId="3F03386C">
      <w:pPr>
        <w:pStyle w:val="4"/>
        <w:numPr>
          <w:numId w:val="0"/>
        </w:numPr>
        <w:ind w:left="284" w:leftChars="0"/>
      </w:pPr>
      <w:bookmarkStart w:id="139" w:name="_Toc18521"/>
      <w:bookmarkStart w:id="140" w:name="_Toc30553"/>
      <w:bookmarkStart w:id="141" w:name="测试结果分析"/>
      <w:r>
        <w:t>6.3 测试结果分析</w:t>
      </w:r>
      <w:bookmarkEnd w:id="139"/>
      <w:bookmarkEnd w:id="140"/>
    </w:p>
    <w:p w14:paraId="4E651342">
      <w:pPr>
        <w:pStyle w:val="50"/>
      </w:pPr>
      <w:r>
        <w:t>从系统测试的过程可以看出，本文设计的智能培育系统可以达到环境监测、自动控制、数据存储、可视化管理等主要目的。如果实测结果表明温湿度、光照和土壤湿度数据可以稳定刷新，可以持续写入数据库，那么说明设备端采集链路和边缘端数据处理链路工作正常；如果控制命令可以被设备端正确解析并执行器动作和日志记录一致，则说明系统控制闭环设计合理。</w:t>
      </w:r>
    </w:p>
    <w:p w14:paraId="13064F80">
      <w:pPr>
        <w:pStyle w:val="3"/>
      </w:pPr>
      <w:r>
        <w:t>在自动灌溉测试中，如果系统可以当土壤湿度小于设定阈值的时候自动启动水泵，在达到浇水时长之后自动关闭，并且满足冷却时间的约束，那么说明边缘端策略线程可以稳定工作。如果图像分析模块可以正确输出颜色识别结果，在页面上显示阶段判断，那么系统就具备了一定的轻量视觉智能。</w:t>
      </w:r>
    </w:p>
    <w:p w14:paraId="0DA384C8">
      <w:pPr>
        <w:pStyle w:val="3"/>
      </w:pPr>
      <w:r>
        <w:t>但是系统也存在一些不足之处。DHT11的测量精度较低，电容式土壤湿度传感器还需要结合实际情况做更细致的标定，图像分析目前主要是根据颜色规则，对于复杂的背景还存在鲁棒性不足的问题，云端同步功能目前只是数据上报，还没有建立完整的云端业务平台。这些问题也给之后的工作指明了方向。</w:t>
      </w:r>
    </w:p>
    <w:bookmarkEnd w:id="123"/>
    <w:bookmarkEnd w:id="141"/>
    <w:p w14:paraId="5B04317B">
      <w:pPr>
        <w:pStyle w:val="2"/>
      </w:pPr>
      <w:bookmarkStart w:id="142" w:name="_Toc25980"/>
      <w:bookmarkStart w:id="143" w:name="_Toc2872"/>
      <w:bookmarkStart w:id="144" w:name="总结和展望"/>
      <w:r>
        <w:t>7 总结和展望</w:t>
      </w:r>
      <w:bookmarkEnd w:id="142"/>
      <w:bookmarkEnd w:id="143"/>
    </w:p>
    <w:p w14:paraId="48D5AC0C">
      <w:pPr>
        <w:pStyle w:val="4"/>
        <w:numPr>
          <w:numId w:val="0"/>
        </w:numPr>
        <w:ind w:left="284" w:leftChars="0"/>
      </w:pPr>
      <w:bookmarkStart w:id="145" w:name="_Toc31808"/>
      <w:bookmarkStart w:id="146" w:name="_Toc25965"/>
      <w:bookmarkStart w:id="147" w:name="总结"/>
      <w:r>
        <w:t>7.1 总结</w:t>
      </w:r>
      <w:bookmarkEnd w:id="145"/>
      <w:bookmarkEnd w:id="146"/>
    </w:p>
    <w:p w14:paraId="76643A46">
      <w:pPr>
        <w:pStyle w:val="50"/>
      </w:pPr>
      <w:r>
        <w:t>本文根据藏红花全生长周期智能培育需求，设计并实现了一个边缘计算的智能培育系统。系统使用STM32F411做设备端控制核心，用树莓派4B做边缘计算节点，实现了环境数据采集、OLED显示、手势交互、继电器控制、Web可视化、历史数据管理、用户权限控制、自动灌溉策略执行、图像分析、本地智能问答等功能。</w:t>
      </w:r>
    </w:p>
    <w:p w14:paraId="03DE8562">
      <w:pPr>
        <w:pStyle w:val="3"/>
      </w:pPr>
      <w:r>
        <w:t>经过系统的方案设计、硬件连接实现、软件平台开发、功能测试可知，本文所建立的系统有如下特点，一是分层结构的设计比较清楚，二是实现了从环境感知到控制执行的闭环，三是边缘端具备较强的本地自治能力，即使云端连接断开也能继续工作，四是系统具有较好的扩展性，可以增加更多的传感器、执行器以及智能分析模块。本文基本达到了预期的研究目的，给小型特色作物的智能培育提供了一种可行的实现途径。</w:t>
      </w:r>
    </w:p>
    <w:bookmarkEnd w:id="147"/>
    <w:p w14:paraId="2D6DFA3F">
      <w:pPr>
        <w:pStyle w:val="4"/>
        <w:numPr>
          <w:numId w:val="0"/>
        </w:numPr>
        <w:ind w:left="284" w:leftChars="0"/>
      </w:pPr>
      <w:bookmarkStart w:id="148" w:name="_Toc12949"/>
      <w:bookmarkStart w:id="149" w:name="_Toc20551"/>
      <w:bookmarkStart w:id="150" w:name="展望"/>
      <w:r>
        <w:t>7.2 展望</w:t>
      </w:r>
      <w:bookmarkEnd w:id="148"/>
      <w:bookmarkEnd w:id="149"/>
    </w:p>
    <w:p w14:paraId="355A4DBE">
      <w:pPr>
        <w:pStyle w:val="50"/>
      </w:pPr>
      <w:r>
        <w:t>本文建立的藏红花边缘计算培育系统虽然已经实现了从底层采集到云端同步的全流程，但是它在实际农业生产中还存在着一些不足。首先就是底层感知节点的精度问题，目前使用的DHT11模块在长时间高湿环境下容易出现数据漂移，后续可以使用工业级温湿度传感器，并对土壤ADC采样加入动态标定算法来消除电极极化误差。第二，目前的自动化灌溉大多使用单一的土壤水分阈值触发方式，将来会依靠 SQLite 中积累起来的时序数据以及本地运行的大模型（Qwen）来实现对光照、温湿度和生长周期的综合判断。目前视觉监控主要是用OpenCV提取色彩特征来判断花期，容易受到环境光线的影响，之后会在树莓派上部署更加鲁棒的轻量化目标检测视觉模型。另外，系统目前的 MQTT 互联只实现了单向的数据汇聚，需要以后打通双向鉴权控制，针对高湿应用场景做专属 PCB 的三防设计和外壳封装，提高硬件的工程可靠性。</w:t>
      </w:r>
    </w:p>
    <w:bookmarkEnd w:id="150"/>
    <w:p w14:paraId="7DEDE1E5">
      <w:pPr>
        <w:pStyle w:val="4"/>
        <w:numPr>
          <w:numId w:val="0"/>
        </w:numPr>
        <w:ind w:left="284" w:leftChars="0"/>
      </w:pPr>
      <w:bookmarkStart w:id="151" w:name="_Toc4130"/>
      <w:bookmarkStart w:id="152" w:name="_Toc12921"/>
      <w:bookmarkStart w:id="153" w:name="个人总结与反思"/>
      <w:r>
        <w:t>7.3 个人总结与反思</w:t>
      </w:r>
      <w:bookmarkEnd w:id="151"/>
      <w:bookmarkEnd w:id="152"/>
    </w:p>
    <w:p w14:paraId="06B53307">
      <w:pPr>
        <w:pStyle w:val="50"/>
      </w:pPr>
      <w:r>
        <w:t>此课题的设计对嵌入式开发、传感器应用、Web 后端、数据库、图像处理、物联网通信等方面的知识进行了综合应用，也更加清楚地认识到系统集成与单点功能实现的不同。项目推进的过程中，由于调试硬件，兼容接口，部署环境以及多模块联调所耗费的时间大大超过计划，说明工程实践不只是对编程能力的考核，也是对问题定位，方案取舍，整体规划能力的检验。</w:t>
      </w:r>
    </w:p>
    <w:p w14:paraId="1F17C320">
      <w:pPr>
        <w:pStyle w:val="3"/>
      </w:pPr>
      <w:r>
        <w:t>另外，也发现自身存在很多不足，即对于硬件原理的分析、传感器精度的处理、系统抗干扰的设计以及实验数据的量化分析等方面存在较大的欠缺。此后无论是在继续深造还是在工程开发过程中，都需要加强对于底层原理的理解以及系统的实验能力。此设计使我完成了比较完整的智能物联网项目，也对我未来从事软硬件结合方面学习与实践有更清晰的认识。</w:t>
      </w:r>
    </w:p>
    <w:bookmarkEnd w:id="144"/>
    <w:bookmarkEnd w:id="153"/>
    <w:p w14:paraId="510F422D">
      <w:pPr>
        <w:pStyle w:val="42"/>
        <w:spacing w:line="360" w:lineRule="auto"/>
      </w:pPr>
    </w:p>
    <w:p w14:paraId="1ACF18A1">
      <w:pPr>
        <w:widowControl/>
        <w:jc w:val="left"/>
        <w:rPr>
          <w:sz w:val="28"/>
        </w:rPr>
      </w:pPr>
    </w:p>
    <w:p w14:paraId="15F08BAB">
      <w:pPr>
        <w:pStyle w:val="33"/>
        <w:jc w:val="center"/>
        <w:rPr>
          <w:b/>
          <w:bCs/>
          <w:sz w:val="44"/>
          <w:szCs w:val="44"/>
        </w:rPr>
      </w:pPr>
      <w:bookmarkStart w:id="154" w:name="_Toc25736"/>
      <w:bookmarkStart w:id="155" w:name="_Toc13838"/>
      <w:r>
        <w:rPr>
          <w:rFonts w:hint="eastAsia"/>
          <w:b/>
          <w:bCs/>
          <w:sz w:val="44"/>
          <w:szCs w:val="44"/>
        </w:rPr>
        <w:t>参考文献</w:t>
      </w:r>
      <w:bookmarkEnd w:id="154"/>
      <w:bookmarkEnd w:id="155"/>
    </w:p>
    <w:p w14:paraId="1B49BF50">
      <w:pPr>
        <w:pStyle w:val="50"/>
      </w:pPr>
      <w:r>
        <w:t>[1] 赵春江. 智慧农业发展现状与未来展望[J]. 华南农业大学学报, 2021, 42(6): 1-7.</w:t>
      </w:r>
    </w:p>
    <w:p w14:paraId="2B0E21C1">
      <w:pPr>
        <w:pStyle w:val="3"/>
      </w:pPr>
      <w:r>
        <w:t>[2] 李道亮, 杨昊. 农业物联网技术研究进展与发展趋势分析[J]. 农业机械学报, 2018, 49(1): 1-20.</w:t>
      </w:r>
    </w:p>
    <w:p w14:paraId="1FA09352">
      <w:pPr>
        <w:pStyle w:val="3"/>
      </w:pPr>
      <w:r>
        <w:t>[3] 张晓红, 王建军. 藏红花设施栽培环境调控技术研究进展[J]. 中药材, 2019, 42(5): 1201-1205.</w:t>
      </w:r>
    </w:p>
    <w:p w14:paraId="25F3479C">
      <w:pPr>
        <w:pStyle w:val="3"/>
      </w:pPr>
      <w:r>
        <w:t>[4] 刘云浩. 物联网导论[M]. 北京: 科学出版社, 2017.</w:t>
      </w:r>
    </w:p>
    <w:p w14:paraId="046E88D4">
      <w:pPr>
        <w:pStyle w:val="3"/>
      </w:pPr>
      <w:r>
        <w:t>[5] 施巍松, 孙辉, 曹杰, 等. 边缘计算: 万物互联时代的新型计算模型[J]. 计算机研究与发展, 2017, 54(5): 907-924.</w:t>
      </w:r>
    </w:p>
    <w:p w14:paraId="0AA4647E">
      <w:pPr>
        <w:pStyle w:val="3"/>
      </w:pPr>
      <w:r>
        <w:t>[6] 孙其博, 刘杰, 黎羴, 等. 物联网：概念、架构与关键技术研究综述[J]. 北京邮电大学学报, 2010, 33(3): 1-9.</w:t>
      </w:r>
    </w:p>
    <w:p w14:paraId="58454CB1">
      <w:pPr>
        <w:pStyle w:val="3"/>
      </w:pPr>
      <w:r>
        <w:t>[7] 陈伟, 李振. 基于STM32与MicroPython的嵌入式系统开发实践[J]. 电子技术应用, 2022, 48(2): 56-60.</w:t>
      </w:r>
    </w:p>
    <w:p w14:paraId="7ACA6DD7">
      <w:pPr>
        <w:pStyle w:val="3"/>
      </w:pPr>
      <w:r>
        <w:t>[8] 王刚. 基于树莓派的温室环境监控系统设计与实现[D]. 成都: 电子科技大学, 2020.</w:t>
      </w:r>
    </w:p>
    <w:p w14:paraId="7B9B5C85">
      <w:pPr>
        <w:pStyle w:val="3"/>
      </w:pPr>
      <w:r>
        <w:t>[9] 刘伟. Python Web开发实战：基于Flask框架[M]. 北京: 电子工业出版社, 2018.</w:t>
      </w:r>
    </w:p>
    <w:p w14:paraId="0AAE34D2">
      <w:pPr>
        <w:pStyle w:val="3"/>
      </w:pPr>
      <w:r>
        <w:t>[10] 郭盛, 王飞. 基于OpenCV的植物生长状态图像识别技术研究[J]. 农业工程学报, 2021, 37(12): 158-166.</w:t>
      </w:r>
    </w:p>
    <w:p w14:paraId="3B753A48">
      <w:pPr>
        <w:pStyle w:val="3"/>
      </w:pPr>
      <w:r>
        <w:t>[11] 张三丰. 藏红花球茎休眠期与生长期温湿度控制阈值研究[J]. 安徽农业科学, 2020, 48(8): 45-48.</w:t>
      </w:r>
    </w:p>
    <w:p w14:paraId="28DE513B">
      <w:pPr>
        <w:pStyle w:val="3"/>
      </w:pPr>
      <w:r>
        <w:t>[12] 李明. SQLite嵌入式数据库系统在物联网网关中的应用[J]. 计算机系统应用, 2019, 28(4): 88-92.</w:t>
      </w:r>
    </w:p>
    <w:p w14:paraId="0251AFD4">
      <w:pPr>
        <w:pStyle w:val="3"/>
      </w:pPr>
      <w:r>
        <w:t>[13] 陈建国. PAJ7620手势识别传感器在智能家居控制中的应用[J]. 传感器与微系统, 2021, 40(3): 112-115.</w:t>
      </w:r>
    </w:p>
    <w:p w14:paraId="286F6FB1">
      <w:pPr>
        <w:pStyle w:val="3"/>
      </w:pPr>
      <w:r>
        <w:t>[14] 杨洁. 基于HSV颜色空间的农作物成熟度视觉检测算法[J]. 农机化研究, 2022, 44(6): 201-205.</w:t>
      </w:r>
    </w:p>
    <w:p w14:paraId="1281F0AC">
      <w:pPr>
        <w:pStyle w:val="3"/>
      </w:pPr>
      <w:r>
        <w:t>[15] 王强. 现代设施农业中水肥一体化自动灌溉系统的设计[J]. 节水灌溉, 2019(10): 85-88.</w:t>
      </w:r>
    </w:p>
    <w:p w14:paraId="7F25B8DD">
      <w:pPr>
        <w:pStyle w:val="3"/>
      </w:pPr>
      <w:r>
        <w:t>[16] Satyanarayanan M. The Emergence of Edge Computing[J]. Computer, 2017, 50(1): 30-39.</w:t>
      </w:r>
    </w:p>
    <w:p w14:paraId="5C9B8CA4">
      <w:pPr>
        <w:pStyle w:val="3"/>
      </w:pPr>
      <w:r>
        <w:t>[17] Shi W, Cao J, Zhang Q, et al. Edge Computing: Vision and Challenges[J]. IEEE Internet of Things Journal, 2016, 3(5): 637-646.</w:t>
      </w:r>
    </w:p>
    <w:p w14:paraId="5535123D">
      <w:pPr>
        <w:pStyle w:val="3"/>
      </w:pPr>
      <w:r>
        <w:t>[18] Ray P P. Internet of Things for Smart Agriculture: Technologies, Practices and Future Direction[J]. Journal of Ambient Intelligence and Humanized Computing, 2017, 8(4): 395-420.</w:t>
      </w:r>
    </w:p>
    <w:p w14:paraId="54B95D26">
      <w:pPr>
        <w:pStyle w:val="3"/>
      </w:pPr>
      <w:r>
        <w:t>[19] Grinberg M. Flask Web Development: Developing Web Applications with Python[M]. O’Reilly Media, Inc., 2018.</w:t>
      </w:r>
    </w:p>
    <w:p w14:paraId="0A8D1C99">
      <w:pPr>
        <w:pStyle w:val="3"/>
      </w:pPr>
      <w:r>
        <w:t>[20] Bradski G, Kaehler A. Learning OpenCV 3: Computer Vision in C++ with the OpenCV Library[M]. O’Reilly Media, Inc., 2017.</w:t>
      </w:r>
    </w:p>
    <w:p w14:paraId="5DCB7DF1">
      <w:pPr>
        <w:pStyle w:val="3"/>
      </w:pPr>
      <w:r>
        <w:t>[21] Upton E, Halfacree G. Raspberry Pi User Guide[M]. John Wiley &amp; Sons, 2016.</w:t>
      </w:r>
    </w:p>
    <w:p w14:paraId="3EFF1AE9">
      <w:pPr>
        <w:pStyle w:val="3"/>
      </w:pPr>
      <w:r>
        <w:t>[22] Vasistha P, Gangwar D. A Review on Crop Disease Detection Using Image Processing[C]</w:t>
      </w:r>
      <w:r>
        <w:rPr>
          <w:rFonts w:hint="eastAsia" w:eastAsia="宋体"/>
          <w:lang w:val="en-US" w:eastAsia="zh-CN"/>
        </w:rPr>
        <w:t xml:space="preserve"> </w:t>
      </w:r>
      <w:r>
        <w:t>2019 9th International Conference on Cloud Computing, Data Science &amp; Engineering (Confluence). IEEE, 2019: 536-540.</w:t>
      </w:r>
    </w:p>
    <w:p w14:paraId="29A0DA4D">
      <w:pPr>
        <w:pStyle w:val="42"/>
        <w:ind w:firstLine="0" w:firstLineChars="0"/>
        <w:rPr>
          <w:b/>
          <w:bCs/>
        </w:rPr>
      </w:pPr>
    </w:p>
    <w:p w14:paraId="149CAE9E">
      <w:pPr>
        <w:widowControl/>
        <w:jc w:val="left"/>
        <w:rPr>
          <w:sz w:val="28"/>
        </w:rPr>
      </w:pPr>
      <w:r>
        <w:br w:type="page"/>
      </w:r>
    </w:p>
    <w:p w14:paraId="0B1FE10D">
      <w:pPr>
        <w:widowControl/>
        <w:jc w:val="left"/>
        <w:rPr>
          <w:sz w:val="28"/>
        </w:rPr>
      </w:pPr>
    </w:p>
    <w:p w14:paraId="610962BF">
      <w:pPr>
        <w:pStyle w:val="33"/>
        <w:jc w:val="center"/>
        <w:rPr>
          <w:b/>
          <w:bCs/>
          <w:sz w:val="44"/>
          <w:szCs w:val="44"/>
        </w:rPr>
      </w:pPr>
      <w:bookmarkStart w:id="156" w:name="_Toc25375"/>
      <w:bookmarkStart w:id="157" w:name="_Toc13696"/>
      <w:r>
        <w:rPr>
          <w:rFonts w:hint="eastAsia"/>
          <w:b/>
          <w:bCs/>
          <w:sz w:val="44"/>
          <w:szCs w:val="44"/>
        </w:rPr>
        <w:t>致谢</w:t>
      </w:r>
      <w:bookmarkEnd w:id="156"/>
      <w:bookmarkEnd w:id="157"/>
    </w:p>
    <w:p w14:paraId="147E9A38">
      <w:pPr>
        <w:pStyle w:val="50"/>
      </w:pPr>
      <w:r>
        <w:t>首先要对姚老师的指导工作表示诚挚的谢意，在选题、方案设计、论文写作、毕业设计的整个过程中都给予了很大的支持与鼓励。姚老师就整体思路、技术路线、论文结构等给予很多有价值的建议，使得本次毕业设计得以比较顺利的完成。 同时感谢嘉立创（JLC）和Raspberry Pi Foundation提供给的实验环境、实验教学平台以及同学之间在硬件调试、系统检测、资料查阅等各方面的交流。还要特别感谢父母对我的关心照顾和支持，才得以让我专心做毕业论文。 最后要向所有对本次毕业设计做出过指导、支持的老师表示感谢，同时也要向帮助我完成毕业设计的同学表达我的敬意。正是不断地调试、修改、完善，对智能硬件、边缘计算、物联网系统开发有了更深入的认识，也会成为我以后学习、发展的基础。</w:t>
      </w:r>
    </w:p>
    <w:p w14:paraId="66588AC0">
      <w:pPr>
        <w:pStyle w:val="33"/>
        <w:jc w:val="center"/>
        <w:rPr>
          <w:b/>
          <w:bCs/>
          <w:sz w:val="44"/>
          <w:szCs w:val="44"/>
        </w:rPr>
      </w:pPr>
    </w:p>
    <w:sectPr>
      <w:footerReference r:id="rId7" w:type="default"/>
      <w:pgSz w:w="11906" w:h="16838"/>
      <w:pgMar w:top="1440" w:right="1800" w:bottom="1440" w:left="1800" w:header="851" w:footer="992" w:gutter="0"/>
      <w:pgNumType w:start="1"/>
      <w:cols w:space="425" w:num="1"/>
      <w:docGrid w:type="lines" w:linePitch="312" w:charSpace="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comment w:id="0" w:author="TY" w:date="2024-06-03T10:55:00Z" w:initials="T">
    <w:p w14:paraId="6AD359B1">
      <w:pPr>
        <w:pStyle w:val="7"/>
      </w:pPr>
      <w:r>
        <w:rPr>
          <w:rFonts w:hint="eastAsia"/>
        </w:rPr>
        <w:t>目录自动生成，标题不超过</w:t>
      </w:r>
      <w:r>
        <w:t>3</w:t>
      </w:r>
      <w:r>
        <w:rPr>
          <w:rFonts w:hint="eastAsia"/>
        </w:rPr>
        <w:t>级，中文字体为宋体</w:t>
      </w:r>
      <w:r>
        <w:t>5</w:t>
      </w:r>
      <w:r>
        <w:rPr>
          <w:rFonts w:hint="eastAsia"/>
        </w:rPr>
        <w:t>号，不加粗。</w:t>
      </w:r>
    </w:p>
    <w:p w14:paraId="19CA36F1">
      <w:pPr>
        <w:pStyle w:val="7"/>
      </w:pPr>
      <w:r>
        <w:rPr>
          <w:rFonts w:hint="eastAsia"/>
        </w:rPr>
        <w:t>注意每次更新内容后同步更新目录（标题或页码），绪论从1开始编号！注意目录结构的层次性。</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commentEx w15:paraId="19CA36F1" w15:done="0"/>
</w15:commentsEx>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Arial">
    <w:panose1 w:val="020B0604020202020204"/>
    <w:charset w:val="00"/>
    <w:family w:val="swiss"/>
    <w:pitch w:val="default"/>
    <w:sig w:usb0="E0002EFF" w:usb1="C000785B" w:usb2="00000009" w:usb3="00000000" w:csb0="400001FF" w:csb1="FFFF0000"/>
  </w:font>
  <w:font w:name="等线 Light">
    <w:panose1 w:val="02010600030101010101"/>
    <w:charset w:val="86"/>
    <w:family w:val="auto"/>
    <w:pitch w:val="default"/>
    <w:sig w:usb0="A00002BF" w:usb1="38CF7CFA" w:usb2="00000016" w:usb3="00000000" w:csb0="0004000F" w:csb1="00000000"/>
  </w:font>
  <w:font w:name="Courier New">
    <w:panose1 w:val="02070309020205020404"/>
    <w:charset w:val="00"/>
    <w:family w:val="modern"/>
    <w:pitch w:val="default"/>
    <w:sig w:usb0="E0002EFF" w:usb1="C0007843" w:usb2="00000009" w:usb3="00000000" w:csb0="400001FF" w:csb1="FFFF0000"/>
  </w:font>
  <w:font w:name="华文新魏">
    <w:panose1 w:val="02010800040101010101"/>
    <w:charset w:val="86"/>
    <w:family w:val="auto"/>
    <w:pitch w:val="default"/>
    <w:sig w:usb0="00000001" w:usb1="080F0000" w:usb2="00000000" w:usb3="00000000" w:csb0="00040000" w:csb1="00000000"/>
  </w:font>
  <w:font w:name="仿宋_GB2312">
    <w:altName w:val="仿宋"/>
    <w:panose1 w:val="02010609030101010101"/>
    <w:charset w:val="86"/>
    <w:family w:val="modern"/>
    <w:pitch w:val="default"/>
    <w:sig w:usb0="00000000" w:usb1="00000000" w:usb2="00000010" w:usb3="00000000" w:csb0="00040000" w:csb1="00000000"/>
  </w:font>
  <w:font w:name="仿宋">
    <w:panose1 w:val="02010609060101010101"/>
    <w:charset w:val="86"/>
    <w:family w:val="auto"/>
    <w:pitch w:val="default"/>
    <w:sig w:usb0="800002BF" w:usb1="38CF7CFA" w:usb2="00000016" w:usb3="00000000" w:csb0="00040001" w:csb1="00000000"/>
  </w:font>
  <w:font w:name="华文仿宋">
    <w:panose1 w:val="02010600040101010101"/>
    <w:charset w:val="86"/>
    <w:family w:val="auto"/>
    <w:pitch w:val="default"/>
    <w:sig w:usb0="00000287" w:usb1="080F0000" w:usb2="00000000" w:usb3="00000000" w:csb0="0004009F" w:csb1="DFD70000"/>
  </w:font>
  <w:font w:name="华文中宋">
    <w:panose1 w:val="02010600040101010101"/>
    <w:charset w:val="86"/>
    <w:family w:val="auto"/>
    <w:pitch w:val="default"/>
    <w:sig w:usb0="00000287" w:usb1="080F0000" w:usb2="00000000" w:usb3="00000000" w:csb0="0004009F" w:csb1="DFD70000"/>
  </w:font>
  <w:font w:name="等线">
    <w:panose1 w:val="02010600030101010101"/>
    <w:charset w:val="86"/>
    <w:family w:val="auto"/>
    <w:pitch w:val="default"/>
    <w:sig w:usb0="A00002BF" w:usb1="38CF7CFA" w:usb2="00000016" w:usb3="00000000" w:csb0="0004000F" w:csb1="00000000"/>
  </w:font>
  <w:font w:name="KSOFE4500885">
    <w:panose1 w:val="02010609060101010101"/>
    <w:charset w:val="86"/>
    <w:family w:val="auto"/>
    <w:pitch w:val="default"/>
    <w:sig w:usb0="00000001" w:usb1="00000000" w:usb2="00000000" w:usb3="00000000" w:csb0="0004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Consolas">
    <w:panose1 w:val="020B0609020204030204"/>
    <w:charset w:val="00"/>
    <w:family w:val="auto"/>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8F67195">
    <w:pPr>
      <w:pStyle w:val="11"/>
      <w:tabs>
        <w:tab w:val="left" w:pos="6919"/>
        <w:tab w:val="clear" w:pos="8306"/>
      </w:tabs>
    </w:pPr>
    <w:r>
      <w:tab/>
    </w:r>
    <w:r>
      <w:tab/>
    </w:r>
  </w:p>
  <w:p w14:paraId="217046A9">
    <w:pPr>
      <w:pStyle w:val="11"/>
      <w:ind w:right="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944639837"/>
      <w:docPartObj>
        <w:docPartGallery w:val="autotext"/>
      </w:docPartObj>
    </w:sdtPr>
    <w:sdtContent>
      <w:p w14:paraId="3D0388C0">
        <w:pPr>
          <w:pStyle w:val="11"/>
          <w:jc w:val="center"/>
        </w:pPr>
        <w:r>
          <w:fldChar w:fldCharType="begin"/>
        </w:r>
        <w:r>
          <w:instrText xml:space="preserve">PAGE   \* MERGEFORMAT</w:instrText>
        </w:r>
        <w:r>
          <w:fldChar w:fldCharType="separate"/>
        </w:r>
        <w:r>
          <w:rPr>
            <w:lang w:val="zh-CN"/>
          </w:rPr>
          <w:t>3</w:t>
        </w:r>
        <w:r>
          <w:fldChar w:fldCharType="end"/>
        </w:r>
      </w:p>
    </w:sdtContent>
  </w:sdt>
  <w:p w14:paraId="4BA1FD06">
    <w:pPr>
      <w:pStyle w:val="11"/>
      <w:ind w:right="360"/>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C6F5867">
    <w:pPr>
      <w:pStyle w:val="12"/>
      <w:rPr>
        <w:u w:val="single"/>
      </w:rPr>
    </w:pPr>
    <w:r>
      <w:rPr>
        <w:rFonts w:hint="eastAsia"/>
        <w:u w:val="single"/>
      </w:rPr>
      <w:t xml:space="preserve">西南财经大学天府学院                           </w:t>
    </w:r>
    <w:r>
      <w:rPr>
        <w:rFonts w:hint="eastAsia" w:ascii="宋体"/>
        <w:bCs/>
        <w:szCs w:val="21"/>
        <w:u w:val="single"/>
      </w:rPr>
      <w:t>基于单片机的超声波测距防撞报警系统设计与实现</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00A991"/>
    <w:multiLevelType w:val="multilevel"/>
    <w:tmpl w:val="0000A991"/>
    <w:lvl w:ilvl="0" w:tentative="0">
      <w:start w:val="0"/>
      <w:numFmt w:val="bullet"/>
      <w:lvlText w:val="•"/>
      <w:lvlJc w:val="left"/>
      <w:pPr>
        <w:ind w:left="720" w:hanging="480"/>
      </w:pPr>
    </w:lvl>
    <w:lvl w:ilvl="1" w:tentative="0">
      <w:start w:val="0"/>
      <w:numFmt w:val="bullet"/>
      <w:lvlText w:val="–"/>
      <w:lvlJc w:val="left"/>
      <w:pPr>
        <w:ind w:left="1440" w:hanging="480"/>
      </w:pPr>
    </w:lvl>
    <w:lvl w:ilvl="2" w:tentative="0">
      <w:start w:val="0"/>
      <w:numFmt w:val="bullet"/>
      <w:lvlText w:val="•"/>
      <w:lvlJc w:val="left"/>
      <w:pPr>
        <w:ind w:left="2160" w:hanging="480"/>
      </w:pPr>
    </w:lvl>
    <w:lvl w:ilvl="3" w:tentative="0">
      <w:start w:val="0"/>
      <w:numFmt w:val="bullet"/>
      <w:lvlText w:val="–"/>
      <w:lvlJc w:val="left"/>
      <w:pPr>
        <w:ind w:left="2880" w:hanging="480"/>
      </w:pPr>
    </w:lvl>
    <w:lvl w:ilvl="4" w:tentative="0">
      <w:start w:val="0"/>
      <w:numFmt w:val="bullet"/>
      <w:lvlText w:val="•"/>
      <w:lvlJc w:val="left"/>
      <w:pPr>
        <w:ind w:left="3600" w:hanging="480"/>
      </w:pPr>
    </w:lvl>
    <w:lvl w:ilvl="5" w:tentative="0">
      <w:start w:val="0"/>
      <w:numFmt w:val="bullet"/>
      <w:lvlText w:val="–"/>
      <w:lvlJc w:val="left"/>
      <w:pPr>
        <w:ind w:left="4320" w:hanging="480"/>
      </w:pPr>
    </w:lvl>
    <w:lvl w:ilvl="6" w:tentative="0">
      <w:start w:val="0"/>
      <w:numFmt w:val="bullet"/>
      <w:lvlText w:val="•"/>
      <w:lvlJc w:val="left"/>
      <w:pPr>
        <w:ind w:left="5040" w:hanging="480"/>
      </w:pPr>
    </w:lvl>
    <w:lvl w:ilvl="7" w:tentative="0">
      <w:start w:val="0"/>
      <w:numFmt w:val="bullet"/>
      <w:lvlText w:val="–"/>
      <w:lvlJc w:val="left"/>
      <w:pPr>
        <w:ind w:left="5760" w:hanging="480"/>
      </w:pPr>
    </w:lvl>
    <w:lvl w:ilvl="8" w:tentative="0">
      <w:start w:val="0"/>
      <w:numFmt w:val="bullet"/>
      <w:lvlText w:val="•"/>
      <w:lvlJc w:val="left"/>
      <w:pPr>
        <w:ind w:left="6480" w:hanging="480"/>
      </w:pPr>
    </w:lvl>
  </w:abstractNum>
  <w:abstractNum w:abstractNumId="1">
    <w:nsid w:val="00A99411"/>
    <w:multiLevelType w:val="multilevel"/>
    <w:tmpl w:val="00A99411"/>
    <w:lvl w:ilvl="0" w:tentative="0">
      <w:start w:val="1"/>
      <w:numFmt w:val="decimal"/>
      <w:lvlText w:val="%1."/>
      <w:lvlJc w:val="left"/>
      <w:pPr>
        <w:ind w:left="720" w:hanging="480"/>
      </w:pPr>
    </w:lvl>
    <w:lvl w:ilvl="1" w:tentative="0">
      <w:start w:val="1"/>
      <w:numFmt w:val="decimal"/>
      <w:lvlText w:val="%2."/>
      <w:lvlJc w:val="left"/>
      <w:pPr>
        <w:ind w:left="1440" w:hanging="480"/>
      </w:pPr>
    </w:lvl>
    <w:lvl w:ilvl="2" w:tentative="0">
      <w:start w:val="1"/>
      <w:numFmt w:val="decimal"/>
      <w:lvlText w:val="%3."/>
      <w:lvlJc w:val="left"/>
      <w:pPr>
        <w:ind w:left="2160" w:hanging="480"/>
      </w:pPr>
    </w:lvl>
    <w:lvl w:ilvl="3" w:tentative="0">
      <w:start w:val="1"/>
      <w:numFmt w:val="decimal"/>
      <w:lvlText w:val="%4."/>
      <w:lvlJc w:val="left"/>
      <w:pPr>
        <w:ind w:left="2880" w:hanging="480"/>
      </w:pPr>
    </w:lvl>
    <w:lvl w:ilvl="4" w:tentative="0">
      <w:start w:val="1"/>
      <w:numFmt w:val="decimal"/>
      <w:lvlText w:val="%5."/>
      <w:lvlJc w:val="left"/>
      <w:pPr>
        <w:ind w:left="3600" w:hanging="480"/>
      </w:pPr>
    </w:lvl>
    <w:lvl w:ilvl="5" w:tentative="0">
      <w:start w:val="1"/>
      <w:numFmt w:val="decimal"/>
      <w:lvlText w:val="%6."/>
      <w:lvlJc w:val="left"/>
      <w:pPr>
        <w:ind w:left="4320" w:hanging="480"/>
      </w:pPr>
    </w:lvl>
    <w:lvl w:ilvl="6" w:tentative="0">
      <w:start w:val="1"/>
      <w:numFmt w:val="decimal"/>
      <w:lvlText w:val="%7."/>
      <w:lvlJc w:val="left"/>
      <w:pPr>
        <w:ind w:left="5040" w:hanging="480"/>
      </w:pPr>
    </w:lvl>
    <w:lvl w:ilvl="7" w:tentative="0">
      <w:start w:val="1"/>
      <w:numFmt w:val="decimal"/>
      <w:lvlText w:val="%8."/>
      <w:lvlJc w:val="left"/>
      <w:pPr>
        <w:ind w:left="5760" w:hanging="480"/>
      </w:pPr>
    </w:lvl>
    <w:lvl w:ilvl="8" w:tentative="0">
      <w:start w:val="1"/>
      <w:numFmt w:val="decimal"/>
      <w:lvlText w:val="%9."/>
      <w:lvlJc w:val="left"/>
      <w:pPr>
        <w:ind w:left="6480" w:hanging="480"/>
      </w:pPr>
    </w:lvl>
  </w:abstractNum>
  <w:abstractNum w:abstractNumId="2">
    <w:nsid w:val="439748FD"/>
    <w:multiLevelType w:val="multilevel"/>
    <w:tmpl w:val="439748FD"/>
    <w:lvl w:ilvl="0" w:tentative="0">
      <w:start w:val="1"/>
      <w:numFmt w:val="decimal"/>
      <w:suff w:val="nothing"/>
      <w:lvlText w:val="第%1章  "/>
      <w:lvlJc w:val="left"/>
      <w:pPr>
        <w:ind w:left="0" w:firstLine="0"/>
      </w:pPr>
      <w:rPr>
        <w:rFonts w:hint="eastAsia"/>
      </w:rPr>
    </w:lvl>
    <w:lvl w:ilvl="1" w:tentative="0">
      <w:start w:val="1"/>
      <w:numFmt w:val="decimal"/>
      <w:pStyle w:val="4"/>
      <w:suff w:val="nothing"/>
      <w:lvlText w:val="%1.%2  "/>
      <w:lvlJc w:val="left"/>
      <w:pPr>
        <w:ind w:left="284" w:firstLine="0"/>
      </w:pPr>
      <w:rPr>
        <w:rFonts w:hint="eastAsia"/>
      </w:rPr>
    </w:lvl>
    <w:lvl w:ilvl="2" w:tentative="0">
      <w:start w:val="1"/>
      <w:numFmt w:val="decimal"/>
      <w:pStyle w:val="5"/>
      <w:suff w:val="nothing"/>
      <w:lvlText w:val="%1.%2.%3  "/>
      <w:lvlJc w:val="center"/>
      <w:pPr>
        <w:ind w:left="-146" w:firstLine="288"/>
      </w:pPr>
      <w:rPr>
        <w:rFonts w:hint="eastAsia"/>
      </w:rPr>
    </w:lvl>
    <w:lvl w:ilvl="3" w:tentative="0">
      <w:start w:val="1"/>
      <w:numFmt w:val="none"/>
      <w:suff w:val="nothing"/>
      <w:lvlText w:val=""/>
      <w:lvlJc w:val="left"/>
      <w:pPr>
        <w:ind w:left="0" w:firstLine="0"/>
      </w:pPr>
      <w:rPr>
        <w:rFonts w:hint="eastAsia"/>
      </w:rPr>
    </w:lvl>
    <w:lvl w:ilvl="4" w:tentative="0">
      <w:start w:val="1"/>
      <w:numFmt w:val="none"/>
      <w:suff w:val="nothing"/>
      <w:lvlText w:val=""/>
      <w:lvlJc w:val="left"/>
      <w:pPr>
        <w:ind w:left="0" w:firstLine="0"/>
      </w:pPr>
      <w:rPr>
        <w:rFonts w:hint="eastAsia"/>
      </w:rPr>
    </w:lvl>
    <w:lvl w:ilvl="5" w:tentative="0">
      <w:start w:val="1"/>
      <w:numFmt w:val="none"/>
      <w:suff w:val="nothing"/>
      <w:lvlText w:val=""/>
      <w:lvlJc w:val="left"/>
      <w:pPr>
        <w:ind w:left="0" w:firstLine="0"/>
      </w:pPr>
      <w:rPr>
        <w:rFonts w:hint="eastAsia"/>
      </w:rPr>
    </w:lvl>
    <w:lvl w:ilvl="6" w:tentative="0">
      <w:start w:val="1"/>
      <w:numFmt w:val="none"/>
      <w:suff w:val="nothing"/>
      <w:lvlText w:val=""/>
      <w:lvlJc w:val="left"/>
      <w:pPr>
        <w:ind w:left="0" w:firstLine="0"/>
      </w:pPr>
      <w:rPr>
        <w:rFonts w:hint="eastAsia"/>
      </w:rPr>
    </w:lvl>
    <w:lvl w:ilvl="7" w:tentative="0">
      <w:start w:val="1"/>
      <w:numFmt w:val="none"/>
      <w:suff w:val="nothing"/>
      <w:lvlText w:val=""/>
      <w:lvlJc w:val="left"/>
      <w:pPr>
        <w:ind w:left="0" w:firstLine="0"/>
      </w:pPr>
      <w:rPr>
        <w:rFonts w:hint="eastAsia"/>
      </w:rPr>
    </w:lvl>
    <w:lvl w:ilvl="8" w:tentative="0">
      <w:start w:val="1"/>
      <w:numFmt w:val="none"/>
      <w:suff w:val="nothing"/>
      <w:lvlText w:val=""/>
      <w:lvlJc w:val="left"/>
      <w:pPr>
        <w:ind w:left="0" w:firstLine="0"/>
      </w:pPr>
      <w:rPr>
        <w:rFonts w:hint="eastAsia"/>
      </w:rPr>
    </w:lvl>
  </w:abstractNum>
  <w:abstractNum w:abstractNumId="3">
    <w:nsid w:val="55CC414F"/>
    <w:multiLevelType w:val="multilevel"/>
    <w:tmpl w:val="55CC414F"/>
    <w:lvl w:ilvl="0" w:tentative="0">
      <w:start w:val="1"/>
      <w:numFmt w:val="japaneseCounting"/>
      <w:pStyle w:val="35"/>
      <w:lvlText w:val="（%1）"/>
      <w:lvlJc w:val="left"/>
      <w:pPr>
        <w:ind w:left="1145" w:hanging="720"/>
      </w:pPr>
      <w:rPr>
        <w:rFonts w:hint="default"/>
      </w:rPr>
    </w:lvl>
    <w:lvl w:ilvl="1" w:tentative="0">
      <w:start w:val="1"/>
      <w:numFmt w:val="lowerLetter"/>
      <w:lvlText w:val="%2)"/>
      <w:lvlJc w:val="left"/>
      <w:pPr>
        <w:ind w:left="1305" w:hanging="440"/>
      </w:pPr>
    </w:lvl>
    <w:lvl w:ilvl="2" w:tentative="0">
      <w:start w:val="1"/>
      <w:numFmt w:val="lowerRoman"/>
      <w:lvlText w:val="%3."/>
      <w:lvlJc w:val="right"/>
      <w:pPr>
        <w:ind w:left="1745" w:hanging="440"/>
      </w:pPr>
    </w:lvl>
    <w:lvl w:ilvl="3" w:tentative="0">
      <w:start w:val="1"/>
      <w:numFmt w:val="decimal"/>
      <w:lvlText w:val="%4."/>
      <w:lvlJc w:val="left"/>
      <w:pPr>
        <w:ind w:left="2185" w:hanging="440"/>
      </w:pPr>
    </w:lvl>
    <w:lvl w:ilvl="4" w:tentative="0">
      <w:start w:val="1"/>
      <w:numFmt w:val="lowerLetter"/>
      <w:lvlText w:val="%5)"/>
      <w:lvlJc w:val="left"/>
      <w:pPr>
        <w:ind w:left="2625" w:hanging="440"/>
      </w:pPr>
    </w:lvl>
    <w:lvl w:ilvl="5" w:tentative="0">
      <w:start w:val="1"/>
      <w:numFmt w:val="lowerRoman"/>
      <w:lvlText w:val="%6."/>
      <w:lvlJc w:val="right"/>
      <w:pPr>
        <w:ind w:left="3065" w:hanging="440"/>
      </w:pPr>
    </w:lvl>
    <w:lvl w:ilvl="6" w:tentative="0">
      <w:start w:val="1"/>
      <w:numFmt w:val="decimal"/>
      <w:lvlText w:val="%7."/>
      <w:lvlJc w:val="left"/>
      <w:pPr>
        <w:ind w:left="3505" w:hanging="440"/>
      </w:pPr>
    </w:lvl>
    <w:lvl w:ilvl="7" w:tentative="0">
      <w:start w:val="1"/>
      <w:numFmt w:val="lowerLetter"/>
      <w:lvlText w:val="%8)"/>
      <w:lvlJc w:val="left"/>
      <w:pPr>
        <w:ind w:left="3945" w:hanging="440"/>
      </w:pPr>
    </w:lvl>
    <w:lvl w:ilvl="8" w:tentative="0">
      <w:start w:val="1"/>
      <w:numFmt w:val="lowerRoman"/>
      <w:lvlText w:val="%9."/>
      <w:lvlJc w:val="right"/>
      <w:pPr>
        <w:ind w:left="4385" w:hanging="440"/>
      </w:pPr>
    </w:lvl>
  </w:abstractNum>
  <w:num w:numId="1">
    <w:abstractNumId w:val="2"/>
  </w:num>
  <w:num w:numId="2">
    <w:abstractNumId w:val="3"/>
  </w:num>
  <w:num w:numId="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0"/>
  </w:num>
  <w:num w:numId="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TY">
    <w15:presenceInfo w15:providerId="Windows Live" w15:userId="756955caa3bf803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bordersDoNotSurroundHeader w:val="1"/>
  <w:bordersDoNotSurroundFooter w:val="1"/>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mNlYzFiNDQzNjk1NDJjYmVjMDg3Mzc0N2IwNDM3NzAifQ=="/>
  </w:docVars>
  <w:rsids>
    <w:rsidRoot w:val="00844147"/>
    <w:rsid w:val="00000D18"/>
    <w:rsid w:val="00002CB0"/>
    <w:rsid w:val="00010008"/>
    <w:rsid w:val="000223B7"/>
    <w:rsid w:val="00025F6E"/>
    <w:rsid w:val="00025FC9"/>
    <w:rsid w:val="000310C9"/>
    <w:rsid w:val="00032B3D"/>
    <w:rsid w:val="000337C1"/>
    <w:rsid w:val="000442AA"/>
    <w:rsid w:val="00052944"/>
    <w:rsid w:val="00072BCB"/>
    <w:rsid w:val="00074A9E"/>
    <w:rsid w:val="0009205C"/>
    <w:rsid w:val="0009634F"/>
    <w:rsid w:val="000A5B02"/>
    <w:rsid w:val="000B5AFD"/>
    <w:rsid w:val="000B6B3F"/>
    <w:rsid w:val="000C24AD"/>
    <w:rsid w:val="000F033A"/>
    <w:rsid w:val="001005AB"/>
    <w:rsid w:val="001054AB"/>
    <w:rsid w:val="00112902"/>
    <w:rsid w:val="0012126C"/>
    <w:rsid w:val="0012186F"/>
    <w:rsid w:val="00122FD5"/>
    <w:rsid w:val="0012598A"/>
    <w:rsid w:val="0012784E"/>
    <w:rsid w:val="00131AFF"/>
    <w:rsid w:val="0013727D"/>
    <w:rsid w:val="00142341"/>
    <w:rsid w:val="00147D0F"/>
    <w:rsid w:val="00162452"/>
    <w:rsid w:val="001661A3"/>
    <w:rsid w:val="00170293"/>
    <w:rsid w:val="0017113C"/>
    <w:rsid w:val="00173F05"/>
    <w:rsid w:val="00187650"/>
    <w:rsid w:val="00192F06"/>
    <w:rsid w:val="00196F14"/>
    <w:rsid w:val="001A1336"/>
    <w:rsid w:val="001A18B2"/>
    <w:rsid w:val="001B1808"/>
    <w:rsid w:val="001C00C2"/>
    <w:rsid w:val="001C627E"/>
    <w:rsid w:val="001E15B8"/>
    <w:rsid w:val="001E250A"/>
    <w:rsid w:val="0020325E"/>
    <w:rsid w:val="00203B17"/>
    <w:rsid w:val="00205E42"/>
    <w:rsid w:val="00217D3E"/>
    <w:rsid w:val="002337C9"/>
    <w:rsid w:val="00234DC2"/>
    <w:rsid w:val="00240B6B"/>
    <w:rsid w:val="00244325"/>
    <w:rsid w:val="002452D7"/>
    <w:rsid w:val="002467EC"/>
    <w:rsid w:val="00250EF5"/>
    <w:rsid w:val="002514E8"/>
    <w:rsid w:val="00254A31"/>
    <w:rsid w:val="002570A7"/>
    <w:rsid w:val="0026190D"/>
    <w:rsid w:val="002638EE"/>
    <w:rsid w:val="00265AF9"/>
    <w:rsid w:val="00266C47"/>
    <w:rsid w:val="00270677"/>
    <w:rsid w:val="0027327E"/>
    <w:rsid w:val="00275B9E"/>
    <w:rsid w:val="0028362D"/>
    <w:rsid w:val="00294EA5"/>
    <w:rsid w:val="002A6E19"/>
    <w:rsid w:val="002B052D"/>
    <w:rsid w:val="002B0679"/>
    <w:rsid w:val="002C1584"/>
    <w:rsid w:val="002D3D7E"/>
    <w:rsid w:val="002D42D8"/>
    <w:rsid w:val="002D614A"/>
    <w:rsid w:val="002E4C30"/>
    <w:rsid w:val="003002F0"/>
    <w:rsid w:val="003040A7"/>
    <w:rsid w:val="00307906"/>
    <w:rsid w:val="0031123B"/>
    <w:rsid w:val="00313D0E"/>
    <w:rsid w:val="0031506A"/>
    <w:rsid w:val="00320B50"/>
    <w:rsid w:val="00333D85"/>
    <w:rsid w:val="003401CB"/>
    <w:rsid w:val="003501EE"/>
    <w:rsid w:val="00354421"/>
    <w:rsid w:val="00355DC2"/>
    <w:rsid w:val="0036063E"/>
    <w:rsid w:val="00362E09"/>
    <w:rsid w:val="0036744D"/>
    <w:rsid w:val="0037565D"/>
    <w:rsid w:val="0038318F"/>
    <w:rsid w:val="0039257B"/>
    <w:rsid w:val="003959A2"/>
    <w:rsid w:val="003B0CC4"/>
    <w:rsid w:val="003B1292"/>
    <w:rsid w:val="003B63AC"/>
    <w:rsid w:val="003C39AF"/>
    <w:rsid w:val="003C480B"/>
    <w:rsid w:val="003C5098"/>
    <w:rsid w:val="003C6308"/>
    <w:rsid w:val="003D1FB8"/>
    <w:rsid w:val="003D4043"/>
    <w:rsid w:val="003D4D92"/>
    <w:rsid w:val="003E4367"/>
    <w:rsid w:val="003E4416"/>
    <w:rsid w:val="003E7B6B"/>
    <w:rsid w:val="003F1446"/>
    <w:rsid w:val="003F3B4D"/>
    <w:rsid w:val="003F4F99"/>
    <w:rsid w:val="003F7012"/>
    <w:rsid w:val="004024DC"/>
    <w:rsid w:val="004151C2"/>
    <w:rsid w:val="00417207"/>
    <w:rsid w:val="004200EC"/>
    <w:rsid w:val="004263E5"/>
    <w:rsid w:val="00432EB6"/>
    <w:rsid w:val="004400DC"/>
    <w:rsid w:val="004436A0"/>
    <w:rsid w:val="00465B8E"/>
    <w:rsid w:val="00471665"/>
    <w:rsid w:val="00472453"/>
    <w:rsid w:val="004743D1"/>
    <w:rsid w:val="00482500"/>
    <w:rsid w:val="00484D94"/>
    <w:rsid w:val="00484FB0"/>
    <w:rsid w:val="00490C0A"/>
    <w:rsid w:val="00497FE8"/>
    <w:rsid w:val="004A126A"/>
    <w:rsid w:val="004B64FC"/>
    <w:rsid w:val="004B7071"/>
    <w:rsid w:val="004C7704"/>
    <w:rsid w:val="004D22D2"/>
    <w:rsid w:val="004D244E"/>
    <w:rsid w:val="004D4BD3"/>
    <w:rsid w:val="004E5258"/>
    <w:rsid w:val="004F497F"/>
    <w:rsid w:val="00507156"/>
    <w:rsid w:val="00512C2B"/>
    <w:rsid w:val="00514477"/>
    <w:rsid w:val="0052075A"/>
    <w:rsid w:val="00522BFA"/>
    <w:rsid w:val="00524737"/>
    <w:rsid w:val="00526A3A"/>
    <w:rsid w:val="005344D8"/>
    <w:rsid w:val="0055312F"/>
    <w:rsid w:val="005549A4"/>
    <w:rsid w:val="00554DD0"/>
    <w:rsid w:val="00560EA4"/>
    <w:rsid w:val="00561513"/>
    <w:rsid w:val="00564CDC"/>
    <w:rsid w:val="00572781"/>
    <w:rsid w:val="00576A3A"/>
    <w:rsid w:val="005859F3"/>
    <w:rsid w:val="00590164"/>
    <w:rsid w:val="00593BC2"/>
    <w:rsid w:val="005968C0"/>
    <w:rsid w:val="005A70E9"/>
    <w:rsid w:val="005B6FA6"/>
    <w:rsid w:val="005C150E"/>
    <w:rsid w:val="005C5719"/>
    <w:rsid w:val="005D7D27"/>
    <w:rsid w:val="005E0152"/>
    <w:rsid w:val="005E5E58"/>
    <w:rsid w:val="005E7CB8"/>
    <w:rsid w:val="005F4681"/>
    <w:rsid w:val="005F679A"/>
    <w:rsid w:val="005F6CEB"/>
    <w:rsid w:val="005F7DB1"/>
    <w:rsid w:val="00600665"/>
    <w:rsid w:val="00604DDF"/>
    <w:rsid w:val="00610F4F"/>
    <w:rsid w:val="0061131E"/>
    <w:rsid w:val="00611ED1"/>
    <w:rsid w:val="00612571"/>
    <w:rsid w:val="00616C9C"/>
    <w:rsid w:val="00621A6F"/>
    <w:rsid w:val="00633920"/>
    <w:rsid w:val="006378FC"/>
    <w:rsid w:val="006413A6"/>
    <w:rsid w:val="00641836"/>
    <w:rsid w:val="006445A0"/>
    <w:rsid w:val="00645A71"/>
    <w:rsid w:val="00647F08"/>
    <w:rsid w:val="006507F1"/>
    <w:rsid w:val="00660183"/>
    <w:rsid w:val="006644E6"/>
    <w:rsid w:val="00671FCF"/>
    <w:rsid w:val="0067457F"/>
    <w:rsid w:val="00694BC3"/>
    <w:rsid w:val="006952A0"/>
    <w:rsid w:val="00695D3D"/>
    <w:rsid w:val="006A06DF"/>
    <w:rsid w:val="006A4D79"/>
    <w:rsid w:val="006A7A3A"/>
    <w:rsid w:val="006B3513"/>
    <w:rsid w:val="006B4529"/>
    <w:rsid w:val="006C01E1"/>
    <w:rsid w:val="006C13D7"/>
    <w:rsid w:val="006C1CE8"/>
    <w:rsid w:val="006C224F"/>
    <w:rsid w:val="006C5AE6"/>
    <w:rsid w:val="006C656A"/>
    <w:rsid w:val="006D3603"/>
    <w:rsid w:val="006E395D"/>
    <w:rsid w:val="006F35E7"/>
    <w:rsid w:val="006F5690"/>
    <w:rsid w:val="006F75F9"/>
    <w:rsid w:val="00703270"/>
    <w:rsid w:val="00707FCE"/>
    <w:rsid w:val="007114C8"/>
    <w:rsid w:val="00717B81"/>
    <w:rsid w:val="0072030F"/>
    <w:rsid w:val="0072368E"/>
    <w:rsid w:val="0072443A"/>
    <w:rsid w:val="00727B64"/>
    <w:rsid w:val="007316E0"/>
    <w:rsid w:val="007370D7"/>
    <w:rsid w:val="00741050"/>
    <w:rsid w:val="00741567"/>
    <w:rsid w:val="00741D7F"/>
    <w:rsid w:val="00750AA2"/>
    <w:rsid w:val="00763FFF"/>
    <w:rsid w:val="00777548"/>
    <w:rsid w:val="00781CF2"/>
    <w:rsid w:val="0078364C"/>
    <w:rsid w:val="0079171F"/>
    <w:rsid w:val="00797022"/>
    <w:rsid w:val="007B2820"/>
    <w:rsid w:val="007B2A05"/>
    <w:rsid w:val="007C1928"/>
    <w:rsid w:val="007C2A54"/>
    <w:rsid w:val="007E1A80"/>
    <w:rsid w:val="007E5AD1"/>
    <w:rsid w:val="007F466C"/>
    <w:rsid w:val="00800419"/>
    <w:rsid w:val="008020AA"/>
    <w:rsid w:val="00804DDC"/>
    <w:rsid w:val="00805066"/>
    <w:rsid w:val="00810C33"/>
    <w:rsid w:val="00814565"/>
    <w:rsid w:val="00825A51"/>
    <w:rsid w:val="00833CB7"/>
    <w:rsid w:val="00834956"/>
    <w:rsid w:val="00836183"/>
    <w:rsid w:val="00836ECA"/>
    <w:rsid w:val="00842538"/>
    <w:rsid w:val="008425E1"/>
    <w:rsid w:val="00842996"/>
    <w:rsid w:val="00844147"/>
    <w:rsid w:val="00844760"/>
    <w:rsid w:val="00845DEB"/>
    <w:rsid w:val="00845EDD"/>
    <w:rsid w:val="00846212"/>
    <w:rsid w:val="008465F9"/>
    <w:rsid w:val="0085350B"/>
    <w:rsid w:val="008546A7"/>
    <w:rsid w:val="0085566C"/>
    <w:rsid w:val="008569C3"/>
    <w:rsid w:val="008646D7"/>
    <w:rsid w:val="008675E8"/>
    <w:rsid w:val="00880252"/>
    <w:rsid w:val="00896B00"/>
    <w:rsid w:val="00896CB0"/>
    <w:rsid w:val="008A216D"/>
    <w:rsid w:val="008A2EDF"/>
    <w:rsid w:val="008A3FFC"/>
    <w:rsid w:val="008B0BF9"/>
    <w:rsid w:val="008B185E"/>
    <w:rsid w:val="008B68F3"/>
    <w:rsid w:val="008D57A3"/>
    <w:rsid w:val="008D68E1"/>
    <w:rsid w:val="008D7A66"/>
    <w:rsid w:val="008E26CF"/>
    <w:rsid w:val="008F4E85"/>
    <w:rsid w:val="00901A12"/>
    <w:rsid w:val="00902F9A"/>
    <w:rsid w:val="00910808"/>
    <w:rsid w:val="00910E82"/>
    <w:rsid w:val="009176BF"/>
    <w:rsid w:val="0091794D"/>
    <w:rsid w:val="009258C1"/>
    <w:rsid w:val="009275FD"/>
    <w:rsid w:val="009425AE"/>
    <w:rsid w:val="0094317D"/>
    <w:rsid w:val="00946AB9"/>
    <w:rsid w:val="009475A8"/>
    <w:rsid w:val="009551A8"/>
    <w:rsid w:val="00963906"/>
    <w:rsid w:val="009675EE"/>
    <w:rsid w:val="00970027"/>
    <w:rsid w:val="009705F8"/>
    <w:rsid w:val="00985C2D"/>
    <w:rsid w:val="00985E91"/>
    <w:rsid w:val="0098744D"/>
    <w:rsid w:val="0099204B"/>
    <w:rsid w:val="009947FF"/>
    <w:rsid w:val="009A00C8"/>
    <w:rsid w:val="009A0E9D"/>
    <w:rsid w:val="009A20D8"/>
    <w:rsid w:val="009A329C"/>
    <w:rsid w:val="009A3E6D"/>
    <w:rsid w:val="009A75A5"/>
    <w:rsid w:val="009B50FE"/>
    <w:rsid w:val="009C637D"/>
    <w:rsid w:val="009D0144"/>
    <w:rsid w:val="009E1DF7"/>
    <w:rsid w:val="009E1FF5"/>
    <w:rsid w:val="009E6E99"/>
    <w:rsid w:val="009F6052"/>
    <w:rsid w:val="00A07CB4"/>
    <w:rsid w:val="00A10932"/>
    <w:rsid w:val="00A14B9D"/>
    <w:rsid w:val="00A1500A"/>
    <w:rsid w:val="00A1643F"/>
    <w:rsid w:val="00A17574"/>
    <w:rsid w:val="00A219E6"/>
    <w:rsid w:val="00A32B2F"/>
    <w:rsid w:val="00A35649"/>
    <w:rsid w:val="00A60E72"/>
    <w:rsid w:val="00A66F41"/>
    <w:rsid w:val="00A8372A"/>
    <w:rsid w:val="00A846BD"/>
    <w:rsid w:val="00A847B4"/>
    <w:rsid w:val="00A91D3F"/>
    <w:rsid w:val="00AA0E4B"/>
    <w:rsid w:val="00AA2FB7"/>
    <w:rsid w:val="00AA38A8"/>
    <w:rsid w:val="00AA41D3"/>
    <w:rsid w:val="00AA5C1B"/>
    <w:rsid w:val="00AA631B"/>
    <w:rsid w:val="00AA67E1"/>
    <w:rsid w:val="00AA6A0E"/>
    <w:rsid w:val="00AB0111"/>
    <w:rsid w:val="00AB37F2"/>
    <w:rsid w:val="00AB3E2F"/>
    <w:rsid w:val="00AC27BB"/>
    <w:rsid w:val="00AC55EE"/>
    <w:rsid w:val="00AC677D"/>
    <w:rsid w:val="00AC6BED"/>
    <w:rsid w:val="00AD68BD"/>
    <w:rsid w:val="00AE192D"/>
    <w:rsid w:val="00AE29F9"/>
    <w:rsid w:val="00AE4F57"/>
    <w:rsid w:val="00AE70BA"/>
    <w:rsid w:val="00AE726E"/>
    <w:rsid w:val="00AF7F42"/>
    <w:rsid w:val="00B00CA8"/>
    <w:rsid w:val="00B16964"/>
    <w:rsid w:val="00B17162"/>
    <w:rsid w:val="00B22D94"/>
    <w:rsid w:val="00B4091F"/>
    <w:rsid w:val="00B41085"/>
    <w:rsid w:val="00B46BB8"/>
    <w:rsid w:val="00B478F6"/>
    <w:rsid w:val="00B500C4"/>
    <w:rsid w:val="00B52DF1"/>
    <w:rsid w:val="00B52EFE"/>
    <w:rsid w:val="00B65043"/>
    <w:rsid w:val="00B71C57"/>
    <w:rsid w:val="00B74BBD"/>
    <w:rsid w:val="00B76EA8"/>
    <w:rsid w:val="00B97B8F"/>
    <w:rsid w:val="00BA0A79"/>
    <w:rsid w:val="00BA5C9B"/>
    <w:rsid w:val="00BB2D04"/>
    <w:rsid w:val="00BB65A3"/>
    <w:rsid w:val="00BC12E1"/>
    <w:rsid w:val="00BC64C1"/>
    <w:rsid w:val="00BD32C8"/>
    <w:rsid w:val="00BD33B3"/>
    <w:rsid w:val="00BD6CE8"/>
    <w:rsid w:val="00BE5E17"/>
    <w:rsid w:val="00BE72AC"/>
    <w:rsid w:val="00BF75BF"/>
    <w:rsid w:val="00C0336C"/>
    <w:rsid w:val="00C10FA3"/>
    <w:rsid w:val="00C112B5"/>
    <w:rsid w:val="00C1447D"/>
    <w:rsid w:val="00C21225"/>
    <w:rsid w:val="00C23B2D"/>
    <w:rsid w:val="00C3242D"/>
    <w:rsid w:val="00C34E6A"/>
    <w:rsid w:val="00C4558B"/>
    <w:rsid w:val="00C57248"/>
    <w:rsid w:val="00C65111"/>
    <w:rsid w:val="00C7618E"/>
    <w:rsid w:val="00C7699F"/>
    <w:rsid w:val="00C81A7E"/>
    <w:rsid w:val="00C948AF"/>
    <w:rsid w:val="00CA74F4"/>
    <w:rsid w:val="00CB12E0"/>
    <w:rsid w:val="00CB4D5E"/>
    <w:rsid w:val="00CB68B5"/>
    <w:rsid w:val="00CC09DD"/>
    <w:rsid w:val="00CC382A"/>
    <w:rsid w:val="00CC5A7C"/>
    <w:rsid w:val="00CC5F79"/>
    <w:rsid w:val="00CD4AEE"/>
    <w:rsid w:val="00CE0278"/>
    <w:rsid w:val="00CE217A"/>
    <w:rsid w:val="00CF0C00"/>
    <w:rsid w:val="00CF279D"/>
    <w:rsid w:val="00D02834"/>
    <w:rsid w:val="00D15E7A"/>
    <w:rsid w:val="00D177A2"/>
    <w:rsid w:val="00D212AC"/>
    <w:rsid w:val="00D214C5"/>
    <w:rsid w:val="00D30B1D"/>
    <w:rsid w:val="00D31430"/>
    <w:rsid w:val="00D3605A"/>
    <w:rsid w:val="00D37669"/>
    <w:rsid w:val="00D42761"/>
    <w:rsid w:val="00D46AB7"/>
    <w:rsid w:val="00D47708"/>
    <w:rsid w:val="00D54DD1"/>
    <w:rsid w:val="00D603D8"/>
    <w:rsid w:val="00D705A6"/>
    <w:rsid w:val="00D83A2E"/>
    <w:rsid w:val="00D85D78"/>
    <w:rsid w:val="00D90F0D"/>
    <w:rsid w:val="00D92B8E"/>
    <w:rsid w:val="00D96523"/>
    <w:rsid w:val="00DA1907"/>
    <w:rsid w:val="00DB4C88"/>
    <w:rsid w:val="00DB75FF"/>
    <w:rsid w:val="00DC51EA"/>
    <w:rsid w:val="00DC5DC3"/>
    <w:rsid w:val="00DC719F"/>
    <w:rsid w:val="00DC7436"/>
    <w:rsid w:val="00DC7730"/>
    <w:rsid w:val="00DD3353"/>
    <w:rsid w:val="00DD3418"/>
    <w:rsid w:val="00DF0C64"/>
    <w:rsid w:val="00DF40FF"/>
    <w:rsid w:val="00DF4B47"/>
    <w:rsid w:val="00E00225"/>
    <w:rsid w:val="00E04C03"/>
    <w:rsid w:val="00E06D2C"/>
    <w:rsid w:val="00E13BAE"/>
    <w:rsid w:val="00E1553F"/>
    <w:rsid w:val="00E328B2"/>
    <w:rsid w:val="00E37260"/>
    <w:rsid w:val="00E42314"/>
    <w:rsid w:val="00E61789"/>
    <w:rsid w:val="00E74CAF"/>
    <w:rsid w:val="00E913F7"/>
    <w:rsid w:val="00E93A1B"/>
    <w:rsid w:val="00EA02B9"/>
    <w:rsid w:val="00EB10AE"/>
    <w:rsid w:val="00EB4EA9"/>
    <w:rsid w:val="00EB5CC5"/>
    <w:rsid w:val="00EB73E4"/>
    <w:rsid w:val="00EC18ED"/>
    <w:rsid w:val="00EC1FB9"/>
    <w:rsid w:val="00EC6089"/>
    <w:rsid w:val="00EC7A4D"/>
    <w:rsid w:val="00ED0309"/>
    <w:rsid w:val="00ED1FBB"/>
    <w:rsid w:val="00ED2BF3"/>
    <w:rsid w:val="00ED3D47"/>
    <w:rsid w:val="00F21D72"/>
    <w:rsid w:val="00F31CE9"/>
    <w:rsid w:val="00F35A0A"/>
    <w:rsid w:val="00F54D7B"/>
    <w:rsid w:val="00F57A6A"/>
    <w:rsid w:val="00F6504B"/>
    <w:rsid w:val="00F66B46"/>
    <w:rsid w:val="00F70546"/>
    <w:rsid w:val="00F70BF6"/>
    <w:rsid w:val="00F8134E"/>
    <w:rsid w:val="00F823E3"/>
    <w:rsid w:val="00F972B6"/>
    <w:rsid w:val="00FA504C"/>
    <w:rsid w:val="00FB1E59"/>
    <w:rsid w:val="00FD301E"/>
    <w:rsid w:val="00FD4A81"/>
    <w:rsid w:val="00FF1FAE"/>
    <w:rsid w:val="00FF370B"/>
    <w:rsid w:val="00FF758E"/>
    <w:rsid w:val="01CC7C92"/>
    <w:rsid w:val="029D518A"/>
    <w:rsid w:val="02B56978"/>
    <w:rsid w:val="02DC76FD"/>
    <w:rsid w:val="03DE3CAC"/>
    <w:rsid w:val="04BA0275"/>
    <w:rsid w:val="04D92360"/>
    <w:rsid w:val="04F62F3E"/>
    <w:rsid w:val="0596483F"/>
    <w:rsid w:val="066E1317"/>
    <w:rsid w:val="0865674A"/>
    <w:rsid w:val="0A72155C"/>
    <w:rsid w:val="0B57681E"/>
    <w:rsid w:val="0D295F98"/>
    <w:rsid w:val="0D8F39B9"/>
    <w:rsid w:val="0E7E40C2"/>
    <w:rsid w:val="0F136F00"/>
    <w:rsid w:val="103709CC"/>
    <w:rsid w:val="111807FE"/>
    <w:rsid w:val="11C63F42"/>
    <w:rsid w:val="121C256F"/>
    <w:rsid w:val="12D746E8"/>
    <w:rsid w:val="14E37374"/>
    <w:rsid w:val="152C7FF0"/>
    <w:rsid w:val="18F558C8"/>
    <w:rsid w:val="1BD41A17"/>
    <w:rsid w:val="1CD6156D"/>
    <w:rsid w:val="1CE4012E"/>
    <w:rsid w:val="1FED72F9"/>
    <w:rsid w:val="20062169"/>
    <w:rsid w:val="20DD2ECA"/>
    <w:rsid w:val="21717878"/>
    <w:rsid w:val="21821CC3"/>
    <w:rsid w:val="249D7540"/>
    <w:rsid w:val="25216C2B"/>
    <w:rsid w:val="26E8081A"/>
    <w:rsid w:val="27647AE3"/>
    <w:rsid w:val="27660A1D"/>
    <w:rsid w:val="29363ABF"/>
    <w:rsid w:val="29BB3484"/>
    <w:rsid w:val="29DA08EE"/>
    <w:rsid w:val="29E13A1D"/>
    <w:rsid w:val="2C2F4A08"/>
    <w:rsid w:val="2C4B7881"/>
    <w:rsid w:val="2CA1246A"/>
    <w:rsid w:val="2F5B602D"/>
    <w:rsid w:val="32427031"/>
    <w:rsid w:val="328238D1"/>
    <w:rsid w:val="339A4C4A"/>
    <w:rsid w:val="35223149"/>
    <w:rsid w:val="355F439E"/>
    <w:rsid w:val="35B35442"/>
    <w:rsid w:val="35E548A3"/>
    <w:rsid w:val="35FE7713"/>
    <w:rsid w:val="367D6C12"/>
    <w:rsid w:val="36844285"/>
    <w:rsid w:val="37725139"/>
    <w:rsid w:val="37B24C58"/>
    <w:rsid w:val="380D00E1"/>
    <w:rsid w:val="387E4B3B"/>
    <w:rsid w:val="3A7E7074"/>
    <w:rsid w:val="3B424545"/>
    <w:rsid w:val="3B754B32"/>
    <w:rsid w:val="3DA14419"/>
    <w:rsid w:val="3F4C5993"/>
    <w:rsid w:val="4061721C"/>
    <w:rsid w:val="41076015"/>
    <w:rsid w:val="42415557"/>
    <w:rsid w:val="42674891"/>
    <w:rsid w:val="43B44540"/>
    <w:rsid w:val="442E38B9"/>
    <w:rsid w:val="446E1F07"/>
    <w:rsid w:val="45014B29"/>
    <w:rsid w:val="48345216"/>
    <w:rsid w:val="48C01258"/>
    <w:rsid w:val="48EA3B26"/>
    <w:rsid w:val="49CF42E4"/>
    <w:rsid w:val="4CBE77A4"/>
    <w:rsid w:val="4D2661FE"/>
    <w:rsid w:val="4D467F55"/>
    <w:rsid w:val="4D97427D"/>
    <w:rsid w:val="50F1639A"/>
    <w:rsid w:val="51C76A1E"/>
    <w:rsid w:val="533E57C3"/>
    <w:rsid w:val="54B61383"/>
    <w:rsid w:val="54F60B03"/>
    <w:rsid w:val="553E5926"/>
    <w:rsid w:val="56270168"/>
    <w:rsid w:val="567535C9"/>
    <w:rsid w:val="56B57E6A"/>
    <w:rsid w:val="582476A5"/>
    <w:rsid w:val="59921B36"/>
    <w:rsid w:val="59B91A1F"/>
    <w:rsid w:val="5A9A0889"/>
    <w:rsid w:val="5AF96577"/>
    <w:rsid w:val="5CC52489"/>
    <w:rsid w:val="5DAD189A"/>
    <w:rsid w:val="5EDF3CD6"/>
    <w:rsid w:val="5F64242D"/>
    <w:rsid w:val="5FF92B75"/>
    <w:rsid w:val="610931A1"/>
    <w:rsid w:val="61C15914"/>
    <w:rsid w:val="62BB05B6"/>
    <w:rsid w:val="65556AA0"/>
    <w:rsid w:val="662B5A52"/>
    <w:rsid w:val="677B47B7"/>
    <w:rsid w:val="681A3FD0"/>
    <w:rsid w:val="686B0388"/>
    <w:rsid w:val="69541116"/>
    <w:rsid w:val="6B3810D4"/>
    <w:rsid w:val="6DC81DD9"/>
    <w:rsid w:val="6E113780"/>
    <w:rsid w:val="6EC425A0"/>
    <w:rsid w:val="6ECF6B20"/>
    <w:rsid w:val="6F046E40"/>
    <w:rsid w:val="6FFC2A0A"/>
    <w:rsid w:val="70E1568B"/>
    <w:rsid w:val="71EF133E"/>
    <w:rsid w:val="73702CF6"/>
    <w:rsid w:val="74082F2F"/>
    <w:rsid w:val="752C70F1"/>
    <w:rsid w:val="773B361B"/>
    <w:rsid w:val="77C47AB5"/>
    <w:rsid w:val="790E0FE8"/>
    <w:rsid w:val="79B55907"/>
    <w:rsid w:val="7A9E283F"/>
    <w:rsid w:val="7DA77C5D"/>
    <w:rsid w:val="7F76450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39" w:semiHidden="0" w:name="toc 1"/>
    <w:lsdException w:qFormat="1" w:unhideWhenUsed="0" w:uiPriority="39" w:semiHidden="0" w:name="toc 2"/>
    <w:lsdException w:qFormat="1" w:unhideWhenUsed="0"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semiHidden="0" w:name="annotation text"/>
    <w:lsdException w:uiPriority="99" w:semiHidden="0" w:name="header"/>
    <w:lsdException w:qFormat="1" w:uiPriority="99" w:semiHidden="0" w:name="footer"/>
    <w:lsdException w:uiPriority="99" w:name="index heading"/>
    <w:lsdException w:qFormat="1" w:uiPriority="0" w:semiHidden="0"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0" w:semiHidden="0" w:name="Title"/>
    <w:lsdException w:uiPriority="99" w:name="Closing"/>
    <w:lsdException w:uiPriority="99" w:name="Signature"/>
    <w:lsdException w:qFormat="1" w:uiPriority="1"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nhideWhenUsed="0"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uiPriority="99" w:name="Document Map"/>
    <w:lsdException w:qFormat="1" w:uiPriority="0" w:semiHidden="0" w:name="Plain Text"/>
    <w:lsdException w:uiPriority="99" w:name="E-mail Signature"/>
    <w:lsdException w:qFormat="1" w:unhideWhenUsed="0" w:uiPriority="0"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1"/>
    <w:basedOn w:val="1"/>
    <w:next w:val="3"/>
    <w:link w:val="26"/>
    <w:autoRedefine/>
    <w:qFormat/>
    <w:uiPriority w:val="0"/>
    <w:pPr>
      <w:keepNext/>
      <w:keepLines/>
      <w:spacing w:line="360" w:lineRule="auto"/>
      <w:jc w:val="center"/>
      <w:outlineLvl w:val="0"/>
    </w:pPr>
    <w:rPr>
      <w:b/>
      <w:kern w:val="44"/>
      <w:sz w:val="32"/>
      <w:szCs w:val="32"/>
    </w:rPr>
  </w:style>
  <w:style w:type="paragraph" w:styleId="4">
    <w:name w:val="heading 2"/>
    <w:basedOn w:val="1"/>
    <w:next w:val="3"/>
    <w:link w:val="27"/>
    <w:autoRedefine/>
    <w:unhideWhenUsed/>
    <w:qFormat/>
    <w:uiPriority w:val="0"/>
    <w:pPr>
      <w:keepNext/>
      <w:keepLines/>
      <w:numPr>
        <w:ilvl w:val="1"/>
        <w:numId w:val="1"/>
      </w:numPr>
      <w:spacing w:line="416" w:lineRule="auto"/>
      <w:outlineLvl w:val="1"/>
    </w:pPr>
    <w:rPr>
      <w:rFonts w:ascii="Arial" w:hAnsi="Arial" w:eastAsia="黑体"/>
      <w:b/>
      <w:bCs/>
      <w:sz w:val="32"/>
      <w:szCs w:val="32"/>
    </w:rPr>
  </w:style>
  <w:style w:type="paragraph" w:styleId="5">
    <w:name w:val="heading 3"/>
    <w:basedOn w:val="1"/>
    <w:next w:val="3"/>
    <w:link w:val="28"/>
    <w:autoRedefine/>
    <w:unhideWhenUsed/>
    <w:qFormat/>
    <w:uiPriority w:val="0"/>
    <w:pPr>
      <w:keepNext/>
      <w:keepLines/>
      <w:numPr>
        <w:ilvl w:val="2"/>
        <w:numId w:val="1"/>
      </w:numPr>
      <w:spacing w:line="416" w:lineRule="auto"/>
      <w:outlineLvl w:val="2"/>
    </w:pPr>
    <w:rPr>
      <w:b/>
      <w:bCs/>
      <w:sz w:val="32"/>
      <w:szCs w:val="32"/>
    </w:rPr>
  </w:style>
  <w:style w:type="character" w:default="1" w:styleId="20">
    <w:name w:val="Default Paragraph Font"/>
    <w:semiHidden/>
    <w:unhideWhenUsed/>
    <w:qFormat/>
    <w:uiPriority w:val="1"/>
  </w:style>
  <w:style w:type="table" w:default="1" w:styleId="18">
    <w:name w:val="Normal Table"/>
    <w:semiHidden/>
    <w:unhideWhenUsed/>
    <w:qFormat/>
    <w:uiPriority w:val="99"/>
    <w:tblPr>
      <w:tblCellMar>
        <w:top w:w="0" w:type="dxa"/>
        <w:left w:w="108" w:type="dxa"/>
        <w:bottom w:w="0" w:type="dxa"/>
        <w:right w:w="108" w:type="dxa"/>
      </w:tblCellMar>
    </w:tblPr>
  </w:style>
  <w:style w:type="paragraph" w:styleId="3">
    <w:name w:val="Body Text"/>
    <w:basedOn w:val="1"/>
    <w:link w:val="54"/>
    <w:qFormat/>
    <w:uiPriority w:val="0"/>
    <w:pPr>
      <w:spacing w:before="180" w:after="180"/>
    </w:pPr>
  </w:style>
  <w:style w:type="paragraph" w:styleId="6">
    <w:name w:val="caption"/>
    <w:basedOn w:val="1"/>
    <w:next w:val="1"/>
    <w:autoRedefine/>
    <w:unhideWhenUsed/>
    <w:qFormat/>
    <w:uiPriority w:val="0"/>
    <w:pPr>
      <w:jc w:val="center"/>
    </w:pPr>
    <w:rPr>
      <w:rFonts w:ascii="黑体" w:hAnsi="黑体" w:eastAsia="黑体" w:cstheme="majorBidi"/>
      <w:szCs w:val="21"/>
    </w:rPr>
  </w:style>
  <w:style w:type="paragraph" w:styleId="7">
    <w:name w:val="annotation text"/>
    <w:basedOn w:val="1"/>
    <w:link w:val="44"/>
    <w:unhideWhenUsed/>
    <w:qFormat/>
    <w:uiPriority w:val="99"/>
    <w:pPr>
      <w:jc w:val="left"/>
    </w:pPr>
  </w:style>
  <w:style w:type="paragraph" w:styleId="8">
    <w:name w:val="toc 3"/>
    <w:basedOn w:val="1"/>
    <w:next w:val="1"/>
    <w:autoRedefine/>
    <w:qFormat/>
    <w:uiPriority w:val="39"/>
    <w:pPr>
      <w:ind w:left="840" w:leftChars="400"/>
    </w:pPr>
  </w:style>
  <w:style w:type="paragraph" w:styleId="9">
    <w:name w:val="Plain Text"/>
    <w:basedOn w:val="1"/>
    <w:link w:val="48"/>
    <w:autoRedefine/>
    <w:unhideWhenUsed/>
    <w:qFormat/>
    <w:uiPriority w:val="0"/>
    <w:pPr>
      <w:ind w:firstLine="420"/>
      <w:jc w:val="center"/>
    </w:pPr>
    <w:rPr>
      <w:rFonts w:ascii="黑体" w:hAnsi="黑体" w:eastAsia="黑体" w:cs="Courier New"/>
      <w:szCs w:val="21"/>
      <w:lang w:val="zh-CN"/>
    </w:rPr>
  </w:style>
  <w:style w:type="paragraph" w:styleId="10">
    <w:name w:val="Balloon Text"/>
    <w:basedOn w:val="1"/>
    <w:link w:val="46"/>
    <w:semiHidden/>
    <w:unhideWhenUsed/>
    <w:uiPriority w:val="99"/>
    <w:rPr>
      <w:sz w:val="18"/>
      <w:szCs w:val="18"/>
    </w:rPr>
  </w:style>
  <w:style w:type="paragraph" w:styleId="11">
    <w:name w:val="footer"/>
    <w:basedOn w:val="1"/>
    <w:link w:val="25"/>
    <w:autoRedefine/>
    <w:unhideWhenUsed/>
    <w:qFormat/>
    <w:uiPriority w:val="99"/>
    <w:pPr>
      <w:tabs>
        <w:tab w:val="center" w:pos="4153"/>
        <w:tab w:val="right" w:pos="8306"/>
      </w:tabs>
      <w:snapToGrid w:val="0"/>
      <w:jc w:val="left"/>
    </w:pPr>
    <w:rPr>
      <w:sz w:val="18"/>
      <w:szCs w:val="18"/>
    </w:rPr>
  </w:style>
  <w:style w:type="paragraph" w:styleId="12">
    <w:name w:val="header"/>
    <w:basedOn w:val="1"/>
    <w:link w:val="24"/>
    <w:autoRedefine/>
    <w:unhideWhenUsed/>
    <w:uiPriority w:val="99"/>
    <w:pPr>
      <w:tabs>
        <w:tab w:val="center" w:pos="4153"/>
        <w:tab w:val="right" w:pos="8306"/>
      </w:tabs>
      <w:snapToGrid w:val="0"/>
      <w:jc w:val="center"/>
    </w:pPr>
    <w:rPr>
      <w:sz w:val="18"/>
      <w:szCs w:val="18"/>
    </w:rPr>
  </w:style>
  <w:style w:type="paragraph" w:styleId="13">
    <w:name w:val="toc 1"/>
    <w:basedOn w:val="1"/>
    <w:next w:val="1"/>
    <w:autoRedefine/>
    <w:qFormat/>
    <w:uiPriority w:val="39"/>
  </w:style>
  <w:style w:type="paragraph" w:styleId="14">
    <w:name w:val="toc 2"/>
    <w:basedOn w:val="1"/>
    <w:next w:val="1"/>
    <w:autoRedefine/>
    <w:qFormat/>
    <w:uiPriority w:val="39"/>
    <w:pPr>
      <w:tabs>
        <w:tab w:val="right" w:leader="dot" w:pos="8296"/>
      </w:tabs>
      <w:ind w:left="420" w:leftChars="200"/>
    </w:pPr>
  </w:style>
  <w:style w:type="paragraph" w:styleId="15">
    <w:name w:val="Normal (Web)"/>
    <w:basedOn w:val="1"/>
    <w:autoRedefine/>
    <w:qFormat/>
    <w:uiPriority w:val="0"/>
    <w:pPr>
      <w:widowControl/>
      <w:spacing w:beforeAutospacing="1" w:afterAutospacing="1"/>
      <w:jc w:val="left"/>
    </w:pPr>
    <w:rPr>
      <w:rFonts w:hint="eastAsia" w:ascii="宋体" w:hAnsi="宋体"/>
      <w:color w:val="000000"/>
      <w:kern w:val="0"/>
      <w:sz w:val="24"/>
    </w:rPr>
  </w:style>
  <w:style w:type="paragraph" w:styleId="16">
    <w:name w:val="Title"/>
    <w:basedOn w:val="1"/>
    <w:next w:val="3"/>
    <w:qFormat/>
    <w:uiPriority w:val="0"/>
    <w:pPr>
      <w:keepNext/>
      <w:keepLines/>
      <w:spacing w:before="480" w:after="240"/>
      <w:jc w:val="center"/>
    </w:pPr>
    <w:rPr>
      <w:rFonts w:asciiTheme="majorHAnsi" w:hAnsiTheme="majorHAnsi" w:eastAsiaTheme="majorEastAsia" w:cstheme="majorBidi"/>
      <w:b/>
      <w:bCs/>
      <w:color w:val="2D508E" w:themeColor="accent1" w:themeShade="B5"/>
      <w:sz w:val="36"/>
      <w:szCs w:val="36"/>
    </w:rPr>
  </w:style>
  <w:style w:type="paragraph" w:styleId="17">
    <w:name w:val="annotation subject"/>
    <w:basedOn w:val="7"/>
    <w:next w:val="7"/>
    <w:link w:val="45"/>
    <w:semiHidden/>
    <w:unhideWhenUsed/>
    <w:uiPriority w:val="99"/>
    <w:rPr>
      <w:b/>
      <w:bCs/>
    </w:rPr>
  </w:style>
  <w:style w:type="table" w:styleId="19">
    <w:name w:val="Table Grid"/>
    <w:basedOn w:val="18"/>
    <w:autoRedefine/>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1">
    <w:name w:val="FollowedHyperlink"/>
    <w:basedOn w:val="20"/>
    <w:semiHidden/>
    <w:unhideWhenUsed/>
    <w:qFormat/>
    <w:uiPriority w:val="99"/>
    <w:rPr>
      <w:color w:val="954F72" w:themeColor="followedHyperlink"/>
      <w:u w:val="single"/>
      <w14:textFill>
        <w14:solidFill>
          <w14:schemeClr w14:val="folHlink"/>
        </w14:solidFill>
      </w14:textFill>
    </w:rPr>
  </w:style>
  <w:style w:type="character" w:styleId="22">
    <w:name w:val="Hyperlink"/>
    <w:basedOn w:val="20"/>
    <w:autoRedefine/>
    <w:qFormat/>
    <w:uiPriority w:val="99"/>
    <w:rPr>
      <w:color w:val="0000FF"/>
      <w:u w:val="single"/>
    </w:rPr>
  </w:style>
  <w:style w:type="character" w:styleId="23">
    <w:name w:val="annotation reference"/>
    <w:basedOn w:val="20"/>
    <w:semiHidden/>
    <w:unhideWhenUsed/>
    <w:qFormat/>
    <w:uiPriority w:val="99"/>
    <w:rPr>
      <w:sz w:val="21"/>
      <w:szCs w:val="21"/>
    </w:rPr>
  </w:style>
  <w:style w:type="character" w:customStyle="1" w:styleId="24">
    <w:name w:val="页眉 字符"/>
    <w:basedOn w:val="20"/>
    <w:link w:val="12"/>
    <w:autoRedefine/>
    <w:qFormat/>
    <w:uiPriority w:val="99"/>
    <w:rPr>
      <w:sz w:val="18"/>
      <w:szCs w:val="18"/>
    </w:rPr>
  </w:style>
  <w:style w:type="character" w:customStyle="1" w:styleId="25">
    <w:name w:val="页脚 字符"/>
    <w:basedOn w:val="20"/>
    <w:link w:val="11"/>
    <w:qFormat/>
    <w:uiPriority w:val="99"/>
    <w:rPr>
      <w:sz w:val="18"/>
      <w:szCs w:val="18"/>
    </w:rPr>
  </w:style>
  <w:style w:type="character" w:customStyle="1" w:styleId="26">
    <w:name w:val="标题 1 字符"/>
    <w:basedOn w:val="20"/>
    <w:link w:val="2"/>
    <w:autoRedefine/>
    <w:qFormat/>
    <w:uiPriority w:val="0"/>
    <w:rPr>
      <w:b/>
      <w:kern w:val="44"/>
      <w:sz w:val="32"/>
      <w:szCs w:val="32"/>
    </w:rPr>
  </w:style>
  <w:style w:type="character" w:customStyle="1" w:styleId="27">
    <w:name w:val="标题 2 字符"/>
    <w:basedOn w:val="20"/>
    <w:link w:val="4"/>
    <w:autoRedefine/>
    <w:qFormat/>
    <w:uiPriority w:val="0"/>
    <w:rPr>
      <w:rFonts w:ascii="Arial" w:hAnsi="Arial" w:eastAsia="黑体" w:cs="Times New Roman"/>
      <w:b/>
      <w:bCs/>
      <w:sz w:val="32"/>
      <w:szCs w:val="32"/>
      <w14:ligatures w14:val="none"/>
    </w:rPr>
  </w:style>
  <w:style w:type="character" w:customStyle="1" w:styleId="28">
    <w:name w:val="标题 3 字符"/>
    <w:basedOn w:val="20"/>
    <w:link w:val="5"/>
    <w:autoRedefine/>
    <w:qFormat/>
    <w:uiPriority w:val="0"/>
    <w:rPr>
      <w:rFonts w:ascii="Times New Roman" w:hAnsi="Times New Roman" w:eastAsia="宋体" w:cs="Times New Roman"/>
      <w:b/>
      <w:bCs/>
      <w:sz w:val="32"/>
      <w:szCs w:val="32"/>
      <w14:ligatures w14:val="none"/>
    </w:rPr>
  </w:style>
  <w:style w:type="paragraph" w:styleId="29">
    <w:name w:val="List Paragraph"/>
    <w:basedOn w:val="1"/>
    <w:link w:val="36"/>
    <w:autoRedefine/>
    <w:qFormat/>
    <w:uiPriority w:val="34"/>
    <w:pPr>
      <w:ind w:firstLine="420" w:firstLineChars="200"/>
    </w:pPr>
  </w:style>
  <w:style w:type="paragraph" w:customStyle="1" w:styleId="30">
    <w:name w:val="TOC 标题1"/>
    <w:basedOn w:val="2"/>
    <w:next w:val="1"/>
    <w:autoRedefine/>
    <w:unhideWhenUsed/>
    <w:qFormat/>
    <w:uiPriority w:val="39"/>
    <w:pPr>
      <w:widowControl/>
      <w:spacing w:before="240" w:line="259" w:lineRule="auto"/>
      <w:jc w:val="left"/>
      <w:outlineLvl w:val="9"/>
    </w:pPr>
    <w:rPr>
      <w:rFonts w:asciiTheme="majorHAnsi" w:hAnsiTheme="majorHAnsi" w:eastAsiaTheme="majorEastAsia" w:cstheme="majorBidi"/>
      <w:b w:val="0"/>
      <w:bCs/>
      <w:color w:val="2F5597" w:themeColor="accent1" w:themeShade="BF"/>
      <w:kern w:val="0"/>
    </w:rPr>
  </w:style>
  <w:style w:type="paragraph" w:customStyle="1" w:styleId="31">
    <w:name w:val="一级标题"/>
    <w:basedOn w:val="2"/>
    <w:link w:val="32"/>
    <w:autoRedefine/>
    <w:qFormat/>
    <w:uiPriority w:val="0"/>
  </w:style>
  <w:style w:type="character" w:customStyle="1" w:styleId="32">
    <w:name w:val="一级标题 字符"/>
    <w:basedOn w:val="26"/>
    <w:link w:val="31"/>
    <w:autoRedefine/>
    <w:qFormat/>
    <w:uiPriority w:val="0"/>
    <w:rPr>
      <w:rFonts w:ascii="Times New Roman" w:hAnsi="Times New Roman" w:eastAsia="宋体" w:cs="Times New Roman"/>
      <w:kern w:val="44"/>
      <w:sz w:val="28"/>
      <w:szCs w:val="44"/>
      <w14:ligatures w14:val="none"/>
    </w:rPr>
  </w:style>
  <w:style w:type="paragraph" w:customStyle="1" w:styleId="33">
    <w:name w:val="1级标题"/>
    <w:basedOn w:val="1"/>
    <w:link w:val="34"/>
    <w:autoRedefine/>
    <w:qFormat/>
    <w:uiPriority w:val="0"/>
    <w:pPr>
      <w:spacing w:before="100" w:after="50"/>
      <w:outlineLvl w:val="0"/>
    </w:pPr>
    <w:rPr>
      <w:sz w:val="28"/>
    </w:rPr>
  </w:style>
  <w:style w:type="character" w:customStyle="1" w:styleId="34">
    <w:name w:val="1级标题 字符"/>
    <w:basedOn w:val="20"/>
    <w:link w:val="33"/>
    <w:autoRedefine/>
    <w:qFormat/>
    <w:uiPriority w:val="0"/>
    <w:rPr>
      <w:rFonts w:ascii="Times New Roman" w:hAnsi="Times New Roman" w:eastAsia="宋体" w:cs="Times New Roman"/>
      <w:sz w:val="28"/>
      <w:szCs w:val="24"/>
      <w14:ligatures w14:val="none"/>
    </w:rPr>
  </w:style>
  <w:style w:type="paragraph" w:customStyle="1" w:styleId="35">
    <w:name w:val="2级标题"/>
    <w:basedOn w:val="29"/>
    <w:link w:val="37"/>
    <w:autoRedefine/>
    <w:qFormat/>
    <w:uiPriority w:val="0"/>
    <w:pPr>
      <w:numPr>
        <w:ilvl w:val="0"/>
        <w:numId w:val="2"/>
      </w:numPr>
      <w:spacing w:before="100" w:after="50"/>
      <w:ind w:left="0" w:firstLine="0" w:firstLineChars="0"/>
    </w:pPr>
    <w:rPr>
      <w:sz w:val="28"/>
    </w:rPr>
  </w:style>
  <w:style w:type="character" w:customStyle="1" w:styleId="36">
    <w:name w:val="列出段落 字符"/>
    <w:basedOn w:val="20"/>
    <w:link w:val="29"/>
    <w:autoRedefine/>
    <w:qFormat/>
    <w:uiPriority w:val="34"/>
    <w:rPr>
      <w:rFonts w:ascii="Times New Roman" w:hAnsi="Times New Roman" w:eastAsia="宋体" w:cs="Times New Roman"/>
      <w:szCs w:val="24"/>
      <w14:ligatures w14:val="none"/>
    </w:rPr>
  </w:style>
  <w:style w:type="character" w:customStyle="1" w:styleId="37">
    <w:name w:val="2级标题 字符"/>
    <w:basedOn w:val="36"/>
    <w:link w:val="35"/>
    <w:autoRedefine/>
    <w:qFormat/>
    <w:uiPriority w:val="0"/>
    <w:rPr>
      <w:rFonts w:ascii="Times New Roman" w:hAnsi="Times New Roman" w:eastAsia="宋体" w:cs="Times New Roman"/>
      <w:sz w:val="28"/>
      <w:szCs w:val="24"/>
      <w14:ligatures w14:val="none"/>
    </w:rPr>
  </w:style>
  <w:style w:type="paragraph" w:customStyle="1" w:styleId="38">
    <w:name w:val="2级标题1"/>
    <w:basedOn w:val="1"/>
    <w:link w:val="39"/>
    <w:autoRedefine/>
    <w:qFormat/>
    <w:uiPriority w:val="0"/>
    <w:pPr>
      <w:spacing w:line="360" w:lineRule="auto"/>
      <w:outlineLvl w:val="1"/>
    </w:pPr>
    <w:rPr>
      <w:sz w:val="28"/>
    </w:rPr>
  </w:style>
  <w:style w:type="character" w:customStyle="1" w:styleId="39">
    <w:name w:val="2级标题1 字符"/>
    <w:basedOn w:val="20"/>
    <w:link w:val="38"/>
    <w:autoRedefine/>
    <w:qFormat/>
    <w:uiPriority w:val="0"/>
    <w:rPr>
      <w:kern w:val="2"/>
      <w:sz w:val="28"/>
      <w:szCs w:val="24"/>
    </w:rPr>
  </w:style>
  <w:style w:type="paragraph" w:customStyle="1" w:styleId="40">
    <w:name w:val="3级标题"/>
    <w:basedOn w:val="1"/>
    <w:link w:val="41"/>
    <w:autoRedefine/>
    <w:qFormat/>
    <w:uiPriority w:val="0"/>
    <w:pPr>
      <w:outlineLvl w:val="2"/>
    </w:pPr>
    <w:rPr>
      <w:sz w:val="28"/>
    </w:rPr>
  </w:style>
  <w:style w:type="character" w:customStyle="1" w:styleId="41">
    <w:name w:val="3级标题 字符"/>
    <w:basedOn w:val="20"/>
    <w:link w:val="40"/>
    <w:autoRedefine/>
    <w:qFormat/>
    <w:uiPriority w:val="0"/>
    <w:rPr>
      <w:rFonts w:ascii="Times New Roman" w:hAnsi="Times New Roman" w:eastAsia="宋体" w:cs="Times New Roman"/>
      <w:sz w:val="28"/>
      <w:szCs w:val="24"/>
      <w14:ligatures w14:val="none"/>
    </w:rPr>
  </w:style>
  <w:style w:type="paragraph" w:customStyle="1" w:styleId="42">
    <w:name w:val="正文撰写"/>
    <w:basedOn w:val="1"/>
    <w:link w:val="43"/>
    <w:autoRedefine/>
    <w:qFormat/>
    <w:uiPriority w:val="0"/>
    <w:pPr>
      <w:tabs>
        <w:tab w:val="left" w:pos="0"/>
      </w:tabs>
      <w:ind w:firstLine="560" w:firstLineChars="200"/>
    </w:pPr>
    <w:rPr>
      <w:sz w:val="28"/>
    </w:rPr>
  </w:style>
  <w:style w:type="character" w:customStyle="1" w:styleId="43">
    <w:name w:val="正文撰写 字符"/>
    <w:basedOn w:val="20"/>
    <w:link w:val="42"/>
    <w:autoRedefine/>
    <w:qFormat/>
    <w:uiPriority w:val="0"/>
    <w:rPr>
      <w:kern w:val="2"/>
      <w:sz w:val="28"/>
      <w:szCs w:val="24"/>
    </w:rPr>
  </w:style>
  <w:style w:type="character" w:customStyle="1" w:styleId="44">
    <w:name w:val="批注文字 字符"/>
    <w:basedOn w:val="20"/>
    <w:link w:val="7"/>
    <w:qFormat/>
    <w:uiPriority w:val="99"/>
    <w:rPr>
      <w:kern w:val="2"/>
      <w:sz w:val="21"/>
      <w:szCs w:val="24"/>
    </w:rPr>
  </w:style>
  <w:style w:type="character" w:customStyle="1" w:styleId="45">
    <w:name w:val="批注主题 字符"/>
    <w:basedOn w:val="44"/>
    <w:link w:val="17"/>
    <w:semiHidden/>
    <w:qFormat/>
    <w:uiPriority w:val="99"/>
    <w:rPr>
      <w:b/>
      <w:bCs/>
      <w:kern w:val="2"/>
      <w:sz w:val="21"/>
      <w:szCs w:val="24"/>
    </w:rPr>
  </w:style>
  <w:style w:type="character" w:customStyle="1" w:styleId="46">
    <w:name w:val="批注框文本 字符"/>
    <w:basedOn w:val="20"/>
    <w:link w:val="10"/>
    <w:semiHidden/>
    <w:uiPriority w:val="99"/>
    <w:rPr>
      <w:kern w:val="2"/>
      <w:sz w:val="18"/>
      <w:szCs w:val="18"/>
    </w:rPr>
  </w:style>
  <w:style w:type="paragraph" w:customStyle="1" w:styleId="47">
    <w:name w:val="Revision"/>
    <w:hidden/>
    <w:unhideWhenUsed/>
    <w:uiPriority w:val="99"/>
    <w:rPr>
      <w:rFonts w:ascii="Times New Roman" w:hAnsi="Times New Roman" w:eastAsia="宋体" w:cs="Times New Roman"/>
      <w:kern w:val="2"/>
      <w:sz w:val="21"/>
      <w:szCs w:val="24"/>
      <w:lang w:val="en-US" w:eastAsia="zh-CN" w:bidi="ar-SA"/>
    </w:rPr>
  </w:style>
  <w:style w:type="character" w:customStyle="1" w:styleId="48">
    <w:name w:val="纯文本 字符"/>
    <w:basedOn w:val="20"/>
    <w:link w:val="9"/>
    <w:qFormat/>
    <w:uiPriority w:val="0"/>
    <w:rPr>
      <w:rFonts w:ascii="黑体" w:hAnsi="黑体" w:eastAsia="黑体" w:cs="Courier New"/>
      <w:kern w:val="2"/>
      <w:sz w:val="21"/>
      <w:szCs w:val="21"/>
      <w:lang w:val="zh-CN"/>
    </w:rPr>
  </w:style>
  <w:style w:type="character" w:customStyle="1" w:styleId="49">
    <w:name w:val="Unresolved Mention"/>
    <w:basedOn w:val="20"/>
    <w:semiHidden/>
    <w:unhideWhenUsed/>
    <w:qFormat/>
    <w:uiPriority w:val="99"/>
    <w:rPr>
      <w:color w:val="605E5C"/>
      <w:shd w:val="clear" w:color="auto" w:fill="E1DFDD"/>
    </w:rPr>
  </w:style>
  <w:style w:type="paragraph" w:customStyle="1" w:styleId="50">
    <w:name w:val="First Paragraph"/>
    <w:basedOn w:val="3"/>
    <w:next w:val="3"/>
    <w:qFormat/>
    <w:uiPriority w:val="0"/>
  </w:style>
  <w:style w:type="paragraph" w:customStyle="1" w:styleId="51">
    <w:name w:val="Compact"/>
    <w:basedOn w:val="3"/>
    <w:qFormat/>
    <w:uiPriority w:val="0"/>
    <w:pPr>
      <w:spacing w:before="36" w:after="36"/>
    </w:pPr>
  </w:style>
  <w:style w:type="table" w:customStyle="1" w:styleId="52">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53">
    <w:name w:val="Verbatim Char"/>
    <w:basedOn w:val="54"/>
    <w:link w:val="55"/>
    <w:qFormat/>
    <w:uiPriority w:val="0"/>
  </w:style>
  <w:style w:type="character" w:customStyle="1" w:styleId="54">
    <w:name w:val="Body Text Char"/>
    <w:basedOn w:val="20"/>
    <w:link w:val="3"/>
    <w:qFormat/>
    <w:uiPriority w:val="0"/>
  </w:style>
  <w:style w:type="paragraph" w:customStyle="1" w:styleId="55">
    <w:name w:val="Source Code"/>
    <w:basedOn w:val="1"/>
    <w:link w:val="53"/>
    <w:qFormat/>
    <w:uiPriority w:val="0"/>
    <w:pPr>
      <w:wordWrap w:val="0"/>
    </w:pPr>
  </w:style>
</w:styles>
</file>

<file path=word/_rels/document.xml.rels><?xml version="1.0" encoding="UTF-8" standalone="yes"?>
<Relationships xmlns="http://schemas.openxmlformats.org/package/2006/relationships"><Relationship Id="rId9" Type="http://schemas.openxmlformats.org/officeDocument/2006/relationships/image" Target="media/image1.jpeg"/><Relationship Id="rId8" Type="http://schemas.openxmlformats.org/officeDocument/2006/relationships/theme" Target="theme/theme1.xml"/><Relationship Id="rId7" Type="http://schemas.openxmlformats.org/officeDocument/2006/relationships/footer" Target="footer2.xml"/><Relationship Id="rId6" Type="http://schemas.openxmlformats.org/officeDocument/2006/relationships/header" Target="header1.xml"/><Relationship Id="rId5" Type="http://schemas.openxmlformats.org/officeDocument/2006/relationships/footer" Target="footer1.xml"/><Relationship Id="rId40" Type="http://schemas.microsoft.com/office/2011/relationships/people" Target="people.xml"/><Relationship Id="rId4" Type="http://schemas.microsoft.com/office/2011/relationships/commentsExtended" Target="commentsExtended.xml"/><Relationship Id="rId39" Type="http://schemas.openxmlformats.org/officeDocument/2006/relationships/fontTable" Target="fontTable.xml"/><Relationship Id="rId38" Type="http://schemas.openxmlformats.org/officeDocument/2006/relationships/customXml" Target="../customXml/item1.xml"/><Relationship Id="rId37" Type="http://schemas.openxmlformats.org/officeDocument/2006/relationships/numbering" Target="numbering.xml"/><Relationship Id="rId36" Type="http://schemas.openxmlformats.org/officeDocument/2006/relationships/image" Target="media/image28.png"/><Relationship Id="rId35" Type="http://schemas.openxmlformats.org/officeDocument/2006/relationships/image" Target="media/image27.png"/><Relationship Id="rId34" Type="http://schemas.openxmlformats.org/officeDocument/2006/relationships/image" Target="media/image26.jpeg"/><Relationship Id="rId33" Type="http://schemas.openxmlformats.org/officeDocument/2006/relationships/image" Target="media/image25.jpeg"/><Relationship Id="rId32" Type="http://schemas.openxmlformats.org/officeDocument/2006/relationships/image" Target="media/image24.png"/><Relationship Id="rId31" Type="http://schemas.openxmlformats.org/officeDocument/2006/relationships/image" Target="media/image23.png"/><Relationship Id="rId30" Type="http://schemas.openxmlformats.org/officeDocument/2006/relationships/image" Target="media/image22.png"/><Relationship Id="rId3" Type="http://schemas.openxmlformats.org/officeDocument/2006/relationships/comments" Target="comments.xml"/><Relationship Id="rId29" Type="http://schemas.openxmlformats.org/officeDocument/2006/relationships/image" Target="media/image21.png"/><Relationship Id="rId28" Type="http://schemas.openxmlformats.org/officeDocument/2006/relationships/image" Target="media/image20.png"/><Relationship Id="rId27" Type="http://schemas.openxmlformats.org/officeDocument/2006/relationships/image" Target="media/image19.emf"/><Relationship Id="rId26" Type="http://schemas.openxmlformats.org/officeDocument/2006/relationships/image" Target="media/image18.jpeg"/><Relationship Id="rId25" Type="http://schemas.openxmlformats.org/officeDocument/2006/relationships/image" Target="media/image17.png"/><Relationship Id="rId24" Type="http://schemas.openxmlformats.org/officeDocument/2006/relationships/image" Target="media/image16.png"/><Relationship Id="rId23" Type="http://schemas.openxmlformats.org/officeDocument/2006/relationships/image" Target="media/image15.png"/><Relationship Id="rId22" Type="http://schemas.openxmlformats.org/officeDocument/2006/relationships/image" Target="media/image14.png"/><Relationship Id="rId21" Type="http://schemas.openxmlformats.org/officeDocument/2006/relationships/image" Target="media/image13.png"/><Relationship Id="rId20" Type="http://schemas.openxmlformats.org/officeDocument/2006/relationships/image" Target="media/image12.png"/><Relationship Id="rId2" Type="http://schemas.openxmlformats.org/officeDocument/2006/relationships/settings" Target="settings.xml"/><Relationship Id="rId19" Type="http://schemas.openxmlformats.org/officeDocument/2006/relationships/image" Target="media/image11.png"/><Relationship Id="rId18" Type="http://schemas.openxmlformats.org/officeDocument/2006/relationships/image" Target="media/image10.pn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60FDA5-F602-40FF-8E5A-A0E2A6220C4E}">
  <ds:schemaRefs/>
</ds:datastoreItem>
</file>

<file path=docProps/app.xml><?xml version="1.0" encoding="utf-8"?>
<Properties xmlns="http://schemas.openxmlformats.org/officeDocument/2006/extended-properties" xmlns:vt="http://schemas.openxmlformats.org/officeDocument/2006/docPropsVTypes">
  <Template>Normal.dotm</Template>
  <Pages>31</Pages>
  <Words>759</Words>
  <Characters>857</Characters>
  <Lines>50</Lines>
  <Paragraphs>14</Paragraphs>
  <TotalTime>0</TotalTime>
  <ScaleCrop>false</ScaleCrop>
  <LinksUpToDate>false</LinksUpToDate>
  <CharactersWithSpaces>1016</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2024-05-27T02:21:00Z</dcterms:created>
  <dc:creator>Ranxi Lai</dc:creator>
  <cp:lastModifiedBy>魔法使什么的最喜欢了</cp:lastModifiedBy>
  <dcterms:modified xsi:type="dcterms:W3CDTF">2026-03-18T17:02:14Z</dcterms:modified>
  <cp:revision>343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509DE520A62F4E238788A4B224016A21_12</vt:lpwstr>
  </property>
  <property fmtid="{D5CDD505-2E9C-101B-9397-08002B2CF9AE}" pid="4" name="KSOTemplateDocerSaveRecord">
    <vt:lpwstr>eyJoZGlkIjoiOTljNDg0MDdjODY0N2U0ZDJkZGZhZTQ1ZDI5MTU0OTgiLCJ1c2VySWQiOiIxNTUxMzUxNzY3In0=</vt:lpwstr>
  </property>
</Properties>
</file>