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6AE0B9">
      <w:pPr>
        <w:jc w:val="center"/>
        <w:rPr>
          <w:rFonts w:ascii="华文新魏" w:eastAsia="华文新魏"/>
          <w:b/>
          <w:sz w:val="72"/>
          <w:szCs w:val="72"/>
        </w:rPr>
      </w:pPr>
      <w:bookmarkStart w:id="158" w:name="_GoBack"/>
      <w:bookmarkEnd w:id="158"/>
      <w:r>
        <w:rPr>
          <w:rFonts w:hint="eastAsia" w:ascii="华文新魏" w:eastAsia="华文新魏"/>
          <w:b/>
          <w:sz w:val="72"/>
          <w:szCs w:val="72"/>
        </w:rPr>
        <w:t>西南财经大学天府学院</w:t>
      </w:r>
    </w:p>
    <w:p w14:paraId="5D3BF106">
      <w:pPr>
        <w:jc w:val="center"/>
        <w:rPr>
          <w:sz w:val="20"/>
          <w:szCs w:val="20"/>
        </w:rPr>
      </w:pPr>
    </w:p>
    <w:p w14:paraId="5F9A4885">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7" cstate="print"/>
                    <a:stretch>
                      <a:fillRect/>
                    </a:stretch>
                  </pic:blipFill>
                  <pic:spPr>
                    <a:xfrm>
                      <a:off x="0" y="0"/>
                      <a:ext cx="1556385" cy="1576705"/>
                    </a:xfrm>
                    <a:prstGeom prst="rect">
                      <a:avLst/>
                    </a:prstGeom>
                    <a:noFill/>
                    <a:ln w="9525">
                      <a:noFill/>
                    </a:ln>
                  </pic:spPr>
                </pic:pic>
              </a:graphicData>
            </a:graphic>
          </wp:inline>
        </w:drawing>
      </w:r>
    </w:p>
    <w:p w14:paraId="3CDD1240">
      <w:pPr>
        <w:jc w:val="center"/>
        <w:rPr>
          <w:rFonts w:ascii="黑体" w:eastAsia="黑体"/>
          <w:b/>
          <w:sz w:val="72"/>
          <w:szCs w:val="72"/>
        </w:rPr>
      </w:pPr>
      <w:r>
        <w:rPr>
          <w:rFonts w:hint="eastAsia" w:ascii="黑体" w:eastAsia="黑体"/>
          <w:b/>
          <w:sz w:val="72"/>
          <w:szCs w:val="72"/>
        </w:rPr>
        <w:t>2026届</w:t>
      </w:r>
    </w:p>
    <w:p w14:paraId="0811E55D">
      <w:pPr>
        <w:ind w:firstLine="420"/>
        <w:jc w:val="center"/>
        <w:rPr>
          <w:rFonts w:ascii="黑体" w:eastAsia="黑体"/>
          <w:b/>
          <w:sz w:val="84"/>
          <w:szCs w:val="84"/>
        </w:rPr>
      </w:pPr>
      <w:r>
        <w:rPr>
          <w:rFonts w:hint="eastAsia" w:ascii="黑体" w:eastAsia="黑体"/>
          <w:b/>
          <w:sz w:val="84"/>
          <w:szCs w:val="84"/>
        </w:rPr>
        <w:t>毕业论文（设计）</w:t>
      </w:r>
    </w:p>
    <w:p w14:paraId="3198D888">
      <w:pPr>
        <w:jc w:val="center"/>
        <w:rPr>
          <w:rFonts w:ascii="黑体" w:eastAsia="黑体"/>
          <w:b/>
          <w:sz w:val="32"/>
          <w:szCs w:val="32"/>
        </w:rPr>
      </w:pPr>
    </w:p>
    <w:p w14:paraId="6696C76D">
      <w:pPr>
        <w:ind w:left="3034" w:leftChars="680" w:hanging="1606" w:hangingChars="500"/>
        <w:rPr>
          <w:rFonts w:hint="eastAsia" w:ascii="仿宋_GB2312" w:hAnsi="华文仿宋" w:eastAsia="仿宋_GB2312"/>
          <w:b/>
          <w:bCs/>
          <w:sz w:val="32"/>
          <w:u w:val="single"/>
          <w:lang w:val="en-US" w:eastAsia="zh-CN"/>
        </w:rPr>
      </w:pPr>
      <w:r>
        <w:rPr>
          <w:rFonts w:hint="eastAsia" w:ascii="仿宋_GB2312" w:hAnsi="华文仿宋" w:eastAsia="仿宋_GB2312"/>
          <w:b/>
          <w:bCs/>
          <w:sz w:val="32"/>
        </w:rPr>
        <w:t>论文题目：</w:t>
      </w:r>
      <w:r>
        <w:rPr>
          <w:rFonts w:hint="eastAsia" w:ascii="仿宋_GB2312" w:hAnsi="华文仿宋" w:eastAsia="仿宋_GB2312"/>
          <w:b/>
          <w:bCs/>
          <w:sz w:val="32"/>
          <w:u w:val="single"/>
        </w:rPr>
        <w:t>基于</w:t>
      </w:r>
      <w:r>
        <w:rPr>
          <w:rFonts w:hint="eastAsia" w:ascii="仿宋_GB2312" w:hAnsi="华文仿宋" w:eastAsia="仿宋_GB2312"/>
          <w:b/>
          <w:bCs/>
          <w:sz w:val="32"/>
          <w:u w:val="single"/>
          <w:lang w:val="en-US" w:eastAsia="zh-CN"/>
        </w:rPr>
        <w:t>边缘计算的藏红花全生长</w:t>
      </w:r>
    </w:p>
    <w:p w14:paraId="449CEFAE">
      <w:pPr>
        <w:ind w:left="3024" w:leftChars="1440" w:firstLine="0" w:firstLineChars="0"/>
        <w:rPr>
          <w:rFonts w:hint="default" w:ascii="仿宋_GB2312" w:hAnsi="华文仿宋" w:eastAsia="仿宋_GB2312"/>
          <w:b/>
          <w:bCs/>
          <w:sz w:val="32"/>
          <w:u w:val="single"/>
          <w:lang w:val="en-US" w:eastAsia="zh-CN"/>
        </w:rPr>
      </w:pPr>
      <w:r>
        <w:rPr>
          <w:rFonts w:hint="eastAsia" w:ascii="仿宋_GB2312" w:hAnsi="华文仿宋" w:eastAsia="仿宋_GB2312"/>
          <w:b/>
          <w:bCs/>
          <w:sz w:val="32"/>
          <w:u w:val="single"/>
          <w:lang w:val="en-US" w:eastAsia="zh-CN"/>
        </w:rPr>
        <w:t>周期智能培育系统设计与实现</w:t>
      </w:r>
    </w:p>
    <w:p w14:paraId="5633403F">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（三号，仿宋，下划线） </w:t>
      </w:r>
    </w:p>
    <w:p w14:paraId="07349478">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（三号，仿宋，下划线） </w:t>
      </w:r>
    </w:p>
    <w:p w14:paraId="0730826F">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（三号，仿宋，下划线） </w:t>
      </w:r>
    </w:p>
    <w:p w14:paraId="6B0890B2">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rPr>
        <w:t>（阿拉伯数字，三号，仿宋，下划线</w:t>
      </w:r>
      <w:r>
        <w:rPr>
          <w:rFonts w:hint="eastAsia" w:ascii="仿宋_GB2312" w:hAnsi="华文仿宋" w:eastAsia="仿宋_GB2312"/>
          <w:b/>
          <w:bCs/>
          <w:sz w:val="24"/>
          <w:u w:val="single"/>
        </w:rPr>
        <w:t>）</w:t>
      </w:r>
    </w:p>
    <w:p w14:paraId="42A3FB98">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w:t>
      </w:r>
    </w:p>
    <w:p w14:paraId="27F7C4AC">
      <w:pPr>
        <w:spacing w:line="600" w:lineRule="auto"/>
        <w:ind w:firstLine="1430" w:firstLineChars="445"/>
        <w:rPr>
          <w:rFonts w:ascii="华文仿宋" w:hAnsi="华文仿宋" w:eastAsia="华文仿宋"/>
          <w:b/>
          <w:sz w:val="32"/>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w:t>
      </w:r>
    </w:p>
    <w:p w14:paraId="6740B4C7">
      <w:pPr>
        <w:jc w:val="center"/>
        <w:rPr>
          <w:rFonts w:ascii="华文仿宋" w:hAnsi="华文仿宋" w:eastAsia="华文仿宋"/>
          <w:b/>
          <w:sz w:val="32"/>
        </w:rPr>
        <w:sectPr>
          <w:footerReference r:id="rId3" w:type="default"/>
          <w:pgSz w:w="11906" w:h="16838"/>
          <w:pgMar w:top="1417" w:right="1417" w:bottom="1417" w:left="1701" w:header="851" w:footer="992" w:gutter="0"/>
          <w:pgNumType w:start="1"/>
          <w:cols w:space="720" w:num="1"/>
          <w:titlePg/>
          <w:docGrid w:type="lines" w:linePitch="317" w:charSpace="609"/>
        </w:sectPr>
      </w:pPr>
      <w:r>
        <w:rPr>
          <w:rFonts w:hint="eastAsia" w:ascii="华文仿宋" w:hAnsi="华文仿宋" w:eastAsia="华文仿宋"/>
          <w:b/>
          <w:sz w:val="32"/>
        </w:rPr>
        <w:t>年   月</w:t>
      </w:r>
    </w:p>
    <w:p w14:paraId="38641C45">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739D6512">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783B53DA">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65F3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170CDD31">
            <w:pPr>
              <w:jc w:val="center"/>
              <w:rPr>
                <w:rFonts w:ascii="宋体"/>
                <w:b/>
                <w:szCs w:val="21"/>
              </w:rPr>
            </w:pPr>
            <w:r>
              <w:rPr>
                <w:rFonts w:hint="eastAsia" w:ascii="宋体"/>
                <w:b/>
                <w:szCs w:val="21"/>
              </w:rPr>
              <w:t>论文（设计）名  称</w:t>
            </w:r>
          </w:p>
        </w:tc>
        <w:tc>
          <w:tcPr>
            <w:tcW w:w="8122" w:type="dxa"/>
            <w:gridSpan w:val="5"/>
            <w:vAlign w:val="center"/>
          </w:tcPr>
          <w:p w14:paraId="638E522D">
            <w:pPr>
              <w:jc w:val="center"/>
              <w:rPr>
                <w:rFonts w:ascii="宋体"/>
                <w:b/>
                <w:szCs w:val="21"/>
              </w:rPr>
            </w:pPr>
            <w:r>
              <w:rPr>
                <w:rFonts w:hint="eastAsia" w:ascii="宋体"/>
                <w:b/>
                <w:szCs w:val="21"/>
                <w:lang w:val="en-US" w:eastAsia="zh-CN"/>
              </w:rPr>
              <w:t>基于边缘计算的藏红花全生长周期智能培育系统设计与实现</w:t>
            </w:r>
          </w:p>
        </w:tc>
      </w:tr>
      <w:tr w14:paraId="5D326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49128EAE">
            <w:pPr>
              <w:jc w:val="center"/>
              <w:rPr>
                <w:rFonts w:ascii="宋体"/>
                <w:b/>
                <w:szCs w:val="21"/>
              </w:rPr>
            </w:pPr>
            <w:r>
              <w:rPr>
                <w:rFonts w:hint="eastAsia" w:ascii="宋体"/>
                <w:b/>
                <w:szCs w:val="21"/>
              </w:rPr>
              <w:t>学生姓名</w:t>
            </w:r>
          </w:p>
        </w:tc>
        <w:tc>
          <w:tcPr>
            <w:tcW w:w="1701" w:type="dxa"/>
            <w:vAlign w:val="center"/>
          </w:tcPr>
          <w:p w14:paraId="67F8934F">
            <w:pPr>
              <w:jc w:val="center"/>
              <w:rPr>
                <w:rFonts w:ascii="宋体"/>
                <w:b/>
                <w:szCs w:val="21"/>
              </w:rPr>
            </w:pPr>
          </w:p>
        </w:tc>
        <w:tc>
          <w:tcPr>
            <w:tcW w:w="1381" w:type="dxa"/>
            <w:vAlign w:val="center"/>
          </w:tcPr>
          <w:p w14:paraId="46381F55">
            <w:pPr>
              <w:jc w:val="center"/>
              <w:rPr>
                <w:rFonts w:ascii="宋体"/>
                <w:b/>
                <w:szCs w:val="21"/>
              </w:rPr>
            </w:pPr>
            <w:r>
              <w:rPr>
                <w:rFonts w:hint="eastAsia" w:ascii="宋体"/>
                <w:b/>
                <w:szCs w:val="21"/>
              </w:rPr>
              <w:t>学 号</w:t>
            </w:r>
          </w:p>
        </w:tc>
        <w:tc>
          <w:tcPr>
            <w:tcW w:w="1620" w:type="dxa"/>
            <w:vAlign w:val="center"/>
          </w:tcPr>
          <w:p w14:paraId="7216CD5A">
            <w:pPr>
              <w:jc w:val="center"/>
              <w:rPr>
                <w:rFonts w:ascii="宋体"/>
                <w:b/>
                <w:szCs w:val="21"/>
              </w:rPr>
            </w:pPr>
          </w:p>
        </w:tc>
        <w:tc>
          <w:tcPr>
            <w:tcW w:w="1110" w:type="dxa"/>
            <w:vAlign w:val="center"/>
          </w:tcPr>
          <w:p w14:paraId="6FD0EEDA">
            <w:pPr>
              <w:jc w:val="center"/>
              <w:rPr>
                <w:rFonts w:ascii="宋体"/>
                <w:b/>
                <w:szCs w:val="21"/>
              </w:rPr>
            </w:pPr>
            <w:r>
              <w:rPr>
                <w:rFonts w:hint="eastAsia" w:ascii="宋体"/>
                <w:b/>
                <w:szCs w:val="21"/>
              </w:rPr>
              <w:t>专 业</w:t>
            </w:r>
          </w:p>
        </w:tc>
        <w:tc>
          <w:tcPr>
            <w:tcW w:w="2310" w:type="dxa"/>
            <w:vAlign w:val="center"/>
          </w:tcPr>
          <w:p w14:paraId="3D681675">
            <w:pPr>
              <w:jc w:val="center"/>
              <w:rPr>
                <w:rFonts w:ascii="宋体"/>
                <w:b/>
                <w:szCs w:val="21"/>
              </w:rPr>
            </w:pPr>
          </w:p>
        </w:tc>
      </w:tr>
      <w:tr w14:paraId="4BE1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72338FCA">
            <w:pPr>
              <w:jc w:val="center"/>
              <w:rPr>
                <w:rFonts w:ascii="宋体"/>
                <w:b/>
                <w:szCs w:val="21"/>
              </w:rPr>
            </w:pPr>
            <w:r>
              <w:rPr>
                <w:rFonts w:hint="eastAsia" w:ascii="宋体"/>
                <w:b/>
                <w:szCs w:val="21"/>
              </w:rPr>
              <w:t>答辩时间</w:t>
            </w:r>
          </w:p>
        </w:tc>
        <w:tc>
          <w:tcPr>
            <w:tcW w:w="1701" w:type="dxa"/>
            <w:vAlign w:val="center"/>
          </w:tcPr>
          <w:p w14:paraId="3F203EE1">
            <w:pPr>
              <w:jc w:val="center"/>
              <w:rPr>
                <w:rFonts w:ascii="宋体"/>
                <w:b/>
                <w:szCs w:val="21"/>
              </w:rPr>
            </w:pPr>
          </w:p>
        </w:tc>
        <w:tc>
          <w:tcPr>
            <w:tcW w:w="1381" w:type="dxa"/>
            <w:vAlign w:val="center"/>
          </w:tcPr>
          <w:p w14:paraId="53191960">
            <w:pPr>
              <w:jc w:val="center"/>
              <w:rPr>
                <w:rFonts w:ascii="宋体"/>
                <w:b/>
                <w:szCs w:val="21"/>
              </w:rPr>
            </w:pPr>
            <w:r>
              <w:rPr>
                <w:rFonts w:hint="eastAsia" w:ascii="宋体"/>
                <w:b/>
                <w:szCs w:val="21"/>
              </w:rPr>
              <w:t>答辩教室</w:t>
            </w:r>
          </w:p>
        </w:tc>
        <w:tc>
          <w:tcPr>
            <w:tcW w:w="1620" w:type="dxa"/>
            <w:vAlign w:val="center"/>
          </w:tcPr>
          <w:p w14:paraId="04EF5756">
            <w:pPr>
              <w:jc w:val="center"/>
              <w:rPr>
                <w:rFonts w:ascii="宋体"/>
                <w:b/>
                <w:szCs w:val="21"/>
              </w:rPr>
            </w:pPr>
          </w:p>
        </w:tc>
        <w:tc>
          <w:tcPr>
            <w:tcW w:w="1110" w:type="dxa"/>
            <w:vAlign w:val="center"/>
          </w:tcPr>
          <w:p w14:paraId="6CF64173">
            <w:pPr>
              <w:jc w:val="center"/>
              <w:rPr>
                <w:rFonts w:ascii="宋体"/>
                <w:b/>
                <w:szCs w:val="21"/>
              </w:rPr>
            </w:pPr>
            <w:r>
              <w:rPr>
                <w:rFonts w:hint="eastAsia" w:ascii="宋体"/>
                <w:b/>
                <w:szCs w:val="21"/>
              </w:rPr>
              <w:t>答辩结论</w:t>
            </w:r>
          </w:p>
        </w:tc>
        <w:tc>
          <w:tcPr>
            <w:tcW w:w="2310" w:type="dxa"/>
            <w:vAlign w:val="center"/>
          </w:tcPr>
          <w:p w14:paraId="3E39D65C">
            <w:pPr>
              <w:jc w:val="center"/>
              <w:rPr>
                <w:rFonts w:ascii="宋体"/>
                <w:b/>
                <w:szCs w:val="21"/>
              </w:rPr>
            </w:pPr>
          </w:p>
        </w:tc>
      </w:tr>
      <w:tr w14:paraId="70BD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1D15BEC7">
            <w:pPr>
              <w:rPr>
                <w:rFonts w:ascii="宋体"/>
                <w:b/>
                <w:sz w:val="10"/>
                <w:szCs w:val="10"/>
              </w:rPr>
            </w:pPr>
          </w:p>
          <w:p w14:paraId="66449967">
            <w:pPr>
              <w:rPr>
                <w:rFonts w:ascii="宋体"/>
                <w:sz w:val="28"/>
                <w:szCs w:val="28"/>
              </w:rPr>
            </w:pPr>
            <w:r>
              <w:rPr>
                <w:rFonts w:hint="eastAsia" w:ascii="宋体"/>
                <w:b/>
                <w:szCs w:val="21"/>
              </w:rPr>
              <w:t>1、答辩时，老师提出的修改意见：（学生答辩现场自行记录，答辩后整理记录文字）</w:t>
            </w:r>
          </w:p>
        </w:tc>
      </w:tr>
      <w:tr w14:paraId="2A55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43E103A7">
            <w:pPr>
              <w:jc w:val="left"/>
              <w:rPr>
                <w:rFonts w:ascii="宋体"/>
                <w:szCs w:val="21"/>
              </w:rPr>
            </w:pPr>
          </w:p>
        </w:tc>
      </w:tr>
      <w:tr w14:paraId="4D56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3C02AA8F">
            <w:pPr>
              <w:jc w:val="left"/>
              <w:rPr>
                <w:rFonts w:ascii="宋体"/>
                <w:szCs w:val="21"/>
              </w:rPr>
            </w:pPr>
          </w:p>
        </w:tc>
      </w:tr>
      <w:tr w14:paraId="37F7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777AAACB">
            <w:pPr>
              <w:jc w:val="left"/>
              <w:rPr>
                <w:rFonts w:ascii="宋体"/>
                <w:szCs w:val="21"/>
              </w:rPr>
            </w:pPr>
          </w:p>
        </w:tc>
      </w:tr>
      <w:tr w14:paraId="7C258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22038582">
            <w:pPr>
              <w:jc w:val="left"/>
              <w:rPr>
                <w:rFonts w:ascii="宋体"/>
                <w:szCs w:val="21"/>
              </w:rPr>
            </w:pPr>
          </w:p>
        </w:tc>
      </w:tr>
      <w:tr w14:paraId="2778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79" w:hRule="atLeast"/>
          <w:jc w:val="center"/>
        </w:trPr>
        <w:tc>
          <w:tcPr>
            <w:tcW w:w="9648" w:type="dxa"/>
            <w:gridSpan w:val="6"/>
          </w:tcPr>
          <w:p w14:paraId="473BFB92">
            <w:pPr>
              <w:jc w:val="left"/>
              <w:rPr>
                <w:rFonts w:ascii="宋体"/>
                <w:b/>
                <w:szCs w:val="21"/>
              </w:rPr>
            </w:pPr>
            <w:r>
              <w:rPr>
                <w:rFonts w:hint="eastAsia" w:ascii="宋体"/>
                <w:b/>
                <w:szCs w:val="21"/>
              </w:rPr>
              <w:t>2、修改措施和修改内容总结：（学生答辩后进行论文修改，填写相关内容）</w:t>
            </w:r>
          </w:p>
          <w:p w14:paraId="632EDBA4">
            <w:pPr>
              <w:rPr>
                <w:rFonts w:ascii="宋体"/>
                <w:b/>
                <w:szCs w:val="21"/>
              </w:rPr>
            </w:pPr>
          </w:p>
          <w:p w14:paraId="17AD06FC">
            <w:pPr>
              <w:rPr>
                <w:rFonts w:ascii="宋体"/>
                <w:b/>
                <w:szCs w:val="21"/>
              </w:rPr>
            </w:pPr>
          </w:p>
          <w:p w14:paraId="63F1B44E">
            <w:pPr>
              <w:rPr>
                <w:rFonts w:ascii="宋体"/>
                <w:b/>
                <w:szCs w:val="21"/>
              </w:rPr>
            </w:pPr>
          </w:p>
          <w:p w14:paraId="4A9F0E78">
            <w:pPr>
              <w:rPr>
                <w:rFonts w:ascii="宋体"/>
                <w:b/>
                <w:szCs w:val="21"/>
              </w:rPr>
            </w:pPr>
          </w:p>
          <w:p w14:paraId="52FAEE47">
            <w:pPr>
              <w:rPr>
                <w:rFonts w:ascii="宋体"/>
                <w:b/>
                <w:szCs w:val="21"/>
              </w:rPr>
            </w:pPr>
          </w:p>
          <w:p w14:paraId="7F940E14">
            <w:pPr>
              <w:rPr>
                <w:rFonts w:ascii="宋体"/>
                <w:b/>
                <w:szCs w:val="21"/>
              </w:rPr>
            </w:pPr>
          </w:p>
          <w:p w14:paraId="6DED11DE">
            <w:pPr>
              <w:rPr>
                <w:rFonts w:ascii="宋体"/>
                <w:b/>
                <w:szCs w:val="21"/>
              </w:rPr>
            </w:pPr>
          </w:p>
          <w:p w14:paraId="3AD3748C">
            <w:pPr>
              <w:rPr>
                <w:rFonts w:ascii="宋体"/>
                <w:b/>
                <w:szCs w:val="21"/>
              </w:rPr>
            </w:pPr>
          </w:p>
          <w:p w14:paraId="5D2B0549">
            <w:pPr>
              <w:rPr>
                <w:rFonts w:ascii="宋体"/>
                <w:b/>
                <w:szCs w:val="21"/>
              </w:rPr>
            </w:pPr>
          </w:p>
          <w:p w14:paraId="5676A6F9">
            <w:pPr>
              <w:rPr>
                <w:rFonts w:ascii="宋体"/>
                <w:b/>
                <w:szCs w:val="21"/>
              </w:rPr>
            </w:pPr>
          </w:p>
          <w:p w14:paraId="20F0760D">
            <w:pPr>
              <w:rPr>
                <w:rFonts w:ascii="宋体"/>
                <w:b/>
                <w:szCs w:val="21"/>
              </w:rPr>
            </w:pPr>
          </w:p>
          <w:p w14:paraId="43ED9129">
            <w:pPr>
              <w:rPr>
                <w:rFonts w:ascii="宋体"/>
                <w:b/>
                <w:szCs w:val="21"/>
              </w:rPr>
            </w:pPr>
          </w:p>
          <w:p w14:paraId="0BE6B3D4">
            <w:pPr>
              <w:rPr>
                <w:rFonts w:ascii="宋体"/>
                <w:b/>
                <w:szCs w:val="21"/>
              </w:rPr>
            </w:pPr>
          </w:p>
          <w:p w14:paraId="2C8D8F01">
            <w:pPr>
              <w:rPr>
                <w:rFonts w:ascii="宋体"/>
                <w:b/>
                <w:szCs w:val="21"/>
              </w:rPr>
            </w:pPr>
          </w:p>
          <w:p w14:paraId="4DB3DBAD">
            <w:pPr>
              <w:rPr>
                <w:rFonts w:ascii="宋体"/>
                <w:b/>
                <w:szCs w:val="21"/>
              </w:rPr>
            </w:pPr>
          </w:p>
          <w:p w14:paraId="07FF4C2D">
            <w:pPr>
              <w:rPr>
                <w:rFonts w:ascii="宋体"/>
                <w:b/>
                <w:szCs w:val="21"/>
              </w:rPr>
            </w:pPr>
            <w:r>
              <w:rPr>
                <w:rFonts w:hint="eastAsia" w:ascii="宋体"/>
                <w:b/>
                <w:szCs w:val="21"/>
              </w:rPr>
              <w:t>（注）：答辩直接通过同学，可以直接记录“无”。</w:t>
            </w:r>
          </w:p>
          <w:p w14:paraId="681A0308">
            <w:pPr>
              <w:rPr>
                <w:rFonts w:ascii="宋体"/>
                <w:b/>
                <w:szCs w:val="21"/>
              </w:rPr>
            </w:pPr>
          </w:p>
          <w:p w14:paraId="48F33BF2">
            <w:pPr>
              <w:jc w:val="center"/>
              <w:rPr>
                <w:rFonts w:ascii="宋体"/>
                <w:b/>
                <w:szCs w:val="21"/>
              </w:rPr>
            </w:pPr>
            <w:r>
              <w:rPr>
                <w:rFonts w:hint="eastAsia" w:ascii="宋体"/>
                <w:b/>
                <w:szCs w:val="21"/>
              </w:rPr>
              <w:t>修改后答辩老师签字：</w:t>
            </w:r>
          </w:p>
          <w:p w14:paraId="364F9E4A">
            <w:pPr>
              <w:jc w:val="center"/>
              <w:rPr>
                <w:rFonts w:ascii="宋体"/>
                <w:b/>
                <w:szCs w:val="21"/>
              </w:rPr>
            </w:pPr>
            <w:r>
              <w:rPr>
                <w:rFonts w:hint="eastAsia" w:ascii="宋体"/>
                <w:b/>
                <w:szCs w:val="21"/>
              </w:rPr>
              <w:t>时     间：</w:t>
            </w:r>
          </w:p>
        </w:tc>
      </w:tr>
    </w:tbl>
    <w:p w14:paraId="4A9057D3">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1E8612D2">
      <w:pPr>
        <w:spacing w:line="360" w:lineRule="auto"/>
        <w:rPr>
          <w:rFonts w:eastAsia="黑体"/>
          <w:sz w:val="32"/>
        </w:rPr>
      </w:pPr>
    </w:p>
    <w:p w14:paraId="188CBB9D">
      <w:pPr>
        <w:spacing w:line="360" w:lineRule="auto"/>
        <w:jc w:val="center"/>
        <w:rPr>
          <w:rFonts w:eastAsia="黑体"/>
          <w:sz w:val="32"/>
        </w:rPr>
      </w:pPr>
      <w:r>
        <w:rPr>
          <w:rFonts w:hint="eastAsia" w:eastAsia="黑体"/>
          <w:sz w:val="32"/>
        </w:rPr>
        <w:t>西南财经大学天府学院</w:t>
      </w:r>
    </w:p>
    <w:p w14:paraId="6A0627C9">
      <w:pPr>
        <w:spacing w:line="360" w:lineRule="auto"/>
        <w:jc w:val="center"/>
        <w:rPr>
          <w:rFonts w:eastAsia="黑体"/>
          <w:sz w:val="44"/>
        </w:rPr>
      </w:pPr>
      <w:r>
        <w:rPr>
          <w:rFonts w:hint="eastAsia" w:eastAsia="黑体"/>
          <w:sz w:val="32"/>
        </w:rPr>
        <w:t>毕业论文（设计）原创性及知识产权声明</w:t>
      </w:r>
    </w:p>
    <w:p w14:paraId="09313B3D">
      <w:pPr>
        <w:pStyle w:val="15"/>
        <w:jc w:val="center"/>
        <w:rPr>
          <w:rFonts w:hint="default"/>
          <w:sz w:val="28"/>
          <w:szCs w:val="28"/>
        </w:rPr>
      </w:pPr>
    </w:p>
    <w:p w14:paraId="40BA583F">
      <w:pPr>
        <w:spacing w:line="480" w:lineRule="auto"/>
        <w:ind w:firstLine="560" w:firstLineChars="200"/>
        <w:rPr>
          <w:sz w:val="28"/>
          <w:szCs w:val="28"/>
        </w:rPr>
      </w:pPr>
      <w:r>
        <w:rPr>
          <w:rFonts w:hint="eastAsia"/>
          <w:sz w:val="28"/>
          <w:szCs w:val="28"/>
        </w:rPr>
        <w:t>本人郑重声明：所呈交的毕业论文（设计）是本人在导师的指导下取得的成果。对本论文（设计）的研究做出重要贡献的个人和集体，均已在文中以明确方式标明。因本毕业论文（设计）引起的法律结果完全由本人承担。</w:t>
      </w:r>
    </w:p>
    <w:p w14:paraId="47D82E7F">
      <w:pPr>
        <w:spacing w:line="480" w:lineRule="auto"/>
        <w:ind w:firstLine="560" w:firstLineChars="200"/>
        <w:rPr>
          <w:rFonts w:ascii="宋体" w:hAnsi="宋体"/>
          <w:sz w:val="28"/>
          <w:szCs w:val="28"/>
        </w:rPr>
      </w:pPr>
      <w:r>
        <w:rPr>
          <w:rFonts w:hint="eastAsia" w:ascii="宋体" w:hAnsi="宋体"/>
          <w:sz w:val="28"/>
          <w:szCs w:val="28"/>
        </w:rPr>
        <w:t>本毕业论文（设计）成果归西南财经大学天府学院所有。</w:t>
      </w:r>
    </w:p>
    <w:p w14:paraId="4B7C8E29">
      <w:pPr>
        <w:spacing w:line="480" w:lineRule="auto"/>
        <w:rPr>
          <w:rFonts w:ascii="宋体" w:hAnsi="宋体"/>
          <w:sz w:val="28"/>
          <w:szCs w:val="28"/>
        </w:rPr>
      </w:pPr>
    </w:p>
    <w:p w14:paraId="04669470">
      <w:pPr>
        <w:spacing w:line="480" w:lineRule="auto"/>
        <w:ind w:firstLine="560" w:firstLineChars="200"/>
        <w:rPr>
          <w:rFonts w:ascii="宋体" w:hAnsi="宋体"/>
          <w:sz w:val="28"/>
          <w:szCs w:val="28"/>
        </w:rPr>
      </w:pPr>
      <w:r>
        <w:rPr>
          <w:rFonts w:hint="eastAsia" w:ascii="宋体" w:hAnsi="宋体"/>
          <w:sz w:val="28"/>
          <w:szCs w:val="28"/>
        </w:rPr>
        <w:t>特此声明。</w:t>
      </w:r>
    </w:p>
    <w:p w14:paraId="6E59427C">
      <w:pPr>
        <w:spacing w:line="480" w:lineRule="auto"/>
        <w:rPr>
          <w:sz w:val="28"/>
          <w:szCs w:val="28"/>
        </w:rPr>
      </w:pPr>
    </w:p>
    <w:p w14:paraId="715878EB">
      <w:pPr>
        <w:spacing w:line="480" w:lineRule="auto"/>
        <w:rPr>
          <w:sz w:val="28"/>
          <w:szCs w:val="28"/>
        </w:rPr>
      </w:pPr>
    </w:p>
    <w:p w14:paraId="4A5CE606">
      <w:pPr>
        <w:rPr>
          <w:rFonts w:ascii="宋体" w:hAnsi="宋体" w:cs="宋体"/>
          <w:sz w:val="24"/>
        </w:rPr>
      </w:pPr>
    </w:p>
    <w:p w14:paraId="0D192AF2">
      <w:pPr>
        <w:rPr>
          <w:rFonts w:ascii="宋体" w:hAnsi="宋体" w:cs="宋体"/>
          <w:sz w:val="24"/>
        </w:rPr>
      </w:pPr>
      <w:r>
        <w:rPr>
          <w:rFonts w:ascii="宋体" w:hAnsi="宋体" w:cs="宋体"/>
          <w:sz w:val="24"/>
        </w:rPr>
        <w:t>学位论文作者签名：</w:t>
      </w:r>
      <w:r>
        <w:rPr>
          <w:rFonts w:hint="eastAsia" w:ascii="宋体" w:hAnsi="宋体" w:cs="宋体"/>
          <w:sz w:val="24"/>
        </w:rPr>
        <w:t xml:space="preserve">                           </w:t>
      </w:r>
      <w:r>
        <w:rPr>
          <w:rFonts w:ascii="宋体" w:hAnsi="宋体" w:cs="宋体"/>
          <w:sz w:val="24"/>
        </w:rPr>
        <w:t xml:space="preserve">导师签名： </w:t>
      </w:r>
    </w:p>
    <w:p w14:paraId="19914575">
      <w:pPr>
        <w:jc w:val="center"/>
        <w:rPr>
          <w:rFonts w:ascii="宋体" w:hAnsi="宋体" w:cs="宋体"/>
          <w:sz w:val="24"/>
        </w:rPr>
      </w:pPr>
    </w:p>
    <w:p w14:paraId="75224E2D">
      <w:pPr>
        <w:jc w:val="center"/>
        <w:rPr>
          <w:rFonts w:ascii="宋体" w:hAnsi="宋体" w:cs="宋体"/>
          <w:sz w:val="24"/>
        </w:rPr>
      </w:pPr>
    </w:p>
    <w:p w14:paraId="3DA465A2">
      <w:pPr>
        <w:jc w:val="center"/>
      </w:pP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月</w:t>
      </w:r>
      <w:r>
        <w:rPr>
          <w:rFonts w:hint="eastAsia" w:ascii="宋体" w:hAnsi="宋体" w:cs="宋体"/>
          <w:sz w:val="24"/>
        </w:rPr>
        <w:t xml:space="preserve">  </w:t>
      </w:r>
      <w:r>
        <w:rPr>
          <w:rFonts w:ascii="宋体" w:hAnsi="宋体" w:cs="宋体"/>
          <w:sz w:val="24"/>
        </w:rPr>
        <w:t xml:space="preserve"> 日 </w:t>
      </w:r>
      <w:r>
        <w:rPr>
          <w:rFonts w:hint="eastAsia" w:ascii="宋体" w:hAnsi="宋体" w:cs="宋体"/>
          <w:sz w:val="24"/>
        </w:rPr>
        <w:t xml:space="preserve">                    </w:t>
      </w: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 xml:space="preserve">月 </w:t>
      </w:r>
      <w:r>
        <w:rPr>
          <w:rFonts w:hint="eastAsia" w:ascii="宋体" w:hAnsi="宋体" w:cs="宋体"/>
          <w:sz w:val="24"/>
        </w:rPr>
        <w:t xml:space="preserve">  </w:t>
      </w:r>
      <w:r>
        <w:rPr>
          <w:rFonts w:ascii="宋体" w:hAnsi="宋体" w:cs="宋体"/>
          <w:sz w:val="24"/>
        </w:rPr>
        <w:t>日</w:t>
      </w:r>
      <w:r>
        <w:rPr>
          <w:sz w:val="24"/>
        </w:rPr>
        <w:br w:type="page"/>
      </w:r>
    </w:p>
    <w:p w14:paraId="418F24DE">
      <w:pPr>
        <w:pStyle w:val="16"/>
        <w:rPr>
          <w:rFonts w:hint="eastAsia" w:ascii="Times New Roman" w:hAnsi="Times New Roman" w:eastAsia="宋体" w:cs="Times New Roman"/>
          <w:b/>
          <w:bCs/>
          <w:color w:val="auto"/>
          <w:kern w:val="44"/>
          <w:sz w:val="32"/>
          <w:szCs w:val="32"/>
          <w:lang w:val="en-US" w:eastAsia="zh-CN" w:bidi="ar-SA"/>
        </w:rPr>
      </w:pPr>
      <w:r>
        <w:rPr>
          <w:rFonts w:hint="eastAsia" w:ascii="Times New Roman" w:hAnsi="Times New Roman" w:eastAsia="宋体" w:cs="Times New Roman"/>
          <w:b/>
          <w:bCs/>
          <w:color w:val="auto"/>
          <w:kern w:val="44"/>
          <w:sz w:val="32"/>
          <w:szCs w:val="32"/>
          <w:lang w:val="en-US" w:eastAsia="zh-CN" w:bidi="ar-SA"/>
        </w:rPr>
        <w:t>基于边缘计算的藏红花全生长周期智能培育系统设计与实现</w:t>
      </w:r>
    </w:p>
    <w:p w14:paraId="7EFC95D6">
      <w:pPr>
        <w:pStyle w:val="50"/>
        <w:rPr>
          <w:rFonts w:hint="eastAsia" w:ascii="Times New Roman" w:hAnsi="Times New Roman" w:eastAsia="宋体" w:cs="Times New Roman"/>
          <w:kern w:val="2"/>
          <w:sz w:val="24"/>
          <w:szCs w:val="24"/>
          <w:lang w:val="en-US" w:eastAsia="zh-CN" w:bidi="ar-SA"/>
        </w:rPr>
      </w:pPr>
      <w:bookmarkStart w:id="0" w:name="摘要"/>
      <w:r>
        <w:rPr>
          <w:rFonts w:hint="eastAsia" w:ascii="宋体" w:hAnsi="宋体" w:eastAsia="宋体" w:cs="宋体"/>
          <w:b/>
          <w:kern w:val="2"/>
          <w:sz w:val="24"/>
          <w:szCs w:val="24"/>
          <w:lang w:val="en-US" w:eastAsia="zh-CN" w:bidi="ar-SA"/>
        </w:rPr>
        <w:t xml:space="preserve">摘要: </w:t>
      </w:r>
      <w:r>
        <w:rPr>
          <w:rFonts w:hint="eastAsia" w:ascii="Times New Roman" w:hAnsi="Times New Roman" w:eastAsia="宋体" w:cs="Times New Roman"/>
          <w:kern w:val="2"/>
          <w:sz w:val="24"/>
          <w:szCs w:val="24"/>
          <w:lang w:val="en-US" w:eastAsia="zh-CN" w:bidi="ar-SA"/>
        </w:rPr>
        <w:t>针对传统藏红花培育时环境监测缺少连续性、灌溉依靠人工经验、数据记载以及远程操控能力薄弱等问题而言，创建起一个基于边缘计算的藏红花全生长周期智能培育系统，进而加强培育进程的实时监测、自动控制和智能化水平。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的测试结果可以看出，本系统可以很好地完成对藏红花培养环境进行实时监测、人工和自动灌溉控制、历史数据可视化以及边缘智能分析等任务，具有成本低、部署灵活、扩展性强等特点，可以为特色经济作物小型智能培育提供一种可行的工程实现方案。</w:t>
      </w:r>
    </w:p>
    <w:p w14:paraId="7F4BAC4C">
      <w:pPr>
        <w:pStyle w:val="3"/>
        <w:rPr>
          <w:rFonts w:hint="eastAsia"/>
          <w:lang w:val="en-US" w:eastAsia="zh-CN"/>
        </w:rPr>
      </w:pPr>
    </w:p>
    <w:p w14:paraId="1B7DDC85">
      <w:pPr>
        <w:pStyle w:val="3"/>
      </w:pPr>
      <w:r>
        <w:rPr>
          <w:rFonts w:hint="eastAsia" w:ascii="宋体" w:hAnsi="宋体" w:eastAsia="宋体" w:cs="宋体"/>
          <w:b/>
          <w:kern w:val="2"/>
          <w:sz w:val="24"/>
          <w:szCs w:val="24"/>
          <w:lang w:val="en-US" w:eastAsia="zh-CN" w:bidi="ar-SA"/>
        </w:rPr>
        <w:t>关键词：</w:t>
      </w:r>
      <w:r>
        <w:rPr>
          <w:rFonts w:hint="eastAsia" w:ascii="宋体" w:hAnsi="宋体" w:eastAsia="宋体" w:cs="宋体"/>
          <w:kern w:val="2"/>
          <w:sz w:val="24"/>
          <w:szCs w:val="24"/>
          <w:lang w:val="en-US" w:eastAsia="zh-CN" w:bidi="ar-SA"/>
        </w:rPr>
        <w:t xml:space="preserve"> 边缘计算；藏红花；STM32F411；树莓派4B；自动灌溉</w:t>
      </w:r>
    </w:p>
    <w:p w14:paraId="01835828">
      <w:pPr>
        <w:pStyle w:val="3"/>
        <w:rPr>
          <w:rFonts w:hint="eastAsia"/>
          <w:lang w:val="en-US" w:eastAsia="zh-CN"/>
        </w:rPr>
      </w:pPr>
    </w:p>
    <w:p w14:paraId="3617B2D7">
      <w:pPr>
        <w:pStyle w:val="3"/>
        <w:rPr>
          <w:rFonts w:hint="eastAsia" w:ascii="Times New Roman" w:hAnsi="Times New Roman" w:eastAsia="宋体" w:cs="Times New Roman"/>
          <w:kern w:val="2"/>
          <w:sz w:val="24"/>
          <w:szCs w:val="24"/>
          <w:lang w:val="en-US" w:eastAsia="zh-CN" w:bidi="ar-SA"/>
        </w:rPr>
      </w:pPr>
    </w:p>
    <w:p w14:paraId="5B1A73C3">
      <w:pPr>
        <w:pStyle w:val="3"/>
        <w:rPr>
          <w:rFonts w:hint="eastAsia" w:ascii="Times New Roman" w:hAnsi="Times New Roman" w:eastAsia="宋体" w:cs="Times New Roman"/>
          <w:kern w:val="2"/>
          <w:sz w:val="24"/>
          <w:szCs w:val="24"/>
          <w:lang w:val="en-US" w:eastAsia="zh-CN" w:bidi="ar-SA"/>
        </w:rPr>
      </w:pPr>
    </w:p>
    <w:p w14:paraId="32431DA0">
      <w:pPr>
        <w:pStyle w:val="3"/>
        <w:rPr>
          <w:rFonts w:hint="eastAsia" w:ascii="Times New Roman" w:hAnsi="Times New Roman" w:eastAsia="宋体" w:cs="Times New Roman"/>
          <w:kern w:val="2"/>
          <w:sz w:val="24"/>
          <w:szCs w:val="24"/>
          <w:lang w:val="en-US" w:eastAsia="zh-CN" w:bidi="ar-SA"/>
        </w:rPr>
      </w:pPr>
    </w:p>
    <w:p w14:paraId="00D106E8">
      <w:pPr>
        <w:pStyle w:val="3"/>
        <w:rPr>
          <w:rFonts w:hint="eastAsia" w:ascii="Times New Roman" w:hAnsi="Times New Roman" w:eastAsia="宋体" w:cs="Times New Roman"/>
          <w:kern w:val="2"/>
          <w:sz w:val="24"/>
          <w:szCs w:val="24"/>
          <w:lang w:val="en-US" w:eastAsia="zh-CN" w:bidi="ar-SA"/>
        </w:rPr>
      </w:pPr>
    </w:p>
    <w:p w14:paraId="76FA2636">
      <w:pPr>
        <w:pStyle w:val="3"/>
        <w:rPr>
          <w:rFonts w:hint="eastAsia" w:ascii="Times New Roman" w:hAnsi="Times New Roman" w:eastAsia="宋体" w:cs="Times New Roman"/>
          <w:kern w:val="2"/>
          <w:sz w:val="24"/>
          <w:szCs w:val="24"/>
          <w:lang w:val="en-US" w:eastAsia="zh-CN" w:bidi="ar-SA"/>
        </w:rPr>
      </w:pPr>
    </w:p>
    <w:p w14:paraId="7621E71E">
      <w:pPr>
        <w:pStyle w:val="3"/>
        <w:rPr>
          <w:rFonts w:hint="eastAsia" w:ascii="Times New Roman" w:hAnsi="Times New Roman" w:eastAsia="宋体" w:cs="Times New Roman"/>
          <w:kern w:val="2"/>
          <w:sz w:val="24"/>
          <w:szCs w:val="24"/>
          <w:lang w:val="en-US" w:eastAsia="zh-CN" w:bidi="ar-SA"/>
        </w:rPr>
      </w:pPr>
    </w:p>
    <w:p w14:paraId="488F9992">
      <w:pPr>
        <w:pStyle w:val="3"/>
        <w:rPr>
          <w:rFonts w:hint="eastAsia" w:ascii="Times New Roman" w:hAnsi="Times New Roman" w:eastAsia="宋体" w:cs="Times New Roman"/>
          <w:kern w:val="2"/>
          <w:sz w:val="24"/>
          <w:szCs w:val="24"/>
          <w:lang w:val="en-US" w:eastAsia="zh-CN" w:bidi="ar-SA"/>
        </w:rPr>
      </w:pPr>
    </w:p>
    <w:p w14:paraId="18B2346E">
      <w:pPr>
        <w:pStyle w:val="3"/>
        <w:rPr>
          <w:rFonts w:hint="eastAsia" w:ascii="Times New Roman" w:hAnsi="Times New Roman" w:eastAsia="宋体" w:cs="Times New Roman"/>
          <w:kern w:val="2"/>
          <w:sz w:val="24"/>
          <w:szCs w:val="24"/>
          <w:lang w:val="en-US" w:eastAsia="zh-CN" w:bidi="ar-SA"/>
        </w:rPr>
      </w:pPr>
    </w:p>
    <w:p w14:paraId="7DF268A2">
      <w:pPr>
        <w:pStyle w:val="3"/>
        <w:rPr>
          <w:rFonts w:hint="eastAsia" w:ascii="Times New Roman" w:hAnsi="Times New Roman" w:eastAsia="宋体" w:cs="Times New Roman"/>
          <w:kern w:val="2"/>
          <w:sz w:val="24"/>
          <w:szCs w:val="24"/>
          <w:lang w:val="en-US" w:eastAsia="zh-CN" w:bidi="ar-SA"/>
        </w:rPr>
      </w:pPr>
    </w:p>
    <w:p w14:paraId="7EF58FD8">
      <w:pPr>
        <w:pStyle w:val="3"/>
        <w:rPr>
          <w:rFonts w:hint="eastAsia" w:ascii="Times New Roman" w:hAnsi="Times New Roman" w:eastAsia="宋体" w:cs="Times New Roman"/>
          <w:kern w:val="2"/>
          <w:sz w:val="24"/>
          <w:szCs w:val="24"/>
          <w:lang w:val="en-US" w:eastAsia="zh-CN" w:bidi="ar-SA"/>
        </w:rPr>
      </w:pPr>
    </w:p>
    <w:p w14:paraId="4826E0A3">
      <w:pPr>
        <w:pStyle w:val="3"/>
        <w:rPr>
          <w:rFonts w:hint="eastAsia" w:ascii="Times New Roman" w:hAnsi="Times New Roman" w:eastAsia="宋体" w:cs="Times New Roman"/>
          <w:kern w:val="2"/>
          <w:sz w:val="24"/>
          <w:szCs w:val="24"/>
          <w:lang w:val="en-US" w:eastAsia="zh-CN" w:bidi="ar-SA"/>
        </w:rPr>
      </w:pPr>
    </w:p>
    <w:p w14:paraId="4C5ED0CF">
      <w:pPr>
        <w:pStyle w:val="3"/>
        <w:rPr>
          <w:rFonts w:hint="eastAsia" w:ascii="Times New Roman" w:hAnsi="Times New Roman" w:eastAsia="宋体" w:cs="Times New Roman"/>
          <w:kern w:val="2"/>
          <w:sz w:val="24"/>
          <w:szCs w:val="24"/>
          <w:lang w:val="en-US" w:eastAsia="zh-CN" w:bidi="ar-SA"/>
        </w:rPr>
      </w:pPr>
    </w:p>
    <w:p w14:paraId="0793A014">
      <w:pPr>
        <w:pStyle w:val="3"/>
        <w:rPr>
          <w:rFonts w:hint="eastAsia" w:ascii="Times New Roman" w:hAnsi="Times New Roman" w:eastAsia="宋体" w:cs="Times New Roman"/>
          <w:kern w:val="2"/>
          <w:sz w:val="24"/>
          <w:szCs w:val="24"/>
          <w:lang w:val="en-US" w:eastAsia="zh-CN" w:bidi="ar-SA"/>
        </w:rPr>
      </w:pPr>
    </w:p>
    <w:p w14:paraId="439222EE">
      <w:pPr>
        <w:pStyle w:val="3"/>
        <w:rPr>
          <w:rFonts w:hint="eastAsia" w:ascii="Times New Roman" w:hAnsi="Times New Roman" w:eastAsia="宋体" w:cs="Times New Roman"/>
          <w:kern w:val="2"/>
          <w:sz w:val="24"/>
          <w:szCs w:val="24"/>
          <w:lang w:val="en-US" w:eastAsia="zh-CN" w:bidi="ar-SA"/>
        </w:rPr>
      </w:pPr>
    </w:p>
    <w:p w14:paraId="29FF9B8A">
      <w:pPr>
        <w:pStyle w:val="3"/>
        <w:rPr>
          <w:rFonts w:hint="eastAsia" w:ascii="Times New Roman" w:hAnsi="Times New Roman" w:eastAsia="宋体" w:cs="Times New Roman"/>
          <w:kern w:val="2"/>
          <w:sz w:val="24"/>
          <w:szCs w:val="24"/>
          <w:lang w:val="en-US" w:eastAsia="zh-CN" w:bidi="ar-SA"/>
        </w:rPr>
      </w:pPr>
    </w:p>
    <w:bookmarkEnd w:id="0"/>
    <w:p w14:paraId="44EB8DB3">
      <w:pPr>
        <w:pStyle w:val="3"/>
        <w:rPr>
          <w:rFonts w:ascii="Times New Roman" w:hAnsi="Times New Roman" w:eastAsia="宋体" w:cs="Times New Roman"/>
          <w:b/>
          <w:bCs/>
          <w:kern w:val="44"/>
          <w:sz w:val="32"/>
          <w:szCs w:val="32"/>
          <w:lang w:val="en-US" w:eastAsia="zh-CN" w:bidi="ar-SA"/>
        </w:rPr>
      </w:pPr>
      <w:r>
        <w:rPr>
          <w:rFonts w:hint="eastAsia" w:ascii="Times New Roman" w:hAnsi="Times New Roman" w:eastAsia="宋体" w:cs="Times New Roman"/>
          <w:b/>
          <w:bCs/>
          <w:kern w:val="44"/>
          <w:sz w:val="32"/>
          <w:szCs w:val="32"/>
          <w:lang w:val="en-US" w:eastAsia="zh-CN" w:bidi="ar-SA"/>
        </w:rPr>
        <w:t>Design and Implementation of an Intelligent Cultivation System for the Entire Growth Cycle of Saffron Based on Edge Computing</w:t>
      </w:r>
    </w:p>
    <w:p w14:paraId="3F7519E1">
      <w:pPr>
        <w:pStyle w:val="50"/>
        <w:rPr>
          <w:rFonts w:ascii="Times New Roman" w:hAnsi="Times New Roman" w:eastAsia="宋体" w:cs="Times New Roman"/>
          <w:kern w:val="2"/>
          <w:sz w:val="24"/>
          <w:szCs w:val="24"/>
          <w:shd w:val="clear" w:color="auto" w:fill="FDFDFE"/>
          <w:lang w:val="en-US" w:eastAsia="zh-CN" w:bidi="ar-SA"/>
        </w:rPr>
      </w:pPr>
      <w:r>
        <w:rPr>
          <w:rFonts w:ascii="Times New Roman" w:hAnsi="Times New Roman" w:eastAsia="宋体" w:cs="Times New Roman"/>
          <w:b/>
          <w:bCs/>
          <w:kern w:val="44"/>
          <w:sz w:val="24"/>
          <w:szCs w:val="24"/>
          <w:lang w:val="en-US" w:eastAsia="zh-CN" w:bidi="ar-SA"/>
        </w:rPr>
        <w:t>Abstract：</w:t>
      </w:r>
      <w:r>
        <w:rPr>
          <w:rFonts w:ascii="Times New Roman" w:hAnsi="Times New Roman" w:eastAsia="宋体" w:cs="Times New Roman"/>
          <w:kern w:val="2"/>
          <w:sz w:val="24"/>
          <w:szCs w:val="24"/>
          <w:shd w:val="clear" w:color="auto" w:fill="FDFDFE"/>
          <w:lang w:val="en-US" w:eastAsia="zh-CN" w:bidi="ar-SA"/>
        </w:rPr>
        <w:t>To address the shortcomings of traditional saffron cultivation, such as lack of continuous environmental monitoring, reliance on manual experience for irrigation, weak data recording, and limited remote control capabilities, a smart saffron cultivation system based on edge computing has been created to enhance real-time monitoring, automatic control, and intelligence throughout the cultivation process. The system employs an overall architecture of device-side, edge-side, and cloud-based expansion. Using an STM32F411 as the hardware core, it collects environmental parameters such as temperature, humidity, light intensity, and soil moisture, controls actuators, displays data on an OLED screen, and enables on-site interaction. A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cloud-based data expansion and remote access. Finally, OpenCV image analysis and local lightweight models are combined to improve the system’s environmental assessment and decision-making capabilities. The test results show that the system can effectively perform tasks such as real-time monitoring of the saffron cultivation environment, manual and automatic irrigation control, historical data visualization, and edge intelligent analysis. It features low cost, flexible deployment, and strong scalability, and can provide a feasible engineering solution for small-scale intelligent cultivation of specialty economic crops.</w:t>
      </w:r>
    </w:p>
    <w:p w14:paraId="24AC55CE">
      <w:pPr>
        <w:spacing w:line="360" w:lineRule="auto"/>
        <w:rPr>
          <w:sz w:val="24"/>
          <w:shd w:val="clear" w:color="auto" w:fill="FDFDFE"/>
        </w:rPr>
      </w:pPr>
    </w:p>
    <w:p w14:paraId="52327FC7">
      <w:pPr>
        <w:pStyle w:val="3"/>
        <w:rPr>
          <w:rFonts w:ascii="Times New Roman" w:hAnsi="Times New Roman" w:eastAsia="宋体" w:cs="Times New Roman"/>
          <w:bCs/>
          <w:kern w:val="2"/>
          <w:sz w:val="24"/>
          <w:szCs w:val="24"/>
          <w:lang w:val="en-US" w:eastAsia="zh-CN" w:bidi="ar-SA"/>
        </w:rPr>
      </w:pPr>
      <w:r>
        <w:rPr>
          <w:rFonts w:ascii="Times New Roman" w:hAnsi="Times New Roman" w:eastAsia="宋体" w:cs="Times New Roman"/>
          <w:b/>
          <w:kern w:val="2"/>
          <w:sz w:val="24"/>
          <w:szCs w:val="24"/>
          <w:lang w:val="en-US" w:eastAsia="zh-CN" w:bidi="ar-SA"/>
        </w:rPr>
        <w:t>Keywords:</w:t>
      </w:r>
      <w:r>
        <w:t xml:space="preserve"> </w:t>
      </w:r>
      <w:r>
        <w:rPr>
          <w:rFonts w:hint="eastAsia" w:ascii="Times New Roman" w:hAnsi="Times New Roman" w:eastAsia="宋体" w:cs="Times New Roman"/>
          <w:bCs/>
          <w:kern w:val="2"/>
          <w:sz w:val="24"/>
          <w:szCs w:val="24"/>
          <w:lang w:val="en-US" w:eastAsia="zh-CN" w:bidi="ar-SA"/>
        </w:rPr>
        <w:t>Edge computing; Saffron; STM32F411; Raspberry Pi 4B; Automatic irrigation</w:t>
      </w:r>
    </w:p>
    <w:p w14:paraId="6EEFA71F">
      <w:pPr>
        <w:spacing w:line="360" w:lineRule="auto"/>
        <w:rPr>
          <w:rStyle w:val="23"/>
        </w:rPr>
      </w:pPr>
    </w:p>
    <w:p w14:paraId="62A7DC31">
      <w:pPr>
        <w:jc w:val="center"/>
        <w:rPr>
          <w:rFonts w:ascii="宋体" w:hAnsi="宋体"/>
          <w:b/>
          <w:sz w:val="44"/>
          <w:szCs w:val="44"/>
        </w:rPr>
      </w:pPr>
      <w:r>
        <w:br w:type="page"/>
      </w:r>
      <w:r>
        <w:rPr>
          <w:rFonts w:hint="eastAsia" w:ascii="宋体" w:hAnsi="宋体"/>
          <w:b/>
          <w:sz w:val="44"/>
          <w:szCs w:val="44"/>
        </w:rPr>
        <w:t>目  录</w:t>
      </w:r>
    </w:p>
    <w:sdt>
      <w:sdtPr>
        <w:rPr>
          <w:rFonts w:ascii="宋体" w:hAnsi="宋体" w:eastAsia="宋体" w:cs="Times New Roman"/>
          <w:kern w:val="2"/>
          <w:sz w:val="21"/>
          <w:szCs w:val="24"/>
          <w:lang w:val="en-US" w:eastAsia="zh-CN" w:bidi="ar-SA"/>
        </w:rPr>
        <w:id w:val="147454859"/>
        <w15:color w:val="DBDBDB"/>
        <w:docPartObj>
          <w:docPartGallery w:val="Table of Contents"/>
          <w:docPartUnique/>
        </w:docPartObj>
      </w:sdtPr>
      <w:sdtEndPr>
        <w:rPr>
          <w:rFonts w:ascii="宋体" w:hAnsi="宋体" w:eastAsia="宋体" w:cs="Times New Roman"/>
          <w:kern w:val="2"/>
          <w:sz w:val="21"/>
          <w:szCs w:val="24"/>
          <w:lang w:val="en-US" w:eastAsia="zh-CN" w:bidi="ar-SA"/>
        </w:rPr>
      </w:sdtEndPr>
      <w:sdtContent>
        <w:p w14:paraId="4FC9033D">
          <w:pPr>
            <w:spacing w:before="0" w:beforeLines="0" w:after="0" w:afterLines="0" w:line="240" w:lineRule="auto"/>
            <w:ind w:left="0" w:leftChars="0" w:right="0" w:rightChars="0" w:firstLine="0" w:firstLineChars="0"/>
            <w:jc w:val="center"/>
          </w:pPr>
        </w:p>
        <w:p w14:paraId="084F8713">
          <w:pPr>
            <w:pStyle w:val="13"/>
            <w:tabs>
              <w:tab w:val="right" w:leader="dot" w:pos="8306"/>
            </w:tabs>
          </w:pPr>
          <w:r>
            <w:fldChar w:fldCharType="begin"/>
          </w:r>
          <w:r>
            <w:instrText xml:space="preserve">TOC \o "1-3" \h \u </w:instrText>
          </w:r>
          <w:r>
            <w:fldChar w:fldCharType="separate"/>
          </w:r>
          <w:r>
            <w:fldChar w:fldCharType="begin"/>
          </w:r>
          <w:r>
            <w:instrText xml:space="preserve"> HYPERLINK \l _Toc25943 </w:instrText>
          </w:r>
          <w:r>
            <w:fldChar w:fldCharType="separate"/>
          </w:r>
          <w:r>
            <w:rPr>
              <w:rFonts w:hint="eastAsia"/>
            </w:rPr>
            <w:t>1 绪论</w:t>
          </w:r>
          <w:r>
            <w:tab/>
          </w:r>
          <w:r>
            <w:fldChar w:fldCharType="begin"/>
          </w:r>
          <w:r>
            <w:instrText xml:space="preserve"> PAGEREF _Toc25943 \h </w:instrText>
          </w:r>
          <w:r>
            <w:fldChar w:fldCharType="separate"/>
          </w:r>
          <w:r>
            <w:t>1</w:t>
          </w:r>
          <w:r>
            <w:fldChar w:fldCharType="end"/>
          </w:r>
          <w:r>
            <w:fldChar w:fldCharType="end"/>
          </w:r>
        </w:p>
        <w:p w14:paraId="649B81DC">
          <w:pPr>
            <w:pStyle w:val="14"/>
            <w:tabs>
              <w:tab w:val="right" w:leader="dot" w:pos="8306"/>
              <w:tab w:val="clear" w:pos="8296"/>
            </w:tabs>
          </w:pPr>
          <w:r>
            <w:fldChar w:fldCharType="begin"/>
          </w:r>
          <w:r>
            <w:instrText xml:space="preserve"> HYPERLINK \l _Toc20086 </w:instrText>
          </w:r>
          <w:r>
            <w:fldChar w:fldCharType="separate"/>
          </w:r>
          <w:r>
            <w:rPr>
              <w:rFonts w:hint="eastAsia"/>
              <w:lang w:val="en-US" w:eastAsia="zh-CN"/>
            </w:rPr>
            <w:t>1.1研究背景</w:t>
          </w:r>
          <w:r>
            <w:tab/>
          </w:r>
          <w:r>
            <w:fldChar w:fldCharType="begin"/>
          </w:r>
          <w:r>
            <w:instrText xml:space="preserve"> PAGEREF _Toc20086 \h </w:instrText>
          </w:r>
          <w:r>
            <w:fldChar w:fldCharType="separate"/>
          </w:r>
          <w:r>
            <w:t>1</w:t>
          </w:r>
          <w:r>
            <w:fldChar w:fldCharType="end"/>
          </w:r>
          <w:r>
            <w:fldChar w:fldCharType="end"/>
          </w:r>
        </w:p>
        <w:p w14:paraId="7F459B70">
          <w:pPr>
            <w:pStyle w:val="14"/>
            <w:tabs>
              <w:tab w:val="right" w:leader="dot" w:pos="8306"/>
              <w:tab w:val="clear" w:pos="8296"/>
            </w:tabs>
          </w:pPr>
          <w:r>
            <w:fldChar w:fldCharType="begin"/>
          </w:r>
          <w:r>
            <w:instrText xml:space="preserve"> HYPERLINK \l _Toc805 </w:instrText>
          </w:r>
          <w:r>
            <w:fldChar w:fldCharType="separate"/>
          </w:r>
          <w:r>
            <w:rPr>
              <w:rFonts w:hint="eastAsia"/>
              <w:lang w:val="en-US" w:eastAsia="zh-CN"/>
            </w:rPr>
            <w:t>1.2研究目的及意义</w:t>
          </w:r>
          <w:r>
            <w:tab/>
          </w:r>
          <w:r>
            <w:fldChar w:fldCharType="begin"/>
          </w:r>
          <w:r>
            <w:instrText xml:space="preserve"> PAGEREF _Toc805 \h </w:instrText>
          </w:r>
          <w:r>
            <w:fldChar w:fldCharType="separate"/>
          </w:r>
          <w:r>
            <w:t>1</w:t>
          </w:r>
          <w:r>
            <w:fldChar w:fldCharType="end"/>
          </w:r>
          <w:r>
            <w:fldChar w:fldCharType="end"/>
          </w:r>
        </w:p>
        <w:p w14:paraId="578A6565">
          <w:pPr>
            <w:pStyle w:val="13"/>
            <w:tabs>
              <w:tab w:val="right" w:leader="dot" w:pos="8306"/>
            </w:tabs>
          </w:pPr>
          <w:r>
            <w:fldChar w:fldCharType="begin"/>
          </w:r>
          <w:r>
            <w:instrText xml:space="preserve"> HYPERLINK \l _Toc4963 </w:instrText>
          </w:r>
          <w:r>
            <w:fldChar w:fldCharType="separate"/>
          </w:r>
          <w:r>
            <w:rPr>
              <w:rFonts w:hint="eastAsia"/>
              <w:lang w:val="en-US" w:eastAsia="zh-CN"/>
            </w:rPr>
            <w:t>1.3国内外研究现状</w:t>
          </w:r>
          <w:r>
            <w:tab/>
          </w:r>
          <w:r>
            <w:fldChar w:fldCharType="begin"/>
          </w:r>
          <w:r>
            <w:instrText xml:space="preserve"> PAGEREF _Toc4963 \h </w:instrText>
          </w:r>
          <w:r>
            <w:fldChar w:fldCharType="separate"/>
          </w:r>
          <w:r>
            <w:t>2</w:t>
          </w:r>
          <w:r>
            <w:fldChar w:fldCharType="end"/>
          </w:r>
          <w:r>
            <w:fldChar w:fldCharType="end"/>
          </w:r>
        </w:p>
        <w:p w14:paraId="4E8AD286">
          <w:pPr>
            <w:pStyle w:val="8"/>
            <w:tabs>
              <w:tab w:val="right" w:leader="dot" w:pos="8306"/>
            </w:tabs>
          </w:pPr>
          <w:r>
            <w:fldChar w:fldCharType="begin"/>
          </w:r>
          <w:r>
            <w:instrText xml:space="preserve"> HYPERLINK \l _Toc7291 </w:instrText>
          </w:r>
          <w:r>
            <w:fldChar w:fldCharType="separate"/>
          </w:r>
          <w:r>
            <w:rPr>
              <w:rFonts w:hint="eastAsia"/>
              <w:lang w:val="en-US" w:eastAsia="zh-CN"/>
            </w:rPr>
            <w:t>1.3.1</w:t>
          </w:r>
          <w:r>
            <w:rPr>
              <w:rFonts w:hint="eastAsia"/>
            </w:rPr>
            <w:t>国内研究现状</w:t>
          </w:r>
          <w:r>
            <w:tab/>
          </w:r>
          <w:r>
            <w:fldChar w:fldCharType="begin"/>
          </w:r>
          <w:r>
            <w:instrText xml:space="preserve"> PAGEREF _Toc7291 \h </w:instrText>
          </w:r>
          <w:r>
            <w:fldChar w:fldCharType="separate"/>
          </w:r>
          <w:r>
            <w:t>2</w:t>
          </w:r>
          <w:r>
            <w:fldChar w:fldCharType="end"/>
          </w:r>
          <w:r>
            <w:fldChar w:fldCharType="end"/>
          </w:r>
        </w:p>
        <w:p w14:paraId="10BF9BF5">
          <w:pPr>
            <w:pStyle w:val="8"/>
            <w:tabs>
              <w:tab w:val="right" w:leader="dot" w:pos="8306"/>
            </w:tabs>
          </w:pPr>
          <w:r>
            <w:fldChar w:fldCharType="begin"/>
          </w:r>
          <w:r>
            <w:instrText xml:space="preserve"> HYPERLINK \l _Toc17832 </w:instrText>
          </w:r>
          <w:r>
            <w:fldChar w:fldCharType="separate"/>
          </w:r>
          <w:r>
            <w:rPr>
              <w:rFonts w:hint="eastAsia"/>
              <w:lang w:val="en-US" w:eastAsia="zh-CN"/>
            </w:rPr>
            <w:t>1.3.2国外研究现状</w:t>
          </w:r>
          <w:r>
            <w:tab/>
          </w:r>
          <w:r>
            <w:fldChar w:fldCharType="begin"/>
          </w:r>
          <w:r>
            <w:instrText xml:space="preserve"> PAGEREF _Toc17832 \h </w:instrText>
          </w:r>
          <w:r>
            <w:fldChar w:fldCharType="separate"/>
          </w:r>
          <w:r>
            <w:t>3</w:t>
          </w:r>
          <w:r>
            <w:fldChar w:fldCharType="end"/>
          </w:r>
          <w:r>
            <w:fldChar w:fldCharType="end"/>
          </w:r>
        </w:p>
        <w:p w14:paraId="5DFC2F67">
          <w:pPr>
            <w:pStyle w:val="14"/>
            <w:tabs>
              <w:tab w:val="right" w:leader="dot" w:pos="8306"/>
              <w:tab w:val="clear" w:pos="8296"/>
            </w:tabs>
          </w:pPr>
          <w:r>
            <w:fldChar w:fldCharType="begin"/>
          </w:r>
          <w:r>
            <w:instrText xml:space="preserve"> HYPERLINK \l _Toc26356 </w:instrText>
          </w:r>
          <w:r>
            <w:fldChar w:fldCharType="separate"/>
          </w:r>
          <w:r>
            <w:rPr>
              <w:rFonts w:hint="eastAsia"/>
              <w:lang w:val="en-US" w:eastAsia="zh-CN"/>
            </w:rPr>
            <w:t>1.4研究主要内容</w:t>
          </w:r>
          <w:r>
            <w:tab/>
          </w:r>
          <w:r>
            <w:fldChar w:fldCharType="begin"/>
          </w:r>
          <w:r>
            <w:instrText xml:space="preserve"> PAGEREF _Toc26356 \h </w:instrText>
          </w:r>
          <w:r>
            <w:fldChar w:fldCharType="separate"/>
          </w:r>
          <w:r>
            <w:t>3</w:t>
          </w:r>
          <w:r>
            <w:fldChar w:fldCharType="end"/>
          </w:r>
          <w:r>
            <w:fldChar w:fldCharType="end"/>
          </w:r>
        </w:p>
        <w:p w14:paraId="70F067F0">
          <w:pPr>
            <w:pStyle w:val="13"/>
            <w:tabs>
              <w:tab w:val="right" w:leader="dot" w:pos="8306"/>
            </w:tabs>
          </w:pPr>
          <w:r>
            <w:fldChar w:fldCharType="begin"/>
          </w:r>
          <w:r>
            <w:instrText xml:space="preserve"> HYPERLINK \l _Toc11786 </w:instrText>
          </w:r>
          <w:r>
            <w:fldChar w:fldCharType="separate"/>
          </w:r>
          <w:r>
            <w:rPr>
              <w:rFonts w:hint="eastAsia"/>
            </w:rPr>
            <w:t>2 相关理论与技术基础</w:t>
          </w:r>
          <w:r>
            <w:tab/>
          </w:r>
          <w:r>
            <w:fldChar w:fldCharType="begin"/>
          </w:r>
          <w:r>
            <w:instrText xml:space="preserve"> PAGEREF _Toc11786 \h </w:instrText>
          </w:r>
          <w:r>
            <w:fldChar w:fldCharType="separate"/>
          </w:r>
          <w:r>
            <w:t>4</w:t>
          </w:r>
          <w:r>
            <w:fldChar w:fldCharType="end"/>
          </w:r>
          <w:r>
            <w:fldChar w:fldCharType="end"/>
          </w:r>
        </w:p>
        <w:p w14:paraId="72291673">
          <w:pPr>
            <w:pStyle w:val="14"/>
            <w:tabs>
              <w:tab w:val="right" w:leader="dot" w:pos="8306"/>
              <w:tab w:val="clear" w:pos="8296"/>
            </w:tabs>
          </w:pPr>
          <w:r>
            <w:fldChar w:fldCharType="begin"/>
          </w:r>
          <w:r>
            <w:instrText xml:space="preserve"> HYPERLINK \l _Toc4998 </w:instrText>
          </w:r>
          <w:r>
            <w:fldChar w:fldCharType="separate"/>
          </w:r>
          <w:r>
            <w:rPr>
              <w:rFonts w:hint="eastAsia"/>
              <w:lang w:val="en-US" w:eastAsia="zh-CN"/>
            </w:rPr>
            <w:t>2.1 物联网与边缘计算相关理论</w:t>
          </w:r>
          <w:r>
            <w:tab/>
          </w:r>
          <w:r>
            <w:fldChar w:fldCharType="begin"/>
          </w:r>
          <w:r>
            <w:instrText xml:space="preserve"> PAGEREF _Toc4998 \h </w:instrText>
          </w:r>
          <w:r>
            <w:fldChar w:fldCharType="separate"/>
          </w:r>
          <w:r>
            <w:t>4</w:t>
          </w:r>
          <w:r>
            <w:fldChar w:fldCharType="end"/>
          </w:r>
          <w:r>
            <w:fldChar w:fldCharType="end"/>
          </w:r>
        </w:p>
        <w:p w14:paraId="47CE7761">
          <w:pPr>
            <w:pStyle w:val="14"/>
            <w:tabs>
              <w:tab w:val="right" w:leader="dot" w:pos="8306"/>
              <w:tab w:val="clear" w:pos="8296"/>
            </w:tabs>
          </w:pPr>
          <w:r>
            <w:fldChar w:fldCharType="begin"/>
          </w:r>
          <w:r>
            <w:instrText xml:space="preserve"> HYPERLINK \l _Toc16327 </w:instrText>
          </w:r>
          <w:r>
            <w:fldChar w:fldCharType="separate"/>
          </w:r>
          <w:r>
            <w:rPr>
              <w:rFonts w:hint="eastAsia"/>
              <w:lang w:val="en-US" w:eastAsia="zh-CN"/>
            </w:rPr>
            <w:t>2.2 数据通信与边缘服务相关技术</w:t>
          </w:r>
          <w:r>
            <w:tab/>
          </w:r>
          <w:r>
            <w:fldChar w:fldCharType="begin"/>
          </w:r>
          <w:r>
            <w:instrText xml:space="preserve"> PAGEREF _Toc16327 \h </w:instrText>
          </w:r>
          <w:r>
            <w:fldChar w:fldCharType="separate"/>
          </w:r>
          <w:r>
            <w:t>5</w:t>
          </w:r>
          <w:r>
            <w:fldChar w:fldCharType="end"/>
          </w:r>
          <w:r>
            <w:fldChar w:fldCharType="end"/>
          </w:r>
        </w:p>
        <w:p w14:paraId="50F42BF5">
          <w:pPr>
            <w:pStyle w:val="8"/>
            <w:tabs>
              <w:tab w:val="right" w:leader="dot" w:pos="8306"/>
            </w:tabs>
          </w:pPr>
          <w:r>
            <w:fldChar w:fldCharType="begin"/>
          </w:r>
          <w:r>
            <w:instrText xml:space="preserve"> HYPERLINK \l _Toc15893 </w:instrText>
          </w:r>
          <w:r>
            <w:fldChar w:fldCharType="separate"/>
          </w:r>
          <w:r>
            <w:rPr>
              <w:rFonts w:hint="eastAsia"/>
              <w:lang w:val="en-US" w:eastAsia="zh-CN"/>
            </w:rPr>
            <w:t>2.2.1 Flask 与 SQLite 边缘服务技术</w:t>
          </w:r>
          <w:r>
            <w:tab/>
          </w:r>
          <w:r>
            <w:fldChar w:fldCharType="begin"/>
          </w:r>
          <w:r>
            <w:instrText xml:space="preserve"> PAGEREF _Toc15893 \h </w:instrText>
          </w:r>
          <w:r>
            <w:fldChar w:fldCharType="separate"/>
          </w:r>
          <w:r>
            <w:t>5</w:t>
          </w:r>
          <w:r>
            <w:fldChar w:fldCharType="end"/>
          </w:r>
          <w:r>
            <w:fldChar w:fldCharType="end"/>
          </w:r>
        </w:p>
        <w:p w14:paraId="1E1ED8C1">
          <w:pPr>
            <w:pStyle w:val="8"/>
            <w:tabs>
              <w:tab w:val="right" w:leader="dot" w:pos="8306"/>
            </w:tabs>
          </w:pPr>
          <w:r>
            <w:fldChar w:fldCharType="begin"/>
          </w:r>
          <w:r>
            <w:instrText xml:space="preserve"> HYPERLINK \l _Toc11877 </w:instrText>
          </w:r>
          <w:r>
            <w:fldChar w:fldCharType="separate"/>
          </w:r>
          <w:r>
            <w:rPr>
              <w:rFonts w:hint="eastAsia"/>
              <w:lang w:val="en-US" w:eastAsia="zh-CN"/>
            </w:rPr>
            <w:t>2.2.2 MQTT 云端同步技术</w:t>
          </w:r>
          <w:r>
            <w:tab/>
          </w:r>
          <w:r>
            <w:fldChar w:fldCharType="begin"/>
          </w:r>
          <w:r>
            <w:instrText xml:space="preserve"> PAGEREF _Toc11877 \h </w:instrText>
          </w:r>
          <w:r>
            <w:fldChar w:fldCharType="separate"/>
          </w:r>
          <w:r>
            <w:t>5</w:t>
          </w:r>
          <w:r>
            <w:fldChar w:fldCharType="end"/>
          </w:r>
          <w:r>
            <w:fldChar w:fldCharType="end"/>
          </w:r>
        </w:p>
        <w:p w14:paraId="42970D73">
          <w:pPr>
            <w:pStyle w:val="14"/>
            <w:tabs>
              <w:tab w:val="right" w:leader="dot" w:pos="8306"/>
              <w:tab w:val="clear" w:pos="8296"/>
            </w:tabs>
          </w:pPr>
          <w:r>
            <w:fldChar w:fldCharType="begin"/>
          </w:r>
          <w:r>
            <w:instrText xml:space="preserve"> HYPERLINK \l _Toc32379 </w:instrText>
          </w:r>
          <w:r>
            <w:fldChar w:fldCharType="separate"/>
          </w:r>
          <w:r>
            <w:rPr>
              <w:rFonts w:hint="eastAsia"/>
              <w:lang w:val="en-US" w:eastAsia="zh-CN"/>
            </w:rPr>
            <w:t>2.3 图像分析与轻量边缘智能相关技术</w:t>
          </w:r>
          <w:r>
            <w:tab/>
          </w:r>
          <w:r>
            <w:fldChar w:fldCharType="begin"/>
          </w:r>
          <w:r>
            <w:instrText xml:space="preserve"> PAGEREF _Toc32379 \h </w:instrText>
          </w:r>
          <w:r>
            <w:fldChar w:fldCharType="separate"/>
          </w:r>
          <w:r>
            <w:t>6</w:t>
          </w:r>
          <w:r>
            <w:fldChar w:fldCharType="end"/>
          </w:r>
          <w:r>
            <w:fldChar w:fldCharType="end"/>
          </w:r>
        </w:p>
        <w:p w14:paraId="509BDF78">
          <w:pPr>
            <w:pStyle w:val="8"/>
            <w:tabs>
              <w:tab w:val="right" w:leader="dot" w:pos="8306"/>
            </w:tabs>
          </w:pPr>
          <w:r>
            <w:fldChar w:fldCharType="begin"/>
          </w:r>
          <w:r>
            <w:instrText xml:space="preserve"> HYPERLINK \l _Toc17177 </w:instrText>
          </w:r>
          <w:r>
            <w:fldChar w:fldCharType="separate"/>
          </w:r>
          <w:r>
            <w:rPr>
              <w:rFonts w:hint="eastAsia"/>
              <w:lang w:val="en-US" w:eastAsia="zh-CN"/>
            </w:rPr>
            <w:t>2.3.1基于 OpenCV 的图像颜色分析技术</w:t>
          </w:r>
          <w:r>
            <w:tab/>
          </w:r>
          <w:r>
            <w:fldChar w:fldCharType="begin"/>
          </w:r>
          <w:r>
            <w:instrText xml:space="preserve"> PAGEREF _Toc17177 \h </w:instrText>
          </w:r>
          <w:r>
            <w:fldChar w:fldCharType="separate"/>
          </w:r>
          <w:r>
            <w:t>6</w:t>
          </w:r>
          <w:r>
            <w:fldChar w:fldCharType="end"/>
          </w:r>
          <w:r>
            <w:fldChar w:fldCharType="end"/>
          </w:r>
        </w:p>
        <w:p w14:paraId="51044422">
          <w:pPr>
            <w:pStyle w:val="8"/>
            <w:tabs>
              <w:tab w:val="right" w:leader="dot" w:pos="8306"/>
            </w:tabs>
          </w:pPr>
          <w:r>
            <w:fldChar w:fldCharType="begin"/>
          </w:r>
          <w:r>
            <w:instrText xml:space="preserve"> HYPERLINK \l _Toc20175 </w:instrText>
          </w:r>
          <w:r>
            <w:fldChar w:fldCharType="separate"/>
          </w:r>
          <w:r>
            <w:rPr>
              <w:rFonts w:hint="eastAsia"/>
              <w:lang w:val="en-US" w:eastAsia="zh-CN"/>
            </w:rPr>
            <w:t>2.3.2基于本地轻量模型的辅助问答技术</w:t>
          </w:r>
          <w:r>
            <w:tab/>
          </w:r>
          <w:r>
            <w:fldChar w:fldCharType="begin"/>
          </w:r>
          <w:r>
            <w:instrText xml:space="preserve"> PAGEREF _Toc20175 \h </w:instrText>
          </w:r>
          <w:r>
            <w:fldChar w:fldCharType="separate"/>
          </w:r>
          <w:r>
            <w:t>6</w:t>
          </w:r>
          <w:r>
            <w:fldChar w:fldCharType="end"/>
          </w:r>
          <w:r>
            <w:fldChar w:fldCharType="end"/>
          </w:r>
        </w:p>
        <w:p w14:paraId="4401C744">
          <w:pPr>
            <w:pStyle w:val="13"/>
            <w:tabs>
              <w:tab w:val="right" w:leader="dot" w:pos="8306"/>
            </w:tabs>
          </w:pPr>
          <w:r>
            <w:fldChar w:fldCharType="begin"/>
          </w:r>
          <w:r>
            <w:instrText xml:space="preserve"> HYPERLINK \l _Toc30318 </w:instrText>
          </w:r>
          <w:r>
            <w:fldChar w:fldCharType="separate"/>
          </w:r>
          <w:r>
            <w:rPr>
              <w:rFonts w:hint="eastAsia"/>
            </w:rPr>
            <w:t>3 系统总体方案设计</w:t>
          </w:r>
          <w:r>
            <w:tab/>
          </w:r>
          <w:r>
            <w:fldChar w:fldCharType="begin"/>
          </w:r>
          <w:r>
            <w:instrText xml:space="preserve"> PAGEREF _Toc30318 \h </w:instrText>
          </w:r>
          <w:r>
            <w:fldChar w:fldCharType="separate"/>
          </w:r>
          <w:r>
            <w:t>6</w:t>
          </w:r>
          <w:r>
            <w:fldChar w:fldCharType="end"/>
          </w:r>
          <w:r>
            <w:fldChar w:fldCharType="end"/>
          </w:r>
        </w:p>
        <w:p w14:paraId="6BC6E79C">
          <w:pPr>
            <w:pStyle w:val="14"/>
            <w:tabs>
              <w:tab w:val="right" w:leader="dot" w:pos="8306"/>
              <w:tab w:val="clear" w:pos="8296"/>
            </w:tabs>
          </w:pPr>
          <w:r>
            <w:fldChar w:fldCharType="begin"/>
          </w:r>
          <w:r>
            <w:instrText xml:space="preserve"> HYPERLINK \l _Toc22777 </w:instrText>
          </w:r>
          <w:r>
            <w:fldChar w:fldCharType="separate"/>
          </w:r>
          <w:r>
            <w:rPr>
              <w:rFonts w:hint="eastAsia"/>
              <w:lang w:val="en-US" w:eastAsia="zh-CN"/>
            </w:rPr>
            <w:t>3.1 系统需求及可行性分析</w:t>
          </w:r>
          <w:r>
            <w:tab/>
          </w:r>
          <w:r>
            <w:fldChar w:fldCharType="begin"/>
          </w:r>
          <w:r>
            <w:instrText xml:space="preserve"> PAGEREF _Toc22777 \h </w:instrText>
          </w:r>
          <w:r>
            <w:fldChar w:fldCharType="separate"/>
          </w:r>
          <w:r>
            <w:t>6</w:t>
          </w:r>
          <w:r>
            <w:fldChar w:fldCharType="end"/>
          </w:r>
          <w:r>
            <w:fldChar w:fldCharType="end"/>
          </w:r>
        </w:p>
        <w:p w14:paraId="77A4FA78">
          <w:pPr>
            <w:pStyle w:val="8"/>
            <w:tabs>
              <w:tab w:val="right" w:leader="dot" w:pos="8306"/>
            </w:tabs>
          </w:pPr>
          <w:r>
            <w:fldChar w:fldCharType="begin"/>
          </w:r>
          <w:r>
            <w:instrText xml:space="preserve"> HYPERLINK \l _Toc14351 </w:instrText>
          </w:r>
          <w:r>
            <w:fldChar w:fldCharType="separate"/>
          </w:r>
          <w:r>
            <w:rPr>
              <w:rFonts w:hint="eastAsia"/>
              <w:lang w:val="en-US" w:eastAsia="zh-CN"/>
            </w:rPr>
            <w:t>3.1.1需求分析</w:t>
          </w:r>
          <w:r>
            <w:tab/>
          </w:r>
          <w:r>
            <w:fldChar w:fldCharType="begin"/>
          </w:r>
          <w:r>
            <w:instrText xml:space="preserve"> PAGEREF _Toc14351 \h </w:instrText>
          </w:r>
          <w:r>
            <w:fldChar w:fldCharType="separate"/>
          </w:r>
          <w:r>
            <w:t>6</w:t>
          </w:r>
          <w:r>
            <w:fldChar w:fldCharType="end"/>
          </w:r>
          <w:r>
            <w:fldChar w:fldCharType="end"/>
          </w:r>
        </w:p>
        <w:p w14:paraId="436F2F01">
          <w:pPr>
            <w:pStyle w:val="8"/>
            <w:tabs>
              <w:tab w:val="right" w:leader="dot" w:pos="8306"/>
            </w:tabs>
          </w:pPr>
          <w:r>
            <w:fldChar w:fldCharType="begin"/>
          </w:r>
          <w:r>
            <w:instrText xml:space="preserve"> HYPERLINK \l _Toc3541 </w:instrText>
          </w:r>
          <w:r>
            <w:fldChar w:fldCharType="separate"/>
          </w:r>
          <w:r>
            <w:rPr>
              <w:rFonts w:hint="eastAsia"/>
              <w:lang w:val="en-US" w:eastAsia="zh-CN"/>
            </w:rPr>
            <w:t>3.1.2可行性分析</w:t>
          </w:r>
          <w:r>
            <w:tab/>
          </w:r>
          <w:r>
            <w:fldChar w:fldCharType="begin"/>
          </w:r>
          <w:r>
            <w:instrText xml:space="preserve"> PAGEREF _Toc3541 \h </w:instrText>
          </w:r>
          <w:r>
            <w:fldChar w:fldCharType="separate"/>
          </w:r>
          <w:r>
            <w:t>8</w:t>
          </w:r>
          <w:r>
            <w:fldChar w:fldCharType="end"/>
          </w:r>
          <w:r>
            <w:fldChar w:fldCharType="end"/>
          </w:r>
        </w:p>
        <w:p w14:paraId="20288D09">
          <w:pPr>
            <w:pStyle w:val="14"/>
            <w:tabs>
              <w:tab w:val="right" w:leader="dot" w:pos="8306"/>
              <w:tab w:val="clear" w:pos="8296"/>
            </w:tabs>
          </w:pPr>
          <w:r>
            <w:fldChar w:fldCharType="begin"/>
          </w:r>
          <w:r>
            <w:instrText xml:space="preserve"> HYPERLINK \l _Toc24028 </w:instrText>
          </w:r>
          <w:r>
            <w:fldChar w:fldCharType="separate"/>
          </w:r>
          <w:r>
            <w:rPr>
              <w:rFonts w:hint="eastAsia"/>
              <w:lang w:val="en-US" w:eastAsia="zh-CN"/>
            </w:rPr>
            <w:t>3.2 系统的总体方案设计</w:t>
          </w:r>
          <w:r>
            <w:tab/>
          </w:r>
          <w:r>
            <w:fldChar w:fldCharType="begin"/>
          </w:r>
          <w:r>
            <w:instrText xml:space="preserve"> PAGEREF _Toc24028 \h </w:instrText>
          </w:r>
          <w:r>
            <w:fldChar w:fldCharType="separate"/>
          </w:r>
          <w:r>
            <w:t>8</w:t>
          </w:r>
          <w:r>
            <w:fldChar w:fldCharType="end"/>
          </w:r>
          <w:r>
            <w:fldChar w:fldCharType="end"/>
          </w:r>
        </w:p>
        <w:p w14:paraId="2E154326">
          <w:pPr>
            <w:pStyle w:val="14"/>
            <w:tabs>
              <w:tab w:val="right" w:leader="dot" w:pos="8306"/>
              <w:tab w:val="clear" w:pos="8296"/>
            </w:tabs>
          </w:pPr>
          <w:r>
            <w:fldChar w:fldCharType="begin"/>
          </w:r>
          <w:r>
            <w:instrText xml:space="preserve"> HYPERLINK \l _Toc14958 </w:instrText>
          </w:r>
          <w:r>
            <w:fldChar w:fldCharType="separate"/>
          </w:r>
          <w:r>
            <w:rPr>
              <w:rFonts w:hint="eastAsia"/>
              <w:lang w:val="en-US" w:eastAsia="zh-CN"/>
            </w:rPr>
            <w:t>3.3 主要功能模块的器件选型</w:t>
          </w:r>
          <w:r>
            <w:tab/>
          </w:r>
          <w:r>
            <w:fldChar w:fldCharType="begin"/>
          </w:r>
          <w:r>
            <w:instrText xml:space="preserve"> PAGEREF _Toc14958 \h </w:instrText>
          </w:r>
          <w:r>
            <w:fldChar w:fldCharType="separate"/>
          </w:r>
          <w:r>
            <w:t>10</w:t>
          </w:r>
          <w:r>
            <w:fldChar w:fldCharType="end"/>
          </w:r>
          <w:r>
            <w:fldChar w:fldCharType="end"/>
          </w:r>
        </w:p>
        <w:p w14:paraId="13A5279C">
          <w:pPr>
            <w:pStyle w:val="14"/>
            <w:tabs>
              <w:tab w:val="right" w:leader="dot" w:pos="8306"/>
              <w:tab w:val="clear" w:pos="8296"/>
            </w:tabs>
          </w:pPr>
          <w:r>
            <w:fldChar w:fldCharType="begin"/>
          </w:r>
          <w:r>
            <w:instrText xml:space="preserve"> HYPERLINK \l _Toc15542 </w:instrText>
          </w:r>
          <w:r>
            <w:fldChar w:fldCharType="separate"/>
          </w:r>
          <w:r>
            <w:rPr>
              <w:rFonts w:hint="eastAsia"/>
              <w:lang w:val="en-US" w:eastAsia="zh-CN"/>
            </w:rPr>
            <w:t>3.4 系统主要元件介绍</w:t>
          </w:r>
          <w:r>
            <w:tab/>
          </w:r>
          <w:r>
            <w:fldChar w:fldCharType="begin"/>
          </w:r>
          <w:r>
            <w:instrText xml:space="preserve"> PAGEREF _Toc15542 \h </w:instrText>
          </w:r>
          <w:r>
            <w:fldChar w:fldCharType="separate"/>
          </w:r>
          <w:r>
            <w:t>11</w:t>
          </w:r>
          <w:r>
            <w:fldChar w:fldCharType="end"/>
          </w:r>
          <w:r>
            <w:fldChar w:fldCharType="end"/>
          </w:r>
        </w:p>
        <w:p w14:paraId="5C1E0ED8">
          <w:pPr>
            <w:pStyle w:val="8"/>
            <w:tabs>
              <w:tab w:val="right" w:leader="dot" w:pos="8306"/>
            </w:tabs>
          </w:pPr>
          <w:r>
            <w:fldChar w:fldCharType="begin"/>
          </w:r>
          <w:r>
            <w:instrText xml:space="preserve"> HYPERLINK \l _Toc13339 </w:instrText>
          </w:r>
          <w:r>
            <w:fldChar w:fldCharType="separate"/>
          </w:r>
          <w:r>
            <w:rPr>
              <w:rFonts w:hint="eastAsia"/>
              <w:lang w:val="en-US" w:eastAsia="zh-CN"/>
            </w:rPr>
            <w:t>3.4.1主控与边缘计算平台</w:t>
          </w:r>
          <w:r>
            <w:tab/>
          </w:r>
          <w:r>
            <w:fldChar w:fldCharType="begin"/>
          </w:r>
          <w:r>
            <w:instrText xml:space="preserve"> PAGEREF _Toc13339 \h </w:instrText>
          </w:r>
          <w:r>
            <w:fldChar w:fldCharType="separate"/>
          </w:r>
          <w:r>
            <w:t>11</w:t>
          </w:r>
          <w:r>
            <w:fldChar w:fldCharType="end"/>
          </w:r>
          <w:r>
            <w:fldChar w:fldCharType="end"/>
          </w:r>
        </w:p>
        <w:p w14:paraId="343675C2">
          <w:pPr>
            <w:pStyle w:val="8"/>
            <w:tabs>
              <w:tab w:val="right" w:leader="dot" w:pos="8306"/>
            </w:tabs>
          </w:pPr>
          <w:r>
            <w:fldChar w:fldCharType="begin"/>
          </w:r>
          <w:r>
            <w:instrText xml:space="preserve"> HYPERLINK \l _Toc16549 </w:instrText>
          </w:r>
          <w:r>
            <w:fldChar w:fldCharType="separate"/>
          </w:r>
          <w:r>
            <w:rPr>
              <w:rFonts w:hint="eastAsia"/>
              <w:lang w:val="en-US" w:eastAsia="zh-CN"/>
            </w:rPr>
            <w:t>3.4.2环境感知元件</w:t>
          </w:r>
          <w:r>
            <w:tab/>
          </w:r>
          <w:r>
            <w:fldChar w:fldCharType="begin"/>
          </w:r>
          <w:r>
            <w:instrText xml:space="preserve"> PAGEREF _Toc16549 \h </w:instrText>
          </w:r>
          <w:r>
            <w:fldChar w:fldCharType="separate"/>
          </w:r>
          <w:r>
            <w:t>12</w:t>
          </w:r>
          <w:r>
            <w:fldChar w:fldCharType="end"/>
          </w:r>
          <w:r>
            <w:fldChar w:fldCharType="end"/>
          </w:r>
        </w:p>
        <w:p w14:paraId="67CD7879">
          <w:pPr>
            <w:pStyle w:val="8"/>
            <w:tabs>
              <w:tab w:val="right" w:leader="dot" w:pos="8306"/>
            </w:tabs>
          </w:pPr>
          <w:r>
            <w:fldChar w:fldCharType="begin"/>
          </w:r>
          <w:r>
            <w:instrText xml:space="preserve"> HYPERLINK \l _Toc14983 </w:instrText>
          </w:r>
          <w:r>
            <w:fldChar w:fldCharType="separate"/>
          </w:r>
          <w:r>
            <w:rPr>
              <w:rFonts w:hint="eastAsia"/>
              <w:lang w:val="en-US" w:eastAsia="zh-CN"/>
            </w:rPr>
            <w:t>3.4.3人机交互元件</w:t>
          </w:r>
          <w:r>
            <w:tab/>
          </w:r>
          <w:r>
            <w:fldChar w:fldCharType="begin"/>
          </w:r>
          <w:r>
            <w:instrText xml:space="preserve"> PAGEREF _Toc14983 \h </w:instrText>
          </w:r>
          <w:r>
            <w:fldChar w:fldCharType="separate"/>
          </w:r>
          <w:r>
            <w:t>13</w:t>
          </w:r>
          <w:r>
            <w:fldChar w:fldCharType="end"/>
          </w:r>
          <w:r>
            <w:fldChar w:fldCharType="end"/>
          </w:r>
        </w:p>
        <w:p w14:paraId="44A79176">
          <w:pPr>
            <w:pStyle w:val="8"/>
            <w:tabs>
              <w:tab w:val="right" w:leader="dot" w:pos="8306"/>
            </w:tabs>
          </w:pPr>
          <w:r>
            <w:fldChar w:fldCharType="begin"/>
          </w:r>
          <w:r>
            <w:instrText xml:space="preserve"> HYPERLINK \l _Toc18254 </w:instrText>
          </w:r>
          <w:r>
            <w:fldChar w:fldCharType="separate"/>
          </w:r>
          <w:r>
            <w:rPr>
              <w:rFonts w:hint="eastAsia"/>
              <w:lang w:val="en-US" w:eastAsia="zh-CN"/>
            </w:rPr>
            <w:t>3.4.4执行控制元件</w:t>
          </w:r>
          <w:r>
            <w:tab/>
          </w:r>
          <w:r>
            <w:fldChar w:fldCharType="begin"/>
          </w:r>
          <w:r>
            <w:instrText xml:space="preserve"> PAGEREF _Toc18254 \h </w:instrText>
          </w:r>
          <w:r>
            <w:fldChar w:fldCharType="separate"/>
          </w:r>
          <w:r>
            <w:t>14</w:t>
          </w:r>
          <w:r>
            <w:fldChar w:fldCharType="end"/>
          </w:r>
          <w:r>
            <w:fldChar w:fldCharType="end"/>
          </w:r>
        </w:p>
        <w:p w14:paraId="14EED698">
          <w:pPr>
            <w:pStyle w:val="8"/>
            <w:tabs>
              <w:tab w:val="right" w:leader="dot" w:pos="8306"/>
            </w:tabs>
          </w:pPr>
          <w:r>
            <w:fldChar w:fldCharType="begin"/>
          </w:r>
          <w:r>
            <w:instrText xml:space="preserve"> HYPERLINK \l _Toc26343 </w:instrText>
          </w:r>
          <w:r>
            <w:fldChar w:fldCharType="separate"/>
          </w:r>
          <w:r>
            <w:rPr>
              <w:rFonts w:hint="eastAsia"/>
              <w:lang w:val="en-US" w:eastAsia="zh-CN"/>
            </w:rPr>
            <w:t>3.4.5图像采集元件</w:t>
          </w:r>
          <w:r>
            <w:tab/>
          </w:r>
          <w:r>
            <w:fldChar w:fldCharType="begin"/>
          </w:r>
          <w:r>
            <w:instrText xml:space="preserve"> PAGEREF _Toc26343 \h </w:instrText>
          </w:r>
          <w:r>
            <w:fldChar w:fldCharType="separate"/>
          </w:r>
          <w:r>
            <w:t>15</w:t>
          </w:r>
          <w:r>
            <w:fldChar w:fldCharType="end"/>
          </w:r>
          <w:r>
            <w:fldChar w:fldCharType="end"/>
          </w:r>
        </w:p>
        <w:p w14:paraId="49BEC706">
          <w:pPr>
            <w:pStyle w:val="13"/>
            <w:tabs>
              <w:tab w:val="right" w:leader="dot" w:pos="8306"/>
            </w:tabs>
          </w:pPr>
          <w:r>
            <w:fldChar w:fldCharType="begin"/>
          </w:r>
          <w:r>
            <w:instrText xml:space="preserve"> HYPERLINK \l _Toc22210 </w:instrText>
          </w:r>
          <w:r>
            <w:fldChar w:fldCharType="separate"/>
          </w:r>
          <w:r>
            <w:rPr>
              <w:rFonts w:hint="eastAsia"/>
            </w:rPr>
            <w:t>4 系统硬件设计</w:t>
          </w:r>
          <w:r>
            <w:tab/>
          </w:r>
          <w:r>
            <w:fldChar w:fldCharType="begin"/>
          </w:r>
          <w:r>
            <w:instrText xml:space="preserve"> PAGEREF _Toc22210 \h </w:instrText>
          </w:r>
          <w:r>
            <w:fldChar w:fldCharType="separate"/>
          </w:r>
          <w:r>
            <w:t>15</w:t>
          </w:r>
          <w:r>
            <w:fldChar w:fldCharType="end"/>
          </w:r>
          <w:r>
            <w:fldChar w:fldCharType="end"/>
          </w:r>
        </w:p>
        <w:p w14:paraId="26F66350">
          <w:pPr>
            <w:pStyle w:val="14"/>
            <w:tabs>
              <w:tab w:val="right" w:leader="dot" w:pos="8306"/>
              <w:tab w:val="clear" w:pos="8296"/>
            </w:tabs>
          </w:pPr>
          <w:r>
            <w:fldChar w:fldCharType="begin"/>
          </w:r>
          <w:r>
            <w:instrText xml:space="preserve"> HYPERLINK \l _Toc31211 </w:instrText>
          </w:r>
          <w:r>
            <w:fldChar w:fldCharType="separate"/>
          </w:r>
          <w:r>
            <w:rPr>
              <w:rFonts w:hint="eastAsia"/>
              <w:lang w:val="en-US" w:eastAsia="zh-CN"/>
            </w:rPr>
            <w:t>4.1 系统整体硬件工作原理</w:t>
          </w:r>
          <w:r>
            <w:tab/>
          </w:r>
          <w:r>
            <w:fldChar w:fldCharType="begin"/>
          </w:r>
          <w:r>
            <w:instrText xml:space="preserve"> PAGEREF _Toc31211 \h </w:instrText>
          </w:r>
          <w:r>
            <w:fldChar w:fldCharType="separate"/>
          </w:r>
          <w:r>
            <w:t>15</w:t>
          </w:r>
          <w:r>
            <w:fldChar w:fldCharType="end"/>
          </w:r>
          <w:r>
            <w:fldChar w:fldCharType="end"/>
          </w:r>
        </w:p>
        <w:p w14:paraId="287814EA">
          <w:pPr>
            <w:pStyle w:val="14"/>
            <w:tabs>
              <w:tab w:val="right" w:leader="dot" w:pos="8306"/>
              <w:tab w:val="clear" w:pos="8296"/>
            </w:tabs>
          </w:pPr>
          <w:r>
            <w:fldChar w:fldCharType="begin"/>
          </w:r>
          <w:r>
            <w:instrText xml:space="preserve"> HYPERLINK \l _Toc23607 </w:instrText>
          </w:r>
          <w:r>
            <w:fldChar w:fldCharType="separate"/>
          </w:r>
          <w:r>
            <w:rPr>
              <w:rFonts w:hint="eastAsia"/>
              <w:lang w:val="en-US" w:eastAsia="zh-CN"/>
            </w:rPr>
            <w:t>4.2 系统功能模块设计</w:t>
          </w:r>
          <w:r>
            <w:tab/>
          </w:r>
          <w:r>
            <w:fldChar w:fldCharType="begin"/>
          </w:r>
          <w:r>
            <w:instrText xml:space="preserve"> PAGEREF _Toc23607 \h </w:instrText>
          </w:r>
          <w:r>
            <w:fldChar w:fldCharType="separate"/>
          </w:r>
          <w:r>
            <w:t>16</w:t>
          </w:r>
          <w:r>
            <w:fldChar w:fldCharType="end"/>
          </w:r>
          <w:r>
            <w:fldChar w:fldCharType="end"/>
          </w:r>
        </w:p>
        <w:p w14:paraId="434E1DE4">
          <w:pPr>
            <w:pStyle w:val="8"/>
            <w:tabs>
              <w:tab w:val="right" w:leader="dot" w:pos="8306"/>
            </w:tabs>
          </w:pPr>
          <w:r>
            <w:fldChar w:fldCharType="begin"/>
          </w:r>
          <w:r>
            <w:instrText xml:space="preserve"> HYPERLINK \l _Toc9771 </w:instrText>
          </w:r>
          <w:r>
            <w:fldChar w:fldCharType="separate"/>
          </w:r>
          <w:r>
            <w:rPr>
              <w:rFonts w:hint="eastAsia"/>
              <w:lang w:val="en-US" w:eastAsia="zh-CN"/>
            </w:rPr>
            <w:t>4.2.1传感采集模块设计</w:t>
          </w:r>
          <w:r>
            <w:tab/>
          </w:r>
          <w:r>
            <w:fldChar w:fldCharType="begin"/>
          </w:r>
          <w:r>
            <w:instrText xml:space="preserve"> PAGEREF _Toc9771 \h </w:instrText>
          </w:r>
          <w:r>
            <w:fldChar w:fldCharType="separate"/>
          </w:r>
          <w:r>
            <w:t>17</w:t>
          </w:r>
          <w:r>
            <w:fldChar w:fldCharType="end"/>
          </w:r>
          <w:r>
            <w:fldChar w:fldCharType="end"/>
          </w:r>
        </w:p>
        <w:p w14:paraId="37CC79EE">
          <w:pPr>
            <w:pStyle w:val="8"/>
            <w:tabs>
              <w:tab w:val="right" w:leader="dot" w:pos="8306"/>
            </w:tabs>
          </w:pPr>
          <w:r>
            <w:fldChar w:fldCharType="begin"/>
          </w:r>
          <w:r>
            <w:instrText xml:space="preserve"> HYPERLINK \l _Toc14642 </w:instrText>
          </w:r>
          <w:r>
            <w:fldChar w:fldCharType="separate"/>
          </w:r>
          <w:r>
            <w:rPr>
              <w:rFonts w:hint="eastAsia"/>
              <w:lang w:val="en-US" w:eastAsia="zh-CN"/>
            </w:rPr>
            <w:t>4.2.3执行控制模块设计</w:t>
          </w:r>
          <w:r>
            <w:tab/>
          </w:r>
          <w:r>
            <w:fldChar w:fldCharType="begin"/>
          </w:r>
          <w:r>
            <w:instrText xml:space="preserve"> PAGEREF _Toc14642 \h </w:instrText>
          </w:r>
          <w:r>
            <w:fldChar w:fldCharType="separate"/>
          </w:r>
          <w:r>
            <w:t>17</w:t>
          </w:r>
          <w:r>
            <w:fldChar w:fldCharType="end"/>
          </w:r>
          <w:r>
            <w:fldChar w:fldCharType="end"/>
          </w:r>
        </w:p>
        <w:p w14:paraId="19C00B9B">
          <w:pPr>
            <w:pStyle w:val="8"/>
            <w:tabs>
              <w:tab w:val="right" w:leader="dot" w:pos="8306"/>
            </w:tabs>
          </w:pPr>
          <w:r>
            <w:fldChar w:fldCharType="begin"/>
          </w:r>
          <w:r>
            <w:instrText xml:space="preserve"> HYPERLINK \l _Toc9000 </w:instrText>
          </w:r>
          <w:r>
            <w:fldChar w:fldCharType="separate"/>
          </w:r>
          <w:r>
            <w:rPr>
              <w:rFonts w:hint="eastAsia"/>
              <w:lang w:val="en-US" w:eastAsia="zh-CN"/>
            </w:rPr>
            <w:t>4.2.4显示与手势交互模块设计</w:t>
          </w:r>
          <w:r>
            <w:tab/>
          </w:r>
          <w:r>
            <w:fldChar w:fldCharType="begin"/>
          </w:r>
          <w:r>
            <w:instrText xml:space="preserve"> PAGEREF _Toc9000 \h </w:instrText>
          </w:r>
          <w:r>
            <w:fldChar w:fldCharType="separate"/>
          </w:r>
          <w:r>
            <w:t>17</w:t>
          </w:r>
          <w:r>
            <w:fldChar w:fldCharType="end"/>
          </w:r>
          <w:r>
            <w:fldChar w:fldCharType="end"/>
          </w:r>
        </w:p>
        <w:p w14:paraId="4E6D7D2E">
          <w:pPr>
            <w:pStyle w:val="8"/>
            <w:tabs>
              <w:tab w:val="right" w:leader="dot" w:pos="8306"/>
            </w:tabs>
          </w:pPr>
          <w:r>
            <w:fldChar w:fldCharType="begin"/>
          </w:r>
          <w:r>
            <w:instrText xml:space="preserve"> HYPERLINK \l _Toc23317 </w:instrText>
          </w:r>
          <w:r>
            <w:fldChar w:fldCharType="separate"/>
          </w:r>
          <w:r>
            <w:rPr>
              <w:rFonts w:hint="eastAsia"/>
              <w:lang w:val="en-US" w:eastAsia="zh-CN"/>
            </w:rPr>
            <w:t>4.2.5边缘网关通信模块设计</w:t>
          </w:r>
          <w:r>
            <w:tab/>
          </w:r>
          <w:r>
            <w:fldChar w:fldCharType="begin"/>
          </w:r>
          <w:r>
            <w:instrText xml:space="preserve"> PAGEREF _Toc23317 \h </w:instrText>
          </w:r>
          <w:r>
            <w:fldChar w:fldCharType="separate"/>
          </w:r>
          <w:r>
            <w:t>18</w:t>
          </w:r>
          <w:r>
            <w:fldChar w:fldCharType="end"/>
          </w:r>
          <w:r>
            <w:fldChar w:fldCharType="end"/>
          </w:r>
        </w:p>
        <w:p w14:paraId="0ED66944">
          <w:pPr>
            <w:pStyle w:val="14"/>
            <w:tabs>
              <w:tab w:val="right" w:leader="dot" w:pos="8306"/>
              <w:tab w:val="clear" w:pos="8296"/>
            </w:tabs>
          </w:pPr>
          <w:r>
            <w:fldChar w:fldCharType="begin"/>
          </w:r>
          <w:r>
            <w:instrText xml:space="preserve"> HYPERLINK \l _Toc29970 </w:instrText>
          </w:r>
          <w:r>
            <w:fldChar w:fldCharType="separate"/>
          </w:r>
          <w:r>
            <w:rPr>
              <w:rFonts w:hint="eastAsia"/>
              <w:lang w:val="en-US" w:eastAsia="zh-CN"/>
            </w:rPr>
            <w:t>4.3 系统 PCB 设计</w:t>
          </w:r>
          <w:r>
            <w:tab/>
          </w:r>
          <w:r>
            <w:fldChar w:fldCharType="begin"/>
          </w:r>
          <w:r>
            <w:instrText xml:space="preserve"> PAGEREF _Toc29970 \h </w:instrText>
          </w:r>
          <w:r>
            <w:fldChar w:fldCharType="separate"/>
          </w:r>
          <w:r>
            <w:t>18</w:t>
          </w:r>
          <w:r>
            <w:fldChar w:fldCharType="end"/>
          </w:r>
          <w:r>
            <w:fldChar w:fldCharType="end"/>
          </w:r>
        </w:p>
        <w:p w14:paraId="4377AF22">
          <w:pPr>
            <w:pStyle w:val="13"/>
            <w:tabs>
              <w:tab w:val="right" w:leader="dot" w:pos="8306"/>
            </w:tabs>
          </w:pPr>
          <w:r>
            <w:fldChar w:fldCharType="begin"/>
          </w:r>
          <w:r>
            <w:instrText xml:space="preserve"> HYPERLINK \l _Toc14401 </w:instrText>
          </w:r>
          <w:r>
            <w:fldChar w:fldCharType="separate"/>
          </w:r>
          <w:r>
            <w:rPr>
              <w:rFonts w:hint="eastAsia"/>
            </w:rPr>
            <w:t>5 系统软件设计</w:t>
          </w:r>
          <w:r>
            <w:tab/>
          </w:r>
          <w:r>
            <w:fldChar w:fldCharType="begin"/>
          </w:r>
          <w:r>
            <w:instrText xml:space="preserve"> PAGEREF _Toc14401 \h </w:instrText>
          </w:r>
          <w:r>
            <w:fldChar w:fldCharType="separate"/>
          </w:r>
          <w:r>
            <w:t>20</w:t>
          </w:r>
          <w:r>
            <w:fldChar w:fldCharType="end"/>
          </w:r>
          <w:r>
            <w:fldChar w:fldCharType="end"/>
          </w:r>
        </w:p>
        <w:p w14:paraId="161DB1AE">
          <w:pPr>
            <w:pStyle w:val="14"/>
            <w:tabs>
              <w:tab w:val="right" w:leader="dot" w:pos="8306"/>
              <w:tab w:val="clear" w:pos="8296"/>
            </w:tabs>
          </w:pPr>
          <w:r>
            <w:fldChar w:fldCharType="begin"/>
          </w:r>
          <w:r>
            <w:instrText xml:space="preserve"> HYPERLINK \l _Toc30701 </w:instrText>
          </w:r>
          <w:r>
            <w:fldChar w:fldCharType="separate"/>
          </w:r>
          <w:r>
            <w:rPr>
              <w:rFonts w:hint="eastAsia"/>
              <w:lang w:val="en-US" w:eastAsia="zh-CN"/>
            </w:rPr>
            <w:t>5.1 系统软件整体设计</w:t>
          </w:r>
          <w:r>
            <w:tab/>
          </w:r>
          <w:r>
            <w:fldChar w:fldCharType="begin"/>
          </w:r>
          <w:r>
            <w:instrText xml:space="preserve"> PAGEREF _Toc30701 \h </w:instrText>
          </w:r>
          <w:r>
            <w:fldChar w:fldCharType="separate"/>
          </w:r>
          <w:r>
            <w:t>20</w:t>
          </w:r>
          <w:r>
            <w:fldChar w:fldCharType="end"/>
          </w:r>
          <w:r>
            <w:fldChar w:fldCharType="end"/>
          </w:r>
        </w:p>
        <w:p w14:paraId="3C341339">
          <w:pPr>
            <w:pStyle w:val="14"/>
            <w:tabs>
              <w:tab w:val="right" w:leader="dot" w:pos="8306"/>
              <w:tab w:val="clear" w:pos="8296"/>
            </w:tabs>
          </w:pPr>
          <w:r>
            <w:fldChar w:fldCharType="begin"/>
          </w:r>
          <w:r>
            <w:instrText xml:space="preserve"> HYPERLINK \l _Toc10028 </w:instrText>
          </w:r>
          <w:r>
            <w:fldChar w:fldCharType="separate"/>
          </w:r>
          <w:r>
            <w:rPr>
              <w:rFonts w:hint="eastAsia"/>
              <w:lang w:val="en-US" w:eastAsia="zh-CN"/>
            </w:rPr>
            <w:t>5.2 设备端程序设计</w:t>
          </w:r>
          <w:r>
            <w:tab/>
          </w:r>
          <w:r>
            <w:fldChar w:fldCharType="begin"/>
          </w:r>
          <w:r>
            <w:instrText xml:space="preserve"> PAGEREF _Toc10028 \h </w:instrText>
          </w:r>
          <w:r>
            <w:fldChar w:fldCharType="separate"/>
          </w:r>
          <w:r>
            <w:t>20</w:t>
          </w:r>
          <w:r>
            <w:fldChar w:fldCharType="end"/>
          </w:r>
          <w:r>
            <w:fldChar w:fldCharType="end"/>
          </w:r>
        </w:p>
        <w:p w14:paraId="7A3D20BD">
          <w:pPr>
            <w:pStyle w:val="14"/>
            <w:tabs>
              <w:tab w:val="right" w:leader="dot" w:pos="8306"/>
              <w:tab w:val="clear" w:pos="8296"/>
            </w:tabs>
          </w:pPr>
          <w:r>
            <w:fldChar w:fldCharType="begin"/>
          </w:r>
          <w:r>
            <w:instrText xml:space="preserve"> HYPERLINK \l _Toc28889 </w:instrText>
          </w:r>
          <w:r>
            <w:fldChar w:fldCharType="separate"/>
          </w:r>
          <w:r>
            <w:rPr>
              <w:rFonts w:hint="eastAsia"/>
              <w:lang w:val="en-US" w:eastAsia="zh-CN"/>
            </w:rPr>
            <w:t>5.3 边缘端服务与数据库设计</w:t>
          </w:r>
          <w:r>
            <w:tab/>
          </w:r>
          <w:r>
            <w:fldChar w:fldCharType="begin"/>
          </w:r>
          <w:r>
            <w:instrText xml:space="preserve"> PAGEREF _Toc28889 \h </w:instrText>
          </w:r>
          <w:r>
            <w:fldChar w:fldCharType="separate"/>
          </w:r>
          <w:r>
            <w:t>22</w:t>
          </w:r>
          <w:r>
            <w:fldChar w:fldCharType="end"/>
          </w:r>
          <w:r>
            <w:fldChar w:fldCharType="end"/>
          </w:r>
        </w:p>
        <w:p w14:paraId="5CF5CAA2">
          <w:pPr>
            <w:pStyle w:val="14"/>
            <w:tabs>
              <w:tab w:val="right" w:leader="dot" w:pos="8306"/>
              <w:tab w:val="clear" w:pos="8296"/>
            </w:tabs>
          </w:pPr>
          <w:r>
            <w:fldChar w:fldCharType="begin"/>
          </w:r>
          <w:r>
            <w:instrText xml:space="preserve"> HYPERLINK \l _Toc26378 </w:instrText>
          </w:r>
          <w:r>
            <w:fldChar w:fldCharType="separate"/>
          </w:r>
          <w:r>
            <w:rPr>
              <w:rFonts w:hint="eastAsia"/>
              <w:lang w:val="en-US" w:eastAsia="zh-CN"/>
            </w:rPr>
            <w:t>5.4 图像分析与边缘智能模块设计</w:t>
          </w:r>
          <w:r>
            <w:tab/>
          </w:r>
          <w:r>
            <w:fldChar w:fldCharType="begin"/>
          </w:r>
          <w:r>
            <w:instrText xml:space="preserve"> PAGEREF _Toc26378 \h </w:instrText>
          </w:r>
          <w:r>
            <w:fldChar w:fldCharType="separate"/>
          </w:r>
          <w:r>
            <w:t>24</w:t>
          </w:r>
          <w:r>
            <w:fldChar w:fldCharType="end"/>
          </w:r>
          <w:r>
            <w:fldChar w:fldCharType="end"/>
          </w:r>
        </w:p>
        <w:p w14:paraId="62C2348E">
          <w:pPr>
            <w:pStyle w:val="13"/>
            <w:tabs>
              <w:tab w:val="right" w:leader="dot" w:pos="8306"/>
            </w:tabs>
          </w:pPr>
          <w:r>
            <w:fldChar w:fldCharType="begin"/>
          </w:r>
          <w:r>
            <w:instrText xml:space="preserve"> HYPERLINK \l _Toc15995 </w:instrText>
          </w:r>
          <w:r>
            <w:fldChar w:fldCharType="separate"/>
          </w:r>
          <w:r>
            <w:rPr>
              <w:rFonts w:hint="eastAsia"/>
            </w:rPr>
            <w:t>6 系统测试和结果分析</w:t>
          </w:r>
          <w:r>
            <w:tab/>
          </w:r>
          <w:r>
            <w:fldChar w:fldCharType="begin"/>
          </w:r>
          <w:r>
            <w:instrText xml:space="preserve"> PAGEREF _Toc15995 \h </w:instrText>
          </w:r>
          <w:r>
            <w:fldChar w:fldCharType="separate"/>
          </w:r>
          <w:r>
            <w:t>26</w:t>
          </w:r>
          <w:r>
            <w:fldChar w:fldCharType="end"/>
          </w:r>
          <w:r>
            <w:fldChar w:fldCharType="end"/>
          </w:r>
        </w:p>
        <w:p w14:paraId="18BCF258">
          <w:pPr>
            <w:pStyle w:val="14"/>
            <w:tabs>
              <w:tab w:val="right" w:leader="dot" w:pos="8306"/>
              <w:tab w:val="clear" w:pos="8296"/>
            </w:tabs>
          </w:pPr>
          <w:r>
            <w:fldChar w:fldCharType="begin"/>
          </w:r>
          <w:r>
            <w:instrText xml:space="preserve"> HYPERLINK \l _Toc12044 </w:instrText>
          </w:r>
          <w:r>
            <w:fldChar w:fldCharType="separate"/>
          </w:r>
          <w:r>
            <w:rPr>
              <w:rFonts w:hint="eastAsia"/>
              <w:lang w:val="en-US" w:eastAsia="zh-CN"/>
            </w:rPr>
            <w:t>6.1 系统组装与基础测试</w:t>
          </w:r>
          <w:r>
            <w:tab/>
          </w:r>
          <w:r>
            <w:fldChar w:fldCharType="begin"/>
          </w:r>
          <w:r>
            <w:instrText xml:space="preserve"> PAGEREF _Toc12044 \h </w:instrText>
          </w:r>
          <w:r>
            <w:fldChar w:fldCharType="separate"/>
          </w:r>
          <w:r>
            <w:t>26</w:t>
          </w:r>
          <w:r>
            <w:fldChar w:fldCharType="end"/>
          </w:r>
          <w:r>
            <w:fldChar w:fldCharType="end"/>
          </w:r>
        </w:p>
        <w:p w14:paraId="7E822248">
          <w:pPr>
            <w:pStyle w:val="14"/>
            <w:tabs>
              <w:tab w:val="right" w:leader="dot" w:pos="8306"/>
              <w:tab w:val="clear" w:pos="8296"/>
            </w:tabs>
          </w:pPr>
          <w:r>
            <w:fldChar w:fldCharType="begin"/>
          </w:r>
          <w:r>
            <w:instrText xml:space="preserve"> HYPERLINK \l _Toc18912 </w:instrText>
          </w:r>
          <w:r>
            <w:fldChar w:fldCharType="separate"/>
          </w:r>
          <w:r>
            <w:rPr>
              <w:rFonts w:hint="eastAsia"/>
              <w:lang w:val="en-US" w:eastAsia="zh-CN"/>
            </w:rPr>
            <w:t>6.2 系统功能及性能测试</w:t>
          </w:r>
          <w:r>
            <w:tab/>
          </w:r>
          <w:r>
            <w:fldChar w:fldCharType="begin"/>
          </w:r>
          <w:r>
            <w:instrText xml:space="preserve"> PAGEREF _Toc18912 \h </w:instrText>
          </w:r>
          <w:r>
            <w:fldChar w:fldCharType="separate"/>
          </w:r>
          <w:r>
            <w:t>27</w:t>
          </w:r>
          <w:r>
            <w:fldChar w:fldCharType="end"/>
          </w:r>
          <w:r>
            <w:fldChar w:fldCharType="end"/>
          </w:r>
        </w:p>
        <w:p w14:paraId="375B0477">
          <w:pPr>
            <w:pStyle w:val="8"/>
            <w:tabs>
              <w:tab w:val="right" w:leader="dot" w:pos="8306"/>
            </w:tabs>
          </w:pPr>
          <w:r>
            <w:fldChar w:fldCharType="begin"/>
          </w:r>
          <w:r>
            <w:instrText xml:space="preserve"> HYPERLINK \l _Toc59 </w:instrText>
          </w:r>
          <w:r>
            <w:fldChar w:fldCharType="separate"/>
          </w:r>
          <w:r>
            <w:rPr>
              <w:rFonts w:hint="eastAsia"/>
              <w:lang w:val="en-US" w:eastAsia="zh-CN"/>
            </w:rPr>
            <w:t>6.2.1传感器采集测试</w:t>
          </w:r>
          <w:r>
            <w:tab/>
          </w:r>
          <w:r>
            <w:fldChar w:fldCharType="begin"/>
          </w:r>
          <w:r>
            <w:instrText xml:space="preserve"> PAGEREF _Toc59 \h </w:instrText>
          </w:r>
          <w:r>
            <w:fldChar w:fldCharType="separate"/>
          </w:r>
          <w:r>
            <w:t>27</w:t>
          </w:r>
          <w:r>
            <w:fldChar w:fldCharType="end"/>
          </w:r>
          <w:r>
            <w:fldChar w:fldCharType="end"/>
          </w:r>
        </w:p>
        <w:p w14:paraId="6A0A66D1">
          <w:pPr>
            <w:pStyle w:val="8"/>
            <w:tabs>
              <w:tab w:val="right" w:leader="dot" w:pos="8306"/>
            </w:tabs>
          </w:pPr>
          <w:r>
            <w:fldChar w:fldCharType="begin"/>
          </w:r>
          <w:r>
            <w:instrText xml:space="preserve"> HYPERLINK \l _Toc9046 </w:instrText>
          </w:r>
          <w:r>
            <w:fldChar w:fldCharType="separate"/>
          </w:r>
          <w:r>
            <w:rPr>
              <w:rFonts w:hint="eastAsia"/>
              <w:lang w:val="en-US" w:eastAsia="zh-CN"/>
            </w:rPr>
            <w:t>6.2.2控制执行与自动灌溉测试</w:t>
          </w:r>
          <w:r>
            <w:tab/>
          </w:r>
          <w:r>
            <w:fldChar w:fldCharType="begin"/>
          </w:r>
          <w:r>
            <w:instrText xml:space="preserve"> PAGEREF _Toc9046 \h </w:instrText>
          </w:r>
          <w:r>
            <w:fldChar w:fldCharType="separate"/>
          </w:r>
          <w:r>
            <w:t>28</w:t>
          </w:r>
          <w:r>
            <w:fldChar w:fldCharType="end"/>
          </w:r>
          <w:r>
            <w:fldChar w:fldCharType="end"/>
          </w:r>
        </w:p>
        <w:p w14:paraId="4D529AE3">
          <w:pPr>
            <w:pStyle w:val="8"/>
            <w:tabs>
              <w:tab w:val="right" w:leader="dot" w:pos="8306"/>
            </w:tabs>
          </w:pPr>
          <w:r>
            <w:fldChar w:fldCharType="begin"/>
          </w:r>
          <w:r>
            <w:instrText xml:space="preserve"> HYPERLINK \l _Toc6003 </w:instrText>
          </w:r>
          <w:r>
            <w:fldChar w:fldCharType="separate"/>
          </w:r>
          <w:r>
            <w:rPr>
              <w:rFonts w:hint="eastAsia"/>
              <w:lang w:val="en-US" w:eastAsia="zh-CN"/>
            </w:rPr>
            <w:t>6.2.3平台服务与扩展功能测试</w:t>
          </w:r>
          <w:r>
            <w:tab/>
          </w:r>
          <w:r>
            <w:fldChar w:fldCharType="begin"/>
          </w:r>
          <w:r>
            <w:instrText xml:space="preserve"> PAGEREF _Toc6003 \h </w:instrText>
          </w:r>
          <w:r>
            <w:fldChar w:fldCharType="separate"/>
          </w:r>
          <w:r>
            <w:t>28</w:t>
          </w:r>
          <w:r>
            <w:fldChar w:fldCharType="end"/>
          </w:r>
          <w:r>
            <w:fldChar w:fldCharType="end"/>
          </w:r>
        </w:p>
        <w:p w14:paraId="3825D0FB">
          <w:pPr>
            <w:pStyle w:val="14"/>
            <w:tabs>
              <w:tab w:val="right" w:leader="dot" w:pos="8306"/>
              <w:tab w:val="clear" w:pos="8296"/>
            </w:tabs>
          </w:pPr>
          <w:r>
            <w:fldChar w:fldCharType="begin"/>
          </w:r>
          <w:r>
            <w:instrText xml:space="preserve"> HYPERLINK \l _Toc21249 </w:instrText>
          </w:r>
          <w:r>
            <w:fldChar w:fldCharType="separate"/>
          </w:r>
          <w:r>
            <w:rPr>
              <w:rFonts w:hint="eastAsia"/>
              <w:lang w:val="en-US" w:eastAsia="zh-CN"/>
            </w:rPr>
            <w:t>6.3 测试结果分析</w:t>
          </w:r>
          <w:r>
            <w:tab/>
          </w:r>
          <w:r>
            <w:fldChar w:fldCharType="begin"/>
          </w:r>
          <w:r>
            <w:instrText xml:space="preserve"> PAGEREF _Toc21249 \h </w:instrText>
          </w:r>
          <w:r>
            <w:fldChar w:fldCharType="separate"/>
          </w:r>
          <w:r>
            <w:t>29</w:t>
          </w:r>
          <w:r>
            <w:fldChar w:fldCharType="end"/>
          </w:r>
          <w:r>
            <w:fldChar w:fldCharType="end"/>
          </w:r>
        </w:p>
        <w:p w14:paraId="3BC4083C">
          <w:pPr>
            <w:pStyle w:val="13"/>
            <w:tabs>
              <w:tab w:val="right" w:leader="dot" w:pos="8306"/>
            </w:tabs>
          </w:pPr>
          <w:r>
            <w:fldChar w:fldCharType="begin"/>
          </w:r>
          <w:r>
            <w:instrText xml:space="preserve"> HYPERLINK \l _Toc2072 </w:instrText>
          </w:r>
          <w:r>
            <w:fldChar w:fldCharType="separate"/>
          </w:r>
          <w:r>
            <w:rPr>
              <w:rFonts w:hint="eastAsia"/>
            </w:rPr>
            <w:t>7 总结和展望</w:t>
          </w:r>
          <w:r>
            <w:tab/>
          </w:r>
          <w:r>
            <w:fldChar w:fldCharType="begin"/>
          </w:r>
          <w:r>
            <w:instrText xml:space="preserve"> PAGEREF _Toc2072 \h </w:instrText>
          </w:r>
          <w:r>
            <w:fldChar w:fldCharType="separate"/>
          </w:r>
          <w:r>
            <w:t>30</w:t>
          </w:r>
          <w:r>
            <w:fldChar w:fldCharType="end"/>
          </w:r>
          <w:r>
            <w:fldChar w:fldCharType="end"/>
          </w:r>
        </w:p>
        <w:p w14:paraId="37FC5E33">
          <w:pPr>
            <w:pStyle w:val="14"/>
            <w:tabs>
              <w:tab w:val="right" w:leader="dot" w:pos="8306"/>
              <w:tab w:val="clear" w:pos="8296"/>
            </w:tabs>
          </w:pPr>
          <w:r>
            <w:fldChar w:fldCharType="begin"/>
          </w:r>
          <w:r>
            <w:instrText xml:space="preserve"> HYPERLINK \l _Toc25408 </w:instrText>
          </w:r>
          <w:r>
            <w:fldChar w:fldCharType="separate"/>
          </w:r>
          <w:r>
            <w:rPr>
              <w:rFonts w:hint="eastAsia"/>
              <w:lang w:val="en-US" w:eastAsia="zh-CN"/>
            </w:rPr>
            <w:t>7.1 总结</w:t>
          </w:r>
          <w:r>
            <w:tab/>
          </w:r>
          <w:r>
            <w:fldChar w:fldCharType="begin"/>
          </w:r>
          <w:r>
            <w:instrText xml:space="preserve"> PAGEREF _Toc25408 \h </w:instrText>
          </w:r>
          <w:r>
            <w:fldChar w:fldCharType="separate"/>
          </w:r>
          <w:r>
            <w:t>30</w:t>
          </w:r>
          <w:r>
            <w:fldChar w:fldCharType="end"/>
          </w:r>
          <w:r>
            <w:fldChar w:fldCharType="end"/>
          </w:r>
        </w:p>
        <w:p w14:paraId="2EC035FA">
          <w:pPr>
            <w:pStyle w:val="14"/>
            <w:tabs>
              <w:tab w:val="right" w:leader="dot" w:pos="8306"/>
              <w:tab w:val="clear" w:pos="8296"/>
            </w:tabs>
          </w:pPr>
          <w:r>
            <w:fldChar w:fldCharType="begin"/>
          </w:r>
          <w:r>
            <w:instrText xml:space="preserve"> HYPERLINK \l _Toc3439 </w:instrText>
          </w:r>
          <w:r>
            <w:fldChar w:fldCharType="separate"/>
          </w:r>
          <w:r>
            <w:rPr>
              <w:rFonts w:hint="eastAsia"/>
              <w:lang w:val="en-US" w:eastAsia="zh-CN"/>
            </w:rPr>
            <w:t>7.2 展望</w:t>
          </w:r>
          <w:r>
            <w:tab/>
          </w:r>
          <w:r>
            <w:fldChar w:fldCharType="begin"/>
          </w:r>
          <w:r>
            <w:instrText xml:space="preserve"> PAGEREF _Toc3439 \h </w:instrText>
          </w:r>
          <w:r>
            <w:fldChar w:fldCharType="separate"/>
          </w:r>
          <w:r>
            <w:t>30</w:t>
          </w:r>
          <w:r>
            <w:fldChar w:fldCharType="end"/>
          </w:r>
          <w:r>
            <w:fldChar w:fldCharType="end"/>
          </w:r>
        </w:p>
        <w:p w14:paraId="25E55953">
          <w:pPr>
            <w:pStyle w:val="14"/>
            <w:tabs>
              <w:tab w:val="right" w:leader="dot" w:pos="8306"/>
              <w:tab w:val="clear" w:pos="8296"/>
            </w:tabs>
          </w:pPr>
          <w:r>
            <w:fldChar w:fldCharType="begin"/>
          </w:r>
          <w:r>
            <w:instrText xml:space="preserve"> HYPERLINK \l _Toc6944 </w:instrText>
          </w:r>
          <w:r>
            <w:fldChar w:fldCharType="separate"/>
          </w:r>
          <w:r>
            <w:rPr>
              <w:rFonts w:hint="eastAsia"/>
              <w:lang w:val="en-US" w:eastAsia="zh-CN"/>
            </w:rPr>
            <w:t>7.3 个人总结与反思</w:t>
          </w:r>
          <w:r>
            <w:tab/>
          </w:r>
          <w:r>
            <w:fldChar w:fldCharType="begin"/>
          </w:r>
          <w:r>
            <w:instrText xml:space="preserve"> PAGEREF _Toc6944 \h </w:instrText>
          </w:r>
          <w:r>
            <w:fldChar w:fldCharType="separate"/>
          </w:r>
          <w:r>
            <w:t>31</w:t>
          </w:r>
          <w:r>
            <w:fldChar w:fldCharType="end"/>
          </w:r>
          <w:r>
            <w:fldChar w:fldCharType="end"/>
          </w:r>
        </w:p>
        <w:p w14:paraId="13A0475B">
          <w:pPr>
            <w:pStyle w:val="13"/>
            <w:tabs>
              <w:tab w:val="right" w:leader="dot" w:pos="8306"/>
            </w:tabs>
          </w:pPr>
          <w:r>
            <w:fldChar w:fldCharType="begin"/>
          </w:r>
          <w:r>
            <w:instrText xml:space="preserve"> HYPERLINK \l _Toc20419 </w:instrText>
          </w:r>
          <w:r>
            <w:fldChar w:fldCharType="separate"/>
          </w:r>
          <w:r>
            <w:rPr>
              <w:rFonts w:hint="eastAsia"/>
              <w:bCs/>
              <w:szCs w:val="44"/>
            </w:rPr>
            <w:t>参考文献</w:t>
          </w:r>
          <w:r>
            <w:tab/>
          </w:r>
          <w:r>
            <w:fldChar w:fldCharType="begin"/>
          </w:r>
          <w:r>
            <w:instrText xml:space="preserve"> PAGEREF _Toc20419 \h </w:instrText>
          </w:r>
          <w:r>
            <w:fldChar w:fldCharType="separate"/>
          </w:r>
          <w:r>
            <w:t>32</w:t>
          </w:r>
          <w:r>
            <w:fldChar w:fldCharType="end"/>
          </w:r>
          <w:r>
            <w:fldChar w:fldCharType="end"/>
          </w:r>
        </w:p>
        <w:p w14:paraId="7DC7E4D6">
          <w:pPr>
            <w:pStyle w:val="13"/>
            <w:tabs>
              <w:tab w:val="right" w:leader="dot" w:pos="8306"/>
            </w:tabs>
          </w:pPr>
          <w:r>
            <w:fldChar w:fldCharType="begin"/>
          </w:r>
          <w:r>
            <w:instrText xml:space="preserve"> HYPERLINK \l _Toc20839 </w:instrText>
          </w:r>
          <w:r>
            <w:fldChar w:fldCharType="separate"/>
          </w:r>
          <w:r>
            <w:rPr>
              <w:rFonts w:hint="eastAsia"/>
              <w:bCs/>
              <w:szCs w:val="44"/>
            </w:rPr>
            <w:t>致谢</w:t>
          </w:r>
          <w:r>
            <w:tab/>
          </w:r>
          <w:r>
            <w:fldChar w:fldCharType="begin"/>
          </w:r>
          <w:r>
            <w:instrText xml:space="preserve"> PAGEREF _Toc20839 \h </w:instrText>
          </w:r>
          <w:r>
            <w:fldChar w:fldCharType="separate"/>
          </w:r>
          <w:r>
            <w:t>35</w:t>
          </w:r>
          <w:r>
            <w:fldChar w:fldCharType="end"/>
          </w:r>
          <w:r>
            <w:fldChar w:fldCharType="end"/>
          </w:r>
        </w:p>
        <w:p w14:paraId="74AF6576">
          <w:pPr>
            <w:pStyle w:val="13"/>
            <w:tabs>
              <w:tab w:val="right" w:leader="dot" w:pos="8296"/>
            </w:tabs>
          </w:pPr>
          <w:r>
            <w:fldChar w:fldCharType="end"/>
          </w:r>
        </w:p>
      </w:sdtContent>
    </w:sdt>
    <w:p w14:paraId="6BC127B1"/>
    <w:p w14:paraId="09A41501">
      <w:pPr>
        <w:tabs>
          <w:tab w:val="center" w:pos="4153"/>
        </w:tabs>
        <w:jc w:val="left"/>
        <w:sectPr>
          <w:headerReference r:id="rId4" w:type="default"/>
          <w:pgSz w:w="11906" w:h="16838"/>
          <w:pgMar w:top="1440" w:right="1800" w:bottom="1440" w:left="1800" w:header="851" w:footer="992" w:gutter="0"/>
          <w:pgNumType w:start="1"/>
          <w:cols w:space="425" w:num="1"/>
          <w:docGrid w:type="lines" w:linePitch="312" w:charSpace="0"/>
        </w:sectPr>
      </w:pPr>
      <w:r>
        <w:rPr>
          <w:rFonts w:hint="eastAsia"/>
        </w:rPr>
        <w:tab/>
      </w:r>
    </w:p>
    <w:p w14:paraId="67166C1B">
      <w:pPr>
        <w:pStyle w:val="33"/>
        <w:rPr>
          <w:rFonts w:hint="eastAsia"/>
        </w:rPr>
      </w:pPr>
      <w:bookmarkStart w:id="1" w:name="_Toc9447"/>
      <w:bookmarkStart w:id="2" w:name="_Toc25943"/>
      <w:bookmarkStart w:id="3" w:name="绪论"/>
      <w:r>
        <w:rPr>
          <w:rFonts w:hint="eastAsia"/>
        </w:rPr>
        <w:t>1 绪论</w:t>
      </w:r>
      <w:bookmarkEnd w:id="1"/>
      <w:bookmarkEnd w:id="2"/>
    </w:p>
    <w:p w14:paraId="76D59098">
      <w:pPr>
        <w:pStyle w:val="38"/>
        <w:rPr>
          <w:rFonts w:hint="eastAsia"/>
          <w:lang w:val="en-US" w:eastAsia="zh-CN"/>
        </w:rPr>
      </w:pPr>
      <w:bookmarkStart w:id="4" w:name="_Toc21158"/>
      <w:bookmarkStart w:id="5" w:name="_Toc20086"/>
      <w:bookmarkStart w:id="6" w:name="研究背景"/>
      <w:r>
        <w:rPr>
          <w:rFonts w:hint="eastAsia"/>
          <w:lang w:val="en-US" w:eastAsia="zh-CN"/>
        </w:rPr>
        <w:t>1.1研究背景</w:t>
      </w:r>
      <w:bookmarkEnd w:id="4"/>
      <w:bookmarkEnd w:id="5"/>
    </w:p>
    <w:p w14:paraId="6CB8D665">
      <w:pPr>
        <w:pStyle w:val="42"/>
        <w:rPr>
          <w:rFonts w:hint="eastAsia" w:ascii="宋体" w:hAnsi="宋体"/>
          <w:szCs w:val="28"/>
          <w:lang w:val="zh-CN"/>
        </w:rPr>
      </w:pPr>
      <w:r>
        <w:rPr>
          <w:rFonts w:hint="eastAsia" w:ascii="宋体" w:hAnsi="宋体"/>
          <w:szCs w:val="28"/>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p>
    <w:p w14:paraId="1D44518B">
      <w:pPr>
        <w:pStyle w:val="42"/>
        <w:rPr>
          <w:rFonts w:hint="eastAsia" w:ascii="宋体" w:hAnsi="宋体"/>
          <w:szCs w:val="28"/>
          <w:lang w:val="zh-CN"/>
        </w:rPr>
      </w:pPr>
      <w:r>
        <w:rPr>
          <w:rFonts w:hint="eastAsia" w:ascii="宋体" w:hAnsi="宋体"/>
          <w:szCs w:val="28"/>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1714AE6B">
      <w:pPr>
        <w:pStyle w:val="38"/>
        <w:rPr>
          <w:rFonts w:hint="eastAsia"/>
          <w:lang w:val="en-US" w:eastAsia="zh-CN"/>
        </w:rPr>
      </w:pPr>
      <w:bookmarkStart w:id="7" w:name="_Toc805"/>
      <w:bookmarkStart w:id="8" w:name="_Toc32486"/>
      <w:bookmarkStart w:id="9" w:name="研究目的及意义"/>
      <w:r>
        <w:rPr>
          <w:rFonts w:hint="eastAsia"/>
          <w:lang w:val="en-US" w:eastAsia="zh-CN"/>
        </w:rPr>
        <w:t>1.2研究目的及意义</w:t>
      </w:r>
      <w:bookmarkEnd w:id="7"/>
      <w:bookmarkEnd w:id="8"/>
    </w:p>
    <w:p w14:paraId="770B0783">
      <w:pPr>
        <w:pStyle w:val="42"/>
        <w:rPr>
          <w:rFonts w:hint="eastAsia" w:ascii="宋体" w:hAnsi="宋体"/>
          <w:szCs w:val="28"/>
          <w:lang w:val="zh-CN"/>
        </w:rPr>
      </w:pPr>
      <w:r>
        <w:rPr>
          <w:rFonts w:hint="eastAsia" w:ascii="宋体" w:hAnsi="宋体"/>
          <w:szCs w:val="28"/>
          <w:lang w:val="zh-CN"/>
        </w:rPr>
        <w:t>本文以藏红花全生长周期智能培育为应用背景，设计并实现一套软硬件协同的边缘计算系统，主要目的如下所示。</w:t>
      </w:r>
    </w:p>
    <w:p w14:paraId="2B09188C">
      <w:pPr>
        <w:pStyle w:val="42"/>
        <w:rPr>
          <w:rFonts w:hint="eastAsia" w:ascii="宋体" w:hAnsi="宋体"/>
          <w:szCs w:val="28"/>
          <w:lang w:val="zh-CN"/>
        </w:rPr>
      </w:pPr>
      <w:r>
        <w:rPr>
          <w:rFonts w:hint="eastAsia" w:ascii="宋体" w:hAnsi="宋体"/>
          <w:szCs w:val="28"/>
          <w:lang w:val="en-US" w:eastAsia="zh-CN"/>
        </w:rPr>
        <w:t xml:space="preserve">(1). </w:t>
      </w:r>
      <w:r>
        <w:rPr>
          <w:rFonts w:hint="eastAsia" w:ascii="宋体" w:hAnsi="宋体"/>
          <w:szCs w:val="28"/>
          <w:lang w:val="zh-CN"/>
        </w:rPr>
        <w:t>用STM32F411、树莓派4B做环境数据的稳定采集、上传、本地处理。</w:t>
      </w:r>
    </w:p>
    <w:p w14:paraId="34BDBBBA">
      <w:pPr>
        <w:pStyle w:val="42"/>
        <w:rPr>
          <w:rFonts w:hint="eastAsia" w:ascii="宋体" w:hAnsi="宋体"/>
          <w:szCs w:val="28"/>
          <w:lang w:val="zh-CN"/>
        </w:rPr>
      </w:pPr>
      <w:r>
        <w:rPr>
          <w:rFonts w:hint="eastAsia" w:ascii="宋体" w:hAnsi="宋体"/>
          <w:szCs w:val="28"/>
          <w:lang w:val="en-US" w:eastAsia="zh-CN"/>
        </w:rPr>
        <w:t xml:space="preserve">(2) </w:t>
      </w:r>
      <w:r>
        <w:rPr>
          <w:rFonts w:hint="eastAsia" w:ascii="宋体" w:hAnsi="宋体"/>
          <w:szCs w:val="28"/>
          <w:lang w:val="zh-CN"/>
        </w:rPr>
        <w:t>建立适合藏红花培育环境的监测和控制闭环，对温湿度、光照、土壤湿度等重要参数进行连续感知，可以对水泵、补光灯等执行器进行控制。</w:t>
      </w:r>
    </w:p>
    <w:p w14:paraId="75AFE07E">
      <w:pPr>
        <w:pStyle w:val="42"/>
        <w:rPr>
          <w:rFonts w:hint="eastAsia" w:ascii="宋体" w:hAnsi="宋体"/>
          <w:szCs w:val="28"/>
          <w:lang w:val="zh-CN"/>
        </w:rPr>
      </w:pPr>
      <w:r>
        <w:rPr>
          <w:rFonts w:hint="eastAsia" w:ascii="宋体" w:hAnsi="宋体"/>
          <w:szCs w:val="28"/>
          <w:lang w:val="en-US" w:eastAsia="zh-CN"/>
        </w:rPr>
        <w:t xml:space="preserve">(3) </w:t>
      </w:r>
      <w:r>
        <w:rPr>
          <w:rFonts w:hint="eastAsia" w:ascii="宋体" w:hAnsi="宋体"/>
          <w:szCs w:val="28"/>
          <w:lang w:val="zh-CN"/>
        </w:rPr>
        <w:t>建立本地可视化管理平台，可以对实时数据进行显示，对历史曲线进行回放，对控制日志进行审计，对用户权限进行管理，对灌溉策略进行配置。</w:t>
      </w:r>
    </w:p>
    <w:p w14:paraId="0494A0CF">
      <w:pPr>
        <w:pStyle w:val="42"/>
        <w:rPr>
          <w:rFonts w:hint="eastAsia" w:ascii="宋体" w:hAnsi="宋体"/>
          <w:szCs w:val="28"/>
          <w:lang w:val="zh-CN"/>
        </w:rPr>
      </w:pPr>
      <w:r>
        <w:rPr>
          <w:rFonts w:hint="eastAsia" w:ascii="宋体" w:hAnsi="宋体"/>
          <w:szCs w:val="28"/>
          <w:lang w:val="en-US" w:eastAsia="zh-CN"/>
        </w:rPr>
        <w:t xml:space="preserve">(4) </w:t>
      </w:r>
      <w:r>
        <w:rPr>
          <w:rFonts w:hint="eastAsia" w:ascii="宋体" w:hAnsi="宋体"/>
          <w:szCs w:val="28"/>
          <w:lang w:val="zh-CN"/>
        </w:rPr>
        <w:t>在传统监测控制的基础上，加入图像分析和轻量级边缘智能辅助模块，使系统的人机交互能力得到提升，并且可以更好的进行应用展示。</w:t>
      </w:r>
    </w:p>
    <w:p w14:paraId="4F698B5F">
      <w:pPr>
        <w:pStyle w:val="42"/>
        <w:rPr>
          <w:rFonts w:hint="eastAsia" w:ascii="宋体" w:hAnsi="宋体"/>
          <w:szCs w:val="28"/>
          <w:lang w:val="zh-CN"/>
        </w:rPr>
      </w:pPr>
      <w:r>
        <w:rPr>
          <w:rFonts w:hint="eastAsia" w:ascii="宋体" w:hAnsi="宋体"/>
          <w:szCs w:val="28"/>
          <w:lang w:val="zh-CN"/>
        </w:rP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9"/>
    <w:p w14:paraId="277E59C9">
      <w:pPr>
        <w:pStyle w:val="33"/>
        <w:rPr>
          <w:rFonts w:hint="eastAsia"/>
          <w:lang w:val="en-US" w:eastAsia="zh-CN"/>
        </w:rPr>
      </w:pPr>
      <w:bookmarkStart w:id="10" w:name="_Toc21593"/>
      <w:bookmarkStart w:id="11" w:name="_Toc4963"/>
      <w:bookmarkStart w:id="12" w:name="国内外研究现状"/>
      <w:r>
        <w:rPr>
          <w:rFonts w:hint="eastAsia"/>
          <w:lang w:val="en-US" w:eastAsia="zh-CN"/>
        </w:rPr>
        <w:t>1.3国内外研究现状</w:t>
      </w:r>
      <w:bookmarkEnd w:id="10"/>
      <w:bookmarkEnd w:id="11"/>
    </w:p>
    <w:p w14:paraId="60ADB62C">
      <w:pPr>
        <w:pStyle w:val="40"/>
        <w:rPr>
          <w:rFonts w:hint="eastAsia"/>
        </w:rPr>
      </w:pPr>
      <w:bookmarkStart w:id="13" w:name="_Toc5463"/>
      <w:bookmarkStart w:id="14" w:name="_Toc7291"/>
      <w:bookmarkStart w:id="15" w:name="国内研究现状"/>
      <w:r>
        <w:rPr>
          <w:rFonts w:hint="eastAsia"/>
          <w:lang w:val="en-US" w:eastAsia="zh-CN"/>
        </w:rPr>
        <w:t>1.3.1</w:t>
      </w:r>
      <w:r>
        <w:rPr>
          <w:rFonts w:hint="eastAsia"/>
        </w:rPr>
        <w:t>国内研究现状</w:t>
      </w:r>
      <w:bookmarkEnd w:id="13"/>
      <w:bookmarkEnd w:id="14"/>
    </w:p>
    <w:p w14:paraId="28A9448A">
      <w:pPr>
        <w:pStyle w:val="42"/>
        <w:rPr>
          <w:rFonts w:hint="eastAsia" w:ascii="宋体" w:hAnsi="宋体"/>
          <w:szCs w:val="28"/>
          <w:lang w:val="zh-CN"/>
        </w:rPr>
      </w:pPr>
      <w:r>
        <w:rPr>
          <w:rFonts w:hint="eastAsia" w:ascii="宋体" w:hAnsi="宋体"/>
          <w:szCs w:val="28"/>
          <w:lang w:val="zh-CN"/>
        </w:rPr>
        <w:t>国内对于智慧农业、设施农业以及农业物联网的研究也较多。目前大多数的研究都是从温室环境监测、自动灌溉控制、无线传感网络、农业大数据平台以及作物生长状态识别这几个方面展开的。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5"/>
    <w:p w14:paraId="0AA6F2BF">
      <w:pPr>
        <w:pStyle w:val="40"/>
        <w:rPr>
          <w:rFonts w:hint="eastAsia"/>
          <w:lang w:val="en-US" w:eastAsia="zh-CN"/>
        </w:rPr>
      </w:pPr>
      <w:bookmarkStart w:id="16" w:name="_Toc17832"/>
      <w:bookmarkStart w:id="17" w:name="_Toc24203"/>
      <w:bookmarkStart w:id="18" w:name="国外研究现状"/>
      <w:r>
        <w:rPr>
          <w:rFonts w:hint="eastAsia"/>
          <w:lang w:val="en-US" w:eastAsia="zh-CN"/>
        </w:rPr>
        <w:t>1.3.2国外研究现状</w:t>
      </w:r>
      <w:bookmarkEnd w:id="16"/>
      <w:bookmarkEnd w:id="17"/>
    </w:p>
    <w:p w14:paraId="7A982587">
      <w:pPr>
        <w:pStyle w:val="42"/>
        <w:rPr>
          <w:rFonts w:hint="eastAsia" w:ascii="宋体" w:hAnsi="宋体"/>
          <w:szCs w:val="28"/>
          <w:lang w:val="zh-CN"/>
        </w:rPr>
      </w:pPr>
      <w:r>
        <w:rPr>
          <w:rFonts w:hint="eastAsia" w:ascii="宋体" w:hAnsi="宋体"/>
          <w:szCs w:val="28"/>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2"/>
    <w:bookmarkEnd w:id="18"/>
    <w:p w14:paraId="188ADABC">
      <w:pPr>
        <w:pStyle w:val="38"/>
        <w:rPr>
          <w:rFonts w:hint="eastAsia"/>
          <w:lang w:val="en-US" w:eastAsia="zh-CN"/>
        </w:rPr>
      </w:pPr>
      <w:bookmarkStart w:id="19" w:name="_Toc26356"/>
      <w:bookmarkStart w:id="20" w:name="_Toc11735"/>
      <w:bookmarkStart w:id="21" w:name="研究主要内容"/>
      <w:r>
        <w:rPr>
          <w:rFonts w:hint="eastAsia"/>
          <w:lang w:val="en-US" w:eastAsia="zh-CN"/>
        </w:rPr>
        <w:t>1.4研究主要内容</w:t>
      </w:r>
      <w:bookmarkEnd w:id="19"/>
      <w:bookmarkEnd w:id="20"/>
    </w:p>
    <w:p w14:paraId="1D6C97CF">
      <w:pPr>
        <w:pStyle w:val="42"/>
        <w:rPr>
          <w:rFonts w:hint="eastAsia" w:ascii="宋体" w:hAnsi="宋体"/>
          <w:szCs w:val="28"/>
          <w:lang w:val="zh-CN"/>
        </w:rPr>
      </w:pPr>
      <w:r>
        <w:rPr>
          <w:rFonts w:hint="eastAsia" w:ascii="宋体" w:hAnsi="宋体"/>
          <w:szCs w:val="28"/>
          <w:lang w:val="zh-CN"/>
        </w:rPr>
        <w:t>本文围绕“基于边缘计算的藏红花全生长周期智能培育系统设计与实现”展开研究，主要内容如下：</w:t>
      </w:r>
    </w:p>
    <w:p w14:paraId="44674895">
      <w:pPr>
        <w:pStyle w:val="42"/>
        <w:numPr>
          <w:ilvl w:val="0"/>
          <w:numId w:val="3"/>
        </w:numPr>
        <w:rPr>
          <w:rFonts w:hint="eastAsia" w:ascii="宋体" w:hAnsi="宋体"/>
          <w:szCs w:val="28"/>
          <w:lang w:val="zh-CN"/>
        </w:rPr>
      </w:pPr>
      <w:r>
        <w:rPr>
          <w:rFonts w:hint="eastAsia" w:ascii="宋体" w:hAnsi="宋体"/>
          <w:szCs w:val="28"/>
          <w:lang w:val="zh-CN"/>
        </w:rPr>
        <w:t>分析藏红花智能培育对环境监测、自动控制、数据管理和远程访问的需求，提出系统总体目标与分层架构。</w:t>
      </w:r>
    </w:p>
    <w:p w14:paraId="4DDECC10">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完成系统硬件方案设计，确定 STM32F411、树莓派 4B、DHT11、BH1750、电容式土壤湿度传感器、继电器模块、OLED 显示屏、PAJ7620 手势识别模块等器件的选型与连接方案。</w:t>
      </w:r>
    </w:p>
    <w:p w14:paraId="6974AD79">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实现设备端程序设计，完成多传感器采集、手势交互、OLED 显示、执行器控制以及 JSON 数据输出。</w:t>
      </w:r>
    </w:p>
    <w:p w14:paraId="5E280E57">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实现边缘端软件设计，完成串口数据接收、Web 服务、数据库管理、自动灌溉策略、用户权限管理、历史数据导出和控制日志记录等功能。</w:t>
      </w:r>
    </w:p>
    <w:p w14:paraId="61CA6EDB">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基于摄像头、OpenCV 和轻量级本地语言模型扩展系统智能化能力，提升系统展示性和辅助分析能力。</w:t>
      </w:r>
    </w:p>
    <w:p w14:paraId="0C6C3EC9">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对系统进行组装、调试和测试，从功能完整性、运行稳定性、控制效果和扩展能力等角度进行分析总结。</w:t>
      </w:r>
    </w:p>
    <w:bookmarkEnd w:id="3"/>
    <w:bookmarkEnd w:id="21"/>
    <w:p w14:paraId="46FDA773">
      <w:pPr>
        <w:pStyle w:val="33"/>
        <w:rPr>
          <w:rFonts w:hint="eastAsia"/>
        </w:rPr>
      </w:pPr>
      <w:bookmarkStart w:id="22" w:name="_Toc4330"/>
      <w:bookmarkStart w:id="23" w:name="_Toc11786"/>
      <w:bookmarkStart w:id="24" w:name="相关理论与技术基础"/>
      <w:r>
        <w:rPr>
          <w:rFonts w:hint="eastAsia"/>
        </w:rPr>
        <w:t>2 相关理论与技术基础</w:t>
      </w:r>
      <w:bookmarkEnd w:id="22"/>
      <w:bookmarkEnd w:id="23"/>
    </w:p>
    <w:p w14:paraId="1C5F4771">
      <w:pPr>
        <w:pStyle w:val="38"/>
        <w:rPr>
          <w:rFonts w:hint="eastAsia"/>
          <w:lang w:val="en-US" w:eastAsia="zh-CN"/>
        </w:rPr>
      </w:pPr>
      <w:bookmarkStart w:id="25" w:name="_Toc16317"/>
      <w:bookmarkStart w:id="26" w:name="_Toc4998"/>
      <w:bookmarkStart w:id="27" w:name="物联网与边缘计算相关理论"/>
      <w:r>
        <w:rPr>
          <w:rFonts w:hint="eastAsia"/>
          <w:lang w:val="en-US" w:eastAsia="zh-CN"/>
        </w:rPr>
        <w:t>2.1 物联网与边缘计算相关理论</w:t>
      </w:r>
      <w:bookmarkEnd w:id="25"/>
      <w:bookmarkEnd w:id="26"/>
    </w:p>
    <w:p w14:paraId="2BC12733">
      <w:pPr>
        <w:pStyle w:val="42"/>
        <w:rPr>
          <w:rFonts w:hint="eastAsia" w:ascii="宋体" w:hAnsi="宋体"/>
          <w:szCs w:val="28"/>
          <w:lang w:val="zh-CN"/>
        </w:rPr>
      </w:pPr>
      <w:r>
        <w:rPr>
          <w:rFonts w:hint="eastAsia" w:ascii="宋体" w:hAnsi="宋体"/>
          <w:szCs w:val="28"/>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42"/>
        <w:rPr>
          <w:rFonts w:hint="eastAsia" w:ascii="宋体" w:hAnsi="宋体"/>
          <w:szCs w:val="28"/>
          <w:lang w:val="zh-CN"/>
        </w:rPr>
      </w:pPr>
      <w:r>
        <w:rPr>
          <w:rFonts w:hint="eastAsia" w:ascii="宋体" w:hAnsi="宋体"/>
          <w:szCs w:val="28"/>
          <w:lang w:val="zh-CN"/>
        </w:rP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后面会用到远程同步以及多端访问的功能。该设计既满足本地闭环运行的要求，又为以后系统的扩展留出了余地。</w:t>
      </w:r>
    </w:p>
    <w:bookmarkEnd w:id="27"/>
    <w:p w14:paraId="39137F97">
      <w:pPr>
        <w:pStyle w:val="38"/>
        <w:rPr>
          <w:rFonts w:hint="eastAsia"/>
          <w:lang w:val="en-US" w:eastAsia="zh-CN"/>
        </w:rPr>
      </w:pPr>
      <w:bookmarkStart w:id="28" w:name="_Toc2634"/>
      <w:bookmarkStart w:id="29" w:name="_Toc16327"/>
      <w:bookmarkStart w:id="30" w:name="数据通信与边缘服务相关技术"/>
      <w:r>
        <w:rPr>
          <w:rFonts w:hint="eastAsia"/>
          <w:lang w:val="en-US" w:eastAsia="zh-CN"/>
        </w:rPr>
        <w:t>2.2 数据通信与边缘服务相关技术</w:t>
      </w:r>
      <w:bookmarkEnd w:id="28"/>
      <w:bookmarkEnd w:id="29"/>
    </w:p>
    <w:p w14:paraId="0961B4B4">
      <w:pPr>
        <w:pStyle w:val="40"/>
        <w:rPr>
          <w:rFonts w:hint="eastAsia"/>
          <w:lang w:val="en-US" w:eastAsia="zh-CN"/>
        </w:rPr>
      </w:pPr>
      <w:bookmarkStart w:id="31" w:name="_Toc15893"/>
      <w:bookmarkStart w:id="32" w:name="_Toc18434"/>
      <w:bookmarkStart w:id="33" w:name="flask-与-sqlite-边缘服务技术"/>
      <w:r>
        <w:rPr>
          <w:rFonts w:hint="eastAsia"/>
          <w:lang w:val="en-US" w:eastAsia="zh-CN"/>
        </w:rPr>
        <w:t>2.2.1 Flask 与 SQLite 边缘服务技术</w:t>
      </w:r>
      <w:bookmarkEnd w:id="31"/>
      <w:bookmarkEnd w:id="32"/>
    </w:p>
    <w:p w14:paraId="259078BE">
      <w:pPr>
        <w:pStyle w:val="42"/>
        <w:rPr>
          <w:rFonts w:hint="eastAsia" w:ascii="宋体" w:hAnsi="宋体"/>
          <w:szCs w:val="28"/>
          <w:lang w:val="zh-CN"/>
        </w:rPr>
      </w:pPr>
      <w:r>
        <w:rPr>
          <w:rFonts w:hint="eastAsia" w:ascii="宋体" w:hAnsi="宋体"/>
          <w:szCs w:val="28"/>
          <w:lang w:val="zh-CN"/>
        </w:rP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p>
    <w:p w14:paraId="0932A5B9">
      <w:pPr>
        <w:pStyle w:val="42"/>
        <w:rPr>
          <w:rFonts w:hint="eastAsia" w:ascii="宋体" w:hAnsi="宋体"/>
          <w:szCs w:val="28"/>
          <w:lang w:val="zh-CN"/>
        </w:rPr>
      </w:pPr>
      <w:r>
        <w:rPr>
          <w:rFonts w:hint="eastAsia" w:ascii="宋体" w:hAnsi="宋体"/>
          <w:szCs w:val="28"/>
          <w:lang w:val="zh-CN"/>
        </w:rPr>
        <w:t>SQLite 作为嵌入式关系数据库，具有零配置、轻量化和易部署的特点，适合单机边缘设备使用。本文使用 SQLite 存储传感历史数据、控制日志、灌溉策略、用户信息、角色信息和设备信息，使系统具备较完整的数据持久化能力。</w:t>
      </w:r>
    </w:p>
    <w:bookmarkEnd w:id="33"/>
    <w:p w14:paraId="0CA88671">
      <w:pPr>
        <w:pStyle w:val="40"/>
        <w:rPr>
          <w:rFonts w:hint="eastAsia"/>
          <w:lang w:val="en-US" w:eastAsia="zh-CN"/>
        </w:rPr>
      </w:pPr>
      <w:bookmarkStart w:id="34" w:name="_Toc11877"/>
      <w:bookmarkStart w:id="35" w:name="_Toc3953"/>
      <w:bookmarkStart w:id="36" w:name="mqtt-云端同步技术"/>
      <w:r>
        <w:rPr>
          <w:rFonts w:hint="eastAsia"/>
          <w:lang w:val="en-US" w:eastAsia="zh-CN"/>
        </w:rPr>
        <w:t>2.2.2 MQTT 云端同步技术</w:t>
      </w:r>
      <w:bookmarkEnd w:id="34"/>
      <w:bookmarkEnd w:id="35"/>
    </w:p>
    <w:p w14:paraId="6C23443C">
      <w:pPr>
        <w:pStyle w:val="42"/>
      </w:pPr>
      <w:r>
        <w:rPr>
          <w:rFonts w:hint="eastAsia" w:ascii="宋体" w:hAnsi="宋体"/>
          <w:szCs w:val="28"/>
          <w:lang w:val="zh-CN"/>
        </w:rPr>
        <w:t>MQTT 是一种面向低带宽和高延迟网络环境设计的轻量级发布/订阅消息协议，在物联网场景中应用广泛。本文系统在边缘端引入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实现边云协同的数据扩展能力；当云端连接异常时，系统仍可继续在本地完成数据存储与自动控制，从而体现边缘自治优势。</w:t>
      </w:r>
    </w:p>
    <w:bookmarkEnd w:id="30"/>
    <w:bookmarkEnd w:id="36"/>
    <w:p w14:paraId="1CA9DAFD">
      <w:pPr>
        <w:pStyle w:val="38"/>
        <w:rPr>
          <w:rFonts w:hint="eastAsia"/>
          <w:lang w:val="en-US" w:eastAsia="zh-CN"/>
        </w:rPr>
      </w:pPr>
      <w:bookmarkStart w:id="37" w:name="_Toc32379"/>
      <w:bookmarkStart w:id="38" w:name="_Toc27990"/>
      <w:bookmarkStart w:id="39" w:name="图像分析与轻量边缘智能相关技术"/>
      <w:r>
        <w:rPr>
          <w:rFonts w:hint="eastAsia"/>
          <w:lang w:val="en-US" w:eastAsia="zh-CN"/>
        </w:rPr>
        <w:t>2.3 图像分析与轻量边缘智能相关技术</w:t>
      </w:r>
      <w:bookmarkEnd w:id="37"/>
      <w:bookmarkEnd w:id="38"/>
    </w:p>
    <w:p w14:paraId="2FF4332E">
      <w:pPr>
        <w:pStyle w:val="40"/>
        <w:rPr>
          <w:rFonts w:hint="eastAsia"/>
          <w:lang w:val="en-US" w:eastAsia="zh-CN"/>
        </w:rPr>
      </w:pPr>
      <w:bookmarkStart w:id="40" w:name="_Toc21825"/>
      <w:bookmarkStart w:id="41" w:name="_Toc17177"/>
      <w:bookmarkStart w:id="42" w:name="基于-opencv-的图像颜色分析技术"/>
      <w:r>
        <w:rPr>
          <w:rFonts w:hint="eastAsia"/>
          <w:lang w:val="en-US" w:eastAsia="zh-CN"/>
        </w:rPr>
        <w:t>2.3.1基于 OpenCV 的图像颜色分析技术</w:t>
      </w:r>
      <w:bookmarkEnd w:id="40"/>
      <w:bookmarkEnd w:id="41"/>
    </w:p>
    <w:p w14:paraId="4BD0D692">
      <w:pPr>
        <w:pStyle w:val="42"/>
        <w:rPr>
          <w:rFonts w:hint="eastAsia" w:ascii="宋体" w:hAnsi="宋体"/>
          <w:szCs w:val="28"/>
          <w:lang w:val="zh-CN"/>
        </w:rPr>
      </w:pPr>
      <w:r>
        <w:rPr>
          <w:rFonts w:hint="eastAsia" w:ascii="宋体" w:hAnsi="宋体"/>
          <w:szCs w:val="28"/>
          <w:lang w:val="zh-CN"/>
        </w:rP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p>
    <w:bookmarkEnd w:id="42"/>
    <w:p w14:paraId="1181583E">
      <w:pPr>
        <w:pStyle w:val="40"/>
        <w:rPr>
          <w:rFonts w:hint="eastAsia"/>
          <w:lang w:val="en-US" w:eastAsia="zh-CN"/>
        </w:rPr>
      </w:pPr>
      <w:bookmarkStart w:id="43" w:name="_Toc20175"/>
      <w:bookmarkStart w:id="44" w:name="_Toc32287"/>
      <w:bookmarkStart w:id="45" w:name="基于本地轻量模型的辅助问答技术"/>
      <w:r>
        <w:rPr>
          <w:rFonts w:hint="eastAsia"/>
          <w:lang w:val="en-US" w:eastAsia="zh-CN"/>
        </w:rPr>
        <w:t>2.3.2基于本地轻量模型的辅助问答技术</w:t>
      </w:r>
      <w:bookmarkEnd w:id="43"/>
      <w:bookmarkEnd w:id="44"/>
    </w:p>
    <w:p w14:paraId="1C721E0C">
      <w:pPr>
        <w:pStyle w:val="42"/>
        <w:rPr>
          <w:rFonts w:hint="eastAsia" w:ascii="宋体" w:hAnsi="宋体"/>
          <w:szCs w:val="28"/>
          <w:lang w:val="zh-CN"/>
        </w:rPr>
      </w:pPr>
      <w:r>
        <w:rPr>
          <w:rFonts w:hint="eastAsia" w:ascii="宋体" w:hAnsi="宋体"/>
          <w:szCs w:val="28"/>
          <w:lang w:val="zh-CN"/>
        </w:rPr>
        <w:t>在边缘端加入了本地语言模型辅助模块来提高系统的交互性。系统以目前的温度、湿度、光照、土壤湿度为输入参数，产生提示词并调用本地模型得到简短的环境评价建议。该功能本身并不直接参与到控制闭环当中，但从系统的展示性、交互性以及智能扩展的角度来看，具有积极的意义，并且也体现了边缘智能同农业应用相结合的探索方向，本设计使用qwen2.5 0.5B Q4量化，非常适合在树莓派这样的轻量级MPU上运行</w:t>
      </w:r>
    </w:p>
    <w:bookmarkEnd w:id="24"/>
    <w:bookmarkEnd w:id="39"/>
    <w:bookmarkEnd w:id="45"/>
    <w:p w14:paraId="58E8B4B7">
      <w:pPr>
        <w:pStyle w:val="33"/>
        <w:rPr>
          <w:rFonts w:hint="eastAsia"/>
        </w:rPr>
      </w:pPr>
      <w:bookmarkStart w:id="46" w:name="_Toc29013"/>
      <w:bookmarkStart w:id="47" w:name="_Toc30318"/>
      <w:bookmarkStart w:id="48" w:name="系统总体方案设计"/>
      <w:r>
        <w:rPr>
          <w:rFonts w:hint="eastAsia"/>
        </w:rPr>
        <w:t>3 系统总体方案设计</w:t>
      </w:r>
      <w:bookmarkEnd w:id="46"/>
      <w:bookmarkEnd w:id="47"/>
    </w:p>
    <w:p w14:paraId="4B41836E">
      <w:pPr>
        <w:pStyle w:val="38"/>
        <w:rPr>
          <w:rFonts w:hint="eastAsia"/>
          <w:lang w:val="en-US" w:eastAsia="zh-CN"/>
        </w:rPr>
      </w:pPr>
      <w:bookmarkStart w:id="49" w:name="_Toc24372"/>
      <w:bookmarkStart w:id="50" w:name="_Toc22777"/>
      <w:bookmarkStart w:id="51" w:name="系统需求及可行性分析"/>
      <w:r>
        <w:rPr>
          <w:rFonts w:hint="eastAsia"/>
          <w:lang w:val="en-US" w:eastAsia="zh-CN"/>
        </w:rPr>
        <w:t>3.1 系统需求及可行性分析</w:t>
      </w:r>
      <w:bookmarkEnd w:id="49"/>
      <w:bookmarkEnd w:id="50"/>
    </w:p>
    <w:p w14:paraId="064A77F4">
      <w:pPr>
        <w:pStyle w:val="40"/>
        <w:rPr>
          <w:rFonts w:hint="eastAsia"/>
          <w:lang w:val="en-US" w:eastAsia="zh-CN"/>
        </w:rPr>
      </w:pPr>
      <w:bookmarkStart w:id="52" w:name="_Toc14351"/>
      <w:bookmarkStart w:id="53" w:name="_Toc19521"/>
      <w:bookmarkStart w:id="54" w:name="需求分析"/>
      <w:r>
        <w:rPr>
          <w:rFonts w:hint="eastAsia"/>
          <w:lang w:val="en-US" w:eastAsia="zh-CN"/>
        </w:rPr>
        <w:t>3.1.1需求分析</w:t>
      </w:r>
      <w:bookmarkEnd w:id="52"/>
      <w:bookmarkEnd w:id="53"/>
    </w:p>
    <w:p w14:paraId="23C4307D">
      <w:pPr>
        <w:pStyle w:val="42"/>
        <w:rPr>
          <w:rFonts w:hint="eastAsia" w:ascii="宋体" w:hAnsi="宋体"/>
          <w:szCs w:val="28"/>
          <w:lang w:val="zh-CN"/>
        </w:rPr>
      </w:pPr>
      <w:r>
        <w:rPr>
          <w:rFonts w:hint="eastAsia" w:ascii="宋体" w:hAnsi="宋体"/>
          <w:szCs w:val="28"/>
          <w:lang w:val="zh-CN"/>
        </w:rPr>
        <w:t>为了达到需求指标，紧密结合藏红花实际培育过程中存在的痛点，本系统在设计之初就提出了如下几个方面的核心需求</w:t>
      </w:r>
    </w:p>
    <w:p w14:paraId="623A24AC">
      <w:pPr>
        <w:pStyle w:val="42"/>
        <w:rPr>
          <w:rFonts w:hint="eastAsia" w:ascii="宋体" w:hAnsi="宋体"/>
          <w:szCs w:val="28"/>
          <w:lang w:val="zh-CN"/>
        </w:rPr>
      </w:pPr>
      <w:r>
        <w:rPr>
          <w:rFonts w:hint="eastAsia" w:ascii="宋体" w:hAnsi="宋体"/>
          <w:szCs w:val="28"/>
          <w:lang w:val="zh-CN"/>
        </w:rP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42"/>
        <w:rPr>
          <w:rFonts w:hint="eastAsia" w:ascii="宋体" w:hAnsi="宋体"/>
          <w:szCs w:val="28"/>
          <w:lang w:val="zh-CN"/>
        </w:rPr>
      </w:pPr>
      <w:r>
        <w:rPr>
          <w:rFonts w:hint="eastAsia" w:ascii="宋体" w:hAnsi="宋体"/>
          <w:szCs w:val="28"/>
          <w:lang w:val="zh-CN"/>
        </w:rPr>
        <w:t>（2）除了允许用户手动去开关水泵、补光灯和指示灯之外，更重要的是应该可以实现自动灌溉。即系统检测到土壤湿度低于设定阈值的时候就会自动开启水泵浇灌。</w:t>
      </w:r>
    </w:p>
    <w:p w14:paraId="2ABF30E1">
      <w:pPr>
        <w:pStyle w:val="42"/>
        <w:rPr>
          <w:rFonts w:hint="eastAsia" w:ascii="宋体" w:hAnsi="宋体"/>
          <w:szCs w:val="28"/>
          <w:lang w:val="zh-CN"/>
        </w:rPr>
      </w:pPr>
      <w:r>
        <w:rPr>
          <w:rFonts w:hint="eastAsia" w:ascii="宋体" w:hAnsi="宋体"/>
          <w:szCs w:val="28"/>
          <w:lang w:val="zh-CN"/>
        </w:rP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42"/>
        <w:rPr>
          <w:rFonts w:hint="eastAsia" w:ascii="宋体" w:hAnsi="宋体"/>
          <w:szCs w:val="28"/>
          <w:lang w:val="zh-CN"/>
        </w:rPr>
      </w:pPr>
      <w:r>
        <w:rPr>
          <w:rFonts w:hint="eastAsia" w:ascii="宋体" w:hAnsi="宋体"/>
          <w:szCs w:val="28"/>
          <w:lang w:val="zh-CN"/>
        </w:rP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42"/>
        <w:rPr>
          <w:rFonts w:hint="eastAsia" w:ascii="宋体" w:hAnsi="宋体"/>
          <w:szCs w:val="28"/>
          <w:lang w:val="zh-CN"/>
        </w:rPr>
      </w:pPr>
      <w:r>
        <w:rPr>
          <w:rFonts w:hint="eastAsia" w:ascii="宋体" w:hAnsi="宋体"/>
          <w:szCs w:val="28"/>
          <w:lang w:val="zh-CN"/>
        </w:rPr>
        <w:t>（5）为了提高整个毕设项目的技木含量，系统又提出了一些进阶的要求。具体表现为把边缘计算概念落到实处、打通云端同步链路、巧妙地将OpenCV图像特征提取和本地大模型问答功能融合在一起。</w:t>
      </w:r>
    </w:p>
    <w:p w14:paraId="00BD4B5F">
      <w:pPr>
        <w:pStyle w:val="42"/>
        <w:rPr>
          <w:rFonts w:hint="eastAsia" w:ascii="宋体" w:hAnsi="宋体"/>
          <w:szCs w:val="28"/>
          <w:lang w:val="zh-CN"/>
        </w:rPr>
      </w:pPr>
      <w:r>
        <w:rPr>
          <w:rFonts w:hint="eastAsia" w:ascii="宋体" w:hAnsi="宋体"/>
          <w:szCs w:val="28"/>
          <w:lang w:val="zh-CN"/>
        </w:rP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1F30D53C">
      <w:pPr>
        <w:pStyle w:val="40"/>
        <w:rPr>
          <w:rFonts w:hint="eastAsia"/>
          <w:lang w:val="en-US" w:eastAsia="zh-CN"/>
        </w:rPr>
      </w:pPr>
      <w:bookmarkStart w:id="55" w:name="_Toc31113"/>
      <w:bookmarkStart w:id="56" w:name="_Toc3541"/>
      <w:bookmarkStart w:id="57" w:name="可行性分析"/>
      <w:r>
        <w:rPr>
          <w:rFonts w:hint="eastAsia"/>
          <w:lang w:val="en-US" w:eastAsia="zh-CN"/>
        </w:rPr>
        <w:t>3.1.2可行性分析</w:t>
      </w:r>
      <w:bookmarkEnd w:id="55"/>
      <w:bookmarkEnd w:id="56"/>
    </w:p>
    <w:p w14:paraId="4E490EF1">
      <w:pPr>
        <w:pStyle w:val="42"/>
        <w:rPr>
          <w:rFonts w:hint="eastAsia" w:ascii="宋体" w:hAnsi="宋体"/>
          <w:szCs w:val="28"/>
          <w:lang w:val="zh-CN"/>
        </w:rPr>
      </w:pPr>
      <w:r>
        <w:rPr>
          <w:rFonts w:hint="eastAsia" w:ascii="宋体" w:hAnsi="宋体"/>
          <w:szCs w:val="28"/>
          <w:lang w:val="zh-CN"/>
        </w:rPr>
        <w:t>技术可行。从硬件方案来说，不管是作为主控的STM32F411和树莓派4B，还是外围的DHT11、BH1750、电容土壤湿度计、OLED等组件，都是市场上十分成熟并且开源资料十分丰富的通用模块。在软件架构上，下位机使用了MicroPython编程，大大缩短了底层硬件的调试时间；上位机（边缘端）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42"/>
        <w:rPr>
          <w:rFonts w:hint="eastAsia" w:ascii="宋体" w:hAnsi="宋体"/>
          <w:szCs w:val="28"/>
          <w:lang w:val="zh-CN"/>
        </w:rPr>
      </w:pPr>
      <w:r>
        <w:rPr>
          <w:rFonts w:hint="eastAsia" w:ascii="宋体" w:hAnsi="宋体"/>
          <w:szCs w:val="28"/>
          <w:lang w:val="zh-CN"/>
        </w:rP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42"/>
        <w:rPr>
          <w:rFonts w:hint="eastAsia" w:ascii="宋体" w:hAnsi="宋体"/>
          <w:szCs w:val="28"/>
          <w:lang w:val="zh-CN"/>
        </w:rPr>
      </w:pPr>
      <w:r>
        <w:rPr>
          <w:rFonts w:hint="eastAsia" w:ascii="宋体" w:hAnsi="宋体"/>
          <w:szCs w:val="28"/>
          <w:lang w:val="zh-CN"/>
        </w:rP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6F1A1EBE">
      <w:pPr>
        <w:pStyle w:val="38"/>
        <w:rPr>
          <w:rFonts w:hint="eastAsia"/>
          <w:lang w:val="en-US" w:eastAsia="zh-CN"/>
        </w:rPr>
      </w:pPr>
      <w:bookmarkStart w:id="58" w:name="_Toc24028"/>
      <w:bookmarkStart w:id="59" w:name="_Toc2839"/>
      <w:bookmarkStart w:id="60" w:name="系统的总体方案设计"/>
      <w:r>
        <w:rPr>
          <w:rFonts w:hint="eastAsia"/>
          <w:lang w:val="en-US" w:eastAsia="zh-CN"/>
        </w:rPr>
        <w:t>3.2 系统的总体方案设计</w:t>
      </w:r>
      <w:bookmarkEnd w:id="58"/>
      <w:bookmarkEnd w:id="59"/>
    </w:p>
    <w:p w14:paraId="1E73DE8A">
      <w:pPr>
        <w:pStyle w:val="42"/>
        <w:rPr>
          <w:rFonts w:hint="eastAsia" w:ascii="宋体" w:hAnsi="宋体"/>
          <w:szCs w:val="28"/>
          <w:lang w:val="zh-CN"/>
        </w:rPr>
      </w:pPr>
      <w:r>
        <w:rPr>
          <w:rFonts w:hint="eastAsia" w:ascii="宋体" w:hAnsi="宋体"/>
          <w:szCs w:val="28"/>
          <w:lang w:val="zh-CN"/>
        </w:rPr>
        <w:t>本文采用“设备端、边缘端、云端扩展”三层结构来设计系统的总体方案。设备端采用 STM32F411 和各种传感器、执行器，完成数据采集、现场显示、手势交互、执行控制；边缘端用树莓派 4B 接收设备数据、提供 Web 服务、存储历史信息、执行自动灌溉策略、调用图像分析和本地问答模块；云端部分使用 MQTT 进行数据同步和远程扩展。</w:t>
      </w:r>
    </w:p>
    <w:p w14:paraId="76F29040">
      <w:pPr>
        <w:pStyle w:val="42"/>
        <w:rPr>
          <w:rFonts w:hint="eastAsia" w:ascii="宋体" w:hAnsi="宋体"/>
          <w:szCs w:val="28"/>
          <w:lang w:val="zh-CN"/>
        </w:rPr>
      </w:pPr>
      <w:r>
        <w:rPr>
          <w:rFonts w:hint="eastAsia" w:ascii="宋体" w:hAnsi="宋体"/>
          <w:szCs w:val="28"/>
          <w:lang w:val="zh-CN"/>
        </w:rP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jc w:val="center"/>
      </w:pPr>
      <w: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067300" cy="1533525"/>
                    </a:xfrm>
                    <a:prstGeom prst="rect">
                      <a:avLst/>
                    </a:prstGeom>
                    <a:noFill/>
                    <a:ln>
                      <a:noFill/>
                    </a:ln>
                  </pic:spPr>
                </pic:pic>
              </a:graphicData>
            </a:graphic>
          </wp:inline>
        </w:drawing>
      </w:r>
    </w:p>
    <w:p w14:paraId="70BCD220">
      <w:pPr>
        <w:pStyle w:val="56"/>
        <w:jc w:val="center"/>
        <w:rPr>
          <w:rFonts w:hint="eastAsia" w:eastAsia="黑体" w:cs="黑体"/>
          <w:sz w:val="21"/>
        </w:rPr>
      </w:pPr>
      <w:r>
        <w:rPr>
          <w:rFonts w:hint="eastAsia" w:eastAsia="黑体" w:cs="黑体"/>
          <w:sz w:val="21"/>
        </w:rPr>
        <w:t>图 3-1 系统总体架构图（此处插入，可放设备端—边缘端—云端三层架构图）</w:t>
      </w:r>
    </w:p>
    <w:p w14:paraId="6325633D">
      <w:pPr>
        <w:pStyle w:val="3"/>
      </w:pPr>
    </w:p>
    <w:p w14:paraId="71B010DD">
      <w:pPr>
        <w:pStyle w:val="3"/>
        <w:jc w:val="center"/>
      </w:pPr>
      <w: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1887220" cy="2802890"/>
                    </a:xfrm>
                    <a:prstGeom prst="rect">
                      <a:avLst/>
                    </a:prstGeom>
                    <a:noFill/>
                    <a:ln>
                      <a:noFill/>
                    </a:ln>
                  </pic:spPr>
                </pic:pic>
              </a:graphicData>
            </a:graphic>
          </wp:inline>
        </w:drawing>
      </w:r>
    </w:p>
    <w:p w14:paraId="6BD14A0E">
      <w:pPr>
        <w:pStyle w:val="56"/>
        <w:jc w:val="center"/>
        <w:rPr>
          <w:rFonts w:hint="eastAsia" w:eastAsia="黑体" w:cs="黑体"/>
          <w:sz w:val="21"/>
        </w:rPr>
      </w:pPr>
      <w:r>
        <w:rPr>
          <w:rFonts w:hint="eastAsia" w:eastAsia="黑体" w:cs="黑体"/>
          <w:sz w:val="21"/>
        </w:rPr>
        <w:t>图 3-2 系统数据流与控制流示意图（此处插入，可画“传感采集—串口上传—数据库存储—页面显示—策略控制—执行器动作”的流程图）</w:t>
      </w:r>
    </w:p>
    <w:bookmarkEnd w:id="60"/>
    <w:p w14:paraId="505BBADF">
      <w:pPr>
        <w:pStyle w:val="38"/>
        <w:rPr>
          <w:rFonts w:hint="eastAsia"/>
          <w:lang w:val="en-US" w:eastAsia="zh-CN"/>
        </w:rPr>
      </w:pPr>
      <w:bookmarkStart w:id="61" w:name="_Toc26156"/>
      <w:bookmarkStart w:id="62" w:name="_Toc14958"/>
      <w:bookmarkStart w:id="63" w:name="主要功能模块的器件选型"/>
      <w:r>
        <w:rPr>
          <w:rFonts w:hint="eastAsia"/>
          <w:lang w:val="en-US" w:eastAsia="zh-CN"/>
        </w:rPr>
        <w:t>3.3 主要功能模块的器件选型</w:t>
      </w:r>
      <w:bookmarkEnd w:id="61"/>
      <w:bookmarkEnd w:id="62"/>
    </w:p>
    <w:p w14:paraId="482400A5">
      <w:pPr>
        <w:pStyle w:val="42"/>
        <w:rPr>
          <w:rFonts w:hint="eastAsia" w:ascii="宋体" w:hAnsi="宋体"/>
          <w:szCs w:val="28"/>
          <w:lang w:val="zh-CN"/>
        </w:rPr>
      </w:pPr>
      <w:r>
        <w:rPr>
          <w:rFonts w:hint="eastAsia" w:ascii="宋体" w:hAnsi="宋体"/>
          <w:szCs w:val="28"/>
          <w:lang w:val="zh-CN"/>
        </w:rPr>
        <w:t>系统器件选型不仅影响功能实现，还直接关系到调试难度、成本控制和后续扩展性。结合项目实际条件，本文最终确定的主要器件如表 3-1 所示。</w:t>
      </w:r>
    </w:p>
    <w:p w14:paraId="6624B3AF">
      <w:pPr>
        <w:pStyle w:val="56"/>
        <w:jc w:val="center"/>
        <w:rPr>
          <w:rFonts w:hint="eastAsia" w:eastAsia="黑体" w:cs="黑体"/>
          <w:sz w:val="21"/>
        </w:rPr>
      </w:pPr>
      <w:r>
        <w:rPr>
          <w:rFonts w:hint="eastAsia" w:eastAsia="黑体" w:cs="黑体"/>
          <w:sz w:val="21"/>
        </w:rPr>
        <w:t>表 3-1 主要器件选型表</w:t>
      </w:r>
    </w:p>
    <w:tbl>
      <w:tblPr>
        <w:tblStyle w:val="52"/>
        <w:tblW w:w="5000" w:type="pct"/>
        <w:jc w:val="center"/>
        <w:tblLayout w:type="fixed"/>
        <w:tblCellMar>
          <w:top w:w="0" w:type="dxa"/>
          <w:left w:w="108" w:type="dxa"/>
          <w:bottom w:w="0" w:type="dxa"/>
          <w:right w:w="108" w:type="dxa"/>
        </w:tblCellMar>
      </w:tblPr>
      <w:tblGrid>
        <w:gridCol w:w="2131"/>
        <w:gridCol w:w="2131"/>
        <w:gridCol w:w="2131"/>
        <w:gridCol w:w="2131"/>
      </w:tblGrid>
      <w:tr w14:paraId="0539408C">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23F6C2">
            <w:pPr>
              <w:pStyle w:val="51"/>
              <w:jc w:val="center"/>
            </w:pPr>
            <w:r>
              <w:t>模块</w:t>
            </w:r>
          </w:p>
        </w:tc>
        <w:tc>
          <w:tcPr>
            <w:tcBorders>
              <w:top w:val="single" w:color="auto" w:sz="12" w:space="0"/>
              <w:left w:val="nil"/>
              <w:bottom w:val="nil"/>
              <w:right w:val="nil"/>
            </w:tcBorders>
            <w:noWrap w:val="0"/>
            <w:tcMar>
              <w:top w:w="-1" w:type="dxa"/>
              <w:left w:w="-1" w:type="dxa"/>
              <w:bottom w:w="-1" w:type="dxa"/>
              <w:right w:w="-1" w:type="dxa"/>
            </w:tcMar>
            <w:vAlign w:val="top"/>
          </w:tcPr>
          <w:p w14:paraId="436E7E65">
            <w:pPr>
              <w:pStyle w:val="51"/>
              <w:jc w:val="center"/>
            </w:pPr>
            <w:r>
              <w:t>选用器件</w:t>
            </w:r>
          </w:p>
        </w:tc>
        <w:tc>
          <w:tcPr>
            <w:tcBorders>
              <w:top w:val="single" w:color="auto" w:sz="12" w:space="0"/>
              <w:left w:val="nil"/>
              <w:bottom w:val="nil"/>
              <w:right w:val="nil"/>
            </w:tcBorders>
            <w:noWrap w:val="0"/>
            <w:tcMar>
              <w:top w:w="-1" w:type="dxa"/>
              <w:left w:w="-1" w:type="dxa"/>
              <w:bottom w:w="-1" w:type="dxa"/>
              <w:right w:w="-1" w:type="dxa"/>
            </w:tcMar>
            <w:vAlign w:val="top"/>
          </w:tcPr>
          <w:p w14:paraId="4CE1C722">
            <w:pPr>
              <w:pStyle w:val="51"/>
              <w:jc w:val="center"/>
            </w:pPr>
            <w:r>
              <w:t>主要作用</w:t>
            </w:r>
          </w:p>
        </w:tc>
        <w:tc>
          <w:tcPr>
            <w:tcBorders>
              <w:top w:val="single" w:color="auto" w:sz="12" w:space="0"/>
              <w:left w:val="nil"/>
              <w:bottom w:val="nil"/>
              <w:right w:val="nil"/>
            </w:tcBorders>
            <w:noWrap w:val="0"/>
            <w:tcMar>
              <w:top w:w="-1" w:type="dxa"/>
              <w:left w:w="-1" w:type="dxa"/>
              <w:bottom w:w="-1" w:type="dxa"/>
              <w:right w:w="-1" w:type="dxa"/>
            </w:tcMar>
            <w:vAlign w:val="top"/>
          </w:tcPr>
          <w:p w14:paraId="15AD1426">
            <w:pPr>
              <w:pStyle w:val="51"/>
              <w:jc w:val="center"/>
            </w:pPr>
            <w:r>
              <w:t>选型理由</w:t>
            </w:r>
          </w:p>
        </w:tc>
      </w:tr>
      <w:tr w14:paraId="01915B15">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5B4AED7E">
            <w:pPr>
              <w:pStyle w:val="51"/>
              <w:jc w:val="center"/>
            </w:pPr>
            <w:r>
              <w:t>主控单元</w:t>
            </w:r>
          </w:p>
        </w:tc>
        <w:tc>
          <w:tcPr>
            <w:tcBorders>
              <w:top w:val="single" w:color="auto" w:sz="4" w:space="0"/>
              <w:left w:val="nil"/>
              <w:bottom w:val="nil"/>
              <w:right w:val="nil"/>
            </w:tcBorders>
            <w:noWrap w:val="0"/>
            <w:tcMar>
              <w:top w:w="-1" w:type="dxa"/>
              <w:left w:w="-1" w:type="dxa"/>
              <w:bottom w:w="-1" w:type="dxa"/>
              <w:right w:w="-1" w:type="dxa"/>
            </w:tcMar>
            <w:vAlign w:val="top"/>
          </w:tcPr>
          <w:p w14:paraId="35C44F99">
            <w:pPr>
              <w:pStyle w:val="51"/>
              <w:jc w:val="center"/>
            </w:pPr>
            <w:r>
              <w:t>STM32F411CEU6</w:t>
            </w:r>
          </w:p>
        </w:tc>
        <w:tc>
          <w:tcPr>
            <w:tcBorders>
              <w:top w:val="single" w:color="auto" w:sz="4" w:space="0"/>
              <w:left w:val="nil"/>
              <w:bottom w:val="nil"/>
              <w:right w:val="nil"/>
            </w:tcBorders>
            <w:noWrap w:val="0"/>
            <w:tcMar>
              <w:top w:w="-1" w:type="dxa"/>
              <w:left w:w="-1" w:type="dxa"/>
              <w:bottom w:w="-1" w:type="dxa"/>
              <w:right w:w="-1" w:type="dxa"/>
            </w:tcMar>
            <w:vAlign w:val="top"/>
          </w:tcPr>
          <w:p w14:paraId="624E6BDC">
            <w:pPr>
              <w:pStyle w:val="51"/>
              <w:jc w:val="center"/>
            </w:pPr>
            <w:r>
              <w:t>传感器数据采集、执行控制、现场交互</w:t>
            </w:r>
          </w:p>
        </w:tc>
        <w:tc>
          <w:tcPr>
            <w:tcBorders>
              <w:top w:val="single" w:color="auto" w:sz="4" w:space="0"/>
              <w:left w:val="nil"/>
              <w:bottom w:val="nil"/>
              <w:right w:val="nil"/>
            </w:tcBorders>
            <w:noWrap w:val="0"/>
            <w:tcMar>
              <w:top w:w="-1" w:type="dxa"/>
              <w:left w:w="-1" w:type="dxa"/>
              <w:bottom w:w="-1" w:type="dxa"/>
              <w:right w:w="-1" w:type="dxa"/>
            </w:tcMar>
            <w:vAlign w:val="top"/>
          </w:tcPr>
          <w:p w14:paraId="022539B1">
            <w:pPr>
              <w:pStyle w:val="51"/>
              <w:jc w:val="center"/>
            </w:pPr>
            <w:r>
              <w:t>性能较强, 支持 MicroPython, 便于扩展</w:t>
            </w:r>
          </w:p>
        </w:tc>
      </w:tr>
      <w:tr w14:paraId="6D6E6B54">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2BC3E8">
            <w:pPr>
              <w:pStyle w:val="51"/>
              <w:jc w:val="center"/>
            </w:pPr>
            <w:r>
              <w:t>边缘网关</w:t>
            </w:r>
          </w:p>
        </w:tc>
        <w:tc>
          <w:tcPr>
            <w:tcBorders>
              <w:top w:val="nil"/>
              <w:left w:val="nil"/>
              <w:bottom w:val="nil"/>
              <w:right w:val="nil"/>
            </w:tcBorders>
            <w:noWrap w:val="0"/>
            <w:tcMar>
              <w:top w:w="-1" w:type="dxa"/>
              <w:left w:w="-1" w:type="dxa"/>
              <w:bottom w:w="-1" w:type="dxa"/>
              <w:right w:w="-1" w:type="dxa"/>
            </w:tcMar>
            <w:vAlign w:val="top"/>
          </w:tcPr>
          <w:p w14:paraId="08145F8A">
            <w:pPr>
              <w:pStyle w:val="51"/>
              <w:jc w:val="center"/>
            </w:pPr>
            <w:r>
              <w:t>Raspberry Pi 4B 4GB</w:t>
            </w:r>
          </w:p>
        </w:tc>
        <w:tc>
          <w:tcPr>
            <w:tcBorders>
              <w:top w:val="nil"/>
              <w:left w:val="nil"/>
              <w:bottom w:val="nil"/>
              <w:right w:val="nil"/>
            </w:tcBorders>
            <w:noWrap w:val="0"/>
            <w:tcMar>
              <w:top w:w="-1" w:type="dxa"/>
              <w:left w:w="-1" w:type="dxa"/>
              <w:bottom w:w="-1" w:type="dxa"/>
              <w:right w:w="-1" w:type="dxa"/>
            </w:tcMar>
            <w:vAlign w:val="top"/>
          </w:tcPr>
          <w:p w14:paraId="28647C97">
            <w:pPr>
              <w:pStyle w:val="51"/>
              <w:jc w:val="center"/>
            </w:pPr>
            <w:r>
              <w:t>Web服务、数据库、策略执行、图像分析</w:t>
            </w:r>
          </w:p>
        </w:tc>
        <w:tc>
          <w:tcPr>
            <w:tcBorders>
              <w:top w:val="nil"/>
              <w:left w:val="nil"/>
              <w:bottom w:val="nil"/>
              <w:right w:val="nil"/>
            </w:tcBorders>
            <w:noWrap w:val="0"/>
            <w:tcMar>
              <w:top w:w="-1" w:type="dxa"/>
              <w:left w:w="-1" w:type="dxa"/>
              <w:bottom w:w="-1" w:type="dxa"/>
              <w:right w:w="-1" w:type="dxa"/>
            </w:tcMar>
            <w:vAlign w:val="top"/>
          </w:tcPr>
          <w:p w14:paraId="18243B8B">
            <w:pPr>
              <w:pStyle w:val="51"/>
              <w:jc w:val="center"/>
            </w:pPr>
            <w:r>
              <w:t>Linux环境成熟，原生Python适合机器学习</w:t>
            </w:r>
          </w:p>
        </w:tc>
      </w:tr>
      <w:tr w14:paraId="0A98CA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1ED2C68">
            <w:pPr>
              <w:pStyle w:val="51"/>
              <w:jc w:val="center"/>
            </w:pPr>
            <w:r>
              <w:t>温湿度采集</w:t>
            </w:r>
          </w:p>
        </w:tc>
        <w:tc>
          <w:tcPr>
            <w:tcBorders>
              <w:top w:val="nil"/>
              <w:left w:val="nil"/>
              <w:bottom w:val="nil"/>
              <w:right w:val="nil"/>
            </w:tcBorders>
            <w:noWrap w:val="0"/>
            <w:tcMar>
              <w:top w:w="-1" w:type="dxa"/>
              <w:left w:w="-1" w:type="dxa"/>
              <w:bottom w:w="-1" w:type="dxa"/>
              <w:right w:w="-1" w:type="dxa"/>
            </w:tcMar>
            <w:vAlign w:val="top"/>
          </w:tcPr>
          <w:p w14:paraId="052A6AE1">
            <w:pPr>
              <w:pStyle w:val="51"/>
              <w:jc w:val="center"/>
            </w:pPr>
            <w:r>
              <w:t>DHT11</w:t>
            </w:r>
          </w:p>
        </w:tc>
        <w:tc>
          <w:tcPr>
            <w:tcBorders>
              <w:top w:val="nil"/>
              <w:left w:val="nil"/>
              <w:bottom w:val="nil"/>
              <w:right w:val="nil"/>
            </w:tcBorders>
            <w:noWrap w:val="0"/>
            <w:tcMar>
              <w:top w:w="-1" w:type="dxa"/>
              <w:left w:w="-1" w:type="dxa"/>
              <w:bottom w:w="-1" w:type="dxa"/>
              <w:right w:w="-1" w:type="dxa"/>
            </w:tcMar>
            <w:vAlign w:val="top"/>
          </w:tcPr>
          <w:p w14:paraId="6FBDA074">
            <w:pPr>
              <w:pStyle w:val="51"/>
              <w:jc w:val="center"/>
            </w:pPr>
            <w:r>
              <w:t>采集空气温度与湿度</w:t>
            </w:r>
          </w:p>
        </w:tc>
        <w:tc>
          <w:tcPr>
            <w:tcBorders>
              <w:top w:val="nil"/>
              <w:left w:val="nil"/>
              <w:bottom w:val="nil"/>
              <w:right w:val="nil"/>
            </w:tcBorders>
            <w:noWrap w:val="0"/>
            <w:tcMar>
              <w:top w:w="-1" w:type="dxa"/>
              <w:left w:w="-1" w:type="dxa"/>
              <w:bottom w:w="-1" w:type="dxa"/>
              <w:right w:w="-1" w:type="dxa"/>
            </w:tcMar>
            <w:vAlign w:val="top"/>
          </w:tcPr>
          <w:p w14:paraId="5831E456">
            <w:pPr>
              <w:pStyle w:val="51"/>
              <w:jc w:val="center"/>
            </w:pPr>
            <w:r>
              <w:t>接口简单, 成本低</w:t>
            </w:r>
          </w:p>
        </w:tc>
      </w:tr>
      <w:tr w14:paraId="52D21B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5ADFF03">
            <w:pPr>
              <w:pStyle w:val="51"/>
              <w:jc w:val="center"/>
            </w:pPr>
            <w:r>
              <w:t>光照采集</w:t>
            </w:r>
          </w:p>
        </w:tc>
        <w:tc>
          <w:tcPr>
            <w:tcBorders>
              <w:top w:val="nil"/>
              <w:left w:val="nil"/>
              <w:bottom w:val="nil"/>
              <w:right w:val="nil"/>
            </w:tcBorders>
            <w:noWrap w:val="0"/>
            <w:tcMar>
              <w:top w:w="-1" w:type="dxa"/>
              <w:left w:w="-1" w:type="dxa"/>
              <w:bottom w:w="-1" w:type="dxa"/>
              <w:right w:w="-1" w:type="dxa"/>
            </w:tcMar>
            <w:vAlign w:val="top"/>
          </w:tcPr>
          <w:p w14:paraId="693554BA">
            <w:pPr>
              <w:pStyle w:val="51"/>
              <w:jc w:val="center"/>
            </w:pPr>
            <w:r>
              <w:t>BH1750</w:t>
            </w:r>
          </w:p>
        </w:tc>
        <w:tc>
          <w:tcPr>
            <w:tcBorders>
              <w:top w:val="nil"/>
              <w:left w:val="nil"/>
              <w:bottom w:val="nil"/>
              <w:right w:val="nil"/>
            </w:tcBorders>
            <w:noWrap w:val="0"/>
            <w:tcMar>
              <w:top w:w="-1" w:type="dxa"/>
              <w:left w:w="-1" w:type="dxa"/>
              <w:bottom w:w="-1" w:type="dxa"/>
              <w:right w:w="-1" w:type="dxa"/>
            </w:tcMar>
            <w:vAlign w:val="top"/>
          </w:tcPr>
          <w:p w14:paraId="0AAB995B">
            <w:pPr>
              <w:pStyle w:val="51"/>
              <w:jc w:val="center"/>
            </w:pPr>
            <w:r>
              <w:t>采集光照强度</w:t>
            </w:r>
          </w:p>
        </w:tc>
        <w:tc>
          <w:tcPr>
            <w:tcBorders>
              <w:top w:val="nil"/>
              <w:left w:val="nil"/>
              <w:bottom w:val="nil"/>
              <w:right w:val="nil"/>
            </w:tcBorders>
            <w:noWrap w:val="0"/>
            <w:tcMar>
              <w:top w:w="-1" w:type="dxa"/>
              <w:left w:w="-1" w:type="dxa"/>
              <w:bottom w:w="-1" w:type="dxa"/>
              <w:right w:w="-1" w:type="dxa"/>
            </w:tcMar>
            <w:vAlign w:val="top"/>
          </w:tcPr>
          <w:p w14:paraId="3E57D3AA">
            <w:pPr>
              <w:pStyle w:val="51"/>
              <w:jc w:val="center"/>
            </w:pPr>
            <w:r>
              <w:t>I2C数字输出，数据读取方便</w:t>
            </w:r>
          </w:p>
        </w:tc>
      </w:tr>
      <w:tr w14:paraId="19EFE58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19F4A">
            <w:pPr>
              <w:pStyle w:val="51"/>
              <w:jc w:val="center"/>
            </w:pPr>
            <w:r>
              <w:t>土壤湿度采集</w:t>
            </w:r>
          </w:p>
        </w:tc>
        <w:tc>
          <w:tcPr>
            <w:tcBorders>
              <w:top w:val="nil"/>
              <w:left w:val="nil"/>
              <w:bottom w:val="nil"/>
              <w:right w:val="nil"/>
            </w:tcBorders>
            <w:noWrap w:val="0"/>
            <w:tcMar>
              <w:top w:w="-1" w:type="dxa"/>
              <w:left w:w="-1" w:type="dxa"/>
              <w:bottom w:w="-1" w:type="dxa"/>
              <w:right w:w="-1" w:type="dxa"/>
            </w:tcMar>
            <w:vAlign w:val="top"/>
          </w:tcPr>
          <w:p w14:paraId="58061C9E">
            <w:pPr>
              <w:pStyle w:val="51"/>
              <w:jc w:val="center"/>
            </w:pPr>
            <w:r>
              <w:t>电容式土壤湿度传感器</w:t>
            </w:r>
          </w:p>
        </w:tc>
        <w:tc>
          <w:tcPr>
            <w:tcBorders>
              <w:top w:val="nil"/>
              <w:left w:val="nil"/>
              <w:bottom w:val="nil"/>
              <w:right w:val="nil"/>
            </w:tcBorders>
            <w:noWrap w:val="0"/>
            <w:tcMar>
              <w:top w:w="-1" w:type="dxa"/>
              <w:left w:w="-1" w:type="dxa"/>
              <w:bottom w:w="-1" w:type="dxa"/>
              <w:right w:w="-1" w:type="dxa"/>
            </w:tcMar>
            <w:vAlign w:val="top"/>
          </w:tcPr>
          <w:p w14:paraId="241109E6">
            <w:pPr>
              <w:pStyle w:val="51"/>
              <w:jc w:val="center"/>
            </w:pPr>
            <w:r>
              <w:t>采集土壤含水状态</w:t>
            </w:r>
          </w:p>
        </w:tc>
        <w:tc>
          <w:tcPr>
            <w:tcBorders>
              <w:top w:val="nil"/>
              <w:left w:val="nil"/>
              <w:bottom w:val="nil"/>
              <w:right w:val="nil"/>
            </w:tcBorders>
            <w:noWrap w:val="0"/>
            <w:tcMar>
              <w:top w:w="-1" w:type="dxa"/>
              <w:left w:w="-1" w:type="dxa"/>
              <w:bottom w:w="-1" w:type="dxa"/>
              <w:right w:w="-1" w:type="dxa"/>
            </w:tcMar>
            <w:vAlign w:val="top"/>
          </w:tcPr>
          <w:p w14:paraId="5100062E">
            <w:pPr>
              <w:pStyle w:val="51"/>
              <w:jc w:val="center"/>
            </w:pPr>
            <w:r>
              <w:t>抗腐蚀能力较好，适合长期放置</w:t>
            </w:r>
          </w:p>
        </w:tc>
      </w:tr>
      <w:tr w14:paraId="505A054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C2EB23">
            <w:pPr>
              <w:pStyle w:val="51"/>
              <w:jc w:val="center"/>
            </w:pPr>
            <w:r>
              <w:t>显示模块</w:t>
            </w:r>
          </w:p>
        </w:tc>
        <w:tc>
          <w:tcPr>
            <w:tcBorders>
              <w:top w:val="nil"/>
              <w:left w:val="nil"/>
              <w:bottom w:val="nil"/>
              <w:right w:val="nil"/>
            </w:tcBorders>
            <w:noWrap w:val="0"/>
            <w:tcMar>
              <w:top w:w="-1" w:type="dxa"/>
              <w:left w:w="-1" w:type="dxa"/>
              <w:bottom w:w="-1" w:type="dxa"/>
              <w:right w:w="-1" w:type="dxa"/>
            </w:tcMar>
            <w:vAlign w:val="top"/>
          </w:tcPr>
          <w:p w14:paraId="62D0426F">
            <w:pPr>
              <w:pStyle w:val="51"/>
              <w:jc w:val="center"/>
            </w:pPr>
            <w:r>
              <w:t>OLED 显示屏</w:t>
            </w:r>
          </w:p>
        </w:tc>
        <w:tc>
          <w:tcPr>
            <w:tcBorders>
              <w:top w:val="nil"/>
              <w:left w:val="nil"/>
              <w:bottom w:val="nil"/>
              <w:right w:val="nil"/>
            </w:tcBorders>
            <w:noWrap w:val="0"/>
            <w:tcMar>
              <w:top w:w="-1" w:type="dxa"/>
              <w:left w:w="-1" w:type="dxa"/>
              <w:bottom w:w="-1" w:type="dxa"/>
              <w:right w:w="-1" w:type="dxa"/>
            </w:tcMar>
            <w:vAlign w:val="top"/>
          </w:tcPr>
          <w:p w14:paraId="4B516050">
            <w:pPr>
              <w:pStyle w:val="51"/>
              <w:jc w:val="center"/>
            </w:pPr>
            <w:r>
              <w:t>本地数据显示与状态显示</w:t>
            </w:r>
          </w:p>
        </w:tc>
        <w:tc>
          <w:tcPr>
            <w:tcBorders>
              <w:top w:val="nil"/>
              <w:left w:val="nil"/>
              <w:bottom w:val="nil"/>
              <w:right w:val="nil"/>
            </w:tcBorders>
            <w:noWrap w:val="0"/>
            <w:tcMar>
              <w:top w:w="-1" w:type="dxa"/>
              <w:left w:w="-1" w:type="dxa"/>
              <w:bottom w:w="-1" w:type="dxa"/>
              <w:right w:w="-1" w:type="dxa"/>
            </w:tcMar>
            <w:vAlign w:val="top"/>
          </w:tcPr>
          <w:p w14:paraId="6387BA84">
            <w:pPr>
              <w:pStyle w:val="51"/>
              <w:jc w:val="center"/>
            </w:pPr>
            <w:r>
              <w:t>功耗低, 显示清晰, I2C 接口简单</w:t>
            </w:r>
          </w:p>
        </w:tc>
      </w:tr>
      <w:tr w14:paraId="718EBC3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0E2C58F">
            <w:pPr>
              <w:pStyle w:val="51"/>
              <w:jc w:val="center"/>
            </w:pPr>
            <w:r>
              <w:t>交互模块</w:t>
            </w:r>
          </w:p>
        </w:tc>
        <w:tc>
          <w:tcPr>
            <w:tcBorders>
              <w:top w:val="nil"/>
              <w:left w:val="nil"/>
              <w:bottom w:val="nil"/>
              <w:right w:val="nil"/>
            </w:tcBorders>
            <w:noWrap w:val="0"/>
            <w:tcMar>
              <w:top w:w="-1" w:type="dxa"/>
              <w:left w:w="-1" w:type="dxa"/>
              <w:bottom w:w="-1" w:type="dxa"/>
              <w:right w:w="-1" w:type="dxa"/>
            </w:tcMar>
            <w:vAlign w:val="top"/>
          </w:tcPr>
          <w:p w14:paraId="382D364C">
            <w:pPr>
              <w:pStyle w:val="51"/>
              <w:jc w:val="center"/>
            </w:pPr>
            <w:r>
              <w:t>PAJ7620 手势传感器</w:t>
            </w:r>
          </w:p>
        </w:tc>
        <w:tc>
          <w:tcPr>
            <w:tcBorders>
              <w:top w:val="nil"/>
              <w:left w:val="nil"/>
              <w:bottom w:val="nil"/>
              <w:right w:val="nil"/>
            </w:tcBorders>
            <w:noWrap w:val="0"/>
            <w:tcMar>
              <w:top w:w="-1" w:type="dxa"/>
              <w:left w:w="-1" w:type="dxa"/>
              <w:bottom w:w="-1" w:type="dxa"/>
              <w:right w:w="-1" w:type="dxa"/>
            </w:tcMar>
            <w:vAlign w:val="top"/>
          </w:tcPr>
          <w:p w14:paraId="320B3BEB">
            <w:pPr>
              <w:pStyle w:val="51"/>
              <w:jc w:val="center"/>
            </w:pPr>
            <w:r>
              <w:t>本地翻页与设备切换控制</w:t>
            </w:r>
          </w:p>
        </w:tc>
        <w:tc>
          <w:tcPr>
            <w:tcBorders>
              <w:top w:val="nil"/>
              <w:left w:val="nil"/>
              <w:bottom w:val="nil"/>
              <w:right w:val="nil"/>
            </w:tcBorders>
            <w:noWrap w:val="0"/>
            <w:tcMar>
              <w:top w:w="-1" w:type="dxa"/>
              <w:left w:w="-1" w:type="dxa"/>
              <w:bottom w:w="-1" w:type="dxa"/>
              <w:right w:w="-1" w:type="dxa"/>
            </w:tcMar>
            <w:vAlign w:val="top"/>
          </w:tcPr>
          <w:p w14:paraId="5D482EE0">
            <w:pPr>
              <w:pStyle w:val="51"/>
              <w:jc w:val="center"/>
            </w:pPr>
            <w:r>
              <w:t>方便用户在脏手的状态下查看数据</w:t>
            </w:r>
          </w:p>
        </w:tc>
      </w:tr>
      <w:tr w14:paraId="3E4FAA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C936C72">
            <w:pPr>
              <w:pStyle w:val="51"/>
              <w:jc w:val="center"/>
            </w:pPr>
            <w:r>
              <w:t>执行模块</w:t>
            </w:r>
          </w:p>
        </w:tc>
        <w:tc>
          <w:tcPr>
            <w:tcBorders>
              <w:top w:val="nil"/>
              <w:left w:val="nil"/>
              <w:bottom w:val="nil"/>
              <w:right w:val="nil"/>
            </w:tcBorders>
            <w:noWrap w:val="0"/>
            <w:tcMar>
              <w:top w:w="-1" w:type="dxa"/>
              <w:left w:w="-1" w:type="dxa"/>
              <w:bottom w:w="-1" w:type="dxa"/>
              <w:right w:w="-1" w:type="dxa"/>
            </w:tcMar>
            <w:vAlign w:val="top"/>
          </w:tcPr>
          <w:p w14:paraId="54266A18">
            <w:pPr>
              <w:pStyle w:val="51"/>
              <w:jc w:val="center"/>
            </w:pPr>
            <w:r>
              <w:t>继电器 + 水泵 + LED 灯带</w:t>
            </w:r>
          </w:p>
        </w:tc>
        <w:tc>
          <w:tcPr>
            <w:tcBorders>
              <w:top w:val="nil"/>
              <w:left w:val="nil"/>
              <w:bottom w:val="nil"/>
              <w:right w:val="nil"/>
            </w:tcBorders>
            <w:noWrap w:val="0"/>
            <w:tcMar>
              <w:top w:w="-1" w:type="dxa"/>
              <w:left w:w="-1" w:type="dxa"/>
              <w:bottom w:w="-1" w:type="dxa"/>
              <w:right w:w="-1" w:type="dxa"/>
            </w:tcMar>
            <w:vAlign w:val="top"/>
          </w:tcPr>
          <w:p w14:paraId="23A2BCB6">
            <w:pPr>
              <w:pStyle w:val="51"/>
              <w:jc w:val="center"/>
            </w:pPr>
            <w:r>
              <w:t>灌溉与补光控制</w:t>
            </w:r>
          </w:p>
        </w:tc>
        <w:tc>
          <w:tcPr>
            <w:tcBorders>
              <w:top w:val="nil"/>
              <w:left w:val="nil"/>
              <w:bottom w:val="nil"/>
              <w:right w:val="nil"/>
            </w:tcBorders>
            <w:noWrap w:val="0"/>
            <w:tcMar>
              <w:top w:w="-1" w:type="dxa"/>
              <w:left w:w="-1" w:type="dxa"/>
              <w:bottom w:w="-1" w:type="dxa"/>
              <w:right w:w="-1" w:type="dxa"/>
            </w:tcMar>
            <w:vAlign w:val="top"/>
          </w:tcPr>
          <w:p w14:paraId="031137F5">
            <w:pPr>
              <w:pStyle w:val="51"/>
              <w:jc w:val="center"/>
            </w:pPr>
            <w:r>
              <w:t>驱动方式成熟, 扩展方便</w:t>
            </w:r>
          </w:p>
        </w:tc>
      </w:tr>
      <w:tr w14:paraId="65FC613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5561A4">
            <w:pPr>
              <w:pStyle w:val="51"/>
              <w:jc w:val="center"/>
            </w:pPr>
            <w:r>
              <w:t>图像采集</w:t>
            </w:r>
          </w:p>
        </w:tc>
        <w:tc>
          <w:tcPr>
            <w:tcBorders>
              <w:top w:val="nil"/>
              <w:left w:val="nil"/>
              <w:bottom w:val="nil"/>
              <w:right w:val="nil"/>
            </w:tcBorders>
            <w:noWrap w:val="0"/>
            <w:tcMar>
              <w:top w:w="-1" w:type="dxa"/>
              <w:left w:w="-1" w:type="dxa"/>
              <w:bottom w:w="-1" w:type="dxa"/>
              <w:right w:w="-1" w:type="dxa"/>
            </w:tcMar>
            <w:vAlign w:val="top"/>
          </w:tcPr>
          <w:p w14:paraId="36BCEAE9">
            <w:pPr>
              <w:pStyle w:val="51"/>
              <w:jc w:val="center"/>
            </w:pPr>
            <w:r>
              <w:t>树莓派 USB 摄像头</w:t>
            </w:r>
          </w:p>
        </w:tc>
        <w:tc>
          <w:tcPr>
            <w:tcBorders>
              <w:top w:val="nil"/>
              <w:left w:val="nil"/>
              <w:bottom w:val="nil"/>
              <w:right w:val="nil"/>
            </w:tcBorders>
            <w:noWrap w:val="0"/>
            <w:tcMar>
              <w:top w:w="-1" w:type="dxa"/>
              <w:left w:w="-1" w:type="dxa"/>
              <w:bottom w:w="-1" w:type="dxa"/>
              <w:right w:w="-1" w:type="dxa"/>
            </w:tcMar>
            <w:vAlign w:val="top"/>
          </w:tcPr>
          <w:p w14:paraId="5DC90630">
            <w:pPr>
              <w:pStyle w:val="51"/>
              <w:jc w:val="center"/>
            </w:pPr>
            <w:r>
              <w:t>拍照与图像分析</w:t>
            </w:r>
          </w:p>
        </w:tc>
        <w:tc>
          <w:tcPr>
            <w:tcBorders>
              <w:top w:val="nil"/>
              <w:left w:val="nil"/>
              <w:bottom w:val="nil"/>
              <w:right w:val="nil"/>
            </w:tcBorders>
            <w:noWrap w:val="0"/>
            <w:tcMar>
              <w:top w:w="-1" w:type="dxa"/>
              <w:left w:w="-1" w:type="dxa"/>
              <w:bottom w:w="-1" w:type="dxa"/>
              <w:right w:w="-1" w:type="dxa"/>
            </w:tcMar>
            <w:vAlign w:val="top"/>
          </w:tcPr>
          <w:p w14:paraId="0494387E">
            <w:pPr>
              <w:pStyle w:val="51"/>
              <w:jc w:val="center"/>
            </w:pPr>
            <w:r>
              <w:t>与边缘端易集成，适合展示</w:t>
            </w:r>
          </w:p>
        </w:tc>
      </w:tr>
      <w:tr w14:paraId="23B25E6C">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40FA53C5">
            <w:pPr>
              <w:pStyle w:val="51"/>
              <w:jc w:val="center"/>
            </w:pPr>
            <w:r>
              <w:t>数据同步</w:t>
            </w:r>
          </w:p>
        </w:tc>
        <w:tc>
          <w:tcPr>
            <w:tcBorders>
              <w:top w:val="nil"/>
              <w:left w:val="nil"/>
              <w:bottom w:val="single" w:color="auto" w:sz="12" w:space="0"/>
              <w:right w:val="nil"/>
            </w:tcBorders>
            <w:noWrap w:val="0"/>
            <w:tcMar>
              <w:top w:w="-1" w:type="dxa"/>
              <w:left w:w="-1" w:type="dxa"/>
              <w:bottom w:w="-1" w:type="dxa"/>
              <w:right w:w="-1" w:type="dxa"/>
            </w:tcMar>
            <w:vAlign w:val="top"/>
          </w:tcPr>
          <w:p w14:paraId="05B9D29C">
            <w:pPr>
              <w:pStyle w:val="51"/>
              <w:jc w:val="center"/>
            </w:pPr>
            <w:r>
              <w:t>MQTT</w:t>
            </w:r>
          </w:p>
        </w:tc>
        <w:tc>
          <w:tcPr>
            <w:tcBorders>
              <w:top w:val="nil"/>
              <w:left w:val="nil"/>
              <w:bottom w:val="single" w:color="auto" w:sz="12" w:space="0"/>
              <w:right w:val="nil"/>
            </w:tcBorders>
            <w:noWrap w:val="0"/>
            <w:tcMar>
              <w:top w:w="-1" w:type="dxa"/>
              <w:left w:w="-1" w:type="dxa"/>
              <w:bottom w:w="-1" w:type="dxa"/>
              <w:right w:w="-1" w:type="dxa"/>
            </w:tcMar>
            <w:vAlign w:val="top"/>
          </w:tcPr>
          <w:p w14:paraId="7F3DF0C7">
            <w:pPr>
              <w:pStyle w:val="51"/>
              <w:jc w:val="center"/>
            </w:pPr>
            <w:r>
              <w:t>云端扩展通信</w:t>
            </w:r>
          </w:p>
        </w:tc>
        <w:tc>
          <w:tcPr>
            <w:tcBorders>
              <w:top w:val="nil"/>
              <w:left w:val="nil"/>
              <w:bottom w:val="single" w:color="auto" w:sz="12" w:space="0"/>
              <w:right w:val="nil"/>
            </w:tcBorders>
            <w:noWrap w:val="0"/>
            <w:tcMar>
              <w:top w:w="-1" w:type="dxa"/>
              <w:left w:w="-1" w:type="dxa"/>
              <w:bottom w:w="-1" w:type="dxa"/>
              <w:right w:w="-1" w:type="dxa"/>
            </w:tcMar>
            <w:vAlign w:val="top"/>
          </w:tcPr>
          <w:p w14:paraId="5FB3DA5A">
            <w:pPr>
              <w:pStyle w:val="51"/>
              <w:jc w:val="center"/>
            </w:pPr>
            <w:r>
              <w:t>协议轻量，适合物联网场景</w:t>
            </w:r>
          </w:p>
        </w:tc>
      </w:tr>
    </w:tbl>
    <w:p w14:paraId="2B69394B">
      <w:pPr>
        <w:pStyle w:val="56"/>
        <w:jc w:val="center"/>
        <w:rPr>
          <w:rFonts w:hint="eastAsia" w:eastAsia="黑体" w:cs="黑体"/>
          <w:sz w:val="21"/>
        </w:rPr>
      </w:pPr>
      <w:r>
        <w:rPr>
          <w:rFonts w:hint="eastAsia" w:eastAsia="黑体" w:cs="黑体"/>
          <w:sz w:val="21"/>
        </w:rPr>
        <w:t>表 3-2 备选方案对比表</w:t>
      </w:r>
    </w:p>
    <w:tbl>
      <w:tblPr>
        <w:tblStyle w:val="52"/>
        <w:tblW w:w="5000" w:type="pct"/>
        <w:jc w:val="center"/>
        <w:tblLayout w:type="fixed"/>
        <w:tblCellMar>
          <w:top w:w="0" w:type="dxa"/>
          <w:left w:w="108" w:type="dxa"/>
          <w:bottom w:w="0" w:type="dxa"/>
          <w:right w:w="108" w:type="dxa"/>
        </w:tblCellMar>
      </w:tblPr>
      <w:tblGrid>
        <w:gridCol w:w="1704"/>
        <w:gridCol w:w="1704"/>
        <w:gridCol w:w="1704"/>
        <w:gridCol w:w="1704"/>
        <w:gridCol w:w="1704"/>
      </w:tblGrid>
      <w:tr w14:paraId="73E3559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33966198">
            <w:pPr>
              <w:pStyle w:val="51"/>
              <w:jc w:val="center"/>
            </w:pPr>
            <w:r>
              <w:t>功能</w:t>
            </w:r>
          </w:p>
        </w:tc>
        <w:tc>
          <w:tcPr>
            <w:tcBorders>
              <w:top w:val="single" w:color="auto" w:sz="12" w:space="0"/>
              <w:left w:val="nil"/>
              <w:bottom w:val="nil"/>
              <w:right w:val="nil"/>
            </w:tcBorders>
            <w:noWrap w:val="0"/>
            <w:tcMar>
              <w:top w:w="-1" w:type="dxa"/>
              <w:left w:w="-1" w:type="dxa"/>
              <w:bottom w:w="-1" w:type="dxa"/>
              <w:right w:w="-1" w:type="dxa"/>
            </w:tcMar>
            <w:vAlign w:val="top"/>
          </w:tcPr>
          <w:p w14:paraId="7B138E57">
            <w:pPr>
              <w:pStyle w:val="51"/>
              <w:jc w:val="center"/>
            </w:pPr>
            <w:r>
              <w:t>方案一</w:t>
            </w:r>
          </w:p>
        </w:tc>
        <w:tc>
          <w:tcPr>
            <w:tcBorders>
              <w:top w:val="single" w:color="auto" w:sz="12" w:space="0"/>
              <w:left w:val="nil"/>
              <w:bottom w:val="nil"/>
              <w:right w:val="nil"/>
            </w:tcBorders>
            <w:noWrap w:val="0"/>
            <w:tcMar>
              <w:top w:w="-1" w:type="dxa"/>
              <w:left w:w="-1" w:type="dxa"/>
              <w:bottom w:w="-1" w:type="dxa"/>
              <w:right w:w="-1" w:type="dxa"/>
            </w:tcMar>
            <w:vAlign w:val="top"/>
          </w:tcPr>
          <w:p w14:paraId="0DD8CDFD">
            <w:pPr>
              <w:pStyle w:val="51"/>
              <w:jc w:val="center"/>
            </w:pPr>
            <w:r>
              <w:t>方案二</w:t>
            </w:r>
          </w:p>
        </w:tc>
        <w:tc>
          <w:tcPr>
            <w:tcBorders>
              <w:top w:val="single" w:color="auto" w:sz="12" w:space="0"/>
              <w:left w:val="nil"/>
              <w:bottom w:val="nil"/>
              <w:right w:val="nil"/>
            </w:tcBorders>
            <w:noWrap w:val="0"/>
            <w:tcMar>
              <w:top w:w="-1" w:type="dxa"/>
              <w:left w:w="-1" w:type="dxa"/>
              <w:bottom w:w="-1" w:type="dxa"/>
              <w:right w:w="-1" w:type="dxa"/>
            </w:tcMar>
            <w:vAlign w:val="top"/>
          </w:tcPr>
          <w:p w14:paraId="72BBC1D6">
            <w:pPr>
              <w:pStyle w:val="51"/>
              <w:jc w:val="center"/>
            </w:pPr>
            <w:r>
              <w:t>最终选择</w:t>
            </w:r>
          </w:p>
        </w:tc>
        <w:tc>
          <w:tcPr>
            <w:tcBorders>
              <w:top w:val="single" w:color="auto" w:sz="12" w:space="0"/>
              <w:left w:val="nil"/>
              <w:bottom w:val="nil"/>
              <w:right w:val="nil"/>
            </w:tcBorders>
            <w:noWrap w:val="0"/>
            <w:tcMar>
              <w:top w:w="-1" w:type="dxa"/>
              <w:left w:w="-1" w:type="dxa"/>
              <w:bottom w:w="-1" w:type="dxa"/>
              <w:right w:w="-1" w:type="dxa"/>
            </w:tcMar>
            <w:vAlign w:val="top"/>
          </w:tcPr>
          <w:p w14:paraId="55FA323C">
            <w:pPr>
              <w:pStyle w:val="51"/>
              <w:jc w:val="center"/>
            </w:pPr>
            <w:r>
              <w:t>选择原因</w:t>
            </w:r>
          </w:p>
        </w:tc>
      </w:tr>
      <w:tr w14:paraId="0A19A574">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71782232">
            <w:pPr>
              <w:pStyle w:val="51"/>
              <w:jc w:val="center"/>
            </w:pPr>
            <w:r>
              <w:t>主控芯片</w:t>
            </w:r>
          </w:p>
        </w:tc>
        <w:tc>
          <w:tcPr>
            <w:tcBorders>
              <w:top w:val="single" w:color="auto" w:sz="4" w:space="0"/>
              <w:left w:val="nil"/>
              <w:bottom w:val="nil"/>
              <w:right w:val="nil"/>
            </w:tcBorders>
            <w:noWrap w:val="0"/>
            <w:tcMar>
              <w:top w:w="-1" w:type="dxa"/>
              <w:left w:w="-1" w:type="dxa"/>
              <w:bottom w:w="-1" w:type="dxa"/>
              <w:right w:w="-1" w:type="dxa"/>
            </w:tcMar>
            <w:vAlign w:val="top"/>
          </w:tcPr>
          <w:p w14:paraId="38ECD6A9">
            <w:pPr>
              <w:pStyle w:val="51"/>
              <w:jc w:val="center"/>
            </w:pPr>
            <w:r>
              <w:t>STM32F103</w:t>
            </w:r>
          </w:p>
        </w:tc>
        <w:tc>
          <w:tcPr>
            <w:tcBorders>
              <w:top w:val="single" w:color="auto" w:sz="4" w:space="0"/>
              <w:left w:val="nil"/>
              <w:bottom w:val="nil"/>
              <w:right w:val="nil"/>
            </w:tcBorders>
            <w:noWrap w:val="0"/>
            <w:tcMar>
              <w:top w:w="-1" w:type="dxa"/>
              <w:left w:w="-1" w:type="dxa"/>
              <w:bottom w:w="-1" w:type="dxa"/>
              <w:right w:w="-1" w:type="dxa"/>
            </w:tcMar>
            <w:vAlign w:val="top"/>
          </w:tcPr>
          <w:p w14:paraId="299A527B">
            <w:pPr>
              <w:pStyle w:val="51"/>
              <w:jc w:val="center"/>
            </w:pPr>
            <w: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302751A7">
            <w:pPr>
              <w:pStyle w:val="51"/>
              <w:jc w:val="center"/>
            </w:pPr>
            <w: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69995368">
            <w:pPr>
              <w:pStyle w:val="51"/>
              <w:jc w:val="center"/>
            </w:pPr>
            <w:r>
              <w:t>运算资源更充足，扩展性更好</w:t>
            </w:r>
          </w:p>
        </w:tc>
      </w:tr>
      <w:tr w14:paraId="2007E1D8">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00E27DD">
            <w:pPr>
              <w:pStyle w:val="51"/>
              <w:jc w:val="center"/>
            </w:pPr>
            <w:r>
              <w:t>边缘节点</w:t>
            </w:r>
          </w:p>
        </w:tc>
        <w:tc>
          <w:tcPr>
            <w:tcBorders>
              <w:top w:val="nil"/>
              <w:left w:val="nil"/>
              <w:bottom w:val="nil"/>
              <w:right w:val="nil"/>
            </w:tcBorders>
            <w:noWrap w:val="0"/>
            <w:tcMar>
              <w:top w:w="-1" w:type="dxa"/>
              <w:left w:w="-1" w:type="dxa"/>
              <w:bottom w:w="-1" w:type="dxa"/>
              <w:right w:w="-1" w:type="dxa"/>
            </w:tcMar>
            <w:vAlign w:val="top"/>
          </w:tcPr>
          <w:p w14:paraId="1DA41845">
            <w:pPr>
              <w:pStyle w:val="51"/>
              <w:jc w:val="center"/>
            </w:pPr>
            <w:r>
              <w:t>ESP32</w:t>
            </w:r>
          </w:p>
        </w:tc>
        <w:tc>
          <w:tcPr>
            <w:tcBorders>
              <w:top w:val="nil"/>
              <w:left w:val="nil"/>
              <w:bottom w:val="nil"/>
              <w:right w:val="nil"/>
            </w:tcBorders>
            <w:noWrap w:val="0"/>
            <w:tcMar>
              <w:top w:w="-1" w:type="dxa"/>
              <w:left w:w="-1" w:type="dxa"/>
              <w:bottom w:w="-1" w:type="dxa"/>
              <w:right w:w="-1" w:type="dxa"/>
            </w:tcMar>
            <w:vAlign w:val="top"/>
          </w:tcPr>
          <w:p w14:paraId="4BEA0989">
            <w:pPr>
              <w:pStyle w:val="51"/>
              <w:jc w:val="center"/>
            </w:pPr>
            <w:r>
              <w:t>树莓派 4B</w:t>
            </w:r>
          </w:p>
        </w:tc>
        <w:tc>
          <w:tcPr>
            <w:tcBorders>
              <w:top w:val="nil"/>
              <w:left w:val="nil"/>
              <w:bottom w:val="nil"/>
              <w:right w:val="nil"/>
            </w:tcBorders>
            <w:noWrap w:val="0"/>
            <w:tcMar>
              <w:top w:w="-1" w:type="dxa"/>
              <w:left w:w="-1" w:type="dxa"/>
              <w:bottom w:w="-1" w:type="dxa"/>
              <w:right w:w="-1" w:type="dxa"/>
            </w:tcMar>
            <w:vAlign w:val="top"/>
          </w:tcPr>
          <w:p w14:paraId="5B12C107">
            <w:pPr>
              <w:pStyle w:val="51"/>
              <w:jc w:val="center"/>
            </w:pPr>
            <w:r>
              <w:t>树莓派 4B</w:t>
            </w:r>
          </w:p>
        </w:tc>
        <w:tc>
          <w:tcPr>
            <w:tcBorders>
              <w:top w:val="nil"/>
              <w:left w:val="nil"/>
              <w:bottom w:val="nil"/>
              <w:right w:val="nil"/>
            </w:tcBorders>
            <w:noWrap w:val="0"/>
            <w:tcMar>
              <w:top w:w="-1" w:type="dxa"/>
              <w:left w:w="-1" w:type="dxa"/>
              <w:bottom w:w="-1" w:type="dxa"/>
              <w:right w:w="-1" w:type="dxa"/>
            </w:tcMar>
            <w:vAlign w:val="top"/>
          </w:tcPr>
          <w:p w14:paraId="14CFD404">
            <w:pPr>
              <w:pStyle w:val="51"/>
              <w:jc w:val="center"/>
            </w:pPr>
            <w:r>
              <w:t>更适合部署 Web, 数据库与 AI 模块</w:t>
            </w:r>
          </w:p>
        </w:tc>
      </w:tr>
      <w:tr w14:paraId="01F5D30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76DFBC3">
            <w:pPr>
              <w:pStyle w:val="51"/>
              <w:jc w:val="center"/>
            </w:pPr>
            <w:r>
              <w:t>光照传感器</w:t>
            </w:r>
          </w:p>
        </w:tc>
        <w:tc>
          <w:tcPr>
            <w:tcBorders>
              <w:top w:val="nil"/>
              <w:left w:val="nil"/>
              <w:bottom w:val="nil"/>
              <w:right w:val="nil"/>
            </w:tcBorders>
            <w:noWrap w:val="0"/>
            <w:tcMar>
              <w:top w:w="-1" w:type="dxa"/>
              <w:left w:w="-1" w:type="dxa"/>
              <w:bottom w:w="-1" w:type="dxa"/>
              <w:right w:w="-1" w:type="dxa"/>
            </w:tcMar>
            <w:vAlign w:val="top"/>
          </w:tcPr>
          <w:p w14:paraId="7281D64B">
            <w:pPr>
              <w:pStyle w:val="51"/>
              <w:jc w:val="center"/>
            </w:pPr>
            <w:r>
              <w:t>模拟光敏电阻</w:t>
            </w:r>
          </w:p>
        </w:tc>
        <w:tc>
          <w:tcPr>
            <w:tcBorders>
              <w:top w:val="nil"/>
              <w:left w:val="nil"/>
              <w:bottom w:val="nil"/>
              <w:right w:val="nil"/>
            </w:tcBorders>
            <w:noWrap w:val="0"/>
            <w:tcMar>
              <w:top w:w="-1" w:type="dxa"/>
              <w:left w:w="-1" w:type="dxa"/>
              <w:bottom w:w="-1" w:type="dxa"/>
              <w:right w:w="-1" w:type="dxa"/>
            </w:tcMar>
            <w:vAlign w:val="top"/>
          </w:tcPr>
          <w:p w14:paraId="3EBEFF15">
            <w:pPr>
              <w:pStyle w:val="51"/>
              <w:jc w:val="center"/>
            </w:pPr>
            <w:r>
              <w:t>BH1750</w:t>
            </w:r>
          </w:p>
        </w:tc>
        <w:tc>
          <w:tcPr>
            <w:tcBorders>
              <w:top w:val="nil"/>
              <w:left w:val="nil"/>
              <w:bottom w:val="nil"/>
              <w:right w:val="nil"/>
            </w:tcBorders>
            <w:noWrap w:val="0"/>
            <w:tcMar>
              <w:top w:w="-1" w:type="dxa"/>
              <w:left w:w="-1" w:type="dxa"/>
              <w:bottom w:w="-1" w:type="dxa"/>
              <w:right w:w="-1" w:type="dxa"/>
            </w:tcMar>
            <w:vAlign w:val="top"/>
          </w:tcPr>
          <w:p w14:paraId="4256A306">
            <w:pPr>
              <w:pStyle w:val="51"/>
              <w:jc w:val="center"/>
            </w:pPr>
            <w:r>
              <w:t>BH1750</w:t>
            </w:r>
          </w:p>
        </w:tc>
        <w:tc>
          <w:tcPr>
            <w:tcBorders>
              <w:top w:val="nil"/>
              <w:left w:val="nil"/>
              <w:bottom w:val="nil"/>
              <w:right w:val="nil"/>
            </w:tcBorders>
            <w:noWrap w:val="0"/>
            <w:tcMar>
              <w:top w:w="-1" w:type="dxa"/>
              <w:left w:w="-1" w:type="dxa"/>
              <w:bottom w:w="-1" w:type="dxa"/>
              <w:right w:w="-1" w:type="dxa"/>
            </w:tcMar>
            <w:vAlign w:val="top"/>
          </w:tcPr>
          <w:p w14:paraId="6E889048">
            <w:pPr>
              <w:pStyle w:val="51"/>
              <w:jc w:val="center"/>
            </w:pPr>
            <w:r>
              <w:t>数字输出，标定更方便</w:t>
            </w:r>
          </w:p>
        </w:tc>
      </w:tr>
      <w:tr w14:paraId="461492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09B13C3">
            <w:pPr>
              <w:pStyle w:val="51"/>
              <w:jc w:val="center"/>
            </w:pPr>
            <w:r>
              <w:t>数据库存储</w:t>
            </w:r>
          </w:p>
        </w:tc>
        <w:tc>
          <w:tcPr>
            <w:tcBorders>
              <w:top w:val="nil"/>
              <w:left w:val="nil"/>
              <w:bottom w:val="nil"/>
              <w:right w:val="nil"/>
            </w:tcBorders>
            <w:noWrap w:val="0"/>
            <w:tcMar>
              <w:top w:w="-1" w:type="dxa"/>
              <w:left w:w="-1" w:type="dxa"/>
              <w:bottom w:w="-1" w:type="dxa"/>
              <w:right w:w="-1" w:type="dxa"/>
            </w:tcMar>
            <w:vAlign w:val="top"/>
          </w:tcPr>
          <w:p w14:paraId="67D867F2">
            <w:pPr>
              <w:pStyle w:val="51"/>
              <w:jc w:val="center"/>
            </w:pPr>
            <w:r>
              <w:t>仅文件存储</w:t>
            </w:r>
          </w:p>
        </w:tc>
        <w:tc>
          <w:tcPr>
            <w:tcBorders>
              <w:top w:val="nil"/>
              <w:left w:val="nil"/>
              <w:bottom w:val="nil"/>
              <w:right w:val="nil"/>
            </w:tcBorders>
            <w:noWrap w:val="0"/>
            <w:tcMar>
              <w:top w:w="-1" w:type="dxa"/>
              <w:left w:w="-1" w:type="dxa"/>
              <w:bottom w:w="-1" w:type="dxa"/>
              <w:right w:w="-1" w:type="dxa"/>
            </w:tcMar>
            <w:vAlign w:val="top"/>
          </w:tcPr>
          <w:p w14:paraId="1ECCF3A7">
            <w:pPr>
              <w:pStyle w:val="51"/>
              <w:jc w:val="center"/>
            </w:pPr>
            <w:r>
              <w:t>SQLite</w:t>
            </w:r>
          </w:p>
        </w:tc>
        <w:tc>
          <w:tcPr>
            <w:tcBorders>
              <w:top w:val="nil"/>
              <w:left w:val="nil"/>
              <w:bottom w:val="nil"/>
              <w:right w:val="nil"/>
            </w:tcBorders>
            <w:noWrap w:val="0"/>
            <w:tcMar>
              <w:top w:w="-1" w:type="dxa"/>
              <w:left w:w="-1" w:type="dxa"/>
              <w:bottom w:w="-1" w:type="dxa"/>
              <w:right w:w="-1" w:type="dxa"/>
            </w:tcMar>
            <w:vAlign w:val="top"/>
          </w:tcPr>
          <w:p w14:paraId="0473751A">
            <w:pPr>
              <w:pStyle w:val="51"/>
              <w:jc w:val="center"/>
            </w:pPr>
            <w:r>
              <w:t>SQLite</w:t>
            </w:r>
          </w:p>
        </w:tc>
        <w:tc>
          <w:tcPr>
            <w:tcBorders>
              <w:top w:val="nil"/>
              <w:left w:val="nil"/>
              <w:bottom w:val="nil"/>
              <w:right w:val="nil"/>
            </w:tcBorders>
            <w:noWrap w:val="0"/>
            <w:tcMar>
              <w:top w:w="-1" w:type="dxa"/>
              <w:left w:w="-1" w:type="dxa"/>
              <w:bottom w:w="-1" w:type="dxa"/>
              <w:right w:w="-1" w:type="dxa"/>
            </w:tcMar>
            <w:vAlign w:val="top"/>
          </w:tcPr>
          <w:p w14:paraId="6E726C10">
            <w:pPr>
              <w:pStyle w:val="51"/>
              <w:jc w:val="center"/>
            </w:pPr>
            <w:r>
              <w:t>查询方便, 结构化程度更高</w:t>
            </w:r>
          </w:p>
        </w:tc>
      </w:tr>
      <w:tr w14:paraId="0350BB36">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C380BD0">
            <w:pPr>
              <w:pStyle w:val="51"/>
              <w:jc w:val="center"/>
            </w:pPr>
            <w:r>
              <w:t>云数据库存储</w:t>
            </w:r>
          </w:p>
        </w:tc>
        <w:tc>
          <w:tcPr>
            <w:tcBorders>
              <w:top w:val="nil"/>
              <w:left w:val="nil"/>
              <w:bottom w:val="single" w:color="auto" w:sz="12" w:space="0"/>
              <w:right w:val="nil"/>
            </w:tcBorders>
            <w:noWrap w:val="0"/>
            <w:tcMar>
              <w:top w:w="-1" w:type="dxa"/>
              <w:left w:w="-1" w:type="dxa"/>
              <w:bottom w:w="-1" w:type="dxa"/>
              <w:right w:w="-1" w:type="dxa"/>
            </w:tcMar>
            <w:vAlign w:val="top"/>
          </w:tcPr>
          <w:p w14:paraId="3665F078">
            <w:pPr>
              <w:pStyle w:val="51"/>
              <w:jc w:val="center"/>
            </w:pPr>
            <w:r>
              <w:t>仅文件存储</w:t>
            </w:r>
          </w:p>
        </w:tc>
        <w:tc>
          <w:tcPr>
            <w:tcBorders>
              <w:top w:val="nil"/>
              <w:left w:val="nil"/>
              <w:bottom w:val="single" w:color="auto" w:sz="12" w:space="0"/>
              <w:right w:val="nil"/>
            </w:tcBorders>
            <w:noWrap w:val="0"/>
            <w:tcMar>
              <w:top w:w="-1" w:type="dxa"/>
              <w:left w:w="-1" w:type="dxa"/>
              <w:bottom w:w="-1" w:type="dxa"/>
              <w:right w:w="-1" w:type="dxa"/>
            </w:tcMar>
            <w:vAlign w:val="top"/>
          </w:tcPr>
          <w:p w14:paraId="0E3C9763">
            <w:pPr>
              <w:pStyle w:val="51"/>
              <w:jc w:val="center"/>
            </w:pPr>
            <w: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11FCB4B2">
            <w:pPr>
              <w:pStyle w:val="51"/>
              <w:jc w:val="center"/>
            </w:pPr>
            <w: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32469C65">
            <w:pPr>
              <w:pStyle w:val="51"/>
              <w:jc w:val="center"/>
            </w:pPr>
            <w:r>
              <w:t>稳定性高, 易于存储</w:t>
            </w:r>
          </w:p>
        </w:tc>
      </w:tr>
      <w:bookmarkEnd w:id="48"/>
      <w:bookmarkEnd w:id="63"/>
    </w:tbl>
    <w:p w14:paraId="78D3DC0A">
      <w:pPr>
        <w:pStyle w:val="38"/>
        <w:rPr>
          <w:rFonts w:hint="eastAsia"/>
          <w:lang w:val="en-US" w:eastAsia="zh-CN"/>
        </w:rPr>
      </w:pPr>
      <w:bookmarkStart w:id="64" w:name="_Toc20964"/>
      <w:bookmarkStart w:id="65" w:name="_Toc15542"/>
      <w:bookmarkStart w:id="66" w:name="系统主要元件介绍"/>
      <w:bookmarkStart w:id="67" w:name="系统硬件设计"/>
      <w:r>
        <w:rPr>
          <w:rFonts w:hint="eastAsia"/>
          <w:lang w:val="en-US" w:eastAsia="zh-CN"/>
        </w:rPr>
        <w:t>3.4 系统主要元件介绍</w:t>
      </w:r>
      <w:bookmarkEnd w:id="64"/>
      <w:bookmarkEnd w:id="65"/>
    </w:p>
    <w:p w14:paraId="17AB56AF">
      <w:pPr>
        <w:pStyle w:val="42"/>
        <w:rPr>
          <w:rFonts w:hint="eastAsia" w:ascii="宋体" w:hAnsi="宋体"/>
          <w:szCs w:val="28"/>
          <w:lang w:val="zh-CN"/>
        </w:rPr>
      </w:pPr>
      <w:r>
        <w:rPr>
          <w:rFonts w:hint="eastAsia" w:ascii="宋体" w:hAnsi="宋体"/>
          <w:szCs w:val="28"/>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7157FD12">
      <w:pPr>
        <w:pStyle w:val="40"/>
        <w:rPr>
          <w:rFonts w:hint="eastAsia"/>
          <w:lang w:val="en-US" w:eastAsia="zh-CN"/>
        </w:rPr>
      </w:pPr>
      <w:bookmarkStart w:id="68" w:name="_Toc13339"/>
      <w:bookmarkStart w:id="69" w:name="_Toc21315"/>
      <w:bookmarkStart w:id="70" w:name="主控与边缘计算平台"/>
      <w:r>
        <w:rPr>
          <w:rFonts w:hint="eastAsia"/>
          <w:lang w:val="en-US" w:eastAsia="zh-CN"/>
        </w:rPr>
        <w:t>3.4.1主控与边缘计算平台</w:t>
      </w:r>
      <w:bookmarkEnd w:id="68"/>
      <w:bookmarkEnd w:id="69"/>
    </w:p>
    <w:p w14:paraId="3E260A5F">
      <w:pPr>
        <w:pStyle w:val="42"/>
        <w:rPr>
          <w:rFonts w:hint="eastAsia" w:ascii="宋体" w:hAnsi="宋体"/>
          <w:szCs w:val="28"/>
          <w:lang w:val="zh-CN"/>
        </w:rPr>
      </w:pPr>
      <w:r>
        <w:rPr>
          <w:rFonts w:hint="eastAsia" w:ascii="宋体" w:hAnsi="宋体"/>
          <w:szCs w:val="28"/>
          <w:lang w:val="zh-CN"/>
        </w:rPr>
        <w:t>本系统采用 STM32F411 作为底层主控制器，采用树莓派 4B 作为边缘计算平台。STM32F411 具有较丰富的 GPIO、ADC、I2C、USART 等外设资源，能够完成温湿度、光照、土壤湿度等传感器数据采集，并实现 OLED 显示、手势识别和继电器控制等功能。树莓派 4B 主要负责边缘侧的数据接收、存储、可视化展示和控制策略执行，同时可运行 Flask、SQLite 和 OpenCV 等软件环境，满足系统在本地数据处理和功能扩展方面的需求。两者协同工作，使系统兼具单片机实时控制能力和边缘设备的数据处理能力。</w:t>
      </w:r>
    </w:p>
    <w:p w14:paraId="6D643EB8">
      <w:pPr>
        <w:pStyle w:val="3"/>
        <w:jc w:val="center"/>
        <w:rPr>
          <w:rFonts w:hint="eastAsia" w:eastAsia="宋体"/>
          <w:lang w:eastAsia="zh-CN"/>
        </w:rPr>
      </w:pPr>
      <w:r>
        <w:rPr>
          <w:rFonts w:hint="eastAsia" w:eastAsia="宋体"/>
          <w:lang w:eastAsia="zh-CN"/>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0"/>
                    <a:stretch>
                      <a:fillRect/>
                    </a:stretch>
                  </pic:blipFill>
                  <pic:spPr>
                    <a:xfrm>
                      <a:off x="0" y="0"/>
                      <a:ext cx="800100" cy="733425"/>
                    </a:xfrm>
                    <a:prstGeom prst="rect">
                      <a:avLst/>
                    </a:prstGeom>
                  </pic:spPr>
                </pic:pic>
              </a:graphicData>
            </a:graphic>
          </wp:inline>
        </w:drawing>
      </w:r>
    </w:p>
    <w:p w14:paraId="06A92D1E">
      <w:pPr>
        <w:pStyle w:val="3"/>
        <w:jc w:val="center"/>
        <w:rPr>
          <w:rFonts w:hint="eastAsia" w:eastAsia="宋体"/>
          <w:lang w:eastAsia="zh-CN"/>
        </w:rPr>
      </w:pPr>
      <w:r>
        <w:rPr>
          <w:rFonts w:hint="eastAsia" w:eastAsia="宋体"/>
          <w:lang w:eastAsia="zh-CN"/>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1"/>
                    <a:stretch>
                      <a:fillRect/>
                    </a:stretch>
                  </pic:blipFill>
                  <pic:spPr>
                    <a:xfrm>
                      <a:off x="0" y="0"/>
                      <a:ext cx="3228975" cy="2352675"/>
                    </a:xfrm>
                    <a:prstGeom prst="rect">
                      <a:avLst/>
                    </a:prstGeom>
                  </pic:spPr>
                </pic:pic>
              </a:graphicData>
            </a:graphic>
          </wp:inline>
        </w:drawing>
      </w:r>
    </w:p>
    <w:p w14:paraId="08190963">
      <w:pPr>
        <w:pStyle w:val="56"/>
        <w:jc w:val="center"/>
        <w:rPr>
          <w:rFonts w:hint="eastAsia" w:eastAsia="黑体" w:cs="黑体"/>
          <w:sz w:val="21"/>
        </w:rPr>
      </w:pPr>
      <w:r>
        <w:rPr>
          <w:rFonts w:hint="eastAsia" w:eastAsia="黑体" w:cs="黑体"/>
          <w:sz w:val="21"/>
        </w:rPr>
        <w:t>图 3-3</w:t>
      </w:r>
    </w:p>
    <w:bookmarkEnd w:id="70"/>
    <w:p w14:paraId="2D24652B">
      <w:pPr>
        <w:pStyle w:val="40"/>
        <w:rPr>
          <w:rFonts w:hint="eastAsia"/>
          <w:lang w:val="en-US" w:eastAsia="zh-CN"/>
        </w:rPr>
      </w:pPr>
      <w:bookmarkStart w:id="71" w:name="_Toc3903"/>
      <w:bookmarkStart w:id="72" w:name="_Toc16549"/>
      <w:bookmarkStart w:id="73" w:name="环境感知元件"/>
      <w:r>
        <w:rPr>
          <w:rFonts w:hint="eastAsia"/>
          <w:lang w:val="en-US" w:eastAsia="zh-CN"/>
        </w:rPr>
        <w:t>3.4.2环境感知元件</w:t>
      </w:r>
      <w:bookmarkEnd w:id="71"/>
      <w:bookmarkEnd w:id="72"/>
    </w:p>
    <w:p w14:paraId="598800A9">
      <w:pPr>
        <w:pStyle w:val="42"/>
        <w:rPr>
          <w:rFonts w:hint="eastAsia" w:ascii="宋体" w:hAnsi="宋体"/>
          <w:szCs w:val="28"/>
          <w:lang w:val="zh-CN"/>
        </w:rPr>
      </w:pPr>
      <w:r>
        <w:rPr>
          <w:rFonts w:hint="eastAsia" w:ascii="宋体" w:hAnsi="宋体"/>
          <w:szCs w:val="28"/>
          <w:lang w:val="zh-CN"/>
        </w:rPr>
        <w:t>系统环境感知部分主要包括 DHT11 温湿度传感器、BH1750 光照传感器和电容式土壤湿度传感器。DHT11 用于采集空气温度和湿度信息，能够反映培育环境的基本状态；BH1750 用于检测环境光照强度，其输出为数字信号，接口简单，适合与主控直接连接；电容式土壤湿度传感器用于检测培育基质的含水情况，并将模拟信号输入 STM32 的 ADC 通道进行采样。上述传感器共同构成了系统的环境监测基础，为后续自动灌溉和补光控制提供数据依据。</w:t>
      </w:r>
    </w:p>
    <w:p w14:paraId="633E780F">
      <w:pPr>
        <w:pStyle w:val="3"/>
        <w:jc w:val="center"/>
        <w:rPr>
          <w:rFonts w:hint="eastAsia" w:eastAsia="宋体"/>
          <w:lang w:eastAsia="zh-CN"/>
        </w:rPr>
      </w:pPr>
      <w:r>
        <w:rPr>
          <w:rFonts w:hint="eastAsia" w:eastAsia="宋体"/>
          <w:lang w:eastAsia="zh-CN"/>
        </w:rPr>
        <w:drawing>
          <wp:inline distT="0" distB="0" distL="114300" distR="114300">
            <wp:extent cx="1676400" cy="1133475"/>
            <wp:effectExtent l="0" t="0" r="0" b="9525"/>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2"/>
                    <a:stretch>
                      <a:fillRect/>
                    </a:stretch>
                  </pic:blipFill>
                  <pic:spPr>
                    <a:xfrm>
                      <a:off x="0" y="0"/>
                      <a:ext cx="1676400" cy="1133475"/>
                    </a:xfrm>
                    <a:prstGeom prst="rect">
                      <a:avLst/>
                    </a:prstGeom>
                  </pic:spPr>
                </pic:pic>
              </a:graphicData>
            </a:graphic>
          </wp:inline>
        </w:drawing>
      </w:r>
      <w:r>
        <w:rPr>
          <w:rFonts w:hint="eastAsia" w:eastAsia="宋体"/>
          <w:lang w:eastAsia="zh-CN"/>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3"/>
                    <a:stretch>
                      <a:fillRect/>
                    </a:stretch>
                  </pic:blipFill>
                  <pic:spPr>
                    <a:xfrm>
                      <a:off x="0" y="0"/>
                      <a:ext cx="1485900" cy="742950"/>
                    </a:xfrm>
                    <a:prstGeom prst="rect">
                      <a:avLst/>
                    </a:prstGeom>
                  </pic:spPr>
                </pic:pic>
              </a:graphicData>
            </a:graphic>
          </wp:inline>
        </w:drawing>
      </w:r>
    </w:p>
    <w:p w14:paraId="366E353E">
      <w:pPr>
        <w:pStyle w:val="3"/>
        <w:jc w:val="center"/>
        <w:rPr>
          <w:rFonts w:hint="eastAsia" w:eastAsia="宋体"/>
          <w:lang w:eastAsia="zh-CN"/>
        </w:rPr>
      </w:pPr>
      <w:r>
        <w:rPr>
          <w:rFonts w:hint="eastAsia" w:eastAsia="宋体"/>
          <w:lang w:eastAsia="zh-CN"/>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4"/>
                    <a:stretch>
                      <a:fillRect/>
                    </a:stretch>
                  </pic:blipFill>
                  <pic:spPr>
                    <a:xfrm>
                      <a:off x="0" y="0"/>
                      <a:ext cx="1162050" cy="990600"/>
                    </a:xfrm>
                    <a:prstGeom prst="rect">
                      <a:avLst/>
                    </a:prstGeom>
                  </pic:spPr>
                </pic:pic>
              </a:graphicData>
            </a:graphic>
          </wp:inline>
        </w:drawing>
      </w:r>
      <w:r>
        <w:rPr>
          <w:rFonts w:hint="eastAsia" w:eastAsia="宋体"/>
          <w:lang w:eastAsia="zh-CN"/>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5"/>
                    <a:stretch>
                      <a:fillRect/>
                    </a:stretch>
                  </pic:blipFill>
                  <pic:spPr>
                    <a:xfrm>
                      <a:off x="0" y="0"/>
                      <a:ext cx="1285875" cy="904875"/>
                    </a:xfrm>
                    <a:prstGeom prst="rect">
                      <a:avLst/>
                    </a:prstGeom>
                  </pic:spPr>
                </pic:pic>
              </a:graphicData>
            </a:graphic>
          </wp:inline>
        </w:drawing>
      </w:r>
    </w:p>
    <w:p w14:paraId="1BF3C129">
      <w:pPr>
        <w:pStyle w:val="3"/>
        <w:jc w:val="center"/>
        <w:rPr>
          <w:rFonts w:hint="eastAsia" w:eastAsia="宋体"/>
          <w:lang w:eastAsia="zh-CN"/>
        </w:rPr>
      </w:pPr>
      <w:r>
        <w:rPr>
          <w:rFonts w:hint="eastAsia" w:eastAsia="宋体"/>
          <w:lang w:eastAsia="zh-CN"/>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6"/>
                    <a:stretch>
                      <a:fillRect/>
                    </a:stretch>
                  </pic:blipFill>
                  <pic:spPr>
                    <a:xfrm>
                      <a:off x="0" y="0"/>
                      <a:ext cx="1191260" cy="1173480"/>
                    </a:xfrm>
                    <a:prstGeom prst="rect">
                      <a:avLst/>
                    </a:prstGeom>
                  </pic:spPr>
                </pic:pic>
              </a:graphicData>
            </a:graphic>
          </wp:inline>
        </w:drawing>
      </w:r>
      <w:r>
        <w:rPr>
          <w:rFonts w:hint="eastAsia" w:eastAsia="宋体"/>
          <w:lang w:eastAsia="zh-CN"/>
        </w:rPr>
        <w:drawing>
          <wp:inline distT="0" distB="0" distL="114300" distR="114300">
            <wp:extent cx="1476375" cy="1174750"/>
            <wp:effectExtent l="0" t="0" r="9525"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7"/>
                    <a:stretch>
                      <a:fillRect/>
                    </a:stretch>
                  </pic:blipFill>
                  <pic:spPr>
                    <a:xfrm>
                      <a:off x="0" y="0"/>
                      <a:ext cx="1476375" cy="1174750"/>
                    </a:xfrm>
                    <a:prstGeom prst="rect">
                      <a:avLst/>
                    </a:prstGeom>
                  </pic:spPr>
                </pic:pic>
              </a:graphicData>
            </a:graphic>
          </wp:inline>
        </w:drawing>
      </w:r>
    </w:p>
    <w:p w14:paraId="0C290D05">
      <w:pPr>
        <w:pStyle w:val="56"/>
        <w:jc w:val="center"/>
        <w:rPr>
          <w:rFonts w:hint="eastAsia" w:eastAsia="黑体" w:cs="黑体"/>
          <w:sz w:val="21"/>
        </w:rPr>
      </w:pPr>
      <w:r>
        <w:rPr>
          <w:rFonts w:hint="eastAsia" w:eastAsia="黑体" w:cs="黑体"/>
          <w:sz w:val="21"/>
        </w:rPr>
        <w:t>图 3-4</w:t>
      </w:r>
    </w:p>
    <w:bookmarkEnd w:id="73"/>
    <w:p w14:paraId="3AEC0CF9">
      <w:pPr>
        <w:pStyle w:val="40"/>
        <w:rPr>
          <w:rFonts w:hint="eastAsia"/>
          <w:lang w:val="en-US" w:eastAsia="zh-CN"/>
        </w:rPr>
      </w:pPr>
      <w:bookmarkStart w:id="74" w:name="_Toc14983"/>
      <w:bookmarkStart w:id="75" w:name="_Toc12783"/>
      <w:bookmarkStart w:id="76" w:name="人机交互元件"/>
      <w:r>
        <w:rPr>
          <w:rFonts w:hint="eastAsia"/>
          <w:lang w:val="en-US" w:eastAsia="zh-CN"/>
        </w:rPr>
        <w:t>3.4.3人机交互元件</w:t>
      </w:r>
      <w:bookmarkEnd w:id="74"/>
      <w:bookmarkEnd w:id="75"/>
    </w:p>
    <w:p w14:paraId="381686B6">
      <w:pPr>
        <w:pStyle w:val="42"/>
        <w:rPr>
          <w:rFonts w:hint="eastAsia" w:ascii="宋体" w:hAnsi="宋体"/>
          <w:szCs w:val="28"/>
          <w:lang w:val="zh-CN"/>
        </w:rPr>
      </w:pPr>
      <w:r>
        <w:rPr>
          <w:rFonts w:hint="eastAsia" w:ascii="宋体" w:hAnsi="宋体"/>
          <w:szCs w:val="28"/>
          <w:lang w:val="zh-CN"/>
        </w:rPr>
        <w:t>为提升系统的本地交互能力，本文选用了 OLED 显示模块和 PAJ7620 手势识别模块。OLED 显示模块具有体积小、功耗低和显示清晰等特点，可用于实时显示温度、湿度、光照、土壤湿度及系统状态信息。PAJ7620 手势识别模块可通过 I2C 接口与主控连接，实现非接触式操作，便于用户进行页面切换或功能选择。两者结合后，能够提高系统运行状态的可视化程度和交互便捷性。</w:t>
      </w:r>
    </w:p>
    <w:p w14:paraId="2079E18F">
      <w:pPr>
        <w:pStyle w:val="3"/>
        <w:jc w:val="center"/>
        <w:rPr>
          <w:rFonts w:hint="eastAsia" w:eastAsia="宋体"/>
          <w:lang w:eastAsia="zh-CN"/>
        </w:rPr>
      </w:pPr>
      <w:r>
        <w:rPr>
          <w:rFonts w:hint="eastAsia" w:eastAsia="宋体"/>
          <w:lang w:eastAsia="zh-CN"/>
        </w:rPr>
        <w:drawing>
          <wp:inline distT="0" distB="0" distL="114300" distR="114300">
            <wp:extent cx="1238250" cy="1257300"/>
            <wp:effectExtent l="0" t="0" r="0"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8"/>
                    <a:stretch>
                      <a:fillRect/>
                    </a:stretch>
                  </pic:blipFill>
                  <pic:spPr>
                    <a:xfrm>
                      <a:off x="0" y="0"/>
                      <a:ext cx="1238250" cy="1257300"/>
                    </a:xfrm>
                    <a:prstGeom prst="rect">
                      <a:avLst/>
                    </a:prstGeom>
                  </pic:spPr>
                </pic:pic>
              </a:graphicData>
            </a:graphic>
          </wp:inline>
        </w:drawing>
      </w:r>
      <w:r>
        <w:rPr>
          <w:rFonts w:hint="eastAsia" w:eastAsia="宋体"/>
          <w:lang w:eastAsia="zh-CN"/>
        </w:rPr>
        <w:drawing>
          <wp:inline distT="0" distB="0" distL="114300" distR="114300">
            <wp:extent cx="1733550" cy="1981200"/>
            <wp:effectExtent l="0" t="0" r="0" b="0"/>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19"/>
                    <a:stretch>
                      <a:fillRect/>
                    </a:stretch>
                  </pic:blipFill>
                  <pic:spPr>
                    <a:xfrm>
                      <a:off x="0" y="0"/>
                      <a:ext cx="1733550" cy="1981200"/>
                    </a:xfrm>
                    <a:prstGeom prst="rect">
                      <a:avLst/>
                    </a:prstGeom>
                  </pic:spPr>
                </pic:pic>
              </a:graphicData>
            </a:graphic>
          </wp:inline>
        </w:drawing>
      </w:r>
    </w:p>
    <w:p w14:paraId="4F429110">
      <w:pPr>
        <w:pStyle w:val="3"/>
        <w:jc w:val="center"/>
        <w:rPr>
          <w:rFonts w:hint="eastAsia" w:eastAsia="宋体"/>
          <w:lang w:eastAsia="zh-CN"/>
        </w:rPr>
      </w:pPr>
      <w:r>
        <w:rPr>
          <w:rFonts w:hint="eastAsia" w:eastAsia="宋体"/>
          <w:lang w:eastAsia="zh-CN"/>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r>
        <w:rPr>
          <w:rFonts w:hint="eastAsia" w:eastAsia="宋体"/>
          <w:lang w:eastAsia="zh-CN"/>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1"/>
                    <a:stretch>
                      <a:fillRect/>
                    </a:stretch>
                  </pic:blipFill>
                  <pic:spPr>
                    <a:xfrm>
                      <a:off x="0" y="0"/>
                      <a:ext cx="1323975" cy="981075"/>
                    </a:xfrm>
                    <a:prstGeom prst="rect">
                      <a:avLst/>
                    </a:prstGeom>
                  </pic:spPr>
                </pic:pic>
              </a:graphicData>
            </a:graphic>
          </wp:inline>
        </w:drawing>
      </w:r>
    </w:p>
    <w:p w14:paraId="523F26D2">
      <w:pPr>
        <w:pStyle w:val="56"/>
        <w:jc w:val="center"/>
        <w:rPr>
          <w:rFonts w:hint="eastAsia" w:eastAsia="黑体" w:cs="黑体"/>
          <w:sz w:val="21"/>
        </w:rPr>
      </w:pPr>
      <w:r>
        <w:rPr>
          <w:rFonts w:hint="eastAsia" w:eastAsia="黑体" w:cs="黑体"/>
          <w:sz w:val="21"/>
        </w:rPr>
        <w:t>图 3-5</w:t>
      </w:r>
    </w:p>
    <w:bookmarkEnd w:id="76"/>
    <w:p w14:paraId="7D9EA9D9">
      <w:pPr>
        <w:pStyle w:val="40"/>
        <w:rPr>
          <w:rFonts w:hint="eastAsia"/>
          <w:lang w:val="en-US" w:eastAsia="zh-CN"/>
        </w:rPr>
      </w:pPr>
      <w:bookmarkStart w:id="77" w:name="_Toc16673"/>
      <w:bookmarkStart w:id="78" w:name="_Toc18254"/>
      <w:bookmarkStart w:id="79" w:name="执行控制元件"/>
      <w:r>
        <w:rPr>
          <w:rFonts w:hint="eastAsia"/>
          <w:lang w:val="en-US" w:eastAsia="zh-CN"/>
        </w:rPr>
        <w:t>3.4.4执行控制元件</w:t>
      </w:r>
      <w:bookmarkEnd w:id="77"/>
      <w:bookmarkEnd w:id="78"/>
    </w:p>
    <w:p w14:paraId="0B33EF3A">
      <w:pPr>
        <w:pStyle w:val="42"/>
        <w:rPr>
          <w:rFonts w:hint="eastAsia" w:ascii="宋体" w:hAnsi="宋体"/>
          <w:szCs w:val="28"/>
          <w:lang w:val="zh-CN"/>
        </w:rPr>
      </w:pPr>
      <w:r>
        <w:rPr>
          <w:rFonts w:hint="eastAsia" w:ascii="宋体" w:hAnsi="宋体"/>
          <w:szCs w:val="28"/>
          <w:lang w:val="zh-CN"/>
        </w:rPr>
        <w:t>系统的执行控制部分主要包括继电器模块、水泵和 LED 灯带。继电器模块用于实现单片机与外部负载之间的隔离驱动，使主控能够安全地控制水泵和补光设备。水泵是系统自动灌溉功能的核心执行器，当土壤湿度低于设定阈值时，系统可自动启动水泵进行补水。LED 灯带则主要用于环境补光和状态指示，在光照不足或功能演示时发挥作用。执行控制元件的加入，使系统具备了根据环境数据自动调节培育条件的能力。</w:t>
      </w:r>
    </w:p>
    <w:p w14:paraId="20069550">
      <w:pPr>
        <w:pStyle w:val="3"/>
        <w:jc w:val="center"/>
        <w:rPr>
          <w:rFonts w:hint="eastAsia" w:eastAsia="宋体"/>
          <w:lang w:eastAsia="zh-CN"/>
        </w:rPr>
      </w:pPr>
      <w:r>
        <w:rPr>
          <w:rFonts w:hint="eastAsia" w:eastAsia="宋体"/>
          <w:lang w:eastAsia="zh-CN"/>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2"/>
                    <a:stretch>
                      <a:fillRect/>
                    </a:stretch>
                  </pic:blipFill>
                  <pic:spPr>
                    <a:xfrm>
                      <a:off x="0" y="0"/>
                      <a:ext cx="800100" cy="581025"/>
                    </a:xfrm>
                    <a:prstGeom prst="rect">
                      <a:avLst/>
                    </a:prstGeom>
                  </pic:spPr>
                </pic:pic>
              </a:graphicData>
            </a:graphic>
          </wp:inline>
        </w:drawing>
      </w:r>
      <w: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3"/>
                    <a:stretch>
                      <a:fillRect/>
                    </a:stretch>
                  </pic:blipFill>
                  <pic:spPr>
                    <a:xfrm>
                      <a:off x="0" y="0"/>
                      <a:ext cx="2152650" cy="1581150"/>
                    </a:xfrm>
                    <a:prstGeom prst="rect">
                      <a:avLst/>
                    </a:prstGeom>
                    <a:noFill/>
                    <a:ln>
                      <a:noFill/>
                    </a:ln>
                  </pic:spPr>
                </pic:pic>
              </a:graphicData>
            </a:graphic>
          </wp:inline>
        </w:drawing>
      </w:r>
    </w:p>
    <w:p w14:paraId="2364016E">
      <w:pPr>
        <w:pStyle w:val="56"/>
        <w:jc w:val="center"/>
        <w:rPr>
          <w:rFonts w:hint="eastAsia" w:eastAsia="黑体" w:cs="黑体"/>
          <w:sz w:val="21"/>
        </w:rPr>
      </w:pPr>
      <w:r>
        <w:rPr>
          <w:rFonts w:hint="eastAsia" w:eastAsia="黑体" w:cs="黑体"/>
          <w:sz w:val="21"/>
        </w:rPr>
        <w:t>图 3-6</w:t>
      </w:r>
    </w:p>
    <w:bookmarkEnd w:id="79"/>
    <w:p w14:paraId="7B1AB535">
      <w:pPr>
        <w:pStyle w:val="40"/>
        <w:rPr>
          <w:rFonts w:hint="eastAsia"/>
          <w:lang w:val="en-US" w:eastAsia="zh-CN"/>
        </w:rPr>
      </w:pPr>
      <w:bookmarkStart w:id="80" w:name="_Toc31801"/>
      <w:bookmarkStart w:id="81" w:name="_Toc26343"/>
      <w:bookmarkStart w:id="82" w:name="图像采集元件"/>
      <w:r>
        <w:rPr>
          <w:rFonts w:hint="eastAsia"/>
          <w:lang w:val="en-US" w:eastAsia="zh-CN"/>
        </w:rPr>
        <w:t>3.4.5图像采集元件</w:t>
      </w:r>
      <w:bookmarkEnd w:id="80"/>
      <w:bookmarkEnd w:id="81"/>
    </w:p>
    <w:p w14:paraId="5E780434">
      <w:pPr>
        <w:pStyle w:val="42"/>
        <w:rPr>
          <w:rFonts w:hint="eastAsia" w:ascii="宋体" w:hAnsi="宋体"/>
          <w:szCs w:val="28"/>
          <w:lang w:val="zh-CN"/>
        </w:rPr>
      </w:pPr>
      <w:r>
        <w:rPr>
          <w:rFonts w:hint="eastAsia" w:ascii="宋体" w:hAnsi="宋体"/>
          <w:szCs w:val="28"/>
          <w:lang w:val="zh-CN"/>
        </w:rPr>
        <w:t>为增强系统对藏红花生长状态的感知能力，本文引入 USB 摄像头作为图像采集元件。该模块可直接与树莓派连接，用于采集作物生长图像，并结合 OpenCV 完成图像预处理和特征分析。与传统环境参数监测相比，摄像头的加入使系统进一步具备了视觉信息获取能力，为后续开展花朵状态识别和生长过程分析提供了基础。</w:t>
      </w:r>
    </w:p>
    <w:p w14:paraId="293A356F">
      <w:pPr>
        <w:pStyle w:val="3"/>
      </w:pPr>
      <w:r>
        <w:t>图 3-7</w:t>
      </w:r>
    </w:p>
    <w:p w14:paraId="49CB4B1C">
      <w:pPr>
        <w:pStyle w:val="42"/>
        <w:rPr>
          <w:rFonts w:hint="eastAsia" w:ascii="宋体" w:hAnsi="宋体"/>
          <w:szCs w:val="28"/>
          <w:lang w:val="zh-CN"/>
        </w:rPr>
      </w:pPr>
      <w:r>
        <w:rPr>
          <w:rFonts w:hint="eastAsia" w:ascii="宋体" w:hAnsi="宋体"/>
          <w:szCs w:val="28"/>
          <w:lang w:val="zh-CN"/>
        </w:rPr>
        <w:t>综上所述，本文所选用的各类元件在功能上分工明确，能够共同支撑藏红花智能培育系统的实现。主控与边缘平台负责数据处理和系统调度，传感器负责环境信息采集，人机交互元件负责状态显示与操作输入，执行元件负责自动调节，图像采集元件则为系统智能化扩展提供支持。</w:t>
      </w:r>
      <w:bookmarkEnd w:id="66"/>
      <w:bookmarkEnd w:id="82"/>
    </w:p>
    <w:p w14:paraId="20C391E5">
      <w:pPr>
        <w:pStyle w:val="42"/>
        <w:rPr>
          <w:rFonts w:hint="eastAsia" w:ascii="宋体" w:hAnsi="宋体"/>
          <w:szCs w:val="28"/>
          <w:lang w:val="zh-CN"/>
        </w:rPr>
      </w:pPr>
    </w:p>
    <w:p w14:paraId="2D3BEAE7">
      <w:pPr>
        <w:pStyle w:val="33"/>
        <w:rPr>
          <w:rFonts w:hint="eastAsia"/>
        </w:rPr>
      </w:pPr>
      <w:bookmarkStart w:id="83" w:name="_Toc26007"/>
      <w:bookmarkStart w:id="84" w:name="_Toc22210"/>
      <w:r>
        <w:rPr>
          <w:rFonts w:hint="eastAsia"/>
        </w:rPr>
        <w:t>4 系统硬件设计</w:t>
      </w:r>
      <w:bookmarkEnd w:id="83"/>
      <w:bookmarkEnd w:id="84"/>
    </w:p>
    <w:p w14:paraId="0F6BFEB4">
      <w:pPr>
        <w:pStyle w:val="38"/>
        <w:rPr>
          <w:rFonts w:hint="eastAsia"/>
          <w:lang w:val="en-US" w:eastAsia="zh-CN"/>
        </w:rPr>
      </w:pPr>
      <w:bookmarkStart w:id="85" w:name="_Toc7031"/>
      <w:bookmarkStart w:id="86" w:name="_Toc31211"/>
      <w:bookmarkStart w:id="87" w:name="系统整体硬件工作原理"/>
      <w:r>
        <w:rPr>
          <w:rFonts w:hint="eastAsia"/>
          <w:lang w:val="en-US" w:eastAsia="zh-CN"/>
        </w:rPr>
        <w:t>4.1 系统整体硬件工作原理</w:t>
      </w:r>
      <w:bookmarkEnd w:id="85"/>
      <w:bookmarkEnd w:id="86"/>
    </w:p>
    <w:p w14:paraId="055AA369">
      <w:pPr>
        <w:pStyle w:val="42"/>
        <w:rPr>
          <w:rFonts w:hint="eastAsia" w:ascii="宋体" w:hAnsi="宋体"/>
          <w:szCs w:val="28"/>
          <w:lang w:val="zh-CN"/>
        </w:rPr>
      </w:pPr>
      <w:r>
        <w:rPr>
          <w:rFonts w:hint="eastAsia" w:ascii="宋体" w:hAnsi="宋体"/>
          <w:szCs w:val="28"/>
          <w:lang w:val="zh-CN"/>
        </w:rP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42"/>
        <w:rPr>
          <w:rFonts w:hint="eastAsia" w:ascii="宋体" w:hAnsi="宋体"/>
          <w:szCs w:val="28"/>
          <w:lang w:val="zh-CN"/>
        </w:rPr>
      </w:pPr>
      <w:r>
        <w:rPr>
          <w:rFonts w:hint="eastAsia" w:ascii="宋体" w:hAnsi="宋体"/>
          <w:szCs w:val="28"/>
          <w:lang w:val="zh-CN"/>
        </w:rP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42"/>
        <w:rPr>
          <w:rFonts w:hint="eastAsia" w:ascii="宋体" w:hAnsi="宋体"/>
          <w:szCs w:val="28"/>
          <w:lang w:val="zh-CN"/>
        </w:rPr>
      </w:pPr>
      <w:r>
        <w:rPr>
          <w:rFonts w:hint="eastAsia" w:ascii="宋体" w:hAnsi="宋体"/>
          <w:szCs w:val="28"/>
          <w:lang w:val="zh-CN"/>
        </w:rPr>
        <w:t>根据当前程序设计，主要接口关系如下：</w:t>
      </w:r>
    </w:p>
    <w:p w14:paraId="0109521C">
      <w:pPr>
        <w:pStyle w:val="42"/>
        <w:numPr>
          <w:ilvl w:val="0"/>
          <w:numId w:val="4"/>
        </w:numPr>
        <w:rPr>
          <w:rFonts w:hint="eastAsia" w:ascii="宋体" w:hAnsi="宋体"/>
          <w:szCs w:val="28"/>
          <w:lang w:val="zh-CN"/>
        </w:rPr>
      </w:pPr>
      <w:r>
        <w:rPr>
          <w:rFonts w:hint="eastAsia" w:ascii="宋体" w:hAnsi="宋体"/>
          <w:szCs w:val="28"/>
          <w:lang w:val="zh-CN"/>
        </w:rPr>
        <w:t>DHT11 接入 STM32 的 A1 引脚；</w:t>
      </w:r>
    </w:p>
    <w:p w14:paraId="5123A9F5">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电容式土壤湿度传感器模拟量接入 A2 引脚；</w:t>
      </w:r>
    </w:p>
    <w:p w14:paraId="1A05A77A">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I2C 总线用于连接 BH1750、OLED 和 PAJ7620，其中 SCL 接 PB6，SDA 接 PB7；</w:t>
      </w:r>
    </w:p>
    <w:p w14:paraId="2186C458">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水泵继电器控制引脚接 B10；</w:t>
      </w:r>
    </w:p>
    <w:p w14:paraId="293FD3D5">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LED 灯带继电器控制引脚接 B12；</w:t>
      </w:r>
    </w:p>
    <w:p w14:paraId="59DA55E4">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板载状态指示灯使用 C13；</w:t>
      </w:r>
    </w:p>
    <w:p w14:paraId="0A232439">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STM32 与树莓派通过 USB 连接，实现供电与串口通信。</w:t>
      </w:r>
    </w:p>
    <w:p w14:paraId="3C7D9C66">
      <w:pPr>
        <w:pStyle w:val="51"/>
        <w:numPr>
          <w:ilvl w:val="0"/>
          <w:numId w:val="0"/>
        </w:numPr>
        <w:ind w:left="240" w:leftChars="0"/>
        <w:jc w:val="center"/>
        <w:rPr>
          <w:rFonts w:hint="eastAsia" w:eastAsia="宋体"/>
          <w:lang w:eastAsia="zh-CN"/>
        </w:rPr>
      </w:pPr>
      <w:r>
        <w:rPr>
          <w:rFonts w:hint="eastAsia" w:eastAsia="宋体"/>
          <w:lang w:eastAsia="zh-CN"/>
        </w:rPr>
        <w:drawing>
          <wp:inline distT="0" distB="0" distL="114300" distR="114300">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4"/>
                    <a:stretch>
                      <a:fillRect/>
                    </a:stretch>
                  </pic:blipFill>
                  <pic:spPr>
                    <a:xfrm rot="16200000">
                      <a:off x="0" y="0"/>
                      <a:ext cx="2771775" cy="3696335"/>
                    </a:xfrm>
                    <a:prstGeom prst="rect">
                      <a:avLst/>
                    </a:prstGeom>
                  </pic:spPr>
                </pic:pic>
              </a:graphicData>
            </a:graphic>
          </wp:inline>
        </w:drawing>
      </w:r>
    </w:p>
    <w:p w14:paraId="55D7951D">
      <w:pPr>
        <w:pStyle w:val="56"/>
        <w:jc w:val="center"/>
        <w:rPr>
          <w:rFonts w:hint="eastAsia" w:eastAsia="黑体" w:cs="黑体"/>
          <w:sz w:val="21"/>
        </w:rPr>
      </w:pPr>
      <w:r>
        <w:rPr>
          <w:rFonts w:hint="eastAsia" w:eastAsia="黑体" w:cs="黑体"/>
          <w:sz w:val="21"/>
        </w:rPr>
        <w:t>图 4-1 主要模块实物连接照片（此处插入，可拍摄面包板/PCB/整机实物）</w:t>
      </w:r>
    </w:p>
    <w:bookmarkEnd w:id="87"/>
    <w:p w14:paraId="13CA95E6">
      <w:pPr>
        <w:pStyle w:val="38"/>
        <w:rPr>
          <w:rFonts w:hint="eastAsia"/>
          <w:lang w:val="en-US" w:eastAsia="zh-CN"/>
        </w:rPr>
      </w:pPr>
      <w:bookmarkStart w:id="88" w:name="_Toc7709"/>
      <w:bookmarkStart w:id="89" w:name="_Toc23607"/>
      <w:bookmarkStart w:id="90" w:name="系统功能模块设计"/>
      <w:r>
        <w:rPr>
          <w:rFonts w:hint="eastAsia"/>
          <w:lang w:val="en-US" w:eastAsia="zh-CN"/>
        </w:rPr>
        <w:t>4.2 系统功能模块设计</w:t>
      </w:r>
      <w:bookmarkEnd w:id="88"/>
      <w:bookmarkEnd w:id="89"/>
    </w:p>
    <w:p w14:paraId="2684FABC">
      <w:pPr>
        <w:pStyle w:val="40"/>
        <w:rPr>
          <w:rFonts w:hint="eastAsia"/>
          <w:lang w:val="en-US" w:eastAsia="zh-CN"/>
        </w:rPr>
      </w:pPr>
      <w:bookmarkStart w:id="91" w:name="_Toc9771"/>
      <w:bookmarkStart w:id="92" w:name="_Toc31433"/>
      <w:bookmarkStart w:id="93" w:name="传感采集模块设计"/>
      <w:r>
        <w:rPr>
          <w:rFonts w:hint="eastAsia"/>
          <w:lang w:val="en-US" w:eastAsia="zh-CN"/>
        </w:rPr>
        <w:t>4.2.1传感采集模块设计</w:t>
      </w:r>
      <w:bookmarkEnd w:id="91"/>
      <w:bookmarkEnd w:id="92"/>
    </w:p>
    <w:p w14:paraId="368DE059">
      <w:pPr>
        <w:pStyle w:val="42"/>
        <w:rPr>
          <w:rFonts w:hint="eastAsia" w:ascii="宋体" w:hAnsi="宋体"/>
          <w:szCs w:val="28"/>
          <w:lang w:val="zh-CN"/>
        </w:rPr>
      </w:pPr>
      <w:r>
        <w:rPr>
          <w:rFonts w:hint="eastAsia" w:ascii="宋体" w:hAnsi="宋体"/>
          <w:szCs w:val="28"/>
          <w:lang w:val="zh-CN"/>
        </w:rP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42"/>
        <w:rPr>
          <w:rFonts w:hint="eastAsia" w:ascii="宋体" w:hAnsi="宋体"/>
          <w:szCs w:val="28"/>
          <w:lang w:val="zh-CN"/>
        </w:rPr>
      </w:pPr>
      <w:r>
        <w:rPr>
          <w:rFonts w:hint="eastAsia" w:ascii="宋体" w:hAnsi="宋体"/>
          <w:szCs w:val="28"/>
          <w:lang w:val="zh-CN"/>
        </w:rP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738210B1">
      <w:pPr>
        <w:pStyle w:val="40"/>
        <w:rPr>
          <w:rFonts w:hint="eastAsia"/>
          <w:lang w:val="en-US" w:eastAsia="zh-CN"/>
        </w:rPr>
      </w:pPr>
      <w:bookmarkStart w:id="94" w:name="_Toc664"/>
      <w:bookmarkStart w:id="95" w:name="_Toc14642"/>
      <w:bookmarkStart w:id="96" w:name="执行控制模块设计"/>
      <w:r>
        <w:rPr>
          <w:rFonts w:hint="eastAsia"/>
          <w:lang w:val="en-US" w:eastAsia="zh-CN"/>
        </w:rPr>
        <w:t>4.2.3执行控制模块设计</w:t>
      </w:r>
      <w:bookmarkEnd w:id="94"/>
      <w:bookmarkEnd w:id="95"/>
    </w:p>
    <w:p w14:paraId="2C4B283F">
      <w:pPr>
        <w:pStyle w:val="42"/>
        <w:rPr>
          <w:rFonts w:hint="eastAsia" w:ascii="宋体" w:hAnsi="宋体"/>
          <w:szCs w:val="28"/>
          <w:lang w:val="zh-CN"/>
        </w:rPr>
      </w:pPr>
      <w:r>
        <w:rPr>
          <w:rFonts w:hint="eastAsia" w:ascii="宋体" w:hAnsi="宋体"/>
          <w:szCs w:val="28"/>
          <w:lang w:val="zh-CN"/>
        </w:rP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42"/>
        <w:rPr>
          <w:rFonts w:hint="eastAsia" w:ascii="宋体" w:hAnsi="宋体"/>
          <w:szCs w:val="28"/>
          <w:lang w:val="zh-CN"/>
        </w:rPr>
      </w:pPr>
      <w:r>
        <w:rPr>
          <w:rFonts w:hint="eastAsia" w:ascii="宋体" w:hAnsi="宋体"/>
          <w:szCs w:val="28"/>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279AB23D">
      <w:pPr>
        <w:pStyle w:val="40"/>
        <w:rPr>
          <w:rFonts w:hint="eastAsia"/>
          <w:lang w:val="en-US" w:eastAsia="zh-CN"/>
        </w:rPr>
      </w:pPr>
      <w:bookmarkStart w:id="97" w:name="_Toc9000"/>
      <w:bookmarkStart w:id="98" w:name="_Toc28325"/>
      <w:bookmarkStart w:id="99" w:name="显示与手势交互模块设计"/>
      <w:r>
        <w:rPr>
          <w:rFonts w:hint="eastAsia"/>
          <w:lang w:val="en-US" w:eastAsia="zh-CN"/>
        </w:rPr>
        <w:t>4.2.4显示与手势交互模块设计</w:t>
      </w:r>
      <w:bookmarkEnd w:id="97"/>
      <w:bookmarkEnd w:id="98"/>
    </w:p>
    <w:p w14:paraId="20ACCF31">
      <w:pPr>
        <w:pStyle w:val="42"/>
        <w:rPr>
          <w:rFonts w:hint="eastAsia" w:ascii="宋体" w:hAnsi="宋体"/>
          <w:szCs w:val="28"/>
          <w:lang w:val="zh-CN"/>
        </w:rPr>
      </w:pPr>
      <w:r>
        <w:rPr>
          <w:rFonts w:hint="eastAsia" w:ascii="宋体" w:hAnsi="宋体"/>
          <w:szCs w:val="28"/>
          <w:lang w:val="zh-CN"/>
        </w:rP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42"/>
        <w:rPr>
          <w:rFonts w:hint="eastAsia" w:ascii="宋体" w:hAnsi="宋体"/>
          <w:szCs w:val="28"/>
          <w:lang w:val="zh-CN"/>
        </w:rPr>
      </w:pPr>
      <w:r>
        <w:rPr>
          <w:rFonts w:hint="eastAsia" w:ascii="宋体" w:hAnsi="宋体"/>
          <w:szCs w:val="28"/>
          <w:lang w:val="zh-CN"/>
        </w:rP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44FED05E">
      <w:pPr>
        <w:pStyle w:val="40"/>
        <w:rPr>
          <w:rFonts w:hint="eastAsia"/>
          <w:lang w:val="en-US" w:eastAsia="zh-CN"/>
        </w:rPr>
      </w:pPr>
      <w:bookmarkStart w:id="100" w:name="_Toc23317"/>
      <w:bookmarkStart w:id="101" w:name="_Toc18756"/>
      <w:bookmarkStart w:id="102" w:name="边缘网关通信模块设计"/>
      <w:r>
        <w:rPr>
          <w:rFonts w:hint="eastAsia"/>
          <w:lang w:val="en-US" w:eastAsia="zh-CN"/>
        </w:rPr>
        <w:t>4.2.5边缘网关通信模块设计</w:t>
      </w:r>
      <w:bookmarkEnd w:id="100"/>
      <w:bookmarkEnd w:id="101"/>
    </w:p>
    <w:p w14:paraId="66698B39">
      <w:pPr>
        <w:pStyle w:val="42"/>
        <w:rPr>
          <w:rFonts w:hint="eastAsia" w:ascii="宋体" w:hAnsi="宋体"/>
          <w:szCs w:val="28"/>
          <w:lang w:val="zh-CN"/>
        </w:rPr>
      </w:pPr>
      <w:r>
        <w:rPr>
          <w:rFonts w:hint="eastAsia" w:ascii="宋体" w:hAnsi="宋体"/>
          <w:szCs w:val="28"/>
          <w:lang w:val="zh-CN"/>
        </w:rP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42"/>
        <w:rPr>
          <w:rFonts w:hint="eastAsia" w:ascii="宋体" w:hAnsi="宋体"/>
          <w:szCs w:val="28"/>
          <w:lang w:val="zh-CN"/>
        </w:rPr>
      </w:pPr>
      <w:r>
        <w:rPr>
          <w:rFonts w:hint="eastAsia" w:ascii="宋体" w:hAnsi="宋体"/>
          <w:szCs w:val="28"/>
          <w:lang w:val="zh-CN"/>
        </w:rP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0037E6F3">
      <w:pPr>
        <w:pStyle w:val="38"/>
        <w:rPr>
          <w:rFonts w:hint="eastAsia"/>
          <w:lang w:val="en-US" w:eastAsia="zh-CN"/>
        </w:rPr>
      </w:pPr>
      <w:bookmarkStart w:id="103" w:name="_Toc29970"/>
      <w:bookmarkStart w:id="104" w:name="_Toc8578"/>
      <w:bookmarkStart w:id="105" w:name="系统-pcb-设计"/>
      <w:r>
        <w:rPr>
          <w:rFonts w:hint="eastAsia"/>
          <w:lang w:val="en-US" w:eastAsia="zh-CN"/>
        </w:rPr>
        <w:t>4.3 系统 PCB 设计</w:t>
      </w:r>
      <w:bookmarkEnd w:id="103"/>
      <w:bookmarkEnd w:id="104"/>
    </w:p>
    <w:p w14:paraId="34F0EF21">
      <w:pPr>
        <w:pStyle w:val="42"/>
        <w:rPr>
          <w:rFonts w:hint="eastAsia" w:ascii="宋体" w:hAnsi="宋体"/>
          <w:szCs w:val="28"/>
          <w:lang w:val="zh-CN"/>
        </w:rPr>
      </w:pPr>
      <w:r>
        <w:rPr>
          <w:rFonts w:hint="eastAsia" w:ascii="宋体" w:hAnsi="宋体"/>
          <w:szCs w:val="28"/>
          <w:lang w:val="zh-CN"/>
        </w:rP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rPr>
          <w:rFonts w:hint="eastAsia" w:eastAsia="宋体"/>
          <w:lang w:eastAsia="zh-CN"/>
        </w:rPr>
      </w:pPr>
    </w:p>
    <w:p w14:paraId="6A3B8394">
      <w:pPr>
        <w:pStyle w:val="3"/>
        <w:jc w:val="both"/>
        <w:rPr>
          <w:rFonts w:hint="eastAsia" w:eastAsia="宋体"/>
          <w:lang w:eastAsia="zh-CN"/>
        </w:rPr>
      </w:pPr>
      <w:r>
        <w:rPr>
          <w:rFonts w:hint="eastAsia" w:eastAsia="宋体"/>
          <w:lang w:eastAsia="zh-CN"/>
        </w:rPr>
        <w:drawing>
          <wp:inline distT="0" distB="0" distL="114300" distR="114300">
            <wp:extent cx="6063615" cy="4712970"/>
            <wp:effectExtent l="0" t="0" r="13335" b="11430"/>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5"/>
                    <a:srcRect t="331" r="15037"/>
                    <a:stretch>
                      <a:fillRect/>
                    </a:stretch>
                  </pic:blipFill>
                  <pic:spPr>
                    <a:xfrm>
                      <a:off x="0" y="0"/>
                      <a:ext cx="6063615" cy="4712970"/>
                    </a:xfrm>
                    <a:prstGeom prst="rect">
                      <a:avLst/>
                    </a:prstGeom>
                  </pic:spPr>
                </pic:pic>
              </a:graphicData>
            </a:graphic>
          </wp:inline>
        </w:drawing>
      </w:r>
    </w:p>
    <w:p w14:paraId="5C7C5814">
      <w:pPr>
        <w:pStyle w:val="56"/>
        <w:jc w:val="center"/>
        <w:rPr>
          <w:rFonts w:hint="eastAsia" w:eastAsia="黑体" w:cs="黑体"/>
          <w:sz w:val="21"/>
        </w:rPr>
      </w:pPr>
      <w:r>
        <w:rPr>
          <w:rFonts w:hint="eastAsia" w:eastAsia="黑体" w:cs="黑体"/>
          <w:sz w:val="21"/>
        </w:rPr>
        <w:t>图 4-2 PCB 原理图（此处插入）</w:t>
      </w:r>
    </w:p>
    <w:p w14:paraId="3D440D36">
      <w:pPr>
        <w:pStyle w:val="3"/>
        <w:jc w:val="center"/>
        <w:rPr>
          <w:rFonts w:hint="eastAsia" w:eastAsia="宋体"/>
          <w:lang w:eastAsia="zh-CN"/>
        </w:rPr>
      </w:pPr>
      <w:r>
        <w:rPr>
          <w:rFonts w:hint="eastAsia" w:eastAsia="宋体"/>
          <w:lang w:eastAsia="zh-CN"/>
        </w:rPr>
        <w:drawing>
          <wp:inline distT="0" distB="0" distL="114300" distR="114300">
            <wp:extent cx="3209290" cy="3955415"/>
            <wp:effectExtent l="0" t="0" r="10160" b="6985"/>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6"/>
                    <a:stretch>
                      <a:fillRect/>
                    </a:stretch>
                  </pic:blipFill>
                  <pic:spPr>
                    <a:xfrm>
                      <a:off x="0" y="0"/>
                      <a:ext cx="3209290" cy="3955415"/>
                    </a:xfrm>
                    <a:prstGeom prst="rect">
                      <a:avLst/>
                    </a:prstGeom>
                  </pic:spPr>
                </pic:pic>
              </a:graphicData>
            </a:graphic>
          </wp:inline>
        </w:drawing>
      </w:r>
    </w:p>
    <w:p w14:paraId="6505D89E">
      <w:pPr>
        <w:pStyle w:val="56"/>
        <w:jc w:val="center"/>
        <w:rPr>
          <w:rFonts w:hint="eastAsia" w:eastAsia="黑体" w:cs="黑体"/>
          <w:sz w:val="21"/>
        </w:rPr>
      </w:pPr>
      <w:r>
        <w:rPr>
          <w:rFonts w:hint="eastAsia" w:eastAsia="黑体" w:cs="黑体"/>
          <w:sz w:val="21"/>
        </w:rPr>
        <w:t>图 4-3 PCB 版图图（此处插入）</w:t>
      </w:r>
    </w:p>
    <w:bookmarkEnd w:id="67"/>
    <w:bookmarkEnd w:id="105"/>
    <w:p w14:paraId="3C4C1057">
      <w:pPr>
        <w:pStyle w:val="33"/>
        <w:rPr>
          <w:rFonts w:hint="eastAsia"/>
        </w:rPr>
      </w:pPr>
      <w:bookmarkStart w:id="106" w:name="_Toc21282"/>
      <w:bookmarkStart w:id="107" w:name="_Toc14401"/>
      <w:bookmarkStart w:id="108" w:name="系统软件设计"/>
      <w:r>
        <w:rPr>
          <w:rFonts w:hint="eastAsia"/>
        </w:rPr>
        <w:t>5 系统软件设计</w:t>
      </w:r>
      <w:bookmarkEnd w:id="106"/>
      <w:bookmarkEnd w:id="107"/>
    </w:p>
    <w:p w14:paraId="58A016F6">
      <w:pPr>
        <w:pStyle w:val="38"/>
        <w:rPr>
          <w:rFonts w:hint="eastAsia"/>
          <w:lang w:val="en-US" w:eastAsia="zh-CN"/>
        </w:rPr>
      </w:pPr>
      <w:bookmarkStart w:id="109" w:name="_Toc30504"/>
      <w:bookmarkStart w:id="110" w:name="_Toc30701"/>
      <w:bookmarkStart w:id="111" w:name="系统软件整体设计"/>
      <w:r>
        <w:rPr>
          <w:rFonts w:hint="eastAsia"/>
          <w:lang w:val="en-US" w:eastAsia="zh-CN"/>
        </w:rPr>
        <w:t>5.1 系统软件整体设计</w:t>
      </w:r>
      <w:bookmarkEnd w:id="109"/>
      <w:bookmarkEnd w:id="110"/>
    </w:p>
    <w:p w14:paraId="659FBFCD">
      <w:pPr>
        <w:pStyle w:val="42"/>
        <w:rPr>
          <w:rFonts w:hint="eastAsia" w:ascii="宋体" w:hAnsi="宋体"/>
          <w:szCs w:val="28"/>
          <w:lang w:val="zh-CN"/>
        </w:rPr>
      </w:pPr>
      <w:r>
        <w:rPr>
          <w:rFonts w:hint="eastAsia" w:ascii="宋体" w:hAnsi="宋体"/>
          <w:szCs w:val="28"/>
          <w:lang w:val="zh-CN"/>
        </w:rP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p>
    <w:bookmarkEnd w:id="111"/>
    <w:p w14:paraId="76135C05">
      <w:pPr>
        <w:pStyle w:val="38"/>
        <w:rPr>
          <w:rFonts w:hint="eastAsia"/>
          <w:lang w:val="en-US" w:eastAsia="zh-CN"/>
        </w:rPr>
      </w:pPr>
      <w:bookmarkStart w:id="112" w:name="_Toc10028"/>
      <w:bookmarkStart w:id="113" w:name="_Toc26777"/>
      <w:bookmarkStart w:id="114" w:name="设备端程序设计"/>
      <w:r>
        <w:rPr>
          <w:rFonts w:hint="eastAsia"/>
          <w:lang w:val="en-US" w:eastAsia="zh-CN"/>
        </w:rPr>
        <w:t>5.2 设备端程序设计</w:t>
      </w:r>
      <w:bookmarkEnd w:id="112"/>
      <w:bookmarkEnd w:id="113"/>
    </w:p>
    <w:p w14:paraId="2A66BE6A">
      <w:pPr>
        <w:pStyle w:val="42"/>
        <w:rPr>
          <w:rFonts w:hint="eastAsia" w:ascii="宋体" w:hAnsi="宋体"/>
          <w:szCs w:val="28"/>
          <w:lang w:val="zh-CN"/>
        </w:rPr>
      </w:pPr>
      <w:r>
        <w:rPr>
          <w:rFonts w:hint="eastAsia" w:ascii="宋体" w:hAnsi="宋体"/>
          <w:szCs w:val="28"/>
          <w:lang w:val="zh-CN"/>
        </w:rP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42"/>
        <w:rPr>
          <w:rFonts w:hint="eastAsia" w:ascii="宋体" w:hAnsi="宋体"/>
          <w:szCs w:val="28"/>
          <w:lang w:val="zh-CN"/>
        </w:rPr>
      </w:pPr>
      <w:r>
        <w:rPr>
          <w:rFonts w:hint="eastAsia" w:ascii="宋体" w:hAnsi="宋体"/>
          <w:szCs w:val="28"/>
          <w:lang w:val="zh-CN"/>
        </w:rP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42"/>
        <w:rPr>
          <w:rFonts w:hint="eastAsia" w:ascii="宋体" w:hAnsi="宋体"/>
          <w:szCs w:val="28"/>
          <w:lang w:val="zh-CN"/>
        </w:rPr>
      </w:pPr>
      <w:r>
        <w:rPr>
          <w:rFonts w:hint="eastAsia" w:ascii="宋体" w:hAnsi="宋体"/>
          <w:szCs w:val="28"/>
          <w:lang w:val="en-US" w:eastAsia="zh-CN"/>
        </w:rPr>
        <w:t>1.</w:t>
      </w:r>
      <w:r>
        <w:rPr>
          <w:rFonts w:hint="eastAsia" w:ascii="宋体" w:hAnsi="宋体"/>
          <w:szCs w:val="28"/>
          <w:lang w:val="zh-CN"/>
        </w:rPr>
        <w:t>初始化各类外设并显示系统启动状态；</w:t>
      </w:r>
    </w:p>
    <w:p w14:paraId="6098006E">
      <w:pPr>
        <w:pStyle w:val="42"/>
        <w:rPr>
          <w:rFonts w:hint="eastAsia" w:ascii="宋体" w:hAnsi="宋体"/>
          <w:szCs w:val="28"/>
          <w:lang w:val="zh-CN"/>
        </w:rPr>
      </w:pPr>
      <w:r>
        <w:rPr>
          <w:rFonts w:hint="eastAsia" w:ascii="宋体" w:hAnsi="宋体"/>
          <w:szCs w:val="28"/>
          <w:lang w:val="en-US" w:eastAsia="zh-CN"/>
        </w:rPr>
        <w:t>2.</w:t>
      </w:r>
      <w:r>
        <w:rPr>
          <w:rFonts w:hint="eastAsia" w:ascii="宋体" w:hAnsi="宋体"/>
          <w:szCs w:val="28"/>
          <w:lang w:val="zh-CN"/>
        </w:rPr>
        <w:t>轮询手势识别结果，处理页面切换与本地控制；</w:t>
      </w:r>
    </w:p>
    <w:p w14:paraId="23BD0458">
      <w:pPr>
        <w:pStyle w:val="42"/>
        <w:rPr>
          <w:rFonts w:hint="eastAsia" w:ascii="宋体" w:hAnsi="宋体"/>
          <w:szCs w:val="28"/>
          <w:lang w:val="zh-CN"/>
        </w:rPr>
      </w:pPr>
      <w:r>
        <w:rPr>
          <w:rFonts w:hint="eastAsia" w:ascii="宋体" w:hAnsi="宋体"/>
          <w:szCs w:val="28"/>
          <w:lang w:val="en-US" w:eastAsia="zh-CN"/>
        </w:rPr>
        <w:t>3.</w:t>
      </w:r>
      <w:r>
        <w:rPr>
          <w:rFonts w:hint="eastAsia" w:ascii="宋体" w:hAnsi="宋体"/>
          <w:szCs w:val="28"/>
          <w:lang w:val="zh-CN"/>
        </w:rPr>
        <w:t>非阻塞监听串口命令，解析控制 JSON 并切换执行器状态；</w:t>
      </w:r>
    </w:p>
    <w:p w14:paraId="4E762EB1">
      <w:pPr>
        <w:pStyle w:val="42"/>
        <w:rPr>
          <w:rFonts w:hint="eastAsia" w:ascii="宋体" w:hAnsi="宋体"/>
          <w:szCs w:val="28"/>
          <w:lang w:val="zh-CN"/>
        </w:rPr>
      </w:pPr>
      <w:r>
        <w:rPr>
          <w:rFonts w:hint="eastAsia" w:ascii="宋体" w:hAnsi="宋体"/>
          <w:szCs w:val="28"/>
          <w:lang w:val="en-US" w:eastAsia="zh-CN"/>
        </w:rPr>
        <w:t>4.</w:t>
      </w:r>
      <w:r>
        <w:rPr>
          <w:rFonts w:hint="eastAsia" w:ascii="宋体" w:hAnsi="宋体"/>
          <w:szCs w:val="28"/>
          <w:lang w:val="zh-CN"/>
        </w:rPr>
        <w:t>周期性采集温度、湿度、光照和土壤湿度数据；</w:t>
      </w:r>
    </w:p>
    <w:p w14:paraId="2C4CBB18">
      <w:pPr>
        <w:pStyle w:val="42"/>
        <w:rPr>
          <w:rFonts w:hint="eastAsia" w:ascii="宋体" w:hAnsi="宋体"/>
          <w:szCs w:val="28"/>
          <w:lang w:val="zh-CN"/>
        </w:rPr>
      </w:pPr>
      <w:r>
        <w:rPr>
          <w:rFonts w:hint="eastAsia" w:ascii="宋体" w:hAnsi="宋体"/>
          <w:szCs w:val="28"/>
          <w:lang w:val="en-US" w:eastAsia="zh-CN"/>
        </w:rPr>
        <w:t>5.</w:t>
      </w:r>
      <w:r>
        <w:rPr>
          <w:rFonts w:hint="eastAsia" w:ascii="宋体" w:hAnsi="宋体"/>
          <w:szCs w:val="28"/>
          <w:lang w:val="zh-CN"/>
        </w:rPr>
        <w:t>将采集结果显示于 OLED，并通过串口输出至树莓派。</w:t>
      </w:r>
    </w:p>
    <w:p w14:paraId="3799ACB0">
      <w:pPr>
        <w:pStyle w:val="51"/>
        <w:numPr>
          <w:ilvl w:val="0"/>
          <w:numId w:val="0"/>
        </w:numPr>
        <w:ind w:left="240" w:leftChars="0"/>
        <w:jc w:val="center"/>
      </w:pPr>
      <w: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7"/>
                    <a:stretch>
                      <a:fillRect/>
                    </a:stretch>
                  </pic:blipFill>
                  <pic:spPr>
                    <a:xfrm>
                      <a:off x="0" y="0"/>
                      <a:ext cx="4154805" cy="3223260"/>
                    </a:xfrm>
                    <a:prstGeom prst="rect">
                      <a:avLst/>
                    </a:prstGeom>
                    <a:noFill/>
                    <a:ln>
                      <a:noFill/>
                    </a:ln>
                  </pic:spPr>
                </pic:pic>
              </a:graphicData>
            </a:graphic>
          </wp:inline>
        </w:drawing>
      </w:r>
    </w:p>
    <w:p w14:paraId="58D4B4D1">
      <w:pPr>
        <w:pStyle w:val="56"/>
        <w:jc w:val="center"/>
      </w:pPr>
      <w:r>
        <w:rPr>
          <w:rFonts w:hint="eastAsia" w:eastAsia="黑体" w:cs="黑体"/>
          <w:sz w:val="21"/>
        </w:rPr>
        <w:t>图 5-1 STM32 设备端主程序流程图（此处插入）</w:t>
      </w:r>
    </w:p>
    <w:bookmarkEnd w:id="114"/>
    <w:p w14:paraId="3580BA66">
      <w:pPr>
        <w:pStyle w:val="38"/>
        <w:rPr>
          <w:rFonts w:hint="eastAsia"/>
          <w:lang w:val="en-US" w:eastAsia="zh-CN"/>
        </w:rPr>
      </w:pPr>
      <w:bookmarkStart w:id="115" w:name="_Toc28889"/>
      <w:bookmarkStart w:id="116" w:name="_Toc9004"/>
      <w:bookmarkStart w:id="117" w:name="边缘端服务与数据库设计"/>
      <w:r>
        <w:rPr>
          <w:rFonts w:hint="eastAsia"/>
          <w:lang w:val="en-US" w:eastAsia="zh-CN"/>
        </w:rPr>
        <w:t>5.3 边缘端服务与数据库设计</w:t>
      </w:r>
      <w:bookmarkEnd w:id="115"/>
      <w:bookmarkEnd w:id="116"/>
    </w:p>
    <w:p w14:paraId="28F464B5">
      <w:pPr>
        <w:pStyle w:val="42"/>
        <w:rPr>
          <w:rFonts w:hint="eastAsia" w:ascii="宋体" w:hAnsi="宋体"/>
          <w:szCs w:val="28"/>
          <w:lang w:val="zh-CN"/>
        </w:rPr>
      </w:pPr>
      <w:r>
        <w:rPr>
          <w:rFonts w:hint="eastAsia" w:ascii="宋体" w:hAnsi="宋体"/>
          <w:szCs w:val="28"/>
          <w:lang w:val="zh-CN"/>
        </w:rPr>
        <w:t>边缘端服务用Flask搭建起来，包含串口数据接收线程、自动灌溉线程、RESTful API、Web页面渲染、认证授权、数据库管理、云同步扩展等诸多模块。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p>
    <w:p w14:paraId="6F0640DA">
      <w:pPr>
        <w:pStyle w:val="42"/>
        <w:rPr>
          <w:rFonts w:hint="eastAsia" w:ascii="宋体" w:hAnsi="宋体"/>
          <w:szCs w:val="28"/>
          <w:lang w:val="zh-CN"/>
        </w:rPr>
      </w:pPr>
      <w:r>
        <w:rPr>
          <w:rFonts w:hint="eastAsia" w:ascii="宋体" w:hAnsi="宋体"/>
          <w:szCs w:val="28"/>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 5-1。</w:t>
      </w:r>
    </w:p>
    <w:p w14:paraId="4E9AFBA3">
      <w:pPr>
        <w:pStyle w:val="56"/>
        <w:jc w:val="center"/>
        <w:rPr>
          <w:rFonts w:hint="eastAsia" w:eastAsia="黑体" w:cs="黑体"/>
          <w:sz w:val="21"/>
        </w:rPr>
      </w:pPr>
      <w:r>
        <w:rPr>
          <w:rFonts w:hint="eastAsia" w:eastAsia="黑体" w:cs="黑体"/>
          <w:sz w:val="21"/>
        </w:rPr>
        <w:t>表 5-1 主要接口设计表</w:t>
      </w:r>
    </w:p>
    <w:tbl>
      <w:tblPr>
        <w:tblStyle w:val="52"/>
        <w:tblW w:w="0" w:type="auto"/>
        <w:jc w:val="center"/>
        <w:tblLayout w:type="autofit"/>
        <w:tblCellMar>
          <w:top w:w="0" w:type="dxa"/>
          <w:left w:w="108" w:type="dxa"/>
          <w:bottom w:w="0" w:type="dxa"/>
          <w:right w:w="108" w:type="dxa"/>
        </w:tblCellMar>
      </w:tblPr>
      <w:tblGrid>
        <w:gridCol w:w="2759"/>
        <w:gridCol w:w="1197"/>
        <w:gridCol w:w="2106"/>
      </w:tblGrid>
      <w:tr w14:paraId="0A62A2BA">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DAF274">
            <w:pPr>
              <w:pStyle w:val="51"/>
              <w:jc w:val="center"/>
            </w:pPr>
            <w:r>
              <w:t>接口路径</w:t>
            </w:r>
          </w:p>
        </w:tc>
        <w:tc>
          <w:tcPr>
            <w:tcBorders>
              <w:top w:val="single" w:color="auto" w:sz="12" w:space="0"/>
              <w:left w:val="nil"/>
              <w:bottom w:val="nil"/>
              <w:right w:val="nil"/>
            </w:tcBorders>
            <w:noWrap w:val="0"/>
            <w:tcMar>
              <w:top w:w="-1" w:type="dxa"/>
              <w:left w:w="-1" w:type="dxa"/>
              <w:bottom w:w="-1" w:type="dxa"/>
              <w:right w:w="-1" w:type="dxa"/>
            </w:tcMar>
            <w:vAlign w:val="top"/>
          </w:tcPr>
          <w:p w14:paraId="2B2D53BB">
            <w:pPr>
              <w:pStyle w:val="51"/>
              <w:jc w:val="center"/>
            </w:pPr>
            <w:r>
              <w:t>请求方式</w:t>
            </w:r>
          </w:p>
        </w:tc>
        <w:tc>
          <w:tcPr>
            <w:tcBorders>
              <w:top w:val="single" w:color="auto" w:sz="12" w:space="0"/>
              <w:left w:val="nil"/>
              <w:bottom w:val="nil"/>
              <w:right w:val="nil"/>
            </w:tcBorders>
            <w:noWrap w:val="0"/>
            <w:tcMar>
              <w:top w:w="-1" w:type="dxa"/>
              <w:left w:w="-1" w:type="dxa"/>
              <w:bottom w:w="-1" w:type="dxa"/>
              <w:right w:w="-1" w:type="dxa"/>
            </w:tcMar>
            <w:vAlign w:val="top"/>
          </w:tcPr>
          <w:p w14:paraId="23FF7C77">
            <w:pPr>
              <w:pStyle w:val="51"/>
              <w:jc w:val="center"/>
            </w:pPr>
            <w:r>
              <w:t>主要功能</w:t>
            </w:r>
          </w:p>
        </w:tc>
      </w:tr>
      <w:tr w14:paraId="1045DD2B">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4A087587">
            <w:pPr>
              <w:pStyle w:val="51"/>
              <w:jc w:val="center"/>
            </w:pPr>
            <w:r>
              <w:rPr>
                <w:rStyle w:val="53"/>
              </w:rPr>
              <w:t>/api/v1/sensors/latest</w:t>
            </w:r>
          </w:p>
        </w:tc>
        <w:tc>
          <w:tcPr>
            <w:tcBorders>
              <w:top w:val="single" w:color="auto" w:sz="4" w:space="0"/>
              <w:left w:val="nil"/>
              <w:bottom w:val="nil"/>
              <w:right w:val="nil"/>
            </w:tcBorders>
            <w:noWrap w:val="0"/>
            <w:tcMar>
              <w:top w:w="-1" w:type="dxa"/>
              <w:left w:w="-1" w:type="dxa"/>
              <w:bottom w:w="-1" w:type="dxa"/>
              <w:right w:w="-1" w:type="dxa"/>
            </w:tcMar>
            <w:vAlign w:val="top"/>
          </w:tcPr>
          <w:p w14:paraId="0BA1F778">
            <w:pPr>
              <w:pStyle w:val="51"/>
              <w:jc w:val="center"/>
            </w:pPr>
            <w:r>
              <w:t>GET</w:t>
            </w:r>
          </w:p>
        </w:tc>
        <w:tc>
          <w:tcPr>
            <w:tcBorders>
              <w:top w:val="single" w:color="auto" w:sz="4" w:space="0"/>
              <w:left w:val="nil"/>
              <w:bottom w:val="nil"/>
              <w:right w:val="nil"/>
            </w:tcBorders>
            <w:noWrap w:val="0"/>
            <w:tcMar>
              <w:top w:w="-1" w:type="dxa"/>
              <w:left w:w="-1" w:type="dxa"/>
              <w:bottom w:w="-1" w:type="dxa"/>
              <w:right w:w="-1" w:type="dxa"/>
            </w:tcMar>
            <w:vAlign w:val="top"/>
          </w:tcPr>
          <w:p w14:paraId="7515974D">
            <w:pPr>
              <w:pStyle w:val="51"/>
              <w:jc w:val="center"/>
            </w:pPr>
            <w:r>
              <w:t>获取最新环境数据</w:t>
            </w:r>
          </w:p>
        </w:tc>
      </w:tr>
      <w:tr w14:paraId="418626A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ECFAAF9">
            <w:pPr>
              <w:pStyle w:val="51"/>
              <w:jc w:val="center"/>
            </w:pPr>
            <w:r>
              <w:rPr>
                <w:rStyle w:val="53"/>
              </w:rPr>
              <w:t>/api/v1/sensors/history</w:t>
            </w:r>
          </w:p>
        </w:tc>
        <w:tc>
          <w:tcPr>
            <w:tcBorders>
              <w:top w:val="nil"/>
              <w:left w:val="nil"/>
              <w:bottom w:val="nil"/>
              <w:right w:val="nil"/>
            </w:tcBorders>
            <w:noWrap w:val="0"/>
            <w:tcMar>
              <w:top w:w="-1" w:type="dxa"/>
              <w:left w:w="-1" w:type="dxa"/>
              <w:bottom w:w="-1" w:type="dxa"/>
              <w:right w:w="-1" w:type="dxa"/>
            </w:tcMar>
            <w:vAlign w:val="top"/>
          </w:tcPr>
          <w:p w14:paraId="0447DC55">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184682A2">
            <w:pPr>
              <w:pStyle w:val="51"/>
              <w:jc w:val="center"/>
            </w:pPr>
            <w:r>
              <w:t>获取历史传感数据</w:t>
            </w:r>
          </w:p>
        </w:tc>
      </w:tr>
      <w:tr w14:paraId="703F06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A4ABC2A">
            <w:pPr>
              <w:pStyle w:val="51"/>
              <w:jc w:val="center"/>
            </w:pPr>
            <w:r>
              <w:rPr>
                <w:rStyle w:val="53"/>
              </w:rPr>
              <w:t>/api/v1/sensors/history.csv</w:t>
            </w:r>
          </w:p>
        </w:tc>
        <w:tc>
          <w:tcPr>
            <w:tcBorders>
              <w:top w:val="nil"/>
              <w:left w:val="nil"/>
              <w:bottom w:val="nil"/>
              <w:right w:val="nil"/>
            </w:tcBorders>
            <w:noWrap w:val="0"/>
            <w:tcMar>
              <w:top w:w="-1" w:type="dxa"/>
              <w:left w:w="-1" w:type="dxa"/>
              <w:bottom w:w="-1" w:type="dxa"/>
              <w:right w:w="-1" w:type="dxa"/>
            </w:tcMar>
            <w:vAlign w:val="top"/>
          </w:tcPr>
          <w:p w14:paraId="2A9CD4B6">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22AA06E4">
            <w:pPr>
              <w:pStyle w:val="51"/>
              <w:jc w:val="center"/>
            </w:pPr>
            <w:r>
              <w:t>导出历史数据 CSV</w:t>
            </w:r>
          </w:p>
        </w:tc>
      </w:tr>
      <w:tr w14:paraId="5A96040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9485E">
            <w:pPr>
              <w:pStyle w:val="51"/>
              <w:jc w:val="center"/>
            </w:pPr>
            <w:r>
              <w:rPr>
                <w:rStyle w:val="53"/>
              </w:rPr>
              <w:t>/api/v1/control</w:t>
            </w:r>
          </w:p>
        </w:tc>
        <w:tc>
          <w:tcPr>
            <w:tcBorders>
              <w:top w:val="nil"/>
              <w:left w:val="nil"/>
              <w:bottom w:val="nil"/>
              <w:right w:val="nil"/>
            </w:tcBorders>
            <w:noWrap w:val="0"/>
            <w:tcMar>
              <w:top w:w="-1" w:type="dxa"/>
              <w:left w:w="-1" w:type="dxa"/>
              <w:bottom w:w="-1" w:type="dxa"/>
              <w:right w:w="-1" w:type="dxa"/>
            </w:tcMar>
            <w:vAlign w:val="top"/>
          </w:tcPr>
          <w:p w14:paraId="2C4C29EC">
            <w:pPr>
              <w:pStyle w:val="51"/>
              <w:jc w:val="center"/>
            </w:pPr>
            <w:r>
              <w:t>POST</w:t>
            </w:r>
          </w:p>
        </w:tc>
        <w:tc>
          <w:tcPr>
            <w:tcBorders>
              <w:top w:val="nil"/>
              <w:left w:val="nil"/>
              <w:bottom w:val="nil"/>
              <w:right w:val="nil"/>
            </w:tcBorders>
            <w:noWrap w:val="0"/>
            <w:tcMar>
              <w:top w:w="-1" w:type="dxa"/>
              <w:left w:w="-1" w:type="dxa"/>
              <w:bottom w:w="-1" w:type="dxa"/>
              <w:right w:w="-1" w:type="dxa"/>
            </w:tcMar>
            <w:vAlign w:val="top"/>
          </w:tcPr>
          <w:p w14:paraId="4B4CDDE0">
            <w:pPr>
              <w:pStyle w:val="51"/>
              <w:jc w:val="center"/>
            </w:pPr>
            <w:r>
              <w:t>下发设备控制命令</w:t>
            </w:r>
          </w:p>
        </w:tc>
      </w:tr>
      <w:tr w14:paraId="59D1676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07E2401">
            <w:pPr>
              <w:pStyle w:val="51"/>
              <w:jc w:val="center"/>
            </w:pPr>
            <w:r>
              <w:rPr>
                <w:rStyle w:val="53"/>
              </w:rPr>
              <w:t>/api/v1/control/logs</w:t>
            </w:r>
          </w:p>
        </w:tc>
        <w:tc>
          <w:tcPr>
            <w:tcBorders>
              <w:top w:val="nil"/>
              <w:left w:val="nil"/>
              <w:bottom w:val="nil"/>
              <w:right w:val="nil"/>
            </w:tcBorders>
            <w:noWrap w:val="0"/>
            <w:tcMar>
              <w:top w:w="-1" w:type="dxa"/>
              <w:left w:w="-1" w:type="dxa"/>
              <w:bottom w:w="-1" w:type="dxa"/>
              <w:right w:w="-1" w:type="dxa"/>
            </w:tcMar>
            <w:vAlign w:val="top"/>
          </w:tcPr>
          <w:p w14:paraId="7F95C1E4">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72AA5E66">
            <w:pPr>
              <w:pStyle w:val="51"/>
              <w:jc w:val="center"/>
            </w:pPr>
            <w:r>
              <w:t>查询控制日志</w:t>
            </w:r>
          </w:p>
        </w:tc>
      </w:tr>
      <w:tr w14:paraId="7C34A8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320A703">
            <w:pPr>
              <w:pStyle w:val="51"/>
              <w:jc w:val="center"/>
            </w:pPr>
            <w:r>
              <w:rPr>
                <w:rStyle w:val="53"/>
              </w:rPr>
              <w:t>/api/v1/policy/irrigation</w:t>
            </w:r>
          </w:p>
        </w:tc>
        <w:tc>
          <w:tcPr>
            <w:tcBorders>
              <w:top w:val="nil"/>
              <w:left w:val="nil"/>
              <w:bottom w:val="nil"/>
              <w:right w:val="nil"/>
            </w:tcBorders>
            <w:noWrap w:val="0"/>
            <w:tcMar>
              <w:top w:w="-1" w:type="dxa"/>
              <w:left w:w="-1" w:type="dxa"/>
              <w:bottom w:w="-1" w:type="dxa"/>
              <w:right w:w="-1" w:type="dxa"/>
            </w:tcMar>
            <w:vAlign w:val="top"/>
          </w:tcPr>
          <w:p w14:paraId="32DEABF4">
            <w:pPr>
              <w:pStyle w:val="51"/>
              <w:jc w:val="center"/>
            </w:pPr>
            <w:r>
              <w:t>GET/POST</w:t>
            </w:r>
          </w:p>
        </w:tc>
        <w:tc>
          <w:tcPr>
            <w:tcBorders>
              <w:top w:val="nil"/>
              <w:left w:val="nil"/>
              <w:bottom w:val="nil"/>
              <w:right w:val="nil"/>
            </w:tcBorders>
            <w:noWrap w:val="0"/>
            <w:tcMar>
              <w:top w:w="-1" w:type="dxa"/>
              <w:left w:w="-1" w:type="dxa"/>
              <w:bottom w:w="-1" w:type="dxa"/>
              <w:right w:w="-1" w:type="dxa"/>
            </w:tcMar>
            <w:vAlign w:val="top"/>
          </w:tcPr>
          <w:p w14:paraId="6D868AF8">
            <w:pPr>
              <w:pStyle w:val="51"/>
              <w:jc w:val="center"/>
            </w:pPr>
            <w:r>
              <w:t>查询或设置灌溉策略</w:t>
            </w:r>
          </w:p>
        </w:tc>
      </w:tr>
      <w:tr w14:paraId="02B01C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98E58B0">
            <w:pPr>
              <w:pStyle w:val="51"/>
              <w:jc w:val="center"/>
            </w:pPr>
            <w:r>
              <w:rPr>
                <w:rStyle w:val="53"/>
              </w:rPr>
              <w:t>/api/v1/policy/irrigation/status</w:t>
            </w:r>
          </w:p>
        </w:tc>
        <w:tc>
          <w:tcPr>
            <w:tcBorders>
              <w:top w:val="nil"/>
              <w:left w:val="nil"/>
              <w:bottom w:val="nil"/>
              <w:right w:val="nil"/>
            </w:tcBorders>
            <w:noWrap w:val="0"/>
            <w:tcMar>
              <w:top w:w="-1" w:type="dxa"/>
              <w:left w:w="-1" w:type="dxa"/>
              <w:bottom w:w="-1" w:type="dxa"/>
              <w:right w:w="-1" w:type="dxa"/>
            </w:tcMar>
            <w:vAlign w:val="top"/>
          </w:tcPr>
          <w:p w14:paraId="52957067">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2FEB1091">
            <w:pPr>
              <w:pStyle w:val="51"/>
              <w:jc w:val="center"/>
            </w:pPr>
            <w:r>
              <w:t>查询自动灌溉状态</w:t>
            </w:r>
          </w:p>
        </w:tc>
      </w:tr>
      <w:tr w14:paraId="7BF9CB5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26DE8E0">
            <w:pPr>
              <w:pStyle w:val="51"/>
              <w:jc w:val="center"/>
            </w:pPr>
            <w:r>
              <w:rPr>
                <w:rStyle w:val="53"/>
              </w:rPr>
              <w:t>/api/v1/auth/register</w:t>
            </w:r>
          </w:p>
        </w:tc>
        <w:tc>
          <w:tcPr>
            <w:tcBorders>
              <w:top w:val="nil"/>
              <w:left w:val="nil"/>
              <w:bottom w:val="nil"/>
              <w:right w:val="nil"/>
            </w:tcBorders>
            <w:noWrap w:val="0"/>
            <w:tcMar>
              <w:top w:w="-1" w:type="dxa"/>
              <w:left w:w="-1" w:type="dxa"/>
              <w:bottom w:w="-1" w:type="dxa"/>
              <w:right w:w="-1" w:type="dxa"/>
            </w:tcMar>
            <w:vAlign w:val="top"/>
          </w:tcPr>
          <w:p w14:paraId="131BAFB8">
            <w:pPr>
              <w:pStyle w:val="51"/>
              <w:jc w:val="center"/>
            </w:pPr>
            <w:r>
              <w:t>POST</w:t>
            </w:r>
          </w:p>
        </w:tc>
        <w:tc>
          <w:tcPr>
            <w:tcBorders>
              <w:top w:val="nil"/>
              <w:left w:val="nil"/>
              <w:bottom w:val="nil"/>
              <w:right w:val="nil"/>
            </w:tcBorders>
            <w:noWrap w:val="0"/>
            <w:tcMar>
              <w:top w:w="-1" w:type="dxa"/>
              <w:left w:w="-1" w:type="dxa"/>
              <w:bottom w:w="-1" w:type="dxa"/>
              <w:right w:w="-1" w:type="dxa"/>
            </w:tcMar>
            <w:vAlign w:val="top"/>
          </w:tcPr>
          <w:p w14:paraId="4F27806F">
            <w:pPr>
              <w:pStyle w:val="51"/>
              <w:jc w:val="center"/>
            </w:pPr>
            <w:r>
              <w:t>用户注册</w:t>
            </w:r>
          </w:p>
        </w:tc>
      </w:tr>
      <w:tr w14:paraId="54BC6B3D">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204F9C1">
            <w:pPr>
              <w:pStyle w:val="51"/>
              <w:jc w:val="center"/>
            </w:pPr>
            <w:r>
              <w:rPr>
                <w:rStyle w:val="53"/>
              </w:rPr>
              <w:t>/api/v1/auth/login</w:t>
            </w:r>
          </w:p>
        </w:tc>
        <w:tc>
          <w:tcPr>
            <w:tcBorders>
              <w:top w:val="nil"/>
              <w:left w:val="nil"/>
              <w:bottom w:val="nil"/>
              <w:right w:val="nil"/>
            </w:tcBorders>
            <w:noWrap w:val="0"/>
            <w:tcMar>
              <w:top w:w="-1" w:type="dxa"/>
              <w:left w:w="-1" w:type="dxa"/>
              <w:bottom w:w="-1" w:type="dxa"/>
              <w:right w:w="-1" w:type="dxa"/>
            </w:tcMar>
            <w:vAlign w:val="top"/>
          </w:tcPr>
          <w:p w14:paraId="624F04CF">
            <w:pPr>
              <w:pStyle w:val="51"/>
              <w:jc w:val="center"/>
            </w:pPr>
            <w:r>
              <w:t>POST</w:t>
            </w:r>
          </w:p>
        </w:tc>
        <w:tc>
          <w:tcPr>
            <w:tcBorders>
              <w:top w:val="nil"/>
              <w:left w:val="nil"/>
              <w:bottom w:val="nil"/>
              <w:right w:val="nil"/>
            </w:tcBorders>
            <w:noWrap w:val="0"/>
            <w:tcMar>
              <w:top w:w="-1" w:type="dxa"/>
              <w:left w:w="-1" w:type="dxa"/>
              <w:bottom w:w="-1" w:type="dxa"/>
              <w:right w:w="-1" w:type="dxa"/>
            </w:tcMar>
            <w:vAlign w:val="top"/>
          </w:tcPr>
          <w:p w14:paraId="7C6CA197">
            <w:pPr>
              <w:pStyle w:val="51"/>
              <w:jc w:val="center"/>
            </w:pPr>
            <w:r>
              <w:t>用户登录</w:t>
            </w:r>
          </w:p>
        </w:tc>
      </w:tr>
      <w:tr w14:paraId="568029E3">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87109E">
            <w:pPr>
              <w:pStyle w:val="51"/>
              <w:jc w:val="center"/>
            </w:pPr>
            <w:r>
              <w:rPr>
                <w:rStyle w:val="53"/>
              </w:rPr>
              <w:t>/api/v1/auth/me</w:t>
            </w:r>
          </w:p>
        </w:tc>
        <w:tc>
          <w:tcPr>
            <w:tcBorders>
              <w:top w:val="nil"/>
              <w:left w:val="nil"/>
              <w:bottom w:val="nil"/>
              <w:right w:val="nil"/>
            </w:tcBorders>
            <w:noWrap w:val="0"/>
            <w:tcMar>
              <w:top w:w="-1" w:type="dxa"/>
              <w:left w:w="-1" w:type="dxa"/>
              <w:bottom w:w="-1" w:type="dxa"/>
              <w:right w:w="-1" w:type="dxa"/>
            </w:tcMar>
            <w:vAlign w:val="top"/>
          </w:tcPr>
          <w:p w14:paraId="7C5D5E30">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64DA093E">
            <w:pPr>
              <w:pStyle w:val="51"/>
              <w:jc w:val="center"/>
            </w:pPr>
            <w:r>
              <w:t>查询当前用户信息</w:t>
            </w:r>
          </w:p>
        </w:tc>
      </w:tr>
      <w:tr w14:paraId="57E5357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0BC0CC">
            <w:pPr>
              <w:pStyle w:val="51"/>
              <w:jc w:val="center"/>
            </w:pPr>
            <w:r>
              <w:rPr>
                <w:rStyle w:val="53"/>
              </w:rPr>
              <w:t>/api/v1/devices/status</w:t>
            </w:r>
          </w:p>
        </w:tc>
        <w:tc>
          <w:tcPr>
            <w:tcBorders>
              <w:top w:val="nil"/>
              <w:left w:val="nil"/>
              <w:bottom w:val="nil"/>
              <w:right w:val="nil"/>
            </w:tcBorders>
            <w:noWrap w:val="0"/>
            <w:tcMar>
              <w:top w:w="-1" w:type="dxa"/>
              <w:left w:w="-1" w:type="dxa"/>
              <w:bottom w:w="-1" w:type="dxa"/>
              <w:right w:w="-1" w:type="dxa"/>
            </w:tcMar>
            <w:vAlign w:val="top"/>
          </w:tcPr>
          <w:p w14:paraId="664E8335">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215823B0">
            <w:pPr>
              <w:pStyle w:val="51"/>
              <w:jc w:val="center"/>
            </w:pPr>
            <w:r>
              <w:t>查询设备状态</w:t>
            </w:r>
          </w:p>
        </w:tc>
      </w:tr>
      <w:tr w14:paraId="33D05A2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32C691">
            <w:pPr>
              <w:pStyle w:val="51"/>
              <w:jc w:val="center"/>
            </w:pPr>
            <w:r>
              <w:rPr>
                <w:rStyle w:val="53"/>
              </w:rPr>
              <w:t>/api/v1/camera/capture</w:t>
            </w:r>
          </w:p>
        </w:tc>
        <w:tc>
          <w:tcPr>
            <w:tcBorders>
              <w:top w:val="nil"/>
              <w:left w:val="nil"/>
              <w:bottom w:val="nil"/>
              <w:right w:val="nil"/>
            </w:tcBorders>
            <w:noWrap w:val="0"/>
            <w:tcMar>
              <w:top w:w="-1" w:type="dxa"/>
              <w:left w:w="-1" w:type="dxa"/>
              <w:bottom w:w="-1" w:type="dxa"/>
              <w:right w:w="-1" w:type="dxa"/>
            </w:tcMar>
            <w:vAlign w:val="top"/>
          </w:tcPr>
          <w:p w14:paraId="440F9983">
            <w:pPr>
              <w:pStyle w:val="51"/>
              <w:jc w:val="center"/>
            </w:pPr>
            <w:r>
              <w:t>POST</w:t>
            </w:r>
          </w:p>
        </w:tc>
        <w:tc>
          <w:tcPr>
            <w:tcBorders>
              <w:top w:val="nil"/>
              <w:left w:val="nil"/>
              <w:bottom w:val="nil"/>
              <w:right w:val="nil"/>
            </w:tcBorders>
            <w:noWrap w:val="0"/>
            <w:tcMar>
              <w:top w:w="-1" w:type="dxa"/>
              <w:left w:w="-1" w:type="dxa"/>
              <w:bottom w:w="-1" w:type="dxa"/>
              <w:right w:w="-1" w:type="dxa"/>
            </w:tcMar>
            <w:vAlign w:val="top"/>
          </w:tcPr>
          <w:p w14:paraId="14B03257">
            <w:pPr>
              <w:pStyle w:val="51"/>
              <w:jc w:val="center"/>
            </w:pPr>
            <w:r>
              <w:t>拍照</w:t>
            </w:r>
          </w:p>
        </w:tc>
      </w:tr>
      <w:tr w14:paraId="451390E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AB902FB">
            <w:pPr>
              <w:pStyle w:val="51"/>
              <w:jc w:val="center"/>
            </w:pPr>
            <w:r>
              <w:rPr>
                <w:rStyle w:val="53"/>
              </w:rPr>
              <w:t>/api/v1/vision/analyze</w:t>
            </w:r>
          </w:p>
        </w:tc>
        <w:tc>
          <w:tcPr>
            <w:tcBorders>
              <w:top w:val="nil"/>
              <w:left w:val="nil"/>
              <w:bottom w:val="nil"/>
              <w:right w:val="nil"/>
            </w:tcBorders>
            <w:noWrap w:val="0"/>
            <w:tcMar>
              <w:top w:w="-1" w:type="dxa"/>
              <w:left w:w="-1" w:type="dxa"/>
              <w:bottom w:w="-1" w:type="dxa"/>
              <w:right w:w="-1" w:type="dxa"/>
            </w:tcMar>
            <w:vAlign w:val="top"/>
          </w:tcPr>
          <w:p w14:paraId="500379DB">
            <w:pPr>
              <w:pStyle w:val="51"/>
              <w:jc w:val="center"/>
            </w:pPr>
            <w:r>
              <w:t>POST</w:t>
            </w:r>
          </w:p>
        </w:tc>
        <w:tc>
          <w:tcPr>
            <w:tcBorders>
              <w:top w:val="nil"/>
              <w:left w:val="nil"/>
              <w:bottom w:val="nil"/>
              <w:right w:val="nil"/>
            </w:tcBorders>
            <w:noWrap w:val="0"/>
            <w:tcMar>
              <w:top w:w="-1" w:type="dxa"/>
              <w:left w:w="-1" w:type="dxa"/>
              <w:bottom w:w="-1" w:type="dxa"/>
              <w:right w:w="-1" w:type="dxa"/>
            </w:tcMar>
            <w:vAlign w:val="top"/>
          </w:tcPr>
          <w:p w14:paraId="640B5D00">
            <w:pPr>
              <w:pStyle w:val="51"/>
              <w:jc w:val="center"/>
            </w:pPr>
            <w:r>
              <w:t>图像分析</w:t>
            </w:r>
          </w:p>
        </w:tc>
      </w:tr>
      <w:tr w14:paraId="4E023288">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F3E4C95">
            <w:pPr>
              <w:pStyle w:val="51"/>
              <w:jc w:val="center"/>
            </w:pPr>
            <w:r>
              <w:rPr>
                <w:rStyle w:val="53"/>
              </w:rPr>
              <w:t>/api/v1/assistant</w:t>
            </w:r>
          </w:p>
        </w:tc>
        <w:tc>
          <w:tcPr>
            <w:tcBorders>
              <w:top w:val="nil"/>
              <w:left w:val="nil"/>
              <w:bottom w:val="single" w:color="auto" w:sz="12" w:space="0"/>
              <w:right w:val="nil"/>
            </w:tcBorders>
            <w:noWrap w:val="0"/>
            <w:tcMar>
              <w:top w:w="-1" w:type="dxa"/>
              <w:left w:w="-1" w:type="dxa"/>
              <w:bottom w:w="-1" w:type="dxa"/>
              <w:right w:w="-1" w:type="dxa"/>
            </w:tcMar>
            <w:vAlign w:val="top"/>
          </w:tcPr>
          <w:p w14:paraId="7956EE52">
            <w:pPr>
              <w:pStyle w:val="51"/>
              <w:jc w:val="center"/>
            </w:pPr>
            <w:r>
              <w:t>POST</w:t>
            </w:r>
          </w:p>
        </w:tc>
        <w:tc>
          <w:tcPr>
            <w:tcBorders>
              <w:top w:val="nil"/>
              <w:left w:val="nil"/>
              <w:bottom w:val="single" w:color="auto" w:sz="12" w:space="0"/>
              <w:right w:val="nil"/>
            </w:tcBorders>
            <w:noWrap w:val="0"/>
            <w:tcMar>
              <w:top w:w="-1" w:type="dxa"/>
              <w:left w:w="-1" w:type="dxa"/>
              <w:bottom w:w="-1" w:type="dxa"/>
              <w:right w:w="-1" w:type="dxa"/>
            </w:tcMar>
            <w:vAlign w:val="top"/>
          </w:tcPr>
          <w:p w14:paraId="42AA604E">
            <w:pPr>
              <w:pStyle w:val="51"/>
              <w:jc w:val="center"/>
            </w:pPr>
            <w:r>
              <w:t>边缘智能问答</w:t>
            </w:r>
          </w:p>
        </w:tc>
      </w:tr>
    </w:tbl>
    <w:p w14:paraId="631D10C6">
      <w:pPr>
        <w:pStyle w:val="42"/>
        <w:rPr>
          <w:rFonts w:hint="eastAsia" w:ascii="宋体" w:hAnsi="宋体"/>
          <w:szCs w:val="28"/>
          <w:lang w:val="zh-CN"/>
        </w:rPr>
      </w:pPr>
      <w:r>
        <w:rPr>
          <w:rFonts w:hint="eastAsia" w:ascii="宋体" w:hAnsi="宋体"/>
          <w:szCs w:val="28"/>
          <w:lang w:val="zh-CN"/>
        </w:rPr>
        <w:t>本文在边缘端用SQLite建立了很多业务表。数据库除了保存环境数据之外，还会记录用户的、角色的、设备的、控制日志以及灌溉策略等信息。其主要的表结构如表 5-2 所示。</w:t>
      </w:r>
    </w:p>
    <w:p w14:paraId="5243002A">
      <w:pPr>
        <w:pStyle w:val="56"/>
        <w:jc w:val="center"/>
        <w:rPr>
          <w:rFonts w:hint="eastAsia" w:eastAsia="黑体" w:cs="黑体"/>
          <w:sz w:val="21"/>
        </w:rPr>
      </w:pPr>
      <w:r>
        <w:rPr>
          <w:rFonts w:hint="eastAsia" w:eastAsia="黑体" w:cs="黑体"/>
          <w:sz w:val="21"/>
        </w:rPr>
        <w:t>表 5-2 数据库主要表设计</w:t>
      </w:r>
    </w:p>
    <w:tbl>
      <w:tblPr>
        <w:tblStyle w:val="52"/>
        <w:tblW w:w="5000" w:type="pct"/>
        <w:tblInd w:w="-109" w:type="dxa"/>
        <w:tblLayout w:type="fixed"/>
        <w:tblCellMar>
          <w:top w:w="0" w:type="dxa"/>
          <w:left w:w="108" w:type="dxa"/>
          <w:bottom w:w="0" w:type="dxa"/>
          <w:right w:w="108" w:type="dxa"/>
        </w:tblCellMar>
      </w:tblPr>
      <w:tblGrid>
        <w:gridCol w:w="2841"/>
        <w:gridCol w:w="2841"/>
        <w:gridCol w:w="2841"/>
      </w:tblGrid>
      <w:tr w14:paraId="3417C45E">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09915D60">
            <w:pPr>
              <w:pStyle w:val="51"/>
              <w:jc w:val="center"/>
            </w:pPr>
            <w:r>
              <w:t>数据表名</w:t>
            </w:r>
          </w:p>
        </w:tc>
        <w:tc>
          <w:tcPr>
            <w:tcBorders>
              <w:top w:val="single" w:color="auto" w:sz="12" w:space="0"/>
              <w:left w:val="nil"/>
              <w:bottom w:val="nil"/>
              <w:right w:val="nil"/>
            </w:tcBorders>
            <w:noWrap w:val="0"/>
            <w:tcMar>
              <w:top w:w="-1" w:type="dxa"/>
              <w:left w:w="-1" w:type="dxa"/>
              <w:bottom w:w="-1" w:type="dxa"/>
              <w:right w:w="-1" w:type="dxa"/>
            </w:tcMar>
            <w:vAlign w:val="top"/>
          </w:tcPr>
          <w:p w14:paraId="356E0190">
            <w:pPr>
              <w:pStyle w:val="51"/>
              <w:jc w:val="center"/>
            </w:pPr>
            <w:r>
              <w:t>主要字段</w:t>
            </w:r>
          </w:p>
        </w:tc>
        <w:tc>
          <w:tcPr>
            <w:tcBorders>
              <w:top w:val="single" w:color="auto" w:sz="12" w:space="0"/>
              <w:left w:val="nil"/>
              <w:bottom w:val="nil"/>
              <w:right w:val="nil"/>
            </w:tcBorders>
            <w:noWrap w:val="0"/>
            <w:tcMar>
              <w:top w:w="-1" w:type="dxa"/>
              <w:left w:w="-1" w:type="dxa"/>
              <w:bottom w:w="-1" w:type="dxa"/>
              <w:right w:w="-1" w:type="dxa"/>
            </w:tcMar>
            <w:vAlign w:val="top"/>
          </w:tcPr>
          <w:p w14:paraId="364A5A9E">
            <w:pPr>
              <w:pStyle w:val="51"/>
              <w:jc w:val="center"/>
            </w:pPr>
            <w:r>
              <w:t>作用说明</w:t>
            </w:r>
          </w:p>
        </w:tc>
      </w:tr>
      <w:tr w14:paraId="78FDC184">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19376215">
            <w:pPr>
              <w:pStyle w:val="51"/>
              <w:jc w:val="center"/>
            </w:pPr>
            <w:r>
              <w:rPr>
                <w:rStyle w:val="53"/>
              </w:rPr>
              <w:t>users</w:t>
            </w:r>
          </w:p>
        </w:tc>
        <w:tc>
          <w:tcPr>
            <w:tcBorders>
              <w:top w:val="single" w:color="auto" w:sz="4" w:space="0"/>
              <w:left w:val="nil"/>
              <w:bottom w:val="nil"/>
              <w:right w:val="nil"/>
            </w:tcBorders>
            <w:noWrap w:val="0"/>
            <w:tcMar>
              <w:top w:w="-1" w:type="dxa"/>
              <w:left w:w="-1" w:type="dxa"/>
              <w:bottom w:w="-1" w:type="dxa"/>
              <w:right w:w="-1" w:type="dxa"/>
            </w:tcMar>
            <w:vAlign w:val="top"/>
          </w:tcPr>
          <w:p w14:paraId="6C942AC8">
            <w:pPr>
              <w:pStyle w:val="51"/>
              <w:jc w:val="center"/>
            </w:pPr>
            <w:r>
              <w:rPr>
                <w:rStyle w:val="53"/>
              </w:rPr>
              <w:t>id</w:t>
            </w:r>
            <w:r>
              <w:t>、</w:t>
            </w:r>
            <w:r>
              <w:rPr>
                <w:rStyle w:val="53"/>
              </w:rPr>
              <w:t>username</w:t>
            </w:r>
            <w:r>
              <w:t>、</w:t>
            </w:r>
            <w:r>
              <w:rPr>
                <w:rStyle w:val="53"/>
              </w:rPr>
              <w:t>password_hash</w:t>
            </w:r>
            <w:r>
              <w:t>、</w:t>
            </w:r>
            <w:r>
              <w:rPr>
                <w:rStyle w:val="53"/>
              </w:rPr>
              <w:t>created_at</w:t>
            </w:r>
          </w:p>
        </w:tc>
        <w:tc>
          <w:tcPr>
            <w:tcBorders>
              <w:top w:val="single" w:color="auto" w:sz="4" w:space="0"/>
              <w:left w:val="nil"/>
              <w:bottom w:val="nil"/>
              <w:right w:val="nil"/>
            </w:tcBorders>
            <w:noWrap w:val="0"/>
            <w:tcMar>
              <w:top w:w="-1" w:type="dxa"/>
              <w:left w:w="-1" w:type="dxa"/>
              <w:bottom w:w="-1" w:type="dxa"/>
              <w:right w:w="-1" w:type="dxa"/>
            </w:tcMar>
            <w:vAlign w:val="top"/>
          </w:tcPr>
          <w:p w14:paraId="48FC7F2C">
            <w:pPr>
              <w:pStyle w:val="51"/>
              <w:jc w:val="center"/>
            </w:pPr>
            <w:r>
              <w:t>存储用户账户信息</w:t>
            </w:r>
          </w:p>
        </w:tc>
      </w:tr>
      <w:tr w14:paraId="5217B348">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CB3511B">
            <w:pPr>
              <w:pStyle w:val="51"/>
              <w:jc w:val="center"/>
            </w:pPr>
            <w:r>
              <w:rPr>
                <w:rStyle w:val="53"/>
              </w:rPr>
              <w:t>roles</w:t>
            </w:r>
          </w:p>
        </w:tc>
        <w:tc>
          <w:tcPr>
            <w:tcBorders>
              <w:top w:val="nil"/>
              <w:left w:val="nil"/>
              <w:bottom w:val="nil"/>
              <w:right w:val="nil"/>
            </w:tcBorders>
            <w:noWrap w:val="0"/>
            <w:tcMar>
              <w:top w:w="-1" w:type="dxa"/>
              <w:left w:w="-1" w:type="dxa"/>
              <w:bottom w:w="-1" w:type="dxa"/>
              <w:right w:w="-1" w:type="dxa"/>
            </w:tcMar>
            <w:vAlign w:val="top"/>
          </w:tcPr>
          <w:p w14:paraId="6063E847">
            <w:pPr>
              <w:pStyle w:val="51"/>
              <w:jc w:val="center"/>
            </w:pPr>
            <w:r>
              <w:rPr>
                <w:rStyle w:val="53"/>
              </w:rPr>
              <w:t>id</w:t>
            </w:r>
            <w:r>
              <w:t>、</w:t>
            </w:r>
            <w:r>
              <w:rPr>
                <w:rStyle w:val="53"/>
              </w:rPr>
              <w:t>name</w:t>
            </w:r>
          </w:p>
        </w:tc>
        <w:tc>
          <w:tcPr>
            <w:tcBorders>
              <w:top w:val="nil"/>
              <w:left w:val="nil"/>
              <w:bottom w:val="nil"/>
              <w:right w:val="nil"/>
            </w:tcBorders>
            <w:noWrap w:val="0"/>
            <w:tcMar>
              <w:top w:w="-1" w:type="dxa"/>
              <w:left w:w="-1" w:type="dxa"/>
              <w:bottom w:w="-1" w:type="dxa"/>
              <w:right w:w="-1" w:type="dxa"/>
            </w:tcMar>
            <w:vAlign w:val="top"/>
          </w:tcPr>
          <w:p w14:paraId="0FB05527">
            <w:pPr>
              <w:pStyle w:val="51"/>
              <w:jc w:val="center"/>
            </w:pPr>
            <w:r>
              <w:t>存储角色定义</w:t>
            </w:r>
          </w:p>
        </w:tc>
      </w:tr>
      <w:tr w14:paraId="67A26FE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6E8CEA6">
            <w:pPr>
              <w:pStyle w:val="51"/>
              <w:jc w:val="center"/>
            </w:pPr>
            <w:r>
              <w:rPr>
                <w:rStyle w:val="53"/>
              </w:rPr>
              <w:t>user_roles</w:t>
            </w:r>
          </w:p>
        </w:tc>
        <w:tc>
          <w:tcPr>
            <w:tcBorders>
              <w:top w:val="nil"/>
              <w:left w:val="nil"/>
              <w:bottom w:val="nil"/>
              <w:right w:val="nil"/>
            </w:tcBorders>
            <w:noWrap w:val="0"/>
            <w:tcMar>
              <w:top w:w="-1" w:type="dxa"/>
              <w:left w:w="-1" w:type="dxa"/>
              <w:bottom w:w="-1" w:type="dxa"/>
              <w:right w:w="-1" w:type="dxa"/>
            </w:tcMar>
            <w:vAlign w:val="top"/>
          </w:tcPr>
          <w:p w14:paraId="2610E035">
            <w:pPr>
              <w:pStyle w:val="51"/>
              <w:jc w:val="center"/>
            </w:pPr>
            <w:r>
              <w:rPr>
                <w:rStyle w:val="53"/>
              </w:rPr>
              <w:t>user_id</w:t>
            </w:r>
            <w:r>
              <w:t>、</w:t>
            </w:r>
            <w:r>
              <w:rPr>
                <w:rStyle w:val="53"/>
              </w:rPr>
              <w:t>role_id</w:t>
            </w:r>
          </w:p>
        </w:tc>
        <w:tc>
          <w:tcPr>
            <w:tcBorders>
              <w:top w:val="nil"/>
              <w:left w:val="nil"/>
              <w:bottom w:val="nil"/>
              <w:right w:val="nil"/>
            </w:tcBorders>
            <w:noWrap w:val="0"/>
            <w:tcMar>
              <w:top w:w="-1" w:type="dxa"/>
              <w:left w:w="-1" w:type="dxa"/>
              <w:bottom w:w="-1" w:type="dxa"/>
              <w:right w:w="-1" w:type="dxa"/>
            </w:tcMar>
            <w:vAlign w:val="top"/>
          </w:tcPr>
          <w:p w14:paraId="091B2D42">
            <w:pPr>
              <w:pStyle w:val="51"/>
              <w:jc w:val="center"/>
            </w:pPr>
            <w:r>
              <w:t>实现用户与角色关联</w:t>
            </w:r>
          </w:p>
        </w:tc>
      </w:tr>
      <w:tr w14:paraId="7D060D8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AE86299">
            <w:pPr>
              <w:pStyle w:val="51"/>
              <w:jc w:val="center"/>
            </w:pPr>
            <w:r>
              <w:rPr>
                <w:rStyle w:val="53"/>
              </w:rPr>
              <w:t>devices</w:t>
            </w:r>
          </w:p>
        </w:tc>
        <w:tc>
          <w:tcPr>
            <w:tcBorders>
              <w:top w:val="nil"/>
              <w:left w:val="nil"/>
              <w:bottom w:val="nil"/>
              <w:right w:val="nil"/>
            </w:tcBorders>
            <w:noWrap w:val="0"/>
            <w:tcMar>
              <w:top w:w="-1" w:type="dxa"/>
              <w:left w:w="-1" w:type="dxa"/>
              <w:bottom w:w="-1" w:type="dxa"/>
              <w:right w:w="-1" w:type="dxa"/>
            </w:tcMar>
            <w:vAlign w:val="top"/>
          </w:tcPr>
          <w:p w14:paraId="1FF4FC28">
            <w:pPr>
              <w:pStyle w:val="51"/>
              <w:jc w:val="center"/>
            </w:pPr>
            <w:r>
              <w:rPr>
                <w:rStyle w:val="53"/>
              </w:rPr>
              <w:t>id</w:t>
            </w:r>
            <w:r>
              <w:t>、</w:t>
            </w:r>
            <w:r>
              <w:rPr>
                <w:rStyle w:val="53"/>
              </w:rPr>
              <w:t>name</w:t>
            </w:r>
            <w:r>
              <w:t>、</w:t>
            </w:r>
            <w:r>
              <w:rPr>
                <w:rStyle w:val="53"/>
              </w:rPr>
              <w:t>description</w:t>
            </w:r>
            <w:r>
              <w:t>、</w:t>
            </w:r>
            <w:r>
              <w:rPr>
                <w:rStyle w:val="53"/>
              </w:rPr>
              <w:t>last_seen</w:t>
            </w:r>
          </w:p>
        </w:tc>
        <w:tc>
          <w:tcPr>
            <w:tcBorders>
              <w:top w:val="nil"/>
              <w:left w:val="nil"/>
              <w:bottom w:val="nil"/>
              <w:right w:val="nil"/>
            </w:tcBorders>
            <w:noWrap w:val="0"/>
            <w:tcMar>
              <w:top w:w="-1" w:type="dxa"/>
              <w:left w:w="-1" w:type="dxa"/>
              <w:bottom w:w="-1" w:type="dxa"/>
              <w:right w:w="-1" w:type="dxa"/>
            </w:tcMar>
            <w:vAlign w:val="top"/>
          </w:tcPr>
          <w:p w14:paraId="06F143AD">
            <w:pPr>
              <w:pStyle w:val="51"/>
              <w:jc w:val="center"/>
            </w:pPr>
            <w:r>
              <w:t>存储设备基本信息</w:t>
            </w:r>
          </w:p>
        </w:tc>
      </w:tr>
      <w:tr w14:paraId="3C53694E">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8A24DD3">
            <w:pPr>
              <w:pStyle w:val="51"/>
              <w:jc w:val="center"/>
            </w:pPr>
            <w:r>
              <w:rPr>
                <w:rStyle w:val="53"/>
              </w:rPr>
              <w:t>sensor_data</w:t>
            </w:r>
          </w:p>
        </w:tc>
        <w:tc>
          <w:tcPr>
            <w:tcBorders>
              <w:top w:val="nil"/>
              <w:left w:val="nil"/>
              <w:bottom w:val="nil"/>
              <w:right w:val="nil"/>
            </w:tcBorders>
            <w:noWrap w:val="0"/>
            <w:tcMar>
              <w:top w:w="-1" w:type="dxa"/>
              <w:left w:w="-1" w:type="dxa"/>
              <w:bottom w:w="-1" w:type="dxa"/>
              <w:right w:w="-1" w:type="dxa"/>
            </w:tcMar>
            <w:vAlign w:val="top"/>
          </w:tcPr>
          <w:p w14:paraId="3CD3D49A">
            <w:pPr>
              <w:pStyle w:val="51"/>
              <w:jc w:val="center"/>
            </w:pPr>
            <w:r>
              <w:rPr>
                <w:rStyle w:val="53"/>
              </w:rPr>
              <w:t>id</w:t>
            </w:r>
            <w:r>
              <w:t>、</w:t>
            </w:r>
            <w:r>
              <w:rPr>
                <w:rStyle w:val="53"/>
              </w:rPr>
              <w:t>device_id</w:t>
            </w:r>
            <w:r>
              <w:t>、</w:t>
            </w:r>
            <w:r>
              <w:rPr>
                <w:rStyle w:val="53"/>
              </w:rPr>
              <w:t>temperature</w:t>
            </w:r>
            <w:r>
              <w:t>、</w:t>
            </w:r>
            <w:r>
              <w:rPr>
                <w:rStyle w:val="53"/>
              </w:rPr>
              <w:t>humidity</w:t>
            </w:r>
            <w:r>
              <w:t>、</w:t>
            </w:r>
            <w:r>
              <w:rPr>
                <w:rStyle w:val="53"/>
              </w:rPr>
              <w:t>lux</w:t>
            </w:r>
            <w:r>
              <w:t>、</w:t>
            </w:r>
            <w:r>
              <w:rPr>
                <w:rStyle w:val="53"/>
              </w:rPr>
              <w:t>soil</w:t>
            </w:r>
            <w:r>
              <w:t>、</w:t>
            </w:r>
            <w:r>
              <w:rPr>
                <w:rStyle w:val="53"/>
              </w:rPr>
              <w:t>timestamp</w:t>
            </w:r>
          </w:p>
        </w:tc>
        <w:tc>
          <w:tcPr>
            <w:tcBorders>
              <w:top w:val="nil"/>
              <w:left w:val="nil"/>
              <w:bottom w:val="nil"/>
              <w:right w:val="nil"/>
            </w:tcBorders>
            <w:noWrap w:val="0"/>
            <w:tcMar>
              <w:top w:w="-1" w:type="dxa"/>
              <w:left w:w="-1" w:type="dxa"/>
              <w:bottom w:w="-1" w:type="dxa"/>
              <w:right w:w="-1" w:type="dxa"/>
            </w:tcMar>
            <w:vAlign w:val="top"/>
          </w:tcPr>
          <w:p w14:paraId="4D0AAB77">
            <w:pPr>
              <w:pStyle w:val="51"/>
              <w:jc w:val="center"/>
            </w:pPr>
            <w:r>
              <w:t>存储历史环境数据</w:t>
            </w:r>
          </w:p>
        </w:tc>
      </w:tr>
      <w:tr w14:paraId="22E93C4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3CE433C">
            <w:pPr>
              <w:pStyle w:val="51"/>
              <w:jc w:val="center"/>
            </w:pPr>
            <w:r>
              <w:rPr>
                <w:rStyle w:val="53"/>
              </w:rPr>
              <w:t>control_logs</w:t>
            </w:r>
          </w:p>
        </w:tc>
        <w:tc>
          <w:tcPr>
            <w:tcBorders>
              <w:top w:val="nil"/>
              <w:left w:val="nil"/>
              <w:bottom w:val="nil"/>
              <w:right w:val="nil"/>
            </w:tcBorders>
            <w:noWrap w:val="0"/>
            <w:tcMar>
              <w:top w:w="-1" w:type="dxa"/>
              <w:left w:w="-1" w:type="dxa"/>
              <w:bottom w:w="-1" w:type="dxa"/>
              <w:right w:w="-1" w:type="dxa"/>
            </w:tcMar>
            <w:vAlign w:val="top"/>
          </w:tcPr>
          <w:p w14:paraId="01FFDC6D">
            <w:pPr>
              <w:pStyle w:val="51"/>
              <w:jc w:val="center"/>
            </w:pPr>
            <w:r>
              <w:rPr>
                <w:rStyle w:val="53"/>
              </w:rPr>
              <w:t>id</w:t>
            </w:r>
            <w:r>
              <w:t>、</w:t>
            </w:r>
            <w:r>
              <w:rPr>
                <w:rStyle w:val="53"/>
              </w:rPr>
              <w:t>device_id</w:t>
            </w:r>
            <w:r>
              <w:t>、</w:t>
            </w:r>
            <w:r>
              <w:rPr>
                <w:rStyle w:val="53"/>
              </w:rPr>
              <w:t>actuator</w:t>
            </w:r>
            <w:r>
              <w:t>、</w:t>
            </w:r>
            <w:r>
              <w:rPr>
                <w:rStyle w:val="53"/>
              </w:rPr>
              <w:t>action</w:t>
            </w:r>
            <w:r>
              <w:t>、</w:t>
            </w:r>
            <w:r>
              <w:rPr>
                <w:rStyle w:val="53"/>
              </w:rPr>
              <w:t>raw_command</w:t>
            </w:r>
            <w:r>
              <w:t>、</w:t>
            </w:r>
            <w:r>
              <w:rPr>
                <w:rStyle w:val="53"/>
              </w:rPr>
              <w:t>success</w:t>
            </w:r>
            <w:r>
              <w:t>、</w:t>
            </w:r>
            <w:r>
              <w:rPr>
                <w:rStyle w:val="53"/>
              </w:rPr>
              <w:t>created_at</w:t>
            </w:r>
          </w:p>
        </w:tc>
        <w:tc>
          <w:tcPr>
            <w:tcBorders>
              <w:top w:val="nil"/>
              <w:left w:val="nil"/>
              <w:bottom w:val="nil"/>
              <w:right w:val="nil"/>
            </w:tcBorders>
            <w:noWrap w:val="0"/>
            <w:tcMar>
              <w:top w:w="-1" w:type="dxa"/>
              <w:left w:w="-1" w:type="dxa"/>
              <w:bottom w:w="-1" w:type="dxa"/>
              <w:right w:w="-1" w:type="dxa"/>
            </w:tcMar>
            <w:vAlign w:val="top"/>
          </w:tcPr>
          <w:p w14:paraId="2B109B24">
            <w:pPr>
              <w:pStyle w:val="51"/>
              <w:jc w:val="center"/>
            </w:pPr>
            <w:r>
              <w:t>存储控制记录</w:t>
            </w:r>
          </w:p>
        </w:tc>
      </w:tr>
      <w:tr w14:paraId="3B1CBAA0">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237C0087">
            <w:pPr>
              <w:pStyle w:val="51"/>
              <w:jc w:val="center"/>
            </w:pPr>
            <w:r>
              <w:rPr>
                <w:rStyle w:val="53"/>
              </w:rPr>
              <w:t>irrigation_policies</w:t>
            </w:r>
          </w:p>
        </w:tc>
        <w:tc>
          <w:tcPr>
            <w:tcBorders>
              <w:top w:val="nil"/>
              <w:left w:val="nil"/>
              <w:bottom w:val="single" w:color="auto" w:sz="12" w:space="0"/>
              <w:right w:val="nil"/>
            </w:tcBorders>
            <w:noWrap w:val="0"/>
            <w:tcMar>
              <w:top w:w="-1" w:type="dxa"/>
              <w:left w:w="-1" w:type="dxa"/>
              <w:bottom w:w="-1" w:type="dxa"/>
              <w:right w:w="-1" w:type="dxa"/>
            </w:tcMar>
            <w:vAlign w:val="top"/>
          </w:tcPr>
          <w:p w14:paraId="274A4B53">
            <w:pPr>
              <w:pStyle w:val="51"/>
              <w:jc w:val="center"/>
            </w:pPr>
            <w:r>
              <w:rPr>
                <w:rStyle w:val="53"/>
              </w:rPr>
              <w:t>id</w:t>
            </w:r>
            <w:r>
              <w:t>、</w:t>
            </w:r>
            <w:r>
              <w:rPr>
                <w:rStyle w:val="53"/>
              </w:rPr>
              <w:t>device_id</w:t>
            </w:r>
            <w:r>
              <w:t>、</w:t>
            </w:r>
            <w:r>
              <w:rPr>
                <w:rStyle w:val="53"/>
              </w:rPr>
              <w:t>enabled</w:t>
            </w:r>
            <w:r>
              <w:t>、</w:t>
            </w:r>
            <w:r>
              <w:rPr>
                <w:rStyle w:val="53"/>
              </w:rPr>
              <w:t>soil_threshold_min</w:t>
            </w:r>
            <w:r>
              <w:t>、</w:t>
            </w:r>
            <w:r>
              <w:rPr>
                <w:rStyle w:val="53"/>
              </w:rPr>
              <w:t>watering_seconds</w:t>
            </w:r>
            <w:r>
              <w:t>、</w:t>
            </w:r>
            <w:r>
              <w:rPr>
                <w:rStyle w:val="53"/>
              </w:rPr>
              <w:t>cooldown_seconds</w:t>
            </w:r>
            <w:r>
              <w:t>、</w:t>
            </w:r>
            <w:r>
              <w:rPr>
                <w:rStyle w:val="53"/>
              </w:rPr>
              <w:t>updated_at</w:t>
            </w:r>
          </w:p>
        </w:tc>
        <w:tc>
          <w:tcPr>
            <w:tcBorders>
              <w:top w:val="nil"/>
              <w:left w:val="nil"/>
              <w:bottom w:val="single" w:color="auto" w:sz="12" w:space="0"/>
              <w:right w:val="nil"/>
            </w:tcBorders>
            <w:noWrap w:val="0"/>
            <w:tcMar>
              <w:top w:w="-1" w:type="dxa"/>
              <w:left w:w="-1" w:type="dxa"/>
              <w:bottom w:w="-1" w:type="dxa"/>
              <w:right w:w="-1" w:type="dxa"/>
            </w:tcMar>
            <w:vAlign w:val="top"/>
          </w:tcPr>
          <w:p w14:paraId="34842134">
            <w:pPr>
              <w:pStyle w:val="51"/>
              <w:jc w:val="center"/>
            </w:pPr>
            <w:r>
              <w:t>存储灌溉策略参数</w:t>
            </w:r>
          </w:p>
        </w:tc>
      </w:tr>
    </w:tbl>
    <w:p w14:paraId="26758FA4">
      <w:pPr>
        <w:pStyle w:val="42"/>
        <w:rPr>
          <w:rFonts w:hint="eastAsia" w:ascii="宋体" w:hAnsi="宋体"/>
          <w:szCs w:val="28"/>
          <w:lang w:val="zh-CN"/>
        </w:rPr>
      </w:pPr>
      <w:r>
        <w:rPr>
          <w:rFonts w:hint="eastAsia" w:ascii="宋体" w:hAnsi="宋体"/>
          <w:szCs w:val="28"/>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2AEC8EE">
      <w:pPr>
        <w:pStyle w:val="3"/>
        <w:jc w:val="center"/>
      </w:pPr>
      <w: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stretch>
                      <a:fillRect/>
                    </a:stretch>
                  </pic:blipFill>
                  <pic:spPr>
                    <a:xfrm>
                      <a:off x="0" y="0"/>
                      <a:ext cx="3305175" cy="2399030"/>
                    </a:xfrm>
                    <a:prstGeom prst="rect">
                      <a:avLst/>
                    </a:prstGeom>
                    <a:noFill/>
                    <a:ln>
                      <a:noFill/>
                    </a:ln>
                  </pic:spPr>
                </pic:pic>
              </a:graphicData>
            </a:graphic>
          </wp:inline>
        </w:drawing>
      </w:r>
    </w:p>
    <w:p w14:paraId="46C12A8B">
      <w:pPr>
        <w:pStyle w:val="56"/>
        <w:jc w:val="center"/>
        <w:rPr>
          <w:rFonts w:hint="eastAsia" w:eastAsia="黑体" w:cs="黑体"/>
          <w:sz w:val="21"/>
        </w:rPr>
      </w:pPr>
      <w:r>
        <w:rPr>
          <w:rFonts w:hint="eastAsia" w:eastAsia="黑体" w:cs="黑体"/>
          <w:sz w:val="21"/>
        </w:rPr>
        <w:t>图 5-2 边缘端软件模块图（此处插入）</w:t>
      </w:r>
    </w:p>
    <w:p w14:paraId="35A54039">
      <w:pPr>
        <w:pStyle w:val="3"/>
        <w:jc w:val="center"/>
      </w:pPr>
      <w: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stretch>
                      <a:fillRect/>
                    </a:stretch>
                  </pic:blipFill>
                  <pic:spPr>
                    <a:xfrm>
                      <a:off x="0" y="0"/>
                      <a:ext cx="2085975" cy="2427605"/>
                    </a:xfrm>
                    <a:prstGeom prst="rect">
                      <a:avLst/>
                    </a:prstGeom>
                    <a:noFill/>
                    <a:ln>
                      <a:noFill/>
                    </a:ln>
                  </pic:spPr>
                </pic:pic>
              </a:graphicData>
            </a:graphic>
          </wp:inline>
        </w:drawing>
      </w:r>
    </w:p>
    <w:p w14:paraId="6D8FEE8C">
      <w:pPr>
        <w:pStyle w:val="56"/>
        <w:jc w:val="center"/>
        <w:rPr>
          <w:rFonts w:hint="eastAsia" w:eastAsia="黑体" w:cs="黑体"/>
          <w:sz w:val="21"/>
        </w:rPr>
      </w:pPr>
      <w:r>
        <w:rPr>
          <w:rFonts w:hint="eastAsia" w:eastAsia="黑体" w:cs="黑体"/>
          <w:sz w:val="21"/>
        </w:rPr>
        <w:t>图 5-3 数据库 E-R 图（此处插入）</w:t>
      </w:r>
    </w:p>
    <w:bookmarkEnd w:id="117"/>
    <w:p w14:paraId="1BE177CF">
      <w:pPr>
        <w:pStyle w:val="38"/>
        <w:rPr>
          <w:rFonts w:hint="eastAsia"/>
          <w:lang w:val="en-US" w:eastAsia="zh-CN"/>
        </w:rPr>
      </w:pPr>
      <w:bookmarkStart w:id="118" w:name="_Toc4208"/>
      <w:bookmarkStart w:id="119" w:name="_Toc26378"/>
      <w:bookmarkStart w:id="120" w:name="图像分析与边缘智能模块设计"/>
      <w:r>
        <w:rPr>
          <w:rFonts w:hint="eastAsia"/>
          <w:lang w:val="en-US" w:eastAsia="zh-CN"/>
        </w:rPr>
        <w:t>5.4 图像分析与边缘智能模块设计</w:t>
      </w:r>
      <w:bookmarkEnd w:id="118"/>
      <w:bookmarkEnd w:id="119"/>
    </w:p>
    <w:p w14:paraId="020A33C9">
      <w:pPr>
        <w:pStyle w:val="42"/>
        <w:rPr>
          <w:rFonts w:hint="eastAsia" w:ascii="宋体" w:hAnsi="宋体"/>
          <w:szCs w:val="28"/>
          <w:lang w:val="zh-CN"/>
        </w:rPr>
      </w:pPr>
      <w:r>
        <w:rPr>
          <w:rFonts w:hint="eastAsia" w:ascii="宋体" w:hAnsi="宋体"/>
          <w:szCs w:val="28"/>
          <w:lang w:val="zh-CN"/>
        </w:rP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42"/>
        <w:rPr>
          <w:rFonts w:hint="eastAsia" w:ascii="宋体" w:hAnsi="宋体"/>
          <w:szCs w:val="28"/>
          <w:lang w:val="zh-CN"/>
        </w:rPr>
      </w:pPr>
      <w:r>
        <w:rPr>
          <w:rFonts w:hint="eastAsia" w:ascii="宋体" w:hAnsi="宋体"/>
          <w:szCs w:val="28"/>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3F71D7F">
      <w:pPr>
        <w:pStyle w:val="3"/>
        <w:jc w:val="center"/>
      </w:pPr>
      <w: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0"/>
                    <a:stretch>
                      <a:fillRect/>
                    </a:stretch>
                  </pic:blipFill>
                  <pic:spPr>
                    <a:xfrm>
                      <a:off x="0" y="0"/>
                      <a:ext cx="1784350" cy="4630420"/>
                    </a:xfrm>
                    <a:prstGeom prst="rect">
                      <a:avLst/>
                    </a:prstGeom>
                    <a:noFill/>
                    <a:ln>
                      <a:noFill/>
                    </a:ln>
                  </pic:spPr>
                </pic:pic>
              </a:graphicData>
            </a:graphic>
          </wp:inline>
        </w:drawing>
      </w:r>
    </w:p>
    <w:p w14:paraId="5EF89DEE">
      <w:pPr>
        <w:pStyle w:val="56"/>
        <w:jc w:val="center"/>
        <w:rPr>
          <w:rFonts w:hint="eastAsia" w:eastAsia="黑体" w:cs="黑体"/>
          <w:sz w:val="21"/>
        </w:rPr>
      </w:pPr>
      <w:r>
        <w:rPr>
          <w:rFonts w:hint="eastAsia" w:eastAsia="黑体" w:cs="黑体"/>
          <w:sz w:val="21"/>
        </w:rPr>
        <w:t>图 5-4 图像分析流程图（此处插入）</w:t>
      </w:r>
    </w:p>
    <w:p w14:paraId="5CFECF71">
      <w:pPr>
        <w:pStyle w:val="3"/>
        <w:rPr>
          <w:rFonts w:hint="eastAsia" w:eastAsia="宋体"/>
          <w:lang w:eastAsia="zh-CN"/>
        </w:rPr>
      </w:pPr>
      <w:r>
        <w:rPr>
          <w:rFonts w:hint="eastAsia" w:eastAsia="宋体"/>
          <w:lang w:eastAsia="zh-CN"/>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1"/>
                    <a:stretch>
                      <a:fillRect/>
                    </a:stretch>
                  </pic:blipFill>
                  <pic:spPr>
                    <a:xfrm>
                      <a:off x="0" y="0"/>
                      <a:ext cx="5483225" cy="2871470"/>
                    </a:xfrm>
                    <a:prstGeom prst="rect">
                      <a:avLst/>
                    </a:prstGeom>
                  </pic:spPr>
                </pic:pic>
              </a:graphicData>
            </a:graphic>
          </wp:inline>
        </w:drawing>
      </w:r>
    </w:p>
    <w:p w14:paraId="2B2421D6">
      <w:pPr>
        <w:pStyle w:val="3"/>
        <w:rPr>
          <w:rFonts w:hint="eastAsia" w:eastAsia="宋体"/>
          <w:lang w:eastAsia="zh-CN"/>
        </w:rPr>
      </w:pPr>
      <w:r>
        <w:rPr>
          <w:rFonts w:hint="eastAsia" w:eastAsia="宋体"/>
          <w:lang w:eastAsia="zh-CN"/>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2"/>
                    <a:stretch>
                      <a:fillRect/>
                    </a:stretch>
                  </pic:blipFill>
                  <pic:spPr>
                    <a:xfrm>
                      <a:off x="0" y="0"/>
                      <a:ext cx="5484495" cy="2002155"/>
                    </a:xfrm>
                    <a:prstGeom prst="rect">
                      <a:avLst/>
                    </a:prstGeom>
                  </pic:spPr>
                </pic:pic>
              </a:graphicData>
            </a:graphic>
          </wp:inline>
        </w:drawing>
      </w:r>
    </w:p>
    <w:p w14:paraId="35A83EA7">
      <w:pPr>
        <w:pStyle w:val="56"/>
        <w:jc w:val="center"/>
        <w:rPr>
          <w:rFonts w:hint="eastAsia" w:eastAsia="黑体" w:cs="黑体"/>
          <w:sz w:val="21"/>
        </w:rPr>
      </w:pPr>
      <w:r>
        <w:rPr>
          <w:rFonts w:hint="eastAsia" w:eastAsia="黑体" w:cs="黑体"/>
          <w:sz w:val="21"/>
        </w:rPr>
        <w:t>图 5-5 Web 页面截图（实时监控页、历史数据页、后台管理页）（此处插入）</w:t>
      </w:r>
    </w:p>
    <w:bookmarkEnd w:id="108"/>
    <w:bookmarkEnd w:id="120"/>
    <w:p w14:paraId="7D1E4403">
      <w:pPr>
        <w:pStyle w:val="33"/>
        <w:rPr>
          <w:rFonts w:hint="eastAsia"/>
        </w:rPr>
      </w:pPr>
      <w:bookmarkStart w:id="121" w:name="_Toc15995"/>
      <w:bookmarkStart w:id="122" w:name="_Toc21664"/>
      <w:bookmarkStart w:id="123" w:name="系统测试和结果分析"/>
      <w:r>
        <w:rPr>
          <w:rFonts w:hint="eastAsia"/>
        </w:rPr>
        <w:t>6 系统测试和结果分析</w:t>
      </w:r>
      <w:bookmarkEnd w:id="121"/>
      <w:bookmarkEnd w:id="122"/>
    </w:p>
    <w:p w14:paraId="5060A673">
      <w:pPr>
        <w:pStyle w:val="38"/>
        <w:rPr>
          <w:rFonts w:hint="eastAsia"/>
          <w:lang w:val="en-US" w:eastAsia="zh-CN"/>
        </w:rPr>
      </w:pPr>
      <w:bookmarkStart w:id="124" w:name="_Toc12044"/>
      <w:bookmarkStart w:id="125" w:name="_Toc31562"/>
      <w:bookmarkStart w:id="126" w:name="系统组装与基础测试"/>
      <w:r>
        <w:rPr>
          <w:rFonts w:hint="eastAsia"/>
          <w:lang w:val="en-US" w:eastAsia="zh-CN"/>
        </w:rPr>
        <w:t>6.1 系统组装与基础测试</w:t>
      </w:r>
      <w:bookmarkEnd w:id="124"/>
      <w:bookmarkEnd w:id="125"/>
    </w:p>
    <w:p w14:paraId="46269B1F">
      <w:pPr>
        <w:pStyle w:val="42"/>
        <w:rPr>
          <w:rFonts w:hint="eastAsia" w:ascii="宋体" w:hAnsi="宋体"/>
          <w:szCs w:val="28"/>
          <w:lang w:val="zh-CN"/>
        </w:rPr>
      </w:pPr>
      <w:r>
        <w:rPr>
          <w:rFonts w:hint="eastAsia" w:ascii="宋体" w:hAnsi="宋体"/>
          <w:szCs w:val="28"/>
          <w:lang w:val="zh-CN"/>
        </w:rP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42"/>
        <w:rPr>
          <w:rFonts w:hint="eastAsia" w:ascii="宋体" w:hAnsi="宋体"/>
          <w:szCs w:val="28"/>
          <w:lang w:val="zh-CN"/>
        </w:rPr>
      </w:pPr>
      <w:r>
        <w:rPr>
          <w:rFonts w:hint="eastAsia" w:ascii="宋体" w:hAnsi="宋体"/>
          <w:szCs w:val="28"/>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BFCB4FC">
      <w:pPr>
        <w:pStyle w:val="3"/>
        <w:rPr>
          <w:rFonts w:hint="eastAsia" w:eastAsia="宋体"/>
          <w:lang w:eastAsia="zh-CN"/>
        </w:rPr>
      </w:pPr>
      <w:r>
        <w:rPr>
          <w:rFonts w:hint="eastAsia" w:eastAsia="宋体"/>
          <w:lang w:eastAsia="zh-CN"/>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6C97443F">
      <w:pPr>
        <w:pStyle w:val="56"/>
        <w:jc w:val="center"/>
        <w:rPr>
          <w:rFonts w:hint="eastAsia" w:eastAsia="黑体" w:cs="黑体"/>
          <w:sz w:val="21"/>
        </w:rPr>
      </w:pPr>
      <w:r>
        <w:rPr>
          <w:rFonts w:hint="eastAsia" w:eastAsia="黑体" w:cs="黑体"/>
          <w:sz w:val="21"/>
        </w:rPr>
        <w:t>图 6-1 串口监视与页面运行截图（此处插入）</w:t>
      </w:r>
    </w:p>
    <w:bookmarkEnd w:id="126"/>
    <w:p w14:paraId="3AC730AA">
      <w:pPr>
        <w:pStyle w:val="38"/>
        <w:rPr>
          <w:rFonts w:hint="eastAsia"/>
          <w:lang w:val="en-US" w:eastAsia="zh-CN"/>
        </w:rPr>
      </w:pPr>
      <w:bookmarkStart w:id="127" w:name="_Toc10248"/>
      <w:bookmarkStart w:id="128" w:name="_Toc18912"/>
      <w:bookmarkStart w:id="129" w:name="系统功能及性能测试"/>
      <w:r>
        <w:rPr>
          <w:rFonts w:hint="eastAsia"/>
          <w:lang w:val="en-US" w:eastAsia="zh-CN"/>
        </w:rPr>
        <w:t>6.2 系统功能及性能测试</w:t>
      </w:r>
      <w:bookmarkEnd w:id="127"/>
      <w:bookmarkEnd w:id="128"/>
    </w:p>
    <w:p w14:paraId="16F05C68">
      <w:pPr>
        <w:pStyle w:val="42"/>
        <w:rPr>
          <w:rFonts w:hint="eastAsia" w:ascii="宋体" w:hAnsi="宋体"/>
          <w:szCs w:val="28"/>
          <w:lang w:val="zh-CN"/>
        </w:rPr>
      </w:pPr>
      <w:r>
        <w:rPr>
          <w:rFonts w:hint="eastAsia" w:ascii="宋体" w:hAnsi="宋体"/>
          <w:szCs w:val="28"/>
          <w:lang w:val="zh-CN"/>
        </w:rPr>
        <w:t>为了检验系统的有效性，本文对环境采集功能、控制执行功能、自动灌溉功能、历史数据管理功能、边云同步功能和图像分析功能等进行了测试。</w:t>
      </w:r>
    </w:p>
    <w:p w14:paraId="6907ED56">
      <w:pPr>
        <w:pStyle w:val="40"/>
        <w:rPr>
          <w:rFonts w:hint="eastAsia"/>
          <w:lang w:val="en-US" w:eastAsia="zh-CN"/>
        </w:rPr>
      </w:pPr>
      <w:bookmarkStart w:id="130" w:name="_Toc4170"/>
      <w:bookmarkStart w:id="131" w:name="_Toc59"/>
      <w:bookmarkStart w:id="132" w:name="传感器采集测试"/>
      <w:r>
        <w:rPr>
          <w:rFonts w:hint="eastAsia"/>
          <w:lang w:val="en-US" w:eastAsia="zh-CN"/>
        </w:rPr>
        <w:t>6.2.1传感器采集测试</w:t>
      </w:r>
      <w:bookmarkEnd w:id="130"/>
      <w:bookmarkEnd w:id="131"/>
    </w:p>
    <w:p w14:paraId="16071402">
      <w:pPr>
        <w:pStyle w:val="42"/>
        <w:rPr>
          <w:rFonts w:hint="eastAsia" w:ascii="宋体" w:hAnsi="宋体"/>
          <w:szCs w:val="28"/>
          <w:lang w:val="zh-CN"/>
        </w:rPr>
      </w:pPr>
      <w:r>
        <w:rPr>
          <w:rFonts w:hint="eastAsia" w:ascii="宋体" w:hAnsi="宋体"/>
          <w:szCs w:val="28"/>
          <w:lang w:val="zh-CN"/>
        </w:rP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56"/>
        <w:jc w:val="center"/>
        <w:rPr>
          <w:rFonts w:hint="eastAsia" w:eastAsia="黑体" w:cs="黑体"/>
          <w:sz w:val="21"/>
        </w:rPr>
      </w:pPr>
      <w:r>
        <w:rPr>
          <w:rFonts w:hint="eastAsia" w:eastAsia="黑体" w:cs="黑体"/>
          <w:sz w:val="21"/>
        </w:rPr>
        <w:t>表 6-1 传感器采集测试结果表</w:t>
      </w:r>
    </w:p>
    <w:tbl>
      <w:tblPr>
        <w:tblStyle w:val="52"/>
        <w:tblW w:w="0" w:type="auto"/>
        <w:jc w:val="center"/>
        <w:tblLayout w:type="autofit"/>
        <w:tblCellMar>
          <w:top w:w="0" w:type="dxa"/>
          <w:left w:w="108" w:type="dxa"/>
          <w:bottom w:w="0" w:type="dxa"/>
          <w:right w:w="108" w:type="dxa"/>
        </w:tblCellMar>
      </w:tblPr>
      <w:tblGrid>
        <w:gridCol w:w="1476"/>
        <w:gridCol w:w="1535"/>
        <w:gridCol w:w="2106"/>
        <w:gridCol w:w="1652"/>
      </w:tblGrid>
      <w:tr w14:paraId="0FBA46B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25C9FC45">
            <w:pPr>
              <w:pStyle w:val="51"/>
              <w:jc w:val="center"/>
            </w:pPr>
            <w: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592D0843">
            <w:pPr>
              <w:pStyle w:val="51"/>
              <w:jc w:val="center"/>
            </w:pPr>
            <w:r>
              <w:t>测试条件</w:t>
            </w:r>
          </w:p>
        </w:tc>
        <w:tc>
          <w:tcPr>
            <w:tcBorders>
              <w:top w:val="single" w:color="auto" w:sz="12" w:space="0"/>
              <w:left w:val="nil"/>
              <w:bottom w:val="nil"/>
              <w:right w:val="nil"/>
            </w:tcBorders>
            <w:noWrap w:val="0"/>
            <w:tcMar>
              <w:top w:w="-1" w:type="dxa"/>
              <w:left w:w="-1" w:type="dxa"/>
              <w:bottom w:w="-1" w:type="dxa"/>
              <w:right w:w="-1" w:type="dxa"/>
            </w:tcMar>
            <w:vAlign w:val="top"/>
          </w:tcPr>
          <w:p w14:paraId="44CD3799">
            <w:pPr>
              <w:pStyle w:val="51"/>
              <w:jc w:val="center"/>
            </w:pPr>
            <w: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63511E6B">
            <w:pPr>
              <w:pStyle w:val="51"/>
              <w:jc w:val="center"/>
            </w:pPr>
            <w:r>
              <w:t>实测结果</w:t>
            </w:r>
          </w:p>
        </w:tc>
      </w:tr>
      <w:tr w14:paraId="3ED06170">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2645AD04">
            <w:pPr>
              <w:pStyle w:val="51"/>
              <w:jc w:val="center"/>
            </w:pPr>
            <w:r>
              <w:t>温度采集</w:t>
            </w:r>
          </w:p>
        </w:tc>
        <w:tc>
          <w:tcPr>
            <w:tcBorders>
              <w:top w:val="single" w:color="auto" w:sz="4" w:space="0"/>
              <w:left w:val="nil"/>
              <w:bottom w:val="nil"/>
              <w:right w:val="nil"/>
            </w:tcBorders>
            <w:noWrap w:val="0"/>
            <w:tcMar>
              <w:top w:w="-1" w:type="dxa"/>
              <w:left w:w="-1" w:type="dxa"/>
              <w:bottom w:w="-1" w:type="dxa"/>
              <w:right w:w="-1" w:type="dxa"/>
            </w:tcMar>
            <w:vAlign w:val="top"/>
          </w:tcPr>
          <w:p w14:paraId="37337CE5">
            <w:pPr>
              <w:pStyle w:val="51"/>
              <w:jc w:val="center"/>
            </w:pPr>
            <w:r>
              <w:t>室内常温环境</w:t>
            </w:r>
          </w:p>
        </w:tc>
        <w:tc>
          <w:tcPr>
            <w:tcBorders>
              <w:top w:val="single" w:color="auto" w:sz="4" w:space="0"/>
              <w:left w:val="nil"/>
              <w:bottom w:val="nil"/>
              <w:right w:val="nil"/>
            </w:tcBorders>
            <w:noWrap w:val="0"/>
            <w:tcMar>
              <w:top w:w="-1" w:type="dxa"/>
              <w:left w:w="-1" w:type="dxa"/>
              <w:bottom w:w="-1" w:type="dxa"/>
              <w:right w:w="-1" w:type="dxa"/>
            </w:tcMar>
            <w:vAlign w:val="top"/>
          </w:tcPr>
          <w:p w14:paraId="08DD8C0B">
            <w:pPr>
              <w:pStyle w:val="51"/>
              <w:jc w:val="center"/>
            </w:pPr>
            <w:r>
              <w:t>能正常返回温度值</w:t>
            </w:r>
          </w:p>
        </w:tc>
        <w:tc>
          <w:tcPr>
            <w:tcBorders>
              <w:top w:val="single" w:color="auto" w:sz="4" w:space="0"/>
              <w:left w:val="nil"/>
              <w:bottom w:val="nil"/>
              <w:right w:val="nil"/>
            </w:tcBorders>
            <w:noWrap w:val="0"/>
            <w:tcMar>
              <w:top w:w="-1" w:type="dxa"/>
              <w:left w:w="-1" w:type="dxa"/>
              <w:bottom w:w="-1" w:type="dxa"/>
              <w:right w:w="-1" w:type="dxa"/>
            </w:tcMar>
            <w:vAlign w:val="top"/>
          </w:tcPr>
          <w:p w14:paraId="455231E4">
            <w:pPr>
              <w:pStyle w:val="51"/>
              <w:jc w:val="center"/>
            </w:pPr>
            <w:r>
              <w:t>19℃</w:t>
            </w:r>
          </w:p>
        </w:tc>
      </w:tr>
      <w:tr w14:paraId="639F5E4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68D530A">
            <w:pPr>
              <w:pStyle w:val="51"/>
              <w:jc w:val="center"/>
            </w:pPr>
            <w:r>
              <w:t>湿度采集</w:t>
            </w:r>
          </w:p>
        </w:tc>
        <w:tc>
          <w:tcPr>
            <w:tcBorders>
              <w:top w:val="nil"/>
              <w:left w:val="nil"/>
              <w:bottom w:val="nil"/>
              <w:right w:val="nil"/>
            </w:tcBorders>
            <w:noWrap w:val="0"/>
            <w:tcMar>
              <w:top w:w="-1" w:type="dxa"/>
              <w:left w:w="-1" w:type="dxa"/>
              <w:bottom w:w="-1" w:type="dxa"/>
              <w:right w:w="-1" w:type="dxa"/>
            </w:tcMar>
            <w:vAlign w:val="top"/>
          </w:tcPr>
          <w:p w14:paraId="30CAECAA">
            <w:pPr>
              <w:pStyle w:val="51"/>
              <w:jc w:val="center"/>
            </w:pPr>
            <w:r>
              <w:t>室内常湿环境</w:t>
            </w:r>
          </w:p>
        </w:tc>
        <w:tc>
          <w:tcPr>
            <w:tcBorders>
              <w:top w:val="nil"/>
              <w:left w:val="nil"/>
              <w:bottom w:val="nil"/>
              <w:right w:val="nil"/>
            </w:tcBorders>
            <w:noWrap w:val="0"/>
            <w:tcMar>
              <w:top w:w="-1" w:type="dxa"/>
              <w:left w:w="-1" w:type="dxa"/>
              <w:bottom w:w="-1" w:type="dxa"/>
              <w:right w:w="-1" w:type="dxa"/>
            </w:tcMar>
            <w:vAlign w:val="top"/>
          </w:tcPr>
          <w:p w14:paraId="6C4A2AAA">
            <w:pPr>
              <w:pStyle w:val="51"/>
              <w:jc w:val="center"/>
            </w:pPr>
            <w:r>
              <w:t>能正常返回湿度值</w:t>
            </w:r>
          </w:p>
        </w:tc>
        <w:tc>
          <w:tcPr>
            <w:tcBorders>
              <w:top w:val="nil"/>
              <w:left w:val="nil"/>
              <w:bottom w:val="nil"/>
              <w:right w:val="nil"/>
            </w:tcBorders>
            <w:noWrap w:val="0"/>
            <w:tcMar>
              <w:top w:w="-1" w:type="dxa"/>
              <w:left w:w="-1" w:type="dxa"/>
              <w:bottom w:w="-1" w:type="dxa"/>
              <w:right w:w="-1" w:type="dxa"/>
            </w:tcMar>
            <w:vAlign w:val="top"/>
          </w:tcPr>
          <w:p w14:paraId="2D92FA13">
            <w:pPr>
              <w:pStyle w:val="51"/>
              <w:jc w:val="center"/>
            </w:pPr>
            <w:r>
              <w:t>42%</w:t>
            </w:r>
          </w:p>
        </w:tc>
      </w:tr>
      <w:tr w14:paraId="1231824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C73CD80">
            <w:pPr>
              <w:pStyle w:val="51"/>
              <w:jc w:val="center"/>
            </w:pPr>
            <w:r>
              <w:t>光照采集</w:t>
            </w:r>
          </w:p>
        </w:tc>
        <w:tc>
          <w:tcPr>
            <w:tcBorders>
              <w:top w:val="nil"/>
              <w:left w:val="nil"/>
              <w:bottom w:val="nil"/>
              <w:right w:val="nil"/>
            </w:tcBorders>
            <w:noWrap w:val="0"/>
            <w:tcMar>
              <w:top w:w="-1" w:type="dxa"/>
              <w:left w:w="-1" w:type="dxa"/>
              <w:bottom w:w="-1" w:type="dxa"/>
              <w:right w:w="-1" w:type="dxa"/>
            </w:tcMar>
            <w:vAlign w:val="top"/>
          </w:tcPr>
          <w:p w14:paraId="03727159">
            <w:pPr>
              <w:pStyle w:val="51"/>
              <w:jc w:val="center"/>
            </w:pPr>
            <w:r>
              <w:t>开灯/关灯对比</w:t>
            </w:r>
          </w:p>
        </w:tc>
        <w:tc>
          <w:tcPr>
            <w:tcBorders>
              <w:top w:val="nil"/>
              <w:left w:val="nil"/>
              <w:bottom w:val="nil"/>
              <w:right w:val="nil"/>
            </w:tcBorders>
            <w:noWrap w:val="0"/>
            <w:tcMar>
              <w:top w:w="-1" w:type="dxa"/>
              <w:left w:w="-1" w:type="dxa"/>
              <w:bottom w:w="-1" w:type="dxa"/>
              <w:right w:w="-1" w:type="dxa"/>
            </w:tcMar>
            <w:vAlign w:val="top"/>
          </w:tcPr>
          <w:p w14:paraId="6973F03D">
            <w:pPr>
              <w:pStyle w:val="51"/>
              <w:jc w:val="center"/>
            </w:pPr>
            <w:r>
              <w:t>光照值明显变化</w:t>
            </w:r>
          </w:p>
        </w:tc>
        <w:tc>
          <w:tcPr>
            <w:tcBorders>
              <w:top w:val="nil"/>
              <w:left w:val="nil"/>
              <w:bottom w:val="nil"/>
              <w:right w:val="nil"/>
            </w:tcBorders>
            <w:noWrap w:val="0"/>
            <w:tcMar>
              <w:top w:w="-1" w:type="dxa"/>
              <w:left w:w="-1" w:type="dxa"/>
              <w:bottom w:w="-1" w:type="dxa"/>
              <w:right w:w="-1" w:type="dxa"/>
            </w:tcMar>
            <w:vAlign w:val="top"/>
          </w:tcPr>
          <w:p w14:paraId="50228779">
            <w:pPr>
              <w:pStyle w:val="51"/>
              <w:jc w:val="center"/>
            </w:pPr>
            <w:r>
              <w:t>44.2lux / 10.3lux</w:t>
            </w:r>
          </w:p>
        </w:tc>
      </w:tr>
      <w:tr w14:paraId="72DF09D0">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6D0167D7">
            <w:pPr>
              <w:pStyle w:val="51"/>
              <w:jc w:val="center"/>
            </w:pPr>
            <w:r>
              <w:t>土壤湿度采集</w:t>
            </w:r>
          </w:p>
        </w:tc>
        <w:tc>
          <w:tcPr>
            <w:tcBorders>
              <w:top w:val="nil"/>
              <w:left w:val="nil"/>
              <w:bottom w:val="single" w:color="auto" w:sz="12" w:space="0"/>
              <w:right w:val="nil"/>
            </w:tcBorders>
            <w:noWrap w:val="0"/>
            <w:tcMar>
              <w:top w:w="-1" w:type="dxa"/>
              <w:left w:w="-1" w:type="dxa"/>
              <w:bottom w:w="-1" w:type="dxa"/>
              <w:right w:w="-1" w:type="dxa"/>
            </w:tcMar>
            <w:vAlign w:val="top"/>
          </w:tcPr>
          <w:p w14:paraId="266BFD34">
            <w:pPr>
              <w:pStyle w:val="51"/>
              <w:jc w:val="center"/>
            </w:pPr>
            <w:r>
              <w:t>干土/湿土对比</w:t>
            </w:r>
          </w:p>
        </w:tc>
        <w:tc>
          <w:tcPr>
            <w:tcBorders>
              <w:top w:val="nil"/>
              <w:left w:val="nil"/>
              <w:bottom w:val="single" w:color="auto" w:sz="12" w:space="0"/>
              <w:right w:val="nil"/>
            </w:tcBorders>
            <w:noWrap w:val="0"/>
            <w:tcMar>
              <w:top w:w="-1" w:type="dxa"/>
              <w:left w:w="-1" w:type="dxa"/>
              <w:bottom w:w="-1" w:type="dxa"/>
              <w:right w:w="-1" w:type="dxa"/>
            </w:tcMar>
            <w:vAlign w:val="top"/>
          </w:tcPr>
          <w:p w14:paraId="76B752F7">
            <w:pPr>
              <w:pStyle w:val="51"/>
              <w:jc w:val="center"/>
            </w:pPr>
            <w:r>
              <w:t>百分比值有明显差异</w:t>
            </w:r>
          </w:p>
        </w:tc>
        <w:tc>
          <w:tcPr>
            <w:tcBorders>
              <w:top w:val="nil"/>
              <w:left w:val="nil"/>
              <w:bottom w:val="single" w:color="auto" w:sz="12" w:space="0"/>
              <w:right w:val="nil"/>
            </w:tcBorders>
            <w:noWrap w:val="0"/>
            <w:tcMar>
              <w:top w:w="-1" w:type="dxa"/>
              <w:left w:w="-1" w:type="dxa"/>
              <w:bottom w:w="-1" w:type="dxa"/>
              <w:right w:w="-1" w:type="dxa"/>
            </w:tcMar>
            <w:vAlign w:val="top"/>
          </w:tcPr>
          <w:p w14:paraId="2B3C2511">
            <w:pPr>
              <w:pStyle w:val="51"/>
              <w:jc w:val="center"/>
            </w:pPr>
            <w:r>
              <w:t>21% / 73%</w:t>
            </w:r>
          </w:p>
        </w:tc>
      </w:tr>
    </w:tbl>
    <w:p w14:paraId="79CCB09B">
      <w:pPr>
        <w:pStyle w:val="42"/>
        <w:rPr>
          <w:rFonts w:hint="eastAsia" w:ascii="宋体" w:hAnsi="宋体"/>
          <w:szCs w:val="28"/>
          <w:lang w:val="zh-CN"/>
        </w:rPr>
      </w:pPr>
      <w:r>
        <w:rPr>
          <w:rFonts w:hint="eastAsia" w:ascii="宋体" w:hAnsi="宋体"/>
          <w:szCs w:val="28"/>
          <w:lang w:val="zh-CN"/>
        </w:rPr>
        <w:t>系统连续运行3小时8分,共向数据库写入8260条数据</w:t>
      </w:r>
    </w:p>
    <w:p w14:paraId="2C904E21">
      <w:pPr>
        <w:pStyle w:val="3"/>
        <w:rPr>
          <w:rFonts w:hint="eastAsia" w:eastAsia="宋体"/>
          <w:lang w:eastAsia="zh-CN"/>
        </w:rPr>
      </w:pPr>
      <w:r>
        <w:rPr>
          <w:rFonts w:hint="eastAsia" w:eastAsia="宋体"/>
          <w:lang w:eastAsia="zh-CN"/>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4"/>
                    <a:stretch>
                      <a:fillRect/>
                    </a:stretch>
                  </pic:blipFill>
                  <pic:spPr>
                    <a:xfrm>
                      <a:off x="0" y="0"/>
                      <a:ext cx="5481320" cy="1503680"/>
                    </a:xfrm>
                    <a:prstGeom prst="rect">
                      <a:avLst/>
                    </a:prstGeom>
                  </pic:spPr>
                </pic:pic>
              </a:graphicData>
            </a:graphic>
          </wp:inline>
        </w:drawing>
      </w:r>
    </w:p>
    <w:p w14:paraId="1CA6EACC">
      <w:pPr>
        <w:pStyle w:val="56"/>
        <w:jc w:val="center"/>
        <w:rPr>
          <w:rFonts w:hint="eastAsia" w:eastAsia="黑体" w:cs="黑体"/>
          <w:sz w:val="21"/>
        </w:rPr>
      </w:pPr>
      <w:r>
        <w:rPr>
          <w:rFonts w:hint="eastAsia" w:eastAsia="黑体" w:cs="黑体"/>
          <w:sz w:val="21"/>
        </w:rPr>
        <w:t>图 6-2 数据库实验数据截图（此处插入）</w:t>
      </w:r>
    </w:p>
    <w:bookmarkEnd w:id="132"/>
    <w:p w14:paraId="45D941BC">
      <w:pPr>
        <w:pStyle w:val="40"/>
        <w:rPr>
          <w:rFonts w:hint="eastAsia"/>
          <w:lang w:val="en-US" w:eastAsia="zh-CN"/>
        </w:rPr>
      </w:pPr>
      <w:bookmarkStart w:id="133" w:name="_Toc23043"/>
      <w:bookmarkStart w:id="134" w:name="_Toc9046"/>
      <w:bookmarkStart w:id="135" w:name="控制执行与自动灌溉测试"/>
      <w:r>
        <w:rPr>
          <w:rFonts w:hint="eastAsia"/>
          <w:lang w:val="en-US" w:eastAsia="zh-CN"/>
        </w:rPr>
        <w:t>6.2.2控制执行与自动灌溉测试</w:t>
      </w:r>
      <w:bookmarkEnd w:id="133"/>
      <w:bookmarkEnd w:id="134"/>
    </w:p>
    <w:p w14:paraId="485B718D">
      <w:pPr>
        <w:pStyle w:val="42"/>
        <w:rPr>
          <w:rFonts w:hint="eastAsia" w:ascii="宋体" w:hAnsi="宋体"/>
          <w:szCs w:val="28"/>
          <w:lang w:val="zh-CN"/>
        </w:rPr>
      </w:pPr>
      <w:r>
        <w:rPr>
          <w:rFonts w:hint="eastAsia" w:ascii="宋体" w:hAnsi="宋体"/>
          <w:szCs w:val="28"/>
          <w:lang w:val="zh-CN"/>
        </w:rP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56"/>
        <w:jc w:val="center"/>
        <w:rPr>
          <w:rFonts w:hint="eastAsia" w:eastAsia="黑体" w:cs="黑体"/>
          <w:sz w:val="21"/>
        </w:rPr>
      </w:pPr>
      <w:r>
        <w:rPr>
          <w:rFonts w:hint="eastAsia" w:eastAsia="黑体" w:cs="黑体"/>
          <w:sz w:val="21"/>
        </w:rPr>
        <w:t>表 6-2 控制与自动灌溉测试结果表</w:t>
      </w:r>
    </w:p>
    <w:tbl>
      <w:tblPr>
        <w:tblStyle w:val="52"/>
        <w:tblW w:w="8522" w:type="dxa"/>
        <w:jc w:val="center"/>
        <w:tblLayout w:type="autofit"/>
        <w:tblCellMar>
          <w:top w:w="0" w:type="dxa"/>
          <w:left w:w="108" w:type="dxa"/>
          <w:bottom w:w="0" w:type="dxa"/>
          <w:right w:w="108" w:type="dxa"/>
        </w:tblCellMar>
      </w:tblPr>
      <w:tblGrid>
        <w:gridCol w:w="1473"/>
        <w:gridCol w:w="1933"/>
        <w:gridCol w:w="2332"/>
        <w:gridCol w:w="2784"/>
      </w:tblGrid>
      <w:tr w14:paraId="6527480D">
        <w:tblPrEx>
          <w:tblCellMar>
            <w:top w:w="0" w:type="dxa"/>
            <w:left w:w="108" w:type="dxa"/>
            <w:bottom w:w="0" w:type="dxa"/>
            <w:right w:w="108" w:type="dxa"/>
          </w:tblCellMar>
        </w:tblPrEx>
        <w:trPr>
          <w:trHeight w:val="0" w:hRule="atLeast"/>
          <w:tblHeader/>
          <w:jc w:val="center"/>
        </w:trPr>
        <w:tc>
          <w:tcPr>
            <w:tcW w:w="1473" w:type="dxa"/>
            <w:tcBorders>
              <w:top w:val="single" w:color="auto" w:sz="12" w:space="0"/>
              <w:left w:val="nil"/>
              <w:bottom w:val="nil"/>
              <w:right w:val="nil"/>
            </w:tcBorders>
            <w:noWrap w:val="0"/>
            <w:tcMar>
              <w:top w:w="-1" w:type="dxa"/>
              <w:left w:w="-1" w:type="dxa"/>
              <w:bottom w:w="-1" w:type="dxa"/>
              <w:right w:w="-1" w:type="dxa"/>
            </w:tcMar>
            <w:vAlign w:val="center"/>
          </w:tcPr>
          <w:p w14:paraId="0486FEF7">
            <w:pPr>
              <w:snapToGrid w:val="0"/>
              <w:ind w:left="0" w:leftChars="0" w:right="0" w:rightChars="0" w:firstLine="0" w:firstLineChars="0"/>
              <w:jc w:val="center"/>
              <w:rPr>
                <w:rFonts w:hint="eastAsia"/>
                <w:b w:val="0"/>
                <w:bCs w:val="0"/>
                <w:szCs w:val="21"/>
              </w:rPr>
            </w:pPr>
            <w:r>
              <w:rPr>
                <w:rFonts w:hint="eastAsia"/>
                <w:b w:val="0"/>
                <w:bCs w:val="0"/>
                <w:szCs w:val="21"/>
              </w:rPr>
              <w:t>测试项目</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BC22B26">
            <w:pPr>
              <w:snapToGrid w:val="0"/>
              <w:ind w:left="0" w:leftChars="0" w:right="0" w:rightChars="0" w:firstLine="0" w:firstLineChars="0"/>
              <w:jc w:val="center"/>
              <w:rPr>
                <w:rFonts w:hint="eastAsia"/>
                <w:b w:val="0"/>
                <w:bCs w:val="0"/>
                <w:szCs w:val="21"/>
              </w:rPr>
            </w:pPr>
            <w:r>
              <w:rPr>
                <w:rFonts w:hint="eastAsia"/>
                <w:b w:val="0"/>
                <w:bCs w:val="0"/>
                <w:szCs w:val="21"/>
              </w:rPr>
              <w:t>操作方式</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8266C75">
            <w:pPr>
              <w:snapToGrid w:val="0"/>
              <w:ind w:left="0" w:leftChars="0" w:right="0" w:rightChars="0" w:firstLine="0" w:firstLineChars="0"/>
              <w:jc w:val="center"/>
              <w:rPr>
                <w:rFonts w:hint="eastAsia"/>
                <w:b w:val="0"/>
                <w:bCs w:val="0"/>
                <w:szCs w:val="21"/>
              </w:rPr>
            </w:pPr>
            <w:r>
              <w:rPr>
                <w:rFonts w:hint="eastAsia"/>
                <w:b w:val="0"/>
                <w:bCs w:val="0"/>
                <w:szCs w:val="21"/>
              </w:rPr>
              <w:t>预期结果</w:t>
            </w:r>
          </w:p>
        </w:tc>
        <w:tc>
          <w:tcPr>
            <w:tcW w:w="2784" w:type="dxa"/>
            <w:tcBorders>
              <w:top w:val="single" w:color="auto" w:sz="12" w:space="0"/>
              <w:left w:val="nil"/>
              <w:bottom w:val="nil"/>
              <w:right w:val="nil"/>
            </w:tcBorders>
            <w:noWrap w:val="0"/>
            <w:tcMar>
              <w:top w:w="-1" w:type="dxa"/>
              <w:left w:w="-1" w:type="dxa"/>
              <w:bottom w:w="-1" w:type="dxa"/>
              <w:right w:w="-1" w:type="dxa"/>
            </w:tcMar>
            <w:vAlign w:val="center"/>
          </w:tcPr>
          <w:p w14:paraId="63D6F63B">
            <w:pPr>
              <w:snapToGrid w:val="0"/>
              <w:ind w:left="0" w:leftChars="0" w:right="0" w:rightChars="0" w:firstLine="0" w:firstLineChars="0"/>
              <w:jc w:val="center"/>
              <w:rPr>
                <w:rFonts w:hint="eastAsia"/>
                <w:b w:val="0"/>
                <w:bCs w:val="0"/>
                <w:szCs w:val="21"/>
              </w:rPr>
            </w:pPr>
            <w:r>
              <w:rPr>
                <w:rFonts w:hint="eastAsia"/>
                <w:b w:val="0"/>
                <w:bCs w:val="0"/>
                <w:szCs w:val="21"/>
              </w:rPr>
              <w:t>实测结果</w:t>
            </w:r>
          </w:p>
        </w:tc>
      </w:tr>
      <w:tr w14:paraId="61DDB197">
        <w:tblPrEx>
          <w:tblCellMar>
            <w:top w:w="0" w:type="dxa"/>
            <w:left w:w="108" w:type="dxa"/>
            <w:bottom w:w="0" w:type="dxa"/>
            <w:right w:w="108" w:type="dxa"/>
          </w:tblCellMar>
        </w:tblPrEx>
        <w:trPr>
          <w:trHeight w:val="0" w:hRule="atLeast"/>
          <w:jc w:val="center"/>
        </w:trPr>
        <w:tc>
          <w:tcPr>
            <w:tcW w:w="1473" w:type="dxa"/>
            <w:tcBorders>
              <w:top w:val="single" w:color="auto" w:sz="4" w:space="0"/>
              <w:left w:val="nil"/>
              <w:bottom w:val="nil"/>
              <w:right w:val="nil"/>
            </w:tcBorders>
            <w:noWrap w:val="0"/>
            <w:tcMar>
              <w:top w:w="-1" w:type="dxa"/>
              <w:left w:w="-1" w:type="dxa"/>
              <w:bottom w:w="-1" w:type="dxa"/>
              <w:right w:w="-1" w:type="dxa"/>
            </w:tcMar>
            <w:vAlign w:val="center"/>
          </w:tcPr>
          <w:p w14:paraId="3B20E209">
            <w:pPr>
              <w:snapToGrid w:val="0"/>
              <w:ind w:left="0" w:leftChars="0" w:right="0" w:rightChars="0" w:firstLine="0" w:firstLineChars="0"/>
              <w:jc w:val="center"/>
              <w:rPr>
                <w:rFonts w:hint="eastAsia"/>
                <w:bCs/>
                <w:szCs w:val="21"/>
              </w:rPr>
            </w:pPr>
            <w:r>
              <w:rPr>
                <w:rFonts w:hint="eastAsia"/>
                <w:bCs/>
                <w:szCs w:val="21"/>
              </w:rPr>
              <w:t>水泵手动开启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35E7F9">
            <w:pPr>
              <w:snapToGrid w:val="0"/>
              <w:ind w:left="0" w:leftChars="0" w:right="0" w:rightChars="0" w:firstLine="0" w:firstLineChars="0"/>
              <w:jc w:val="center"/>
              <w:rPr>
                <w:rFonts w:hint="eastAsia"/>
                <w:bCs/>
                <w:szCs w:val="21"/>
              </w:rPr>
            </w:pPr>
            <w:r>
              <w:rPr>
                <w:rFonts w:hint="eastAsia"/>
                <w:bCs/>
                <w:szCs w:val="21"/>
              </w:rPr>
              <w:t>页面下发开启命令</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19A047F">
            <w:pPr>
              <w:snapToGrid w:val="0"/>
              <w:ind w:left="0" w:leftChars="0" w:right="0" w:rightChars="0" w:firstLine="0" w:firstLineChars="0"/>
              <w:jc w:val="center"/>
              <w:rPr>
                <w:rFonts w:hint="eastAsia"/>
                <w:bCs/>
                <w:szCs w:val="21"/>
              </w:rPr>
            </w:pPr>
            <w:r>
              <w:rPr>
                <w:rFonts w:hint="eastAsia"/>
                <w:bCs/>
                <w:szCs w:val="21"/>
              </w:rPr>
              <w:t>水泵启动、日志记录成功</w:t>
            </w:r>
          </w:p>
        </w:tc>
        <w:tc>
          <w:tcPr>
            <w:tcW w:w="2784" w:type="dxa"/>
            <w:tcBorders>
              <w:top w:val="single" w:color="auto" w:sz="4" w:space="0"/>
              <w:left w:val="nil"/>
              <w:bottom w:val="nil"/>
              <w:right w:val="nil"/>
            </w:tcBorders>
            <w:noWrap w:val="0"/>
            <w:tcMar>
              <w:top w:w="-1" w:type="dxa"/>
              <w:left w:w="-1" w:type="dxa"/>
              <w:bottom w:w="-1" w:type="dxa"/>
              <w:right w:w="-1" w:type="dxa"/>
            </w:tcMar>
            <w:vAlign w:val="center"/>
          </w:tcPr>
          <w:p w14:paraId="16140B7B">
            <w:pPr>
              <w:snapToGrid w:val="0"/>
              <w:ind w:left="0" w:leftChars="0" w:right="0" w:rightChars="0" w:firstLine="0" w:firstLineChars="0"/>
              <w:jc w:val="center"/>
              <w:rPr>
                <w:rFonts w:hint="eastAsia"/>
                <w:bCs/>
                <w:szCs w:val="21"/>
              </w:rPr>
            </w:pPr>
            <w:r>
              <w:rPr>
                <w:rFonts w:hint="eastAsia"/>
                <w:bCs/>
                <w:szCs w:val="21"/>
              </w:rPr>
              <w:t>水泵启动,新增一条开启记录</w:t>
            </w:r>
          </w:p>
        </w:tc>
      </w:tr>
      <w:tr w14:paraId="744D0FD2">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643FF985">
            <w:pPr>
              <w:snapToGrid w:val="0"/>
              <w:ind w:left="0" w:leftChars="0" w:right="0" w:rightChars="0" w:firstLine="0" w:firstLineChars="0"/>
              <w:jc w:val="center"/>
              <w:rPr>
                <w:rFonts w:hint="eastAsia"/>
                <w:bCs/>
                <w:szCs w:val="21"/>
              </w:rPr>
            </w:pPr>
            <w:r>
              <w:rPr>
                <w:rFonts w:hint="eastAsia"/>
                <w:bCs/>
                <w:szCs w:val="21"/>
              </w:rPr>
              <w:t>水泵手动关闭</w:t>
            </w:r>
          </w:p>
        </w:tc>
        <w:tc>
          <w:tcPr>
            <w:tcW w:w="0" w:type="auto"/>
            <w:tcBorders>
              <w:top w:val="nil"/>
              <w:left w:val="nil"/>
              <w:bottom w:val="nil"/>
              <w:right w:val="nil"/>
            </w:tcBorders>
            <w:noWrap w:val="0"/>
            <w:tcMar>
              <w:top w:w="-1" w:type="dxa"/>
              <w:left w:w="-1" w:type="dxa"/>
              <w:bottom w:w="-1" w:type="dxa"/>
              <w:right w:w="-1" w:type="dxa"/>
            </w:tcMar>
            <w:vAlign w:val="center"/>
          </w:tcPr>
          <w:p w14:paraId="0A01BAC0">
            <w:pPr>
              <w:snapToGrid w:val="0"/>
              <w:ind w:left="0" w:leftChars="0" w:right="0" w:rightChars="0" w:firstLine="0" w:firstLineChars="0"/>
              <w:jc w:val="center"/>
              <w:rPr>
                <w:rFonts w:hint="eastAsia"/>
                <w:bCs/>
                <w:szCs w:val="21"/>
              </w:rPr>
            </w:pPr>
            <w:r>
              <w:rPr>
                <w:rFonts w:hint="eastAsia"/>
                <w:bCs/>
                <w:szCs w:val="21"/>
              </w:rPr>
              <w:t>页面下发关闭命令</w:t>
            </w:r>
          </w:p>
        </w:tc>
        <w:tc>
          <w:tcPr>
            <w:tcW w:w="0" w:type="auto"/>
            <w:tcBorders>
              <w:top w:val="nil"/>
              <w:left w:val="nil"/>
              <w:bottom w:val="nil"/>
              <w:right w:val="nil"/>
            </w:tcBorders>
            <w:noWrap w:val="0"/>
            <w:tcMar>
              <w:top w:w="-1" w:type="dxa"/>
              <w:left w:w="-1" w:type="dxa"/>
              <w:bottom w:w="-1" w:type="dxa"/>
              <w:right w:w="-1" w:type="dxa"/>
            </w:tcMar>
            <w:vAlign w:val="center"/>
          </w:tcPr>
          <w:p w14:paraId="7B781BAD">
            <w:pPr>
              <w:snapToGrid w:val="0"/>
              <w:ind w:left="0" w:leftChars="0" w:right="0" w:rightChars="0" w:firstLine="0" w:firstLineChars="0"/>
              <w:jc w:val="center"/>
              <w:rPr>
                <w:rFonts w:hint="eastAsia"/>
                <w:bCs/>
                <w:szCs w:val="21"/>
              </w:rPr>
            </w:pPr>
            <w:r>
              <w:rPr>
                <w:rFonts w:hint="eastAsia"/>
                <w:bCs/>
                <w:szCs w:val="21"/>
              </w:rPr>
              <w:t>水泵停止、日志记录成功</w:t>
            </w:r>
          </w:p>
        </w:tc>
        <w:tc>
          <w:tcPr>
            <w:tcW w:w="2784" w:type="dxa"/>
            <w:tcBorders>
              <w:top w:val="nil"/>
              <w:left w:val="nil"/>
              <w:bottom w:val="nil"/>
              <w:right w:val="nil"/>
            </w:tcBorders>
            <w:noWrap w:val="0"/>
            <w:tcMar>
              <w:top w:w="-1" w:type="dxa"/>
              <w:left w:w="-1" w:type="dxa"/>
              <w:bottom w:w="-1" w:type="dxa"/>
              <w:right w:w="-1" w:type="dxa"/>
            </w:tcMar>
            <w:vAlign w:val="center"/>
          </w:tcPr>
          <w:p w14:paraId="5DB86968">
            <w:pPr>
              <w:snapToGrid w:val="0"/>
              <w:ind w:left="0" w:leftChars="0" w:right="0" w:rightChars="0" w:firstLine="0" w:firstLineChars="0"/>
              <w:jc w:val="center"/>
              <w:rPr>
                <w:rFonts w:hint="eastAsia"/>
                <w:bCs/>
                <w:szCs w:val="21"/>
              </w:rPr>
            </w:pPr>
            <w:r>
              <w:rPr>
                <w:rFonts w:hint="eastAsia"/>
                <w:bCs/>
                <w:szCs w:val="21"/>
              </w:rPr>
              <w:t>水泵停止,新增一条关闭记录</w:t>
            </w:r>
          </w:p>
        </w:tc>
      </w:tr>
      <w:tr w14:paraId="74057B46">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4EF56E17">
            <w:pPr>
              <w:snapToGrid w:val="0"/>
              <w:ind w:left="0" w:leftChars="0" w:right="0" w:rightChars="0" w:firstLine="0" w:firstLineChars="0"/>
              <w:jc w:val="center"/>
              <w:rPr>
                <w:rFonts w:hint="eastAsia"/>
                <w:bCs/>
                <w:szCs w:val="21"/>
              </w:rPr>
            </w:pPr>
            <w:r>
              <w:rPr>
                <w:rFonts w:hint="eastAsia"/>
                <w:bCs/>
                <w:szCs w:val="21"/>
              </w:rPr>
              <w:t>LED 灯带控制</w:t>
            </w:r>
          </w:p>
        </w:tc>
        <w:tc>
          <w:tcPr>
            <w:tcW w:w="0" w:type="auto"/>
            <w:tcBorders>
              <w:top w:val="nil"/>
              <w:left w:val="nil"/>
              <w:bottom w:val="nil"/>
              <w:right w:val="nil"/>
            </w:tcBorders>
            <w:noWrap w:val="0"/>
            <w:tcMar>
              <w:top w:w="-1" w:type="dxa"/>
              <w:left w:w="-1" w:type="dxa"/>
              <w:bottom w:w="-1" w:type="dxa"/>
              <w:right w:w="-1" w:type="dxa"/>
            </w:tcMar>
            <w:vAlign w:val="center"/>
          </w:tcPr>
          <w:p w14:paraId="2E7D0A5C">
            <w:pPr>
              <w:snapToGrid w:val="0"/>
              <w:ind w:left="0" w:leftChars="0" w:right="0" w:rightChars="0" w:firstLine="0" w:firstLineChars="0"/>
              <w:jc w:val="center"/>
              <w:rPr>
                <w:rFonts w:hint="eastAsia"/>
                <w:bCs/>
                <w:szCs w:val="21"/>
              </w:rPr>
            </w:pPr>
            <w:r>
              <w:rPr>
                <w:rFonts w:hint="eastAsia"/>
                <w:bCs/>
                <w:szCs w:val="21"/>
              </w:rPr>
              <w:t>页面下发开关命令</w:t>
            </w:r>
          </w:p>
        </w:tc>
        <w:tc>
          <w:tcPr>
            <w:tcW w:w="0" w:type="auto"/>
            <w:tcBorders>
              <w:top w:val="nil"/>
              <w:left w:val="nil"/>
              <w:bottom w:val="nil"/>
              <w:right w:val="nil"/>
            </w:tcBorders>
            <w:noWrap w:val="0"/>
            <w:tcMar>
              <w:top w:w="-1" w:type="dxa"/>
              <w:left w:w="-1" w:type="dxa"/>
              <w:bottom w:w="-1" w:type="dxa"/>
              <w:right w:w="-1" w:type="dxa"/>
            </w:tcMar>
            <w:vAlign w:val="center"/>
          </w:tcPr>
          <w:p w14:paraId="0F2595BE">
            <w:pPr>
              <w:snapToGrid w:val="0"/>
              <w:ind w:left="0" w:leftChars="0" w:right="0" w:rightChars="0" w:firstLine="0" w:firstLineChars="0"/>
              <w:jc w:val="center"/>
              <w:rPr>
                <w:rFonts w:hint="eastAsia"/>
                <w:bCs/>
                <w:szCs w:val="21"/>
              </w:rPr>
            </w:pPr>
            <w:r>
              <w:rPr>
                <w:rFonts w:hint="eastAsia"/>
                <w:bCs/>
                <w:szCs w:val="21"/>
              </w:rPr>
              <w:t>灯带状态正确变化</w:t>
            </w:r>
          </w:p>
        </w:tc>
        <w:tc>
          <w:tcPr>
            <w:tcW w:w="2784" w:type="dxa"/>
            <w:tcBorders>
              <w:top w:val="nil"/>
              <w:left w:val="nil"/>
              <w:bottom w:val="nil"/>
              <w:right w:val="nil"/>
            </w:tcBorders>
            <w:noWrap w:val="0"/>
            <w:tcMar>
              <w:top w:w="-1" w:type="dxa"/>
              <w:left w:w="-1" w:type="dxa"/>
              <w:bottom w:w="-1" w:type="dxa"/>
              <w:right w:w="-1" w:type="dxa"/>
            </w:tcMar>
            <w:vAlign w:val="center"/>
          </w:tcPr>
          <w:p w14:paraId="2A517F9F">
            <w:pPr>
              <w:snapToGrid w:val="0"/>
              <w:ind w:left="0" w:leftChars="0" w:right="0" w:rightChars="0" w:firstLine="0" w:firstLineChars="0"/>
              <w:jc w:val="center"/>
              <w:rPr>
                <w:rFonts w:hint="eastAsia"/>
                <w:bCs/>
                <w:szCs w:val="21"/>
              </w:rPr>
            </w:pPr>
            <w:r>
              <w:rPr>
                <w:rFonts w:hint="eastAsia"/>
                <w:bCs/>
                <w:szCs w:val="21"/>
              </w:rPr>
              <w:t>灯带成功开启与关闭</w:t>
            </w:r>
          </w:p>
        </w:tc>
      </w:tr>
      <w:tr w14:paraId="34E6D3CD">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504A286F">
            <w:pPr>
              <w:snapToGrid w:val="0"/>
              <w:ind w:left="0" w:leftChars="0" w:right="0" w:rightChars="0" w:firstLine="0" w:firstLineChars="0"/>
              <w:jc w:val="center"/>
              <w:rPr>
                <w:rFonts w:hint="eastAsia"/>
                <w:bCs/>
                <w:szCs w:val="21"/>
              </w:rPr>
            </w:pPr>
            <w:r>
              <w:rPr>
                <w:rFonts w:hint="eastAsia"/>
                <w:bCs/>
                <w:szCs w:val="21"/>
              </w:rPr>
              <w:t>本地手势控制</w:t>
            </w:r>
          </w:p>
        </w:tc>
        <w:tc>
          <w:tcPr>
            <w:tcW w:w="0" w:type="auto"/>
            <w:tcBorders>
              <w:top w:val="nil"/>
              <w:left w:val="nil"/>
              <w:bottom w:val="nil"/>
              <w:right w:val="nil"/>
            </w:tcBorders>
            <w:noWrap w:val="0"/>
            <w:tcMar>
              <w:top w:w="-1" w:type="dxa"/>
              <w:left w:w="-1" w:type="dxa"/>
              <w:bottom w:w="-1" w:type="dxa"/>
              <w:right w:w="-1" w:type="dxa"/>
            </w:tcMar>
            <w:vAlign w:val="center"/>
          </w:tcPr>
          <w:p w14:paraId="2C377E55">
            <w:pPr>
              <w:snapToGrid w:val="0"/>
              <w:ind w:left="0" w:leftChars="0" w:right="0" w:rightChars="0" w:firstLine="0" w:firstLineChars="0"/>
              <w:jc w:val="center"/>
              <w:rPr>
                <w:rFonts w:hint="eastAsia"/>
                <w:bCs/>
                <w:szCs w:val="21"/>
              </w:rPr>
            </w:pPr>
            <w:r>
              <w:rPr>
                <w:rFonts w:hint="eastAsia"/>
                <w:bCs/>
                <w:szCs w:val="21"/>
              </w:rPr>
              <w:t>在控制页执行手势</w:t>
            </w:r>
          </w:p>
        </w:tc>
        <w:tc>
          <w:tcPr>
            <w:tcW w:w="0" w:type="auto"/>
            <w:tcBorders>
              <w:top w:val="nil"/>
              <w:left w:val="nil"/>
              <w:bottom w:val="nil"/>
              <w:right w:val="nil"/>
            </w:tcBorders>
            <w:noWrap w:val="0"/>
            <w:tcMar>
              <w:top w:w="-1" w:type="dxa"/>
              <w:left w:w="-1" w:type="dxa"/>
              <w:bottom w:w="-1" w:type="dxa"/>
              <w:right w:w="-1" w:type="dxa"/>
            </w:tcMar>
            <w:vAlign w:val="center"/>
          </w:tcPr>
          <w:p w14:paraId="14786E5C">
            <w:pPr>
              <w:snapToGrid w:val="0"/>
              <w:ind w:left="0" w:leftChars="0" w:right="0" w:rightChars="0" w:firstLine="0" w:firstLineChars="0"/>
              <w:jc w:val="center"/>
              <w:rPr>
                <w:rFonts w:hint="eastAsia"/>
                <w:bCs/>
                <w:szCs w:val="21"/>
              </w:rPr>
            </w:pPr>
            <w:r>
              <w:rPr>
                <w:rFonts w:hint="eastAsia"/>
                <w:bCs/>
                <w:szCs w:val="21"/>
              </w:rPr>
              <w:t>对应执行器状态变化</w:t>
            </w:r>
          </w:p>
        </w:tc>
        <w:tc>
          <w:tcPr>
            <w:tcW w:w="2784" w:type="dxa"/>
            <w:tcBorders>
              <w:top w:val="nil"/>
              <w:left w:val="nil"/>
              <w:bottom w:val="nil"/>
              <w:right w:val="nil"/>
            </w:tcBorders>
            <w:noWrap w:val="0"/>
            <w:tcMar>
              <w:top w:w="-1" w:type="dxa"/>
              <w:left w:w="-1" w:type="dxa"/>
              <w:bottom w:w="-1" w:type="dxa"/>
              <w:right w:w="-1" w:type="dxa"/>
            </w:tcMar>
            <w:vAlign w:val="center"/>
          </w:tcPr>
          <w:p w14:paraId="4B22452D">
            <w:pPr>
              <w:snapToGrid w:val="0"/>
              <w:ind w:left="0" w:leftChars="0" w:right="0" w:rightChars="0" w:firstLine="0" w:firstLineChars="0"/>
              <w:jc w:val="center"/>
              <w:rPr>
                <w:rFonts w:hint="eastAsia"/>
                <w:bCs/>
                <w:szCs w:val="21"/>
              </w:rPr>
            </w:pPr>
            <w:r>
              <w:rPr>
                <w:rFonts w:hint="eastAsia"/>
                <w:bCs/>
                <w:szCs w:val="21"/>
              </w:rPr>
              <w:t>OLED和WebUI显示手势方向</w:t>
            </w:r>
          </w:p>
        </w:tc>
      </w:tr>
      <w:tr w14:paraId="67FF683A">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748C3067">
            <w:pPr>
              <w:snapToGrid w:val="0"/>
              <w:ind w:left="0" w:leftChars="0" w:right="0" w:rightChars="0" w:firstLine="0" w:firstLineChars="0"/>
              <w:jc w:val="center"/>
              <w:rPr>
                <w:rFonts w:hint="eastAsia"/>
                <w:bCs/>
                <w:szCs w:val="21"/>
              </w:rPr>
            </w:pPr>
            <w:r>
              <w:rPr>
                <w:rFonts w:hint="eastAsia"/>
                <w:bCs/>
                <w:szCs w:val="21"/>
              </w:rPr>
              <w:t>自动灌溉触发</w:t>
            </w:r>
          </w:p>
        </w:tc>
        <w:tc>
          <w:tcPr>
            <w:tcW w:w="0" w:type="auto"/>
            <w:tcBorders>
              <w:top w:val="nil"/>
              <w:left w:val="nil"/>
              <w:bottom w:val="nil"/>
              <w:right w:val="nil"/>
            </w:tcBorders>
            <w:noWrap w:val="0"/>
            <w:tcMar>
              <w:top w:w="-1" w:type="dxa"/>
              <w:left w:w="-1" w:type="dxa"/>
              <w:bottom w:w="-1" w:type="dxa"/>
              <w:right w:w="-1" w:type="dxa"/>
            </w:tcMar>
            <w:vAlign w:val="center"/>
          </w:tcPr>
          <w:p w14:paraId="5AE83625">
            <w:pPr>
              <w:snapToGrid w:val="0"/>
              <w:ind w:left="0" w:leftChars="0" w:right="0" w:rightChars="0" w:firstLine="0" w:firstLineChars="0"/>
              <w:jc w:val="center"/>
              <w:rPr>
                <w:rFonts w:hint="eastAsia"/>
                <w:bCs/>
                <w:szCs w:val="21"/>
              </w:rPr>
            </w:pPr>
            <w:r>
              <w:rPr>
                <w:rFonts w:hint="eastAsia"/>
                <w:bCs/>
                <w:szCs w:val="21"/>
              </w:rPr>
              <w:t>土壤湿度低于阈值</w:t>
            </w:r>
          </w:p>
        </w:tc>
        <w:tc>
          <w:tcPr>
            <w:tcW w:w="0" w:type="auto"/>
            <w:tcBorders>
              <w:top w:val="nil"/>
              <w:left w:val="nil"/>
              <w:bottom w:val="nil"/>
              <w:right w:val="nil"/>
            </w:tcBorders>
            <w:noWrap w:val="0"/>
            <w:tcMar>
              <w:top w:w="-1" w:type="dxa"/>
              <w:left w:w="-1" w:type="dxa"/>
              <w:bottom w:w="-1" w:type="dxa"/>
              <w:right w:w="-1" w:type="dxa"/>
            </w:tcMar>
            <w:vAlign w:val="center"/>
          </w:tcPr>
          <w:p w14:paraId="7FEEEB9D">
            <w:pPr>
              <w:snapToGrid w:val="0"/>
              <w:ind w:left="0" w:leftChars="0" w:right="0" w:rightChars="0" w:firstLine="0" w:firstLineChars="0"/>
              <w:jc w:val="center"/>
              <w:rPr>
                <w:rFonts w:hint="eastAsia"/>
                <w:bCs/>
                <w:szCs w:val="21"/>
              </w:rPr>
            </w:pPr>
            <w:r>
              <w:rPr>
                <w:rFonts w:hint="eastAsia"/>
                <w:bCs/>
                <w:szCs w:val="21"/>
              </w:rPr>
              <w:t>自动开启水泵并定时关闭</w:t>
            </w:r>
          </w:p>
        </w:tc>
        <w:tc>
          <w:tcPr>
            <w:tcW w:w="2784" w:type="dxa"/>
            <w:tcBorders>
              <w:top w:val="nil"/>
              <w:left w:val="nil"/>
              <w:bottom w:val="nil"/>
              <w:right w:val="nil"/>
            </w:tcBorders>
            <w:noWrap w:val="0"/>
            <w:tcMar>
              <w:top w:w="-1" w:type="dxa"/>
              <w:left w:w="-1" w:type="dxa"/>
              <w:bottom w:w="-1" w:type="dxa"/>
              <w:right w:w="-1" w:type="dxa"/>
            </w:tcMar>
            <w:vAlign w:val="center"/>
          </w:tcPr>
          <w:p w14:paraId="2AFDE736">
            <w:pPr>
              <w:snapToGrid w:val="0"/>
              <w:ind w:left="0" w:leftChars="0" w:right="0" w:rightChars="0" w:firstLine="0" w:firstLineChars="0"/>
              <w:jc w:val="center"/>
              <w:rPr>
                <w:rFonts w:hint="eastAsia"/>
                <w:bCs/>
                <w:szCs w:val="21"/>
              </w:rPr>
            </w:pPr>
            <w:r>
              <w:rPr>
                <w:rFonts w:hint="eastAsia"/>
                <w:bCs/>
                <w:szCs w:val="21"/>
              </w:rPr>
              <w:t>在低于阈值时成功触发灌溉</w:t>
            </w:r>
          </w:p>
        </w:tc>
      </w:tr>
      <w:tr w14:paraId="60520AEC">
        <w:tblPrEx>
          <w:tblCellMar>
            <w:top w:w="0" w:type="dxa"/>
            <w:left w:w="108" w:type="dxa"/>
            <w:bottom w:w="0" w:type="dxa"/>
            <w:right w:w="108" w:type="dxa"/>
          </w:tblCellMar>
        </w:tblPrEx>
        <w:trPr>
          <w:trHeight w:val="0" w:hRule="atLeast"/>
          <w:jc w:val="center"/>
        </w:trPr>
        <w:tc>
          <w:tcPr>
            <w:tcW w:w="1473" w:type="dxa"/>
            <w:tcBorders>
              <w:top w:val="nil"/>
              <w:left w:val="nil"/>
              <w:bottom w:val="single" w:color="auto" w:sz="12" w:space="0"/>
              <w:right w:val="nil"/>
            </w:tcBorders>
            <w:noWrap w:val="0"/>
            <w:tcMar>
              <w:top w:w="-1" w:type="dxa"/>
              <w:left w:w="-1" w:type="dxa"/>
              <w:bottom w:w="-1" w:type="dxa"/>
              <w:right w:w="-1" w:type="dxa"/>
            </w:tcMar>
            <w:vAlign w:val="center"/>
          </w:tcPr>
          <w:p w14:paraId="3C75DEAB">
            <w:pPr>
              <w:snapToGrid w:val="0"/>
              <w:ind w:left="0" w:leftChars="0" w:right="0" w:rightChars="0" w:firstLine="0" w:firstLineChars="0"/>
              <w:jc w:val="center"/>
              <w:rPr>
                <w:rFonts w:hint="eastAsia"/>
                <w:bCs/>
                <w:szCs w:val="21"/>
              </w:rPr>
            </w:pPr>
            <w:r>
              <w:rPr>
                <w:rFonts w:hint="eastAsia"/>
                <w:bCs/>
                <w:szCs w:val="21"/>
              </w:rPr>
              <w:t>冷却间隔验证</w:t>
            </w:r>
          </w:p>
        </w:tc>
        <w:tc>
          <w:tcPr>
            <w:tcW w:w="1933" w:type="dxa"/>
            <w:tcBorders>
              <w:top w:val="nil"/>
              <w:left w:val="nil"/>
              <w:bottom w:val="single" w:color="auto" w:sz="12" w:space="0"/>
              <w:right w:val="nil"/>
            </w:tcBorders>
            <w:noWrap w:val="0"/>
            <w:tcMar>
              <w:top w:w="-1" w:type="dxa"/>
              <w:left w:w="-1" w:type="dxa"/>
              <w:bottom w:w="-1" w:type="dxa"/>
              <w:right w:w="-1" w:type="dxa"/>
            </w:tcMar>
            <w:vAlign w:val="center"/>
          </w:tcPr>
          <w:p w14:paraId="62C60BE2">
            <w:pPr>
              <w:snapToGrid w:val="0"/>
              <w:ind w:left="0" w:leftChars="0" w:right="0" w:rightChars="0" w:firstLine="0" w:firstLineChars="0"/>
              <w:jc w:val="center"/>
              <w:rPr>
                <w:rFonts w:hint="eastAsia"/>
                <w:bCs/>
                <w:szCs w:val="21"/>
              </w:rPr>
            </w:pPr>
            <w:r>
              <w:rPr>
                <w:rFonts w:hint="eastAsia"/>
                <w:bCs/>
                <w:szCs w:val="21"/>
              </w:rPr>
              <w:t>连续触发条件下测试</w:t>
            </w:r>
          </w:p>
        </w:tc>
        <w:tc>
          <w:tcPr>
            <w:tcW w:w="2332" w:type="dxa"/>
            <w:tcBorders>
              <w:top w:val="nil"/>
              <w:left w:val="nil"/>
              <w:bottom w:val="single" w:color="auto" w:sz="12" w:space="0"/>
              <w:right w:val="nil"/>
            </w:tcBorders>
            <w:noWrap w:val="0"/>
            <w:tcMar>
              <w:top w:w="-1" w:type="dxa"/>
              <w:left w:w="-1" w:type="dxa"/>
              <w:bottom w:w="-1" w:type="dxa"/>
              <w:right w:w="-1" w:type="dxa"/>
            </w:tcMar>
            <w:vAlign w:val="center"/>
          </w:tcPr>
          <w:p w14:paraId="63971864">
            <w:pPr>
              <w:snapToGrid w:val="0"/>
              <w:ind w:left="0" w:leftChars="0" w:right="0" w:rightChars="0" w:firstLine="0" w:firstLineChars="0"/>
              <w:jc w:val="center"/>
              <w:rPr>
                <w:rFonts w:hint="eastAsia"/>
                <w:bCs/>
                <w:szCs w:val="21"/>
              </w:rPr>
            </w:pPr>
            <w:r>
              <w:rPr>
                <w:rFonts w:hint="eastAsia"/>
                <w:bCs/>
                <w:szCs w:val="21"/>
              </w:rPr>
              <w:t>冷却时间内不重复触发</w:t>
            </w:r>
          </w:p>
        </w:tc>
        <w:tc>
          <w:tcPr>
            <w:tcW w:w="2784" w:type="dxa"/>
            <w:tcBorders>
              <w:top w:val="nil"/>
              <w:left w:val="nil"/>
              <w:bottom w:val="single" w:color="auto" w:sz="12" w:space="0"/>
              <w:right w:val="nil"/>
            </w:tcBorders>
            <w:noWrap w:val="0"/>
            <w:tcMar>
              <w:top w:w="-1" w:type="dxa"/>
              <w:left w:w="-1" w:type="dxa"/>
              <w:bottom w:w="-1" w:type="dxa"/>
              <w:right w:w="-1" w:type="dxa"/>
            </w:tcMar>
            <w:vAlign w:val="center"/>
          </w:tcPr>
          <w:p w14:paraId="0750B816">
            <w:pPr>
              <w:snapToGrid w:val="0"/>
              <w:ind w:left="0" w:leftChars="0" w:right="0" w:rightChars="0" w:firstLine="0" w:firstLineChars="0"/>
              <w:jc w:val="center"/>
              <w:rPr>
                <w:rFonts w:hint="eastAsia"/>
                <w:bCs/>
                <w:szCs w:val="21"/>
              </w:rPr>
            </w:pPr>
            <w:r>
              <w:rPr>
                <w:rFonts w:hint="eastAsia"/>
                <w:bCs/>
                <w:szCs w:val="21"/>
              </w:rPr>
              <w:t>冷却时间为触发灌溉</w:t>
            </w:r>
          </w:p>
        </w:tc>
      </w:tr>
      <w:bookmarkEnd w:id="135"/>
    </w:tbl>
    <w:p w14:paraId="01EB7DC1">
      <w:pPr>
        <w:pStyle w:val="40"/>
        <w:rPr>
          <w:rFonts w:hint="eastAsia"/>
          <w:lang w:val="en-US" w:eastAsia="zh-CN"/>
        </w:rPr>
      </w:pPr>
      <w:bookmarkStart w:id="136" w:name="_Toc6003"/>
      <w:bookmarkStart w:id="137" w:name="_Toc19336"/>
      <w:bookmarkStart w:id="138" w:name="平台服务与扩展功能测试"/>
      <w:r>
        <w:rPr>
          <w:rFonts w:hint="eastAsia"/>
          <w:lang w:val="en-US" w:eastAsia="zh-CN"/>
        </w:rPr>
        <w:t>6.2.3平台服务与扩展功能测试</w:t>
      </w:r>
      <w:bookmarkEnd w:id="136"/>
      <w:bookmarkEnd w:id="137"/>
    </w:p>
    <w:p w14:paraId="2B051893">
      <w:pPr>
        <w:pStyle w:val="42"/>
        <w:rPr>
          <w:rFonts w:hint="eastAsia" w:ascii="宋体" w:hAnsi="宋体"/>
          <w:szCs w:val="28"/>
          <w:lang w:val="zh-CN"/>
        </w:rPr>
      </w:pPr>
      <w:r>
        <w:rPr>
          <w:rFonts w:hint="eastAsia" w:ascii="宋体" w:hAnsi="宋体"/>
          <w:szCs w:val="28"/>
          <w:lang w:val="zh-CN"/>
        </w:rPr>
        <w:t>该测试主要验证 Web 页面访问、历史数据查询、CSV 导出、用户登录认证、MQTT 数据同步、拍照与图像分析、本地问答等功能。</w:t>
      </w:r>
    </w:p>
    <w:p w14:paraId="2FFD0EED">
      <w:pPr>
        <w:pStyle w:val="56"/>
        <w:jc w:val="center"/>
        <w:rPr>
          <w:rFonts w:hint="eastAsia" w:eastAsia="黑体" w:cs="黑体"/>
          <w:sz w:val="21"/>
        </w:rPr>
      </w:pPr>
      <w:r>
        <w:rPr>
          <w:rFonts w:hint="eastAsia" w:eastAsia="黑体" w:cs="黑体"/>
          <w:sz w:val="21"/>
        </w:rPr>
        <w:t>表 6-3 平台服务与扩展功能测试结果表</w:t>
      </w:r>
    </w:p>
    <w:tbl>
      <w:tblPr>
        <w:tblStyle w:val="52"/>
        <w:tblW w:w="5000" w:type="pct"/>
        <w:jc w:val="center"/>
        <w:tblLayout w:type="fixed"/>
        <w:tblCellMar>
          <w:top w:w="0" w:type="dxa"/>
          <w:left w:w="108" w:type="dxa"/>
          <w:bottom w:w="0" w:type="dxa"/>
          <w:right w:w="108" w:type="dxa"/>
        </w:tblCellMar>
      </w:tblPr>
      <w:tblGrid>
        <w:gridCol w:w="2841"/>
        <w:gridCol w:w="2841"/>
        <w:gridCol w:w="2841"/>
      </w:tblGrid>
      <w:tr w14:paraId="02202B0F">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CAF10FA">
            <w:pPr>
              <w:pStyle w:val="51"/>
              <w:jc w:val="center"/>
            </w:pPr>
            <w: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20485D1C">
            <w:pPr>
              <w:pStyle w:val="51"/>
              <w:jc w:val="center"/>
            </w:pPr>
            <w: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7CA7E7F9">
            <w:pPr>
              <w:pStyle w:val="51"/>
              <w:jc w:val="center"/>
            </w:pPr>
            <w:r>
              <w:t>实测结果</w:t>
            </w:r>
          </w:p>
        </w:tc>
      </w:tr>
      <w:tr w14:paraId="59348A4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328EACDC">
            <w:pPr>
              <w:pStyle w:val="51"/>
              <w:jc w:val="center"/>
            </w:pPr>
            <w:r>
              <w:t>实时页面访问</w:t>
            </w:r>
          </w:p>
        </w:tc>
        <w:tc>
          <w:tcPr>
            <w:tcBorders>
              <w:top w:val="single" w:color="auto" w:sz="4" w:space="0"/>
              <w:left w:val="nil"/>
              <w:bottom w:val="nil"/>
              <w:right w:val="nil"/>
            </w:tcBorders>
            <w:noWrap w:val="0"/>
            <w:tcMar>
              <w:top w:w="-1" w:type="dxa"/>
              <w:left w:w="-1" w:type="dxa"/>
              <w:bottom w:w="-1" w:type="dxa"/>
              <w:right w:w="-1" w:type="dxa"/>
            </w:tcMar>
            <w:vAlign w:val="top"/>
          </w:tcPr>
          <w:p w14:paraId="146E95EB">
            <w:pPr>
              <w:pStyle w:val="51"/>
              <w:jc w:val="center"/>
            </w:pPr>
            <w:r>
              <w:t>能显示最新环境数据</w:t>
            </w:r>
          </w:p>
        </w:tc>
        <w:tc>
          <w:tcPr>
            <w:tcBorders>
              <w:top w:val="single" w:color="auto" w:sz="4" w:space="0"/>
              <w:left w:val="nil"/>
              <w:bottom w:val="nil"/>
              <w:right w:val="nil"/>
            </w:tcBorders>
            <w:noWrap w:val="0"/>
            <w:tcMar>
              <w:top w:w="-1" w:type="dxa"/>
              <w:left w:w="-1" w:type="dxa"/>
              <w:bottom w:w="-1" w:type="dxa"/>
              <w:right w:w="-1" w:type="dxa"/>
            </w:tcMar>
            <w:vAlign w:val="top"/>
          </w:tcPr>
          <w:p w14:paraId="24694F7D">
            <w:pPr>
              <w:pStyle w:val="51"/>
              <w:jc w:val="center"/>
            </w:pPr>
            <w:r>
              <w:t>实时显示最新的环境数据</w:t>
            </w:r>
          </w:p>
        </w:tc>
      </w:tr>
      <w:tr w14:paraId="1CA78E8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339B3AF">
            <w:pPr>
              <w:pStyle w:val="51"/>
              <w:jc w:val="center"/>
            </w:pPr>
            <w:r>
              <w:t>历史数据查询</w:t>
            </w:r>
          </w:p>
        </w:tc>
        <w:tc>
          <w:tcPr>
            <w:tcBorders>
              <w:top w:val="nil"/>
              <w:left w:val="nil"/>
              <w:bottom w:val="nil"/>
              <w:right w:val="nil"/>
            </w:tcBorders>
            <w:noWrap w:val="0"/>
            <w:tcMar>
              <w:top w:w="-1" w:type="dxa"/>
              <w:left w:w="-1" w:type="dxa"/>
              <w:bottom w:w="-1" w:type="dxa"/>
              <w:right w:w="-1" w:type="dxa"/>
            </w:tcMar>
            <w:vAlign w:val="top"/>
          </w:tcPr>
          <w:p w14:paraId="186CD75F">
            <w:pPr>
              <w:pStyle w:val="51"/>
              <w:jc w:val="center"/>
            </w:pPr>
            <w:r>
              <w:t>能按时间段查询记录</w:t>
            </w:r>
          </w:p>
        </w:tc>
        <w:tc>
          <w:tcPr>
            <w:tcBorders>
              <w:top w:val="nil"/>
              <w:left w:val="nil"/>
              <w:bottom w:val="nil"/>
              <w:right w:val="nil"/>
            </w:tcBorders>
            <w:noWrap w:val="0"/>
            <w:tcMar>
              <w:top w:w="-1" w:type="dxa"/>
              <w:left w:w="-1" w:type="dxa"/>
              <w:bottom w:w="-1" w:type="dxa"/>
              <w:right w:w="-1" w:type="dxa"/>
            </w:tcMar>
            <w:vAlign w:val="top"/>
          </w:tcPr>
          <w:p w14:paraId="2CF5AE9A">
            <w:pPr>
              <w:pStyle w:val="51"/>
              <w:jc w:val="center"/>
            </w:pPr>
            <w:r>
              <w:t>显示200条数据</w:t>
            </w:r>
          </w:p>
        </w:tc>
      </w:tr>
      <w:tr w14:paraId="57A27DC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CF50468">
            <w:pPr>
              <w:pStyle w:val="51"/>
              <w:jc w:val="center"/>
            </w:pPr>
            <w:r>
              <w:t>CSV 导出</w:t>
            </w:r>
          </w:p>
        </w:tc>
        <w:tc>
          <w:tcPr>
            <w:tcBorders>
              <w:top w:val="nil"/>
              <w:left w:val="nil"/>
              <w:bottom w:val="nil"/>
              <w:right w:val="nil"/>
            </w:tcBorders>
            <w:noWrap w:val="0"/>
            <w:tcMar>
              <w:top w:w="-1" w:type="dxa"/>
              <w:left w:w="-1" w:type="dxa"/>
              <w:bottom w:w="-1" w:type="dxa"/>
              <w:right w:w="-1" w:type="dxa"/>
            </w:tcMar>
            <w:vAlign w:val="top"/>
          </w:tcPr>
          <w:p w14:paraId="742AC5E4">
            <w:pPr>
              <w:pStyle w:val="51"/>
              <w:jc w:val="center"/>
            </w:pPr>
            <w:r>
              <w:t>能成功下载历史数据文件</w:t>
            </w:r>
          </w:p>
        </w:tc>
        <w:tc>
          <w:tcPr>
            <w:tcBorders>
              <w:top w:val="nil"/>
              <w:left w:val="nil"/>
              <w:bottom w:val="nil"/>
              <w:right w:val="nil"/>
            </w:tcBorders>
            <w:noWrap w:val="0"/>
            <w:tcMar>
              <w:top w:w="-1" w:type="dxa"/>
              <w:left w:w="-1" w:type="dxa"/>
              <w:bottom w:w="-1" w:type="dxa"/>
              <w:right w:w="-1" w:type="dxa"/>
            </w:tcMar>
            <w:vAlign w:val="top"/>
          </w:tcPr>
          <w:p w14:paraId="2D2B35B8">
            <w:pPr>
              <w:pStyle w:val="51"/>
              <w:jc w:val="center"/>
            </w:pPr>
            <w:r>
              <w:t>下载成功CSV文件</w:t>
            </w:r>
          </w:p>
        </w:tc>
      </w:tr>
      <w:tr w14:paraId="5B380B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D84FED3">
            <w:pPr>
              <w:pStyle w:val="51"/>
              <w:jc w:val="center"/>
            </w:pPr>
            <w:r>
              <w:t>用户登录</w:t>
            </w:r>
          </w:p>
        </w:tc>
        <w:tc>
          <w:tcPr>
            <w:tcBorders>
              <w:top w:val="nil"/>
              <w:left w:val="nil"/>
              <w:bottom w:val="nil"/>
              <w:right w:val="nil"/>
            </w:tcBorders>
            <w:noWrap w:val="0"/>
            <w:tcMar>
              <w:top w:w="-1" w:type="dxa"/>
              <w:left w:w="-1" w:type="dxa"/>
              <w:bottom w:w="-1" w:type="dxa"/>
              <w:right w:w="-1" w:type="dxa"/>
            </w:tcMar>
            <w:vAlign w:val="top"/>
          </w:tcPr>
          <w:p w14:paraId="70DEE1F9">
            <w:pPr>
              <w:pStyle w:val="51"/>
              <w:jc w:val="center"/>
            </w:pPr>
            <w:r>
              <w:t>能生成并验证登录状态</w:t>
            </w:r>
          </w:p>
        </w:tc>
        <w:tc>
          <w:tcPr>
            <w:tcBorders>
              <w:top w:val="nil"/>
              <w:left w:val="nil"/>
              <w:bottom w:val="nil"/>
              <w:right w:val="nil"/>
            </w:tcBorders>
            <w:noWrap w:val="0"/>
            <w:tcMar>
              <w:top w:w="-1" w:type="dxa"/>
              <w:left w:w="-1" w:type="dxa"/>
              <w:bottom w:w="-1" w:type="dxa"/>
              <w:right w:w="-1" w:type="dxa"/>
            </w:tcMar>
            <w:vAlign w:val="top"/>
          </w:tcPr>
          <w:p w14:paraId="484C33C8">
            <w:pPr>
              <w:pStyle w:val="51"/>
              <w:jc w:val="center"/>
            </w:pPr>
            <w:r>
              <w:t>登录正常</w:t>
            </w:r>
          </w:p>
        </w:tc>
      </w:tr>
      <w:tr w14:paraId="6A68BDA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8BE28C8">
            <w:pPr>
              <w:pStyle w:val="51"/>
              <w:jc w:val="center"/>
            </w:pPr>
            <w:r>
              <w:t>云端同步</w:t>
            </w:r>
          </w:p>
        </w:tc>
        <w:tc>
          <w:tcPr>
            <w:tcBorders>
              <w:top w:val="nil"/>
              <w:left w:val="nil"/>
              <w:bottom w:val="nil"/>
              <w:right w:val="nil"/>
            </w:tcBorders>
            <w:noWrap w:val="0"/>
            <w:tcMar>
              <w:top w:w="-1" w:type="dxa"/>
              <w:left w:w="-1" w:type="dxa"/>
              <w:bottom w:w="-1" w:type="dxa"/>
              <w:right w:w="-1" w:type="dxa"/>
            </w:tcMar>
            <w:vAlign w:val="top"/>
          </w:tcPr>
          <w:p w14:paraId="78F9D217">
            <w:pPr>
              <w:pStyle w:val="51"/>
              <w:jc w:val="center"/>
            </w:pPr>
            <w:r>
              <w:t>网络正常时可发布 MQTT 数据</w:t>
            </w:r>
          </w:p>
        </w:tc>
        <w:tc>
          <w:tcPr>
            <w:tcBorders>
              <w:top w:val="nil"/>
              <w:left w:val="nil"/>
              <w:bottom w:val="nil"/>
              <w:right w:val="nil"/>
            </w:tcBorders>
            <w:noWrap w:val="0"/>
            <w:tcMar>
              <w:top w:w="-1" w:type="dxa"/>
              <w:left w:w="-1" w:type="dxa"/>
              <w:bottom w:w="-1" w:type="dxa"/>
              <w:right w:w="-1" w:type="dxa"/>
            </w:tcMar>
            <w:vAlign w:val="top"/>
          </w:tcPr>
          <w:p w14:paraId="2D31F110">
            <w:pPr>
              <w:pStyle w:val="51"/>
              <w:jc w:val="center"/>
            </w:pPr>
            <w:r>
              <w:t>捕获到MQTT传输的JSON数据</w:t>
            </w:r>
          </w:p>
        </w:tc>
      </w:tr>
      <w:tr w14:paraId="773C2B2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D3E3B4">
            <w:pPr>
              <w:pStyle w:val="51"/>
              <w:jc w:val="center"/>
            </w:pPr>
            <w:r>
              <w:t>拍照功能</w:t>
            </w:r>
          </w:p>
        </w:tc>
        <w:tc>
          <w:tcPr>
            <w:tcBorders>
              <w:top w:val="nil"/>
              <w:left w:val="nil"/>
              <w:bottom w:val="nil"/>
              <w:right w:val="nil"/>
            </w:tcBorders>
            <w:noWrap w:val="0"/>
            <w:tcMar>
              <w:top w:w="-1" w:type="dxa"/>
              <w:left w:w="-1" w:type="dxa"/>
              <w:bottom w:w="-1" w:type="dxa"/>
              <w:right w:w="-1" w:type="dxa"/>
            </w:tcMar>
            <w:vAlign w:val="top"/>
          </w:tcPr>
          <w:p w14:paraId="4D70F227">
            <w:pPr>
              <w:pStyle w:val="51"/>
              <w:jc w:val="center"/>
            </w:pPr>
            <w:r>
              <w:t>能抓拍并保存图片</w:t>
            </w:r>
          </w:p>
        </w:tc>
        <w:tc>
          <w:tcPr>
            <w:tcBorders>
              <w:top w:val="nil"/>
              <w:left w:val="nil"/>
              <w:bottom w:val="nil"/>
              <w:right w:val="nil"/>
            </w:tcBorders>
            <w:noWrap w:val="0"/>
            <w:tcMar>
              <w:top w:w="-1" w:type="dxa"/>
              <w:left w:w="-1" w:type="dxa"/>
              <w:bottom w:w="-1" w:type="dxa"/>
              <w:right w:w="-1" w:type="dxa"/>
            </w:tcMar>
            <w:vAlign w:val="top"/>
          </w:tcPr>
          <w:p w14:paraId="38167788">
            <w:pPr>
              <w:pStyle w:val="51"/>
              <w:jc w:val="center"/>
            </w:pPr>
            <w:r>
              <w:t>抓拍成功</w:t>
            </w:r>
          </w:p>
        </w:tc>
      </w:tr>
      <w:tr w14:paraId="28BDFD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F2F62F7">
            <w:pPr>
              <w:pStyle w:val="51"/>
              <w:jc w:val="center"/>
            </w:pPr>
            <w:r>
              <w:t>图像分析</w:t>
            </w:r>
          </w:p>
        </w:tc>
        <w:tc>
          <w:tcPr>
            <w:tcBorders>
              <w:top w:val="nil"/>
              <w:left w:val="nil"/>
              <w:bottom w:val="nil"/>
              <w:right w:val="nil"/>
            </w:tcBorders>
            <w:noWrap w:val="0"/>
            <w:tcMar>
              <w:top w:w="-1" w:type="dxa"/>
              <w:left w:w="-1" w:type="dxa"/>
              <w:bottom w:w="-1" w:type="dxa"/>
              <w:right w:w="-1" w:type="dxa"/>
            </w:tcMar>
            <w:vAlign w:val="top"/>
          </w:tcPr>
          <w:p w14:paraId="668ED603">
            <w:pPr>
              <w:pStyle w:val="51"/>
              <w:jc w:val="center"/>
            </w:pPr>
            <w:r>
              <w:t>能输出颜色识别与阶段判断</w:t>
            </w:r>
          </w:p>
        </w:tc>
        <w:tc>
          <w:tcPr>
            <w:tcBorders>
              <w:top w:val="nil"/>
              <w:left w:val="nil"/>
              <w:bottom w:val="nil"/>
              <w:right w:val="nil"/>
            </w:tcBorders>
            <w:noWrap w:val="0"/>
            <w:tcMar>
              <w:top w:w="-1" w:type="dxa"/>
              <w:left w:w="-1" w:type="dxa"/>
              <w:bottom w:w="-1" w:type="dxa"/>
              <w:right w:w="-1" w:type="dxa"/>
            </w:tcMar>
            <w:vAlign w:val="top"/>
          </w:tcPr>
          <w:p w14:paraId="5F04EAF2">
            <w:pPr>
              <w:pStyle w:val="51"/>
              <w:jc w:val="center"/>
            </w:pPr>
            <w:r>
              <w:t>分析出目标粉色花朵</w:t>
            </w:r>
          </w:p>
        </w:tc>
      </w:tr>
      <w:tr w14:paraId="6987385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BB5BDA">
            <w:pPr>
              <w:pStyle w:val="51"/>
              <w:jc w:val="center"/>
            </w:pPr>
            <w:r>
              <w:t>边缘问答</w:t>
            </w:r>
          </w:p>
        </w:tc>
        <w:tc>
          <w:tcPr>
            <w:tcBorders>
              <w:top w:val="nil"/>
              <w:left w:val="nil"/>
              <w:bottom w:val="single" w:color="auto" w:sz="12" w:space="0"/>
              <w:right w:val="nil"/>
            </w:tcBorders>
            <w:noWrap w:val="0"/>
            <w:tcMar>
              <w:top w:w="-1" w:type="dxa"/>
              <w:left w:w="-1" w:type="dxa"/>
              <w:bottom w:w="-1" w:type="dxa"/>
              <w:right w:w="-1" w:type="dxa"/>
            </w:tcMar>
            <w:vAlign w:val="top"/>
          </w:tcPr>
          <w:p w14:paraId="1812CCFE">
            <w:pPr>
              <w:pStyle w:val="51"/>
              <w:jc w:val="center"/>
            </w:pPr>
            <w:r>
              <w:t>能根据环境数据生成建议</w:t>
            </w:r>
          </w:p>
        </w:tc>
        <w:tc>
          <w:tcPr>
            <w:tcBorders>
              <w:top w:val="nil"/>
              <w:left w:val="nil"/>
              <w:bottom w:val="single" w:color="auto" w:sz="12" w:space="0"/>
              <w:right w:val="nil"/>
            </w:tcBorders>
            <w:noWrap w:val="0"/>
            <w:tcMar>
              <w:top w:w="-1" w:type="dxa"/>
              <w:left w:w="-1" w:type="dxa"/>
              <w:bottom w:w="-1" w:type="dxa"/>
              <w:right w:w="-1" w:type="dxa"/>
            </w:tcMar>
            <w:vAlign w:val="top"/>
          </w:tcPr>
          <w:p w14:paraId="262089EB">
            <w:pPr>
              <w:pStyle w:val="51"/>
              <w:jc w:val="center"/>
            </w:pPr>
            <w:r>
              <w:t>Qwen专家建议: 适宜，无需浇水，建议开灯。</w:t>
            </w:r>
          </w:p>
        </w:tc>
      </w:tr>
    </w:tbl>
    <w:p w14:paraId="2620A9B6">
      <w:pPr>
        <w:pStyle w:val="56"/>
        <w:jc w:val="center"/>
        <w:rPr>
          <w:rFonts w:hint="eastAsia" w:eastAsia="黑体" w:cs="黑体"/>
          <w:sz w:val="21"/>
        </w:rPr>
      </w:pPr>
      <w:r>
        <w:rPr>
          <w:rFonts w:hint="eastAsia" w:eastAsia="黑体" w:cs="黑体"/>
          <w:sz w:val="21"/>
        </w:rPr>
        <w:t>表 6-4 系统性能测试表</w:t>
      </w:r>
    </w:p>
    <w:tbl>
      <w:tblPr>
        <w:tblStyle w:val="52"/>
        <w:tblW w:w="0" w:type="auto"/>
        <w:jc w:val="center"/>
        <w:tblLayout w:type="autofit"/>
        <w:tblCellMar>
          <w:top w:w="0" w:type="dxa"/>
          <w:left w:w="108" w:type="dxa"/>
          <w:bottom w:w="0" w:type="dxa"/>
          <w:right w:w="108" w:type="dxa"/>
        </w:tblCellMar>
      </w:tblPr>
      <w:tblGrid>
        <w:gridCol w:w="1896"/>
        <w:gridCol w:w="2946"/>
        <w:gridCol w:w="1094"/>
      </w:tblGrid>
      <w:tr w14:paraId="38A50855">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FF873A8">
            <w:pPr>
              <w:pStyle w:val="51"/>
              <w:jc w:val="center"/>
            </w:pPr>
            <w:r>
              <w:t>指标</w:t>
            </w:r>
          </w:p>
        </w:tc>
        <w:tc>
          <w:tcPr>
            <w:tcBorders>
              <w:top w:val="single" w:color="auto" w:sz="12" w:space="0"/>
              <w:left w:val="nil"/>
              <w:bottom w:val="nil"/>
              <w:right w:val="nil"/>
            </w:tcBorders>
            <w:noWrap w:val="0"/>
            <w:tcMar>
              <w:top w:w="-1" w:type="dxa"/>
              <w:left w:w="-1" w:type="dxa"/>
              <w:bottom w:w="-1" w:type="dxa"/>
              <w:right w:w="-1" w:type="dxa"/>
            </w:tcMar>
            <w:vAlign w:val="top"/>
          </w:tcPr>
          <w:p w14:paraId="5AD1D153">
            <w:pPr>
              <w:pStyle w:val="51"/>
              <w:jc w:val="center"/>
            </w:pPr>
            <w:r>
              <w:t>测试方法</w:t>
            </w:r>
          </w:p>
        </w:tc>
        <w:tc>
          <w:tcPr>
            <w:tcBorders>
              <w:top w:val="single" w:color="auto" w:sz="12" w:space="0"/>
              <w:left w:val="nil"/>
              <w:bottom w:val="nil"/>
              <w:right w:val="nil"/>
            </w:tcBorders>
            <w:noWrap w:val="0"/>
            <w:tcMar>
              <w:top w:w="-1" w:type="dxa"/>
              <w:left w:w="-1" w:type="dxa"/>
              <w:bottom w:w="-1" w:type="dxa"/>
              <w:right w:w="-1" w:type="dxa"/>
            </w:tcMar>
            <w:vAlign w:val="top"/>
          </w:tcPr>
          <w:p w14:paraId="73F81C7C">
            <w:pPr>
              <w:pStyle w:val="51"/>
              <w:jc w:val="center"/>
            </w:pPr>
            <w:r>
              <w:t>指标值</w:t>
            </w:r>
          </w:p>
        </w:tc>
      </w:tr>
      <w:tr w14:paraId="13BF53A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0AB706EC">
            <w:pPr>
              <w:pStyle w:val="51"/>
              <w:jc w:val="center"/>
            </w:pPr>
            <w:r>
              <w:t>数据刷新周期</w:t>
            </w:r>
          </w:p>
        </w:tc>
        <w:tc>
          <w:tcPr>
            <w:tcBorders>
              <w:top w:val="single" w:color="auto" w:sz="4" w:space="0"/>
              <w:left w:val="nil"/>
              <w:bottom w:val="nil"/>
              <w:right w:val="nil"/>
            </w:tcBorders>
            <w:noWrap w:val="0"/>
            <w:tcMar>
              <w:top w:w="-1" w:type="dxa"/>
              <w:left w:w="-1" w:type="dxa"/>
              <w:bottom w:w="-1" w:type="dxa"/>
              <w:right w:w="-1" w:type="dxa"/>
            </w:tcMar>
            <w:vAlign w:val="top"/>
          </w:tcPr>
          <w:p w14:paraId="242D4061">
            <w:pPr>
              <w:pStyle w:val="51"/>
              <w:jc w:val="center"/>
            </w:pPr>
            <w:r>
              <w:t>浏览器实时页面观察</w:t>
            </w:r>
          </w:p>
        </w:tc>
        <w:tc>
          <w:tcPr>
            <w:tcBorders>
              <w:top w:val="single" w:color="auto" w:sz="4" w:space="0"/>
              <w:left w:val="nil"/>
              <w:bottom w:val="nil"/>
              <w:right w:val="nil"/>
            </w:tcBorders>
            <w:noWrap w:val="0"/>
            <w:tcMar>
              <w:top w:w="-1" w:type="dxa"/>
              <w:left w:w="-1" w:type="dxa"/>
              <w:bottom w:w="-1" w:type="dxa"/>
              <w:right w:w="-1" w:type="dxa"/>
            </w:tcMar>
            <w:vAlign w:val="top"/>
          </w:tcPr>
          <w:p w14:paraId="594BF535">
            <w:pPr>
              <w:pStyle w:val="51"/>
              <w:jc w:val="center"/>
            </w:pPr>
            <w:r>
              <w:t>1.1 ~ 1.3 s</w:t>
            </w:r>
          </w:p>
        </w:tc>
      </w:tr>
      <w:tr w14:paraId="375BAB2C">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4A7DD4E">
            <w:pPr>
              <w:pStyle w:val="51"/>
              <w:jc w:val="center"/>
            </w:pPr>
            <w:r>
              <w:t>控制响应时延</w:t>
            </w:r>
          </w:p>
        </w:tc>
        <w:tc>
          <w:tcPr>
            <w:tcBorders>
              <w:top w:val="nil"/>
              <w:left w:val="nil"/>
              <w:bottom w:val="nil"/>
              <w:right w:val="nil"/>
            </w:tcBorders>
            <w:noWrap w:val="0"/>
            <w:tcMar>
              <w:top w:w="-1" w:type="dxa"/>
              <w:left w:w="-1" w:type="dxa"/>
              <w:bottom w:w="-1" w:type="dxa"/>
              <w:right w:w="-1" w:type="dxa"/>
            </w:tcMar>
            <w:vAlign w:val="top"/>
          </w:tcPr>
          <w:p w14:paraId="194958A4">
            <w:pPr>
              <w:pStyle w:val="51"/>
              <w:jc w:val="center"/>
            </w:pPr>
            <w:r>
              <w:t>页面点击到执行器动作的时间</w:t>
            </w:r>
          </w:p>
        </w:tc>
        <w:tc>
          <w:tcPr>
            <w:tcBorders>
              <w:top w:val="nil"/>
              <w:left w:val="nil"/>
              <w:bottom w:val="nil"/>
              <w:right w:val="nil"/>
            </w:tcBorders>
            <w:noWrap w:val="0"/>
            <w:tcMar>
              <w:top w:w="-1" w:type="dxa"/>
              <w:left w:w="-1" w:type="dxa"/>
              <w:bottom w:w="-1" w:type="dxa"/>
              <w:right w:w="-1" w:type="dxa"/>
            </w:tcMar>
            <w:vAlign w:val="top"/>
          </w:tcPr>
          <w:p w14:paraId="7E8A1E1D">
            <w:pPr>
              <w:pStyle w:val="51"/>
              <w:jc w:val="center"/>
            </w:pPr>
            <w:r>
              <w:t>0.4 ~ 0.7 s</w:t>
            </w:r>
          </w:p>
        </w:tc>
      </w:tr>
      <w:tr w14:paraId="7EEB12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B2E77B0">
            <w:pPr>
              <w:pStyle w:val="51"/>
              <w:jc w:val="center"/>
            </w:pPr>
            <w:r>
              <w:t>连续稳定运行时间</w:t>
            </w:r>
          </w:p>
        </w:tc>
        <w:tc>
          <w:tcPr>
            <w:tcBorders>
              <w:top w:val="nil"/>
              <w:left w:val="nil"/>
              <w:bottom w:val="nil"/>
              <w:right w:val="nil"/>
            </w:tcBorders>
            <w:noWrap w:val="0"/>
            <w:tcMar>
              <w:top w:w="-1" w:type="dxa"/>
              <w:left w:w="-1" w:type="dxa"/>
              <w:bottom w:w="-1" w:type="dxa"/>
              <w:right w:w="-1" w:type="dxa"/>
            </w:tcMar>
            <w:vAlign w:val="top"/>
          </w:tcPr>
          <w:p w14:paraId="7861F55F">
            <w:pPr>
              <w:pStyle w:val="51"/>
              <w:jc w:val="center"/>
            </w:pPr>
            <w:r>
              <w:t>长时间运行无异常中断</w:t>
            </w:r>
          </w:p>
        </w:tc>
        <w:tc>
          <w:tcPr>
            <w:tcBorders>
              <w:top w:val="nil"/>
              <w:left w:val="nil"/>
              <w:bottom w:val="nil"/>
              <w:right w:val="nil"/>
            </w:tcBorders>
            <w:noWrap w:val="0"/>
            <w:tcMar>
              <w:top w:w="-1" w:type="dxa"/>
              <w:left w:w="-1" w:type="dxa"/>
              <w:bottom w:w="-1" w:type="dxa"/>
              <w:right w:w="-1" w:type="dxa"/>
            </w:tcMar>
            <w:vAlign w:val="top"/>
          </w:tcPr>
          <w:p w14:paraId="69E689AC">
            <w:pPr>
              <w:pStyle w:val="51"/>
              <w:jc w:val="center"/>
            </w:pPr>
            <w:r>
              <w:t>6 h</w:t>
            </w:r>
          </w:p>
        </w:tc>
      </w:tr>
      <w:tr w14:paraId="23D797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7FAD44">
            <w:pPr>
              <w:pStyle w:val="51"/>
              <w:jc w:val="center"/>
            </w:pPr>
            <w:r>
              <w:t>图像分析耗时</w:t>
            </w:r>
          </w:p>
        </w:tc>
        <w:tc>
          <w:tcPr>
            <w:tcBorders>
              <w:top w:val="nil"/>
              <w:left w:val="nil"/>
              <w:bottom w:val="nil"/>
              <w:right w:val="nil"/>
            </w:tcBorders>
            <w:noWrap w:val="0"/>
            <w:tcMar>
              <w:top w:w="-1" w:type="dxa"/>
              <w:left w:w="-1" w:type="dxa"/>
              <w:bottom w:w="-1" w:type="dxa"/>
              <w:right w:w="-1" w:type="dxa"/>
            </w:tcMar>
            <w:vAlign w:val="top"/>
          </w:tcPr>
          <w:p w14:paraId="05E8A705">
            <w:pPr>
              <w:pStyle w:val="51"/>
              <w:jc w:val="center"/>
            </w:pPr>
            <w:r>
              <w:t>拍照到结果返回的总时间</w:t>
            </w:r>
          </w:p>
        </w:tc>
        <w:tc>
          <w:tcPr>
            <w:tcBorders>
              <w:top w:val="nil"/>
              <w:left w:val="nil"/>
              <w:bottom w:val="nil"/>
              <w:right w:val="nil"/>
            </w:tcBorders>
            <w:noWrap w:val="0"/>
            <w:tcMar>
              <w:top w:w="-1" w:type="dxa"/>
              <w:left w:w="-1" w:type="dxa"/>
              <w:bottom w:w="-1" w:type="dxa"/>
              <w:right w:w="-1" w:type="dxa"/>
            </w:tcMar>
            <w:vAlign w:val="top"/>
          </w:tcPr>
          <w:p w14:paraId="2F93DCC5">
            <w:pPr>
              <w:pStyle w:val="51"/>
              <w:jc w:val="center"/>
            </w:pPr>
            <w:r>
              <w:t>3.5 ~ 5.5 s</w:t>
            </w:r>
          </w:p>
        </w:tc>
      </w:tr>
      <w:tr w14:paraId="0715407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6F5473">
            <w:pPr>
              <w:pStyle w:val="51"/>
              <w:jc w:val="center"/>
            </w:pPr>
            <w:r>
              <w:t>本地问答耗时</w:t>
            </w:r>
          </w:p>
        </w:tc>
        <w:tc>
          <w:tcPr>
            <w:tcBorders>
              <w:top w:val="nil"/>
              <w:left w:val="nil"/>
              <w:bottom w:val="single" w:color="auto" w:sz="12" w:space="0"/>
              <w:right w:val="nil"/>
            </w:tcBorders>
            <w:noWrap w:val="0"/>
            <w:tcMar>
              <w:top w:w="-1" w:type="dxa"/>
              <w:left w:w="-1" w:type="dxa"/>
              <w:bottom w:w="-1" w:type="dxa"/>
              <w:right w:w="-1" w:type="dxa"/>
            </w:tcMar>
            <w:vAlign w:val="top"/>
          </w:tcPr>
          <w:p w14:paraId="556BBDE8">
            <w:pPr>
              <w:pStyle w:val="51"/>
              <w:jc w:val="center"/>
            </w:pPr>
            <w:r>
              <w:t>发起请求到返回建议的时间</w:t>
            </w:r>
          </w:p>
        </w:tc>
        <w:tc>
          <w:tcPr>
            <w:tcBorders>
              <w:top w:val="nil"/>
              <w:left w:val="nil"/>
              <w:bottom w:val="single" w:color="auto" w:sz="12" w:space="0"/>
              <w:right w:val="nil"/>
            </w:tcBorders>
            <w:noWrap w:val="0"/>
            <w:tcMar>
              <w:top w:w="-1" w:type="dxa"/>
              <w:left w:w="-1" w:type="dxa"/>
              <w:bottom w:w="-1" w:type="dxa"/>
              <w:right w:w="-1" w:type="dxa"/>
            </w:tcMar>
            <w:vAlign w:val="top"/>
          </w:tcPr>
          <w:p w14:paraId="7AAB2E7F">
            <w:pPr>
              <w:pStyle w:val="51"/>
              <w:jc w:val="center"/>
            </w:pPr>
            <w:r>
              <w:t>7 ~ 21 s</w:t>
            </w:r>
          </w:p>
        </w:tc>
      </w:tr>
      <w:bookmarkEnd w:id="129"/>
      <w:bookmarkEnd w:id="138"/>
    </w:tbl>
    <w:p w14:paraId="3F03386C">
      <w:pPr>
        <w:pStyle w:val="38"/>
        <w:rPr>
          <w:rFonts w:hint="eastAsia"/>
          <w:lang w:val="en-US" w:eastAsia="zh-CN"/>
        </w:rPr>
      </w:pPr>
      <w:bookmarkStart w:id="139" w:name="_Toc21249"/>
      <w:bookmarkStart w:id="140" w:name="_Toc18521"/>
      <w:bookmarkStart w:id="141" w:name="测试结果分析"/>
      <w:r>
        <w:rPr>
          <w:rFonts w:hint="eastAsia"/>
          <w:lang w:val="en-US" w:eastAsia="zh-CN"/>
        </w:rPr>
        <w:t>6.3 测试结果分析</w:t>
      </w:r>
      <w:bookmarkEnd w:id="139"/>
      <w:bookmarkEnd w:id="140"/>
    </w:p>
    <w:p w14:paraId="4E651342">
      <w:pPr>
        <w:pStyle w:val="42"/>
        <w:rPr>
          <w:rFonts w:hint="eastAsia" w:ascii="宋体" w:hAnsi="宋体"/>
          <w:szCs w:val="28"/>
          <w:lang w:val="zh-CN"/>
        </w:rPr>
      </w:pPr>
      <w:r>
        <w:rPr>
          <w:rFonts w:hint="eastAsia" w:ascii="宋体" w:hAnsi="宋体"/>
          <w:szCs w:val="28"/>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42"/>
        <w:rPr>
          <w:rFonts w:hint="eastAsia" w:ascii="宋体" w:hAnsi="宋体"/>
          <w:szCs w:val="28"/>
          <w:lang w:val="zh-CN"/>
        </w:rPr>
      </w:pPr>
      <w:r>
        <w:rPr>
          <w:rFonts w:hint="eastAsia" w:ascii="宋体" w:hAnsi="宋体"/>
          <w:szCs w:val="28"/>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42"/>
        <w:rPr>
          <w:rFonts w:hint="eastAsia" w:ascii="宋体" w:hAnsi="宋体"/>
          <w:szCs w:val="28"/>
          <w:lang w:val="zh-CN"/>
        </w:rPr>
      </w:pPr>
      <w:r>
        <w:rPr>
          <w:rFonts w:hint="eastAsia" w:ascii="宋体" w:hAnsi="宋体"/>
          <w:szCs w:val="28"/>
          <w:lang w:val="zh-CN"/>
        </w:rP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B04317B">
      <w:pPr>
        <w:pStyle w:val="33"/>
        <w:rPr>
          <w:rFonts w:hint="eastAsia"/>
        </w:rPr>
      </w:pPr>
      <w:bookmarkStart w:id="142" w:name="_Toc25980"/>
      <w:bookmarkStart w:id="143" w:name="_Toc2072"/>
      <w:bookmarkStart w:id="144" w:name="总结和展望"/>
      <w:r>
        <w:rPr>
          <w:rFonts w:hint="eastAsia"/>
        </w:rPr>
        <w:t>7 总结和展望</w:t>
      </w:r>
      <w:bookmarkEnd w:id="142"/>
      <w:bookmarkEnd w:id="143"/>
    </w:p>
    <w:p w14:paraId="48D5AC0C">
      <w:pPr>
        <w:pStyle w:val="38"/>
        <w:rPr>
          <w:rFonts w:hint="eastAsia"/>
          <w:lang w:val="en-US" w:eastAsia="zh-CN"/>
        </w:rPr>
      </w:pPr>
      <w:bookmarkStart w:id="145" w:name="_Toc31808"/>
      <w:bookmarkStart w:id="146" w:name="_Toc25408"/>
      <w:bookmarkStart w:id="147" w:name="总结"/>
      <w:r>
        <w:rPr>
          <w:rFonts w:hint="eastAsia"/>
          <w:lang w:val="en-US" w:eastAsia="zh-CN"/>
        </w:rPr>
        <w:t>7.1 总结</w:t>
      </w:r>
      <w:bookmarkEnd w:id="145"/>
      <w:bookmarkEnd w:id="146"/>
    </w:p>
    <w:p w14:paraId="76643A46">
      <w:pPr>
        <w:pStyle w:val="42"/>
        <w:rPr>
          <w:rFonts w:hint="eastAsia" w:ascii="宋体" w:hAnsi="宋体"/>
          <w:szCs w:val="28"/>
          <w:lang w:val="zh-CN"/>
        </w:rPr>
      </w:pPr>
      <w:r>
        <w:rPr>
          <w:rFonts w:hint="eastAsia" w:ascii="宋体" w:hAnsi="宋体"/>
          <w:szCs w:val="28"/>
          <w:lang w:val="zh-CN"/>
        </w:rP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42"/>
        <w:rPr>
          <w:rFonts w:hint="eastAsia" w:ascii="宋体" w:hAnsi="宋体"/>
          <w:szCs w:val="28"/>
          <w:lang w:val="zh-CN"/>
        </w:rPr>
      </w:pPr>
      <w:r>
        <w:rPr>
          <w:rFonts w:hint="eastAsia" w:ascii="宋体" w:hAnsi="宋体"/>
          <w:szCs w:val="28"/>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2D6DFA3F">
      <w:pPr>
        <w:pStyle w:val="38"/>
        <w:rPr>
          <w:rFonts w:hint="eastAsia"/>
          <w:lang w:val="en-US" w:eastAsia="zh-CN"/>
        </w:rPr>
      </w:pPr>
      <w:bookmarkStart w:id="148" w:name="_Toc12949"/>
      <w:bookmarkStart w:id="149" w:name="_Toc3439"/>
      <w:bookmarkStart w:id="150" w:name="展望"/>
      <w:r>
        <w:rPr>
          <w:rFonts w:hint="eastAsia"/>
          <w:lang w:val="en-US" w:eastAsia="zh-CN"/>
        </w:rPr>
        <w:t>7.2 展望</w:t>
      </w:r>
      <w:bookmarkEnd w:id="148"/>
      <w:bookmarkEnd w:id="149"/>
    </w:p>
    <w:p w14:paraId="355A4DBE">
      <w:pPr>
        <w:pStyle w:val="42"/>
        <w:rPr>
          <w:rFonts w:hint="eastAsia" w:ascii="宋体" w:hAnsi="宋体"/>
          <w:szCs w:val="28"/>
          <w:lang w:val="zh-CN"/>
        </w:rPr>
      </w:pPr>
      <w:r>
        <w:rPr>
          <w:rFonts w:hint="eastAsia" w:ascii="宋体" w:hAnsi="宋体"/>
          <w:szCs w:val="28"/>
          <w:lang w:val="zh-CN"/>
        </w:rP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7DEDE1E5">
      <w:pPr>
        <w:pStyle w:val="38"/>
        <w:rPr>
          <w:rFonts w:hint="eastAsia"/>
          <w:lang w:val="en-US" w:eastAsia="zh-CN"/>
        </w:rPr>
      </w:pPr>
      <w:bookmarkStart w:id="151" w:name="_Toc4130"/>
      <w:bookmarkStart w:id="152" w:name="_Toc6944"/>
      <w:bookmarkStart w:id="153" w:name="个人总结与反思"/>
      <w:r>
        <w:rPr>
          <w:rFonts w:hint="eastAsia"/>
          <w:lang w:val="en-US" w:eastAsia="zh-CN"/>
        </w:rPr>
        <w:t>7.3 个人总结与反思</w:t>
      </w:r>
      <w:bookmarkEnd w:id="151"/>
      <w:bookmarkEnd w:id="152"/>
    </w:p>
    <w:p w14:paraId="06B53307">
      <w:pPr>
        <w:pStyle w:val="42"/>
        <w:rPr>
          <w:rFonts w:hint="eastAsia" w:ascii="宋体" w:hAnsi="宋体"/>
          <w:szCs w:val="28"/>
          <w:lang w:val="zh-CN"/>
        </w:rPr>
      </w:pPr>
      <w:r>
        <w:rPr>
          <w:rFonts w:hint="eastAsia" w:ascii="宋体" w:hAnsi="宋体"/>
          <w:szCs w:val="28"/>
          <w:lang w:val="zh-CN"/>
        </w:rP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ACF18A1">
      <w:pPr>
        <w:pStyle w:val="42"/>
        <w:rPr>
          <w:rFonts w:hint="eastAsia" w:ascii="宋体" w:hAnsi="宋体"/>
          <w:szCs w:val="28"/>
          <w:lang w:val="zh-CN"/>
        </w:rPr>
      </w:pPr>
      <w:r>
        <w:rPr>
          <w:rFonts w:hint="eastAsia" w:ascii="宋体" w:hAnsi="宋体"/>
          <w:szCs w:val="28"/>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5F08BAB">
      <w:pPr>
        <w:pStyle w:val="33"/>
        <w:jc w:val="center"/>
        <w:rPr>
          <w:rFonts w:hint="eastAsia"/>
          <w:b/>
          <w:bCs/>
          <w:sz w:val="44"/>
          <w:szCs w:val="44"/>
        </w:rPr>
      </w:pPr>
      <w:bookmarkStart w:id="154" w:name="_Toc25736"/>
      <w:bookmarkStart w:id="155" w:name="_Toc20419"/>
      <w:r>
        <w:rPr>
          <w:rFonts w:hint="eastAsia"/>
          <w:b/>
          <w:bCs/>
          <w:sz w:val="44"/>
          <w:szCs w:val="44"/>
        </w:rPr>
        <w:t>参考文献</w:t>
      </w:r>
      <w:bookmarkEnd w:id="154"/>
      <w:bookmarkEnd w:id="155"/>
    </w:p>
    <w:p w14:paraId="1B49BF50">
      <w:pPr>
        <w:pStyle w:val="42"/>
        <w:ind w:firstLine="0" w:firstLineChars="0"/>
      </w:pPr>
      <w:r>
        <w:t>[1] 赵春江. 智慧农业发展现状与未来展望[J]. 华南农业大学学报, 2021, 42(6): 1-7.</w:t>
      </w:r>
    </w:p>
    <w:p w14:paraId="2B0E21C1">
      <w:pPr>
        <w:pStyle w:val="42"/>
        <w:ind w:firstLine="0" w:firstLineChars="0"/>
      </w:pPr>
      <w:r>
        <w:t>[2] 李道亮, 杨昊. 农业物联网技术研究进展与发展趋势分析[J]. 农业机械学报, 2018, 49(1): 1-20.</w:t>
      </w:r>
    </w:p>
    <w:p w14:paraId="1FA09352">
      <w:pPr>
        <w:pStyle w:val="42"/>
        <w:ind w:firstLine="0" w:firstLineChars="0"/>
      </w:pPr>
      <w:r>
        <w:t>[3] 张晓红, 王建军. 藏红花设施栽培环境调控技术研究进展[J]. 中药材, 2019, 42(5): 1201-1205.</w:t>
      </w:r>
    </w:p>
    <w:p w14:paraId="25F3479C">
      <w:pPr>
        <w:pStyle w:val="42"/>
        <w:ind w:firstLine="0" w:firstLineChars="0"/>
      </w:pPr>
      <w:r>
        <w:t>[4] 刘云浩. 物联网导论[M]. 北京: 科学出版社, 2017.</w:t>
      </w:r>
    </w:p>
    <w:p w14:paraId="046E88D4">
      <w:pPr>
        <w:pStyle w:val="42"/>
        <w:ind w:firstLine="0" w:firstLineChars="0"/>
      </w:pPr>
      <w:r>
        <w:t>[5] 施巍松, 孙辉, 曹杰, 等. 边缘计算: 万物互联时代的新型计算模型[J]. 计算机研究与发展, 2017, 54(5): 907-924.</w:t>
      </w:r>
    </w:p>
    <w:p w14:paraId="0AA4647E">
      <w:pPr>
        <w:pStyle w:val="42"/>
        <w:ind w:firstLine="0" w:firstLineChars="0"/>
      </w:pPr>
      <w:r>
        <w:t>[6] 孙其博, 刘杰, 黎羴, 等. 物联网：概念、架构与关键技术研究综述[J]. 北京邮电大学学报, 2010, 33(3): 1-9.</w:t>
      </w:r>
    </w:p>
    <w:p w14:paraId="58454CB1">
      <w:pPr>
        <w:pStyle w:val="42"/>
        <w:ind w:firstLine="0" w:firstLineChars="0"/>
      </w:pPr>
      <w:r>
        <w:t>[7] 陈伟, 李振. 基于STM32与MicroPython的嵌入式系统开发实践[J]. 电子技术应用, 2022, 48(2): 56-60.</w:t>
      </w:r>
    </w:p>
    <w:p w14:paraId="7ACA6DD7">
      <w:pPr>
        <w:pStyle w:val="42"/>
        <w:ind w:firstLine="0" w:firstLineChars="0"/>
      </w:pPr>
      <w:r>
        <w:t>[8] 王刚. 基于树莓派的温室环境监控系统设计与实现[D]. 成都: 电子科技大学, 2020.</w:t>
      </w:r>
    </w:p>
    <w:p w14:paraId="7B9B5C85">
      <w:pPr>
        <w:pStyle w:val="42"/>
        <w:ind w:firstLine="0" w:firstLineChars="0"/>
      </w:pPr>
      <w:r>
        <w:t>[9] 刘伟. Python Web开发实战：基于Flask框架[M]. 北京: 电子工业出版社, 2018.</w:t>
      </w:r>
    </w:p>
    <w:p w14:paraId="0AAE34D2">
      <w:pPr>
        <w:pStyle w:val="42"/>
        <w:ind w:firstLine="0" w:firstLineChars="0"/>
      </w:pPr>
      <w:r>
        <w:t>[10] 郭盛, 王飞. 基于OpenCV的植物生长状态图像识别技术研究[J]. 农业工程学报, 2021, 37(12): 158-166.</w:t>
      </w:r>
    </w:p>
    <w:p w14:paraId="3B753A48">
      <w:pPr>
        <w:pStyle w:val="42"/>
        <w:ind w:firstLine="0" w:firstLineChars="0"/>
      </w:pPr>
      <w:r>
        <w:t>[11] 张三丰. 藏红花球茎休眠期与生长期温湿度控制阈值研究[J]. 安徽农业科学, 2020, 48(8): 45-48.</w:t>
      </w:r>
    </w:p>
    <w:p w14:paraId="28DE513B">
      <w:pPr>
        <w:pStyle w:val="42"/>
        <w:ind w:firstLine="0" w:firstLineChars="0"/>
      </w:pPr>
      <w:r>
        <w:t>[12] 李明. SQLite嵌入式数据库系统在物联网网关中的应用[J]. 计算机系统应用, 2019, 28(4): 88-92.</w:t>
      </w:r>
    </w:p>
    <w:p w14:paraId="0251AFD4">
      <w:pPr>
        <w:pStyle w:val="42"/>
        <w:ind w:firstLine="0" w:firstLineChars="0"/>
      </w:pPr>
      <w:r>
        <w:t>[13] 陈建国. PAJ7620手势识别传感器在智能家居控制中的应用[J]. 传感器与微系统, 2021, 40(3): 112-115.</w:t>
      </w:r>
    </w:p>
    <w:p w14:paraId="286F6FB1">
      <w:pPr>
        <w:pStyle w:val="42"/>
        <w:ind w:firstLine="0" w:firstLineChars="0"/>
      </w:pPr>
      <w:r>
        <w:t>[14] 杨洁. 基于HSV颜色空间的农作物成熟度视觉检测算法[J]. 农机化研究, 2022, 44(6): 201-205.</w:t>
      </w:r>
    </w:p>
    <w:p w14:paraId="1281F0AC">
      <w:pPr>
        <w:pStyle w:val="42"/>
        <w:ind w:firstLine="0" w:firstLineChars="0"/>
      </w:pPr>
      <w:r>
        <w:t>[15] 王强. 现代设施农业中水肥一体化自动灌溉系统的设计[J]. 节水灌溉, 2019(10): 85-88.</w:t>
      </w:r>
    </w:p>
    <w:p w14:paraId="7F25B8DD">
      <w:pPr>
        <w:pStyle w:val="42"/>
        <w:ind w:firstLine="0" w:firstLineChars="0"/>
      </w:pPr>
      <w:r>
        <w:t>[16] Satyanarayanan M. The Emergence of Edge Computing[J]. Computer, 2017, 50(1): 30-39.</w:t>
      </w:r>
    </w:p>
    <w:p w14:paraId="5C9B8CA4">
      <w:pPr>
        <w:pStyle w:val="42"/>
        <w:ind w:firstLine="0" w:firstLineChars="0"/>
      </w:pPr>
      <w:r>
        <w:t>[17] Shi W, Cao J, Zhang Q, et al. Edge Computing: Vision and Challenges[J]. IEEE Internet of Things Journal, 2016, 3(5): 637-646.</w:t>
      </w:r>
    </w:p>
    <w:p w14:paraId="5535123D">
      <w:pPr>
        <w:pStyle w:val="42"/>
        <w:ind w:firstLine="0" w:firstLineChars="0"/>
      </w:pPr>
      <w:r>
        <w:t>[18] Ray P P. Internet of Things for Smart Agriculture: Technologies, Practices and Future Direction[J]. Journal of Ambient Intelligence and Humanized Computing, 2017, 8(4): 395-420.</w:t>
      </w:r>
    </w:p>
    <w:p w14:paraId="54B95D26">
      <w:pPr>
        <w:pStyle w:val="42"/>
        <w:ind w:firstLine="0" w:firstLineChars="0"/>
      </w:pPr>
      <w:r>
        <w:t>[19] Grinberg M. Flask Web Development: Developing Web Applications with Python[M]. O’Reilly Media, Inc., 2018.</w:t>
      </w:r>
    </w:p>
    <w:p w14:paraId="0A8D1C99">
      <w:pPr>
        <w:pStyle w:val="42"/>
        <w:ind w:firstLine="0" w:firstLineChars="0"/>
      </w:pPr>
      <w:r>
        <w:t>[20] Bradski G, Kaehler A. Learning OpenCV 3: Computer Vision in C++ with the OpenCV Library[M]. O’Reilly Media, Inc., 2017.</w:t>
      </w:r>
    </w:p>
    <w:p w14:paraId="5DCB7DF1">
      <w:pPr>
        <w:pStyle w:val="42"/>
        <w:ind w:firstLine="0" w:firstLineChars="0"/>
      </w:pPr>
      <w:r>
        <w:t>[21] Upton E, Halfacree G. Raspberry Pi User Guide[M]. John Wiley &amp; Sons, 2016.</w:t>
      </w:r>
    </w:p>
    <w:p w14:paraId="3EFF1AE9">
      <w:pPr>
        <w:pStyle w:val="42"/>
        <w:ind w:firstLine="0" w:firstLineChars="0"/>
      </w:pPr>
      <w:r>
        <w:t>[22] Vasistha P, Gangwar D. A Review on Crop Disease Detection Using Image Processing[C]</w:t>
      </w:r>
      <w:r>
        <w:rPr>
          <w:rFonts w:hint="eastAsia"/>
          <w:lang w:val="en-US" w:eastAsia="zh-CN"/>
        </w:rPr>
        <w:t xml:space="preserve"> </w:t>
      </w:r>
      <w:r>
        <w:t>2019 9th International Conference on Cloud Computing, Data Science &amp; Engineering (Confluence). IEEE, 2019: 536-540.</w:t>
      </w:r>
    </w:p>
    <w:p w14:paraId="29A0DA4D">
      <w:pPr>
        <w:pStyle w:val="42"/>
        <w:ind w:firstLine="0" w:firstLineChars="0"/>
        <w:rPr>
          <w:b/>
          <w:bCs/>
        </w:rPr>
      </w:pPr>
    </w:p>
    <w:p w14:paraId="149CAE9E">
      <w:pPr>
        <w:widowControl/>
        <w:jc w:val="left"/>
        <w:rPr>
          <w:sz w:val="28"/>
        </w:rPr>
      </w:pPr>
      <w:r>
        <w:br w:type="page"/>
      </w:r>
    </w:p>
    <w:p w14:paraId="610962BF">
      <w:pPr>
        <w:pStyle w:val="33"/>
        <w:jc w:val="center"/>
        <w:rPr>
          <w:b/>
          <w:bCs/>
          <w:sz w:val="44"/>
          <w:szCs w:val="44"/>
        </w:rPr>
      </w:pPr>
      <w:bookmarkStart w:id="156" w:name="_Toc25375"/>
      <w:bookmarkStart w:id="157" w:name="_Toc20839"/>
      <w:r>
        <w:rPr>
          <w:rFonts w:hint="eastAsia"/>
          <w:b/>
          <w:bCs/>
          <w:sz w:val="44"/>
          <w:szCs w:val="44"/>
        </w:rPr>
        <w:t>致谢</w:t>
      </w:r>
      <w:bookmarkEnd w:id="156"/>
      <w:bookmarkEnd w:id="157"/>
    </w:p>
    <w:p w14:paraId="147E9A38">
      <w:pPr>
        <w:widowControl/>
        <w:spacing w:before="100" w:beforeAutospacing="1" w:after="100" w:afterAutospacing="1" w:line="360" w:lineRule="auto"/>
        <w:ind w:firstLine="560" w:firstLineChars="200"/>
        <w:jc w:val="left"/>
        <w:rPr>
          <w:rFonts w:hint="eastAsia" w:ascii="宋体" w:hAnsi="宋体"/>
          <w:sz w:val="28"/>
          <w:szCs w:val="28"/>
        </w:rPr>
      </w:pPr>
      <w:r>
        <w:rPr>
          <w:rFonts w:hint="eastAsia" w:ascii="宋体" w:hAnsi="宋体"/>
          <w:sz w:val="28"/>
          <w:szCs w:val="28"/>
        </w:rPr>
        <w:t>首先要对姚老师的指导工作表示诚挚的谢意，在选题、方案设计、论文写作、毕业设计的整个过程中都给予了很大的支持与鼓励。姚老师就整体思路、技术路线、论文结构等给予很多有价值的建议，使得本次毕业设计得以比较顺利的完成。 同时感谢嘉立创（JLC）和Raspberry Pi Foundation提供给的实验环境、实验教学平台以及同学之间在硬件调试、系统检测、资料查阅等各方面的交流。还要特别感谢父母对我的关心照顾和支持，才得以让我专心做毕业论文。 最后要向所有对本次毕业设计做出过指导、支持的老师表示感谢，同时也要向帮助我完成毕业设计的同学表达我的敬意。正是不断地调试、修改、完善，对智能硬件、边缘计算、物联网系统开发有了更深入的认识，也会成为我以后学习、发展的基础。</w:t>
      </w:r>
    </w:p>
    <w:p w14:paraId="66588AC0">
      <w:pPr>
        <w:pStyle w:val="33"/>
        <w:jc w:val="center"/>
        <w:rPr>
          <w:b/>
          <w:bCs/>
          <w:sz w:val="44"/>
          <w:szCs w:val="44"/>
        </w:rPr>
      </w:pP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67195">
    <w:pPr>
      <w:pStyle w:val="11"/>
      <w:tabs>
        <w:tab w:val="left" w:pos="6919"/>
        <w:tab w:val="clear" w:pos="8306"/>
      </w:tabs>
    </w:pPr>
    <w:r>
      <w:tab/>
    </w:r>
    <w:r>
      <w:tab/>
    </w:r>
  </w:p>
  <w:p w14:paraId="217046A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docPartObj>
        <w:docPartGallery w:val="autotext"/>
      </w:docPartObj>
    </w:sdtPr>
    <w:sdtContent>
      <w:p w14:paraId="3D0388C0">
        <w:pPr>
          <w:pStyle w:val="11"/>
          <w:jc w:val="center"/>
        </w:pPr>
        <w:r>
          <w:fldChar w:fldCharType="begin"/>
        </w:r>
        <w:r>
          <w:instrText xml:space="preserve">PAGE   \* MERGEFORMAT</w:instrText>
        </w:r>
        <w:r>
          <w:fldChar w:fldCharType="separate"/>
        </w:r>
        <w:r>
          <w:rPr>
            <w:lang w:val="zh-CN"/>
          </w:rPr>
          <w:t>3</w:t>
        </w:r>
        <w:r>
          <w:fldChar w:fldCharType="end"/>
        </w:r>
      </w:p>
    </w:sdtContent>
  </w:sdt>
  <w:p w14:paraId="4BA1FD06">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F5867">
    <w:pPr>
      <w:pStyle w:val="12"/>
      <w:rPr>
        <w:u w:val="single"/>
      </w:rPr>
    </w:pPr>
    <w:r>
      <w:rPr>
        <w:rFonts w:hint="eastAsia"/>
        <w:u w:val="single"/>
      </w:rPr>
      <w:t>西南财经大学天府学院                    基于边缘计算的藏红花全生长周期智能培育系统设计与实现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4059D4"/>
    <w:multiLevelType w:val="singleLevel"/>
    <w:tmpl w:val="104059D4"/>
    <w:lvl w:ilvl="0" w:tentative="0">
      <w:start w:val="1"/>
      <w:numFmt w:val="decimal"/>
      <w:suff w:val="space"/>
      <w:lvlText w:val="(%1)"/>
      <w:lvlJc w:val="left"/>
    </w:lvl>
  </w:abstractNum>
  <w:abstractNum w:abstractNumId="1">
    <w:nsid w:val="439748FD"/>
    <w:multiLevelType w:val="multilevel"/>
    <w:tmpl w:val="439748FD"/>
    <w:lvl w:ilvl="0" w:tentative="0">
      <w:start w:val="1"/>
      <w:numFmt w:val="decimal"/>
      <w:suff w:val="nothing"/>
      <w:lvlText w:val="第%1章  "/>
      <w:lvlJc w:val="left"/>
      <w:pPr>
        <w:ind w:left="0" w:firstLine="0"/>
      </w:pPr>
      <w:rPr>
        <w:rFonts w:hint="eastAsia"/>
      </w:rPr>
    </w:lvl>
    <w:lvl w:ilvl="1" w:tentative="0">
      <w:start w:val="1"/>
      <w:numFmt w:val="decimal"/>
      <w:pStyle w:val="4"/>
      <w:suff w:val="nothing"/>
      <w:lvlText w:val="%1.%2  "/>
      <w:lvlJc w:val="left"/>
      <w:pPr>
        <w:ind w:left="284" w:firstLine="0"/>
      </w:pPr>
      <w:rPr>
        <w:rFonts w:hint="eastAsia"/>
      </w:rPr>
    </w:lvl>
    <w:lvl w:ilvl="2" w:tentative="0">
      <w:start w:val="1"/>
      <w:numFmt w:val="decimal"/>
      <w:pStyle w:val="5"/>
      <w:suff w:val="nothing"/>
      <w:lvlText w:val="%1.%2.%3  "/>
      <w:lvlJc w:val="center"/>
      <w:pPr>
        <w:ind w:left="-146" w:firstLine="288"/>
      </w:pPr>
      <w:rPr>
        <w:rFonts w:hint="eastAsia"/>
      </w:rPr>
    </w:lvl>
    <w:lvl w:ilvl="3" w:tentative="0">
      <w:start w:val="1"/>
      <w:numFmt w:val="none"/>
      <w:suff w:val="nothing"/>
      <w:lvlText w:val=""/>
      <w:lvlJc w:val="left"/>
      <w:pPr>
        <w:ind w:left="0" w:firstLine="0"/>
      </w:pPr>
      <w:rPr>
        <w:rFonts w:hint="eastAsia"/>
      </w:rPr>
    </w:lvl>
    <w:lvl w:ilvl="4" w:tentative="0">
      <w:start w:val="1"/>
      <w:numFmt w:val="none"/>
      <w:suff w:val="nothing"/>
      <w:lvlText w:val=""/>
      <w:lvlJc w:val="left"/>
      <w:pPr>
        <w:ind w:left="0" w:firstLine="0"/>
      </w:pPr>
      <w:rPr>
        <w:rFonts w:hint="eastAsia"/>
      </w:rPr>
    </w:lvl>
    <w:lvl w:ilvl="5" w:tentative="0">
      <w:start w:val="1"/>
      <w:numFmt w:val="none"/>
      <w:suff w:val="nothing"/>
      <w:lvlText w:val=""/>
      <w:lvlJc w:val="left"/>
      <w:pPr>
        <w:ind w:left="0" w:firstLine="0"/>
      </w:pPr>
      <w:rPr>
        <w:rFonts w:hint="eastAsia"/>
      </w:rPr>
    </w:lvl>
    <w:lvl w:ilvl="6" w:tentative="0">
      <w:start w:val="1"/>
      <w:numFmt w:val="none"/>
      <w:suff w:val="nothing"/>
      <w:lvlText w:val=""/>
      <w:lvlJc w:val="left"/>
      <w:pPr>
        <w:ind w:left="0" w:firstLine="0"/>
      </w:pPr>
      <w:rPr>
        <w:rFonts w:hint="eastAsia"/>
      </w:rPr>
    </w:lvl>
    <w:lvl w:ilvl="7" w:tentative="0">
      <w:start w:val="1"/>
      <w:numFmt w:val="none"/>
      <w:suff w:val="nothing"/>
      <w:lvlText w:val=""/>
      <w:lvlJc w:val="left"/>
      <w:pPr>
        <w:ind w:left="0" w:firstLine="0"/>
      </w:pPr>
      <w:rPr>
        <w:rFonts w:hint="eastAsia"/>
      </w:rPr>
    </w:lvl>
    <w:lvl w:ilvl="8" w:tentative="0">
      <w:start w:val="1"/>
      <w:numFmt w:val="none"/>
      <w:suff w:val="nothing"/>
      <w:lvlText w:val=""/>
      <w:lvlJc w:val="left"/>
      <w:pPr>
        <w:ind w:left="0" w:firstLine="0"/>
      </w:pPr>
      <w:rPr>
        <w:rFonts w:hint="eastAsia"/>
      </w:rPr>
    </w:lvl>
  </w:abstractNum>
  <w:abstractNum w:abstractNumId="2">
    <w:nsid w:val="49ACD2E0"/>
    <w:multiLevelType w:val="singleLevel"/>
    <w:tmpl w:val="49ACD2E0"/>
    <w:lvl w:ilvl="0" w:tentative="0">
      <w:start w:val="1"/>
      <w:numFmt w:val="decimal"/>
      <w:suff w:val="space"/>
      <w:lvlText w:val="(%1)"/>
      <w:lvlJc w:val="left"/>
    </w:lvl>
  </w:abstractNum>
  <w:abstractNum w:abstractNumId="3">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70E9"/>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D57A3"/>
    <w:rsid w:val="008D68E1"/>
    <w:rsid w:val="008D7A66"/>
    <w:rsid w:val="008E26CF"/>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CC7C92"/>
    <w:rsid w:val="021D7820"/>
    <w:rsid w:val="029D518A"/>
    <w:rsid w:val="02B56978"/>
    <w:rsid w:val="02DC76FD"/>
    <w:rsid w:val="03503BE6"/>
    <w:rsid w:val="03DE3CAC"/>
    <w:rsid w:val="04BA0275"/>
    <w:rsid w:val="04D92360"/>
    <w:rsid w:val="04F62F3E"/>
    <w:rsid w:val="0596483F"/>
    <w:rsid w:val="066E1317"/>
    <w:rsid w:val="06C07699"/>
    <w:rsid w:val="0865674A"/>
    <w:rsid w:val="08D43AEC"/>
    <w:rsid w:val="09B75D74"/>
    <w:rsid w:val="09CD45A7"/>
    <w:rsid w:val="0A72155C"/>
    <w:rsid w:val="0A894972"/>
    <w:rsid w:val="0B57681E"/>
    <w:rsid w:val="0D295F98"/>
    <w:rsid w:val="0D6C5A74"/>
    <w:rsid w:val="0D8F39B9"/>
    <w:rsid w:val="0DB77595"/>
    <w:rsid w:val="0DB8731C"/>
    <w:rsid w:val="0E7E40C2"/>
    <w:rsid w:val="0F136F00"/>
    <w:rsid w:val="0F73174D"/>
    <w:rsid w:val="103709CC"/>
    <w:rsid w:val="10AC34C0"/>
    <w:rsid w:val="111807FE"/>
    <w:rsid w:val="11C63F42"/>
    <w:rsid w:val="11D010D8"/>
    <w:rsid w:val="121C256F"/>
    <w:rsid w:val="12D746E8"/>
    <w:rsid w:val="13394A5B"/>
    <w:rsid w:val="13DA4490"/>
    <w:rsid w:val="14E37374"/>
    <w:rsid w:val="152C7FF0"/>
    <w:rsid w:val="16515D54"/>
    <w:rsid w:val="16B200FD"/>
    <w:rsid w:val="17AF5585"/>
    <w:rsid w:val="18C054F1"/>
    <w:rsid w:val="18F558C8"/>
    <w:rsid w:val="1AD87250"/>
    <w:rsid w:val="1BAA0BEC"/>
    <w:rsid w:val="1BD41A17"/>
    <w:rsid w:val="1C2B3C14"/>
    <w:rsid w:val="1CD6156D"/>
    <w:rsid w:val="1CE4012E"/>
    <w:rsid w:val="1D670A6D"/>
    <w:rsid w:val="1D81772B"/>
    <w:rsid w:val="1E284C60"/>
    <w:rsid w:val="1EFE7AF5"/>
    <w:rsid w:val="1FED72F9"/>
    <w:rsid w:val="20062169"/>
    <w:rsid w:val="20DD2ECA"/>
    <w:rsid w:val="2136082C"/>
    <w:rsid w:val="21717878"/>
    <w:rsid w:val="21821CC3"/>
    <w:rsid w:val="21A606D7"/>
    <w:rsid w:val="222608A0"/>
    <w:rsid w:val="22AF4D3A"/>
    <w:rsid w:val="22CC6F17"/>
    <w:rsid w:val="23CB5BA3"/>
    <w:rsid w:val="249D7540"/>
    <w:rsid w:val="250F386E"/>
    <w:rsid w:val="25216C2B"/>
    <w:rsid w:val="26E8081A"/>
    <w:rsid w:val="27647AE3"/>
    <w:rsid w:val="27660A1D"/>
    <w:rsid w:val="29363ABF"/>
    <w:rsid w:val="29687291"/>
    <w:rsid w:val="29A749BD"/>
    <w:rsid w:val="29BB3484"/>
    <w:rsid w:val="29DA08EE"/>
    <w:rsid w:val="29E13A1D"/>
    <w:rsid w:val="2C2C4CCA"/>
    <w:rsid w:val="2C2F4A08"/>
    <w:rsid w:val="2C4B7881"/>
    <w:rsid w:val="2CA1246A"/>
    <w:rsid w:val="2F5B602D"/>
    <w:rsid w:val="301F34FF"/>
    <w:rsid w:val="30F32296"/>
    <w:rsid w:val="31F6203D"/>
    <w:rsid w:val="32427031"/>
    <w:rsid w:val="32556C13"/>
    <w:rsid w:val="328238D1"/>
    <w:rsid w:val="328E7A78"/>
    <w:rsid w:val="32D3412D"/>
    <w:rsid w:val="32DE0B4C"/>
    <w:rsid w:val="33724721"/>
    <w:rsid w:val="339A4C4A"/>
    <w:rsid w:val="347875E0"/>
    <w:rsid w:val="35223149"/>
    <w:rsid w:val="355F439E"/>
    <w:rsid w:val="35884EA2"/>
    <w:rsid w:val="35B00755"/>
    <w:rsid w:val="35B35442"/>
    <w:rsid w:val="35E548A3"/>
    <w:rsid w:val="35E54FF5"/>
    <w:rsid w:val="35FE7713"/>
    <w:rsid w:val="361B4539"/>
    <w:rsid w:val="367D6C12"/>
    <w:rsid w:val="36844285"/>
    <w:rsid w:val="36A55D44"/>
    <w:rsid w:val="37725139"/>
    <w:rsid w:val="37B24C58"/>
    <w:rsid w:val="380D00E1"/>
    <w:rsid w:val="387E4B3B"/>
    <w:rsid w:val="3936578F"/>
    <w:rsid w:val="3A7E7074"/>
    <w:rsid w:val="3B424545"/>
    <w:rsid w:val="3B754B32"/>
    <w:rsid w:val="3C00455E"/>
    <w:rsid w:val="3CA72AE6"/>
    <w:rsid w:val="3CB23005"/>
    <w:rsid w:val="3CC02CF1"/>
    <w:rsid w:val="3CC05722"/>
    <w:rsid w:val="3DA14419"/>
    <w:rsid w:val="3E0B7EFB"/>
    <w:rsid w:val="3F1B7587"/>
    <w:rsid w:val="3F4C5993"/>
    <w:rsid w:val="4061721C"/>
    <w:rsid w:val="41076015"/>
    <w:rsid w:val="42415557"/>
    <w:rsid w:val="425A03C6"/>
    <w:rsid w:val="42674891"/>
    <w:rsid w:val="430A1DED"/>
    <w:rsid w:val="439C4B3A"/>
    <w:rsid w:val="43B44540"/>
    <w:rsid w:val="442C7152"/>
    <w:rsid w:val="442E38B9"/>
    <w:rsid w:val="446E1F07"/>
    <w:rsid w:val="45014B29"/>
    <w:rsid w:val="455B692F"/>
    <w:rsid w:val="45723C79"/>
    <w:rsid w:val="468E47E8"/>
    <w:rsid w:val="46B02B1F"/>
    <w:rsid w:val="47490A0A"/>
    <w:rsid w:val="47BE0573"/>
    <w:rsid w:val="47FA1A52"/>
    <w:rsid w:val="47FF4C8B"/>
    <w:rsid w:val="48066C1C"/>
    <w:rsid w:val="48345216"/>
    <w:rsid w:val="48396CD0"/>
    <w:rsid w:val="485F1117"/>
    <w:rsid w:val="48A96722"/>
    <w:rsid w:val="48C01258"/>
    <w:rsid w:val="48EA3B26"/>
    <w:rsid w:val="49CF42E4"/>
    <w:rsid w:val="4A2B43F6"/>
    <w:rsid w:val="4B2D73D1"/>
    <w:rsid w:val="4B5E0F27"/>
    <w:rsid w:val="4C881D77"/>
    <w:rsid w:val="4CBE77A4"/>
    <w:rsid w:val="4D2661FE"/>
    <w:rsid w:val="4D467F55"/>
    <w:rsid w:val="4D4B1038"/>
    <w:rsid w:val="4D97427D"/>
    <w:rsid w:val="4F6665FD"/>
    <w:rsid w:val="4F716D4F"/>
    <w:rsid w:val="50F1639A"/>
    <w:rsid w:val="51C76A1E"/>
    <w:rsid w:val="51DA1BA2"/>
    <w:rsid w:val="523F7CE8"/>
    <w:rsid w:val="52EF4B5B"/>
    <w:rsid w:val="533E57C3"/>
    <w:rsid w:val="54B61383"/>
    <w:rsid w:val="54F60B03"/>
    <w:rsid w:val="553E5926"/>
    <w:rsid w:val="560A5808"/>
    <w:rsid w:val="56270168"/>
    <w:rsid w:val="567535C9"/>
    <w:rsid w:val="56B57E6A"/>
    <w:rsid w:val="582476A5"/>
    <w:rsid w:val="59921B36"/>
    <w:rsid w:val="59B91A1F"/>
    <w:rsid w:val="59E7658C"/>
    <w:rsid w:val="5A700BF7"/>
    <w:rsid w:val="5A9A0889"/>
    <w:rsid w:val="5AF96577"/>
    <w:rsid w:val="5AFB10D1"/>
    <w:rsid w:val="5B8027F4"/>
    <w:rsid w:val="5B9E2C7A"/>
    <w:rsid w:val="5C3B3014"/>
    <w:rsid w:val="5CC52489"/>
    <w:rsid w:val="5DAD189A"/>
    <w:rsid w:val="5EDF3CD6"/>
    <w:rsid w:val="5F64242D"/>
    <w:rsid w:val="5FF92B75"/>
    <w:rsid w:val="604A3127"/>
    <w:rsid w:val="60712639"/>
    <w:rsid w:val="610931A1"/>
    <w:rsid w:val="613E65CE"/>
    <w:rsid w:val="61A46B11"/>
    <w:rsid w:val="61B054B5"/>
    <w:rsid w:val="61C15914"/>
    <w:rsid w:val="62BB05B6"/>
    <w:rsid w:val="65556AA0"/>
    <w:rsid w:val="662B5A52"/>
    <w:rsid w:val="66ED4AB6"/>
    <w:rsid w:val="67632B84"/>
    <w:rsid w:val="677B47B7"/>
    <w:rsid w:val="67A03A81"/>
    <w:rsid w:val="681A3FD0"/>
    <w:rsid w:val="686B0388"/>
    <w:rsid w:val="69541116"/>
    <w:rsid w:val="6B3810D4"/>
    <w:rsid w:val="6C2608D9"/>
    <w:rsid w:val="6DC81DD9"/>
    <w:rsid w:val="6E113780"/>
    <w:rsid w:val="6EA42846"/>
    <w:rsid w:val="6EC425A0"/>
    <w:rsid w:val="6ECF6B20"/>
    <w:rsid w:val="6F046E40"/>
    <w:rsid w:val="6F190B3E"/>
    <w:rsid w:val="6FC50CC6"/>
    <w:rsid w:val="6FFC2A0A"/>
    <w:rsid w:val="70E1568B"/>
    <w:rsid w:val="71EF133E"/>
    <w:rsid w:val="73702CF6"/>
    <w:rsid w:val="74082F2F"/>
    <w:rsid w:val="752C70F1"/>
    <w:rsid w:val="755E374E"/>
    <w:rsid w:val="75E55C1E"/>
    <w:rsid w:val="76191423"/>
    <w:rsid w:val="7657019E"/>
    <w:rsid w:val="773B361B"/>
    <w:rsid w:val="77C47AB5"/>
    <w:rsid w:val="77C6382D"/>
    <w:rsid w:val="77F730CE"/>
    <w:rsid w:val="790E0FE8"/>
    <w:rsid w:val="79346574"/>
    <w:rsid w:val="79B55907"/>
    <w:rsid w:val="7A287E87"/>
    <w:rsid w:val="7A9E283F"/>
    <w:rsid w:val="7ACA3634"/>
    <w:rsid w:val="7B735A7A"/>
    <w:rsid w:val="7B9B0B2D"/>
    <w:rsid w:val="7DA77C5D"/>
    <w:rsid w:val="7ED71E7C"/>
    <w:rsid w:val="7F764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line="360" w:lineRule="auto"/>
      <w:jc w:val="center"/>
      <w:outlineLvl w:val="0"/>
    </w:pPr>
    <w:rPr>
      <w:b/>
      <w:kern w:val="44"/>
      <w:sz w:val="32"/>
      <w:szCs w:val="32"/>
    </w:rPr>
  </w:style>
  <w:style w:type="paragraph" w:styleId="4">
    <w:name w:val="heading 2"/>
    <w:basedOn w:val="1"/>
    <w:next w:val="3"/>
    <w:link w:val="27"/>
    <w:autoRedefine/>
    <w:unhideWhenUsed/>
    <w:qFormat/>
    <w:uiPriority w:val="0"/>
    <w:pPr>
      <w:keepNext/>
      <w:keepLines/>
      <w:numPr>
        <w:ilvl w:val="1"/>
        <w:numId w:val="1"/>
      </w:numPr>
      <w:spacing w:line="416" w:lineRule="auto"/>
      <w:outlineLvl w:val="1"/>
    </w:pPr>
    <w:rPr>
      <w:rFonts w:ascii="Arial" w:hAnsi="Arial" w:eastAsia="黑体"/>
      <w:b/>
      <w:bCs/>
      <w:sz w:val="32"/>
      <w:szCs w:val="32"/>
    </w:rPr>
  </w:style>
  <w:style w:type="paragraph" w:styleId="5">
    <w:name w:val="heading 3"/>
    <w:basedOn w:val="1"/>
    <w:next w:val="3"/>
    <w:link w:val="28"/>
    <w:autoRedefine/>
    <w:unhideWhenUsed/>
    <w:qFormat/>
    <w:uiPriority w:val="0"/>
    <w:pPr>
      <w:keepNext/>
      <w:keepLines/>
      <w:numPr>
        <w:ilvl w:val="2"/>
        <w:numId w:val="1"/>
      </w:numPr>
      <w:spacing w:line="416" w:lineRule="auto"/>
      <w:outlineLvl w:val="2"/>
    </w:pPr>
    <w:rPr>
      <w:b/>
      <w:bCs/>
      <w:sz w:val="32"/>
      <w:szCs w:val="32"/>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qFormat/>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qFormat/>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qFormat/>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b/>
      <w:kern w:val="44"/>
      <w:sz w:val="32"/>
      <w:szCs w:val="32"/>
    </w:rPr>
  </w:style>
  <w:style w:type="character" w:customStyle="1" w:styleId="27">
    <w:name w:val="标题 2 字符"/>
    <w:basedOn w:val="20"/>
    <w:link w:val="4"/>
    <w:autoRedefine/>
    <w:qFormat/>
    <w:uiPriority w:val="0"/>
    <w:rPr>
      <w:rFonts w:ascii="Arial" w:hAnsi="Arial" w:eastAsia="黑体" w:cs="Times New Roman"/>
      <w:b/>
      <w:bCs/>
      <w:sz w:val="32"/>
      <w:szCs w:val="32"/>
      <w14:ligatures w14:val="none"/>
    </w:rPr>
  </w:style>
  <w:style w:type="character" w:customStyle="1" w:styleId="28">
    <w:name w:val="标题 3 字符"/>
    <w:basedOn w:val="20"/>
    <w:link w:val="5"/>
    <w:autoRedefine/>
    <w:qFormat/>
    <w:uiPriority w:val="0"/>
    <w:rPr>
      <w:rFonts w:ascii="Times New Roman" w:hAnsi="Times New Roman" w:eastAsia="宋体" w:cs="Times New Roman"/>
      <w:b/>
      <w:bCs/>
      <w:sz w:val="32"/>
      <w:szCs w:val="32"/>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jc w:val="left"/>
      <w:outlineLvl w:val="9"/>
    </w:pPr>
    <w:rPr>
      <w:rFonts w:asciiTheme="majorHAnsi" w:hAnsiTheme="majorHAnsi" w:eastAsiaTheme="majorEastAsia" w:cstheme="majorBidi"/>
      <w:b w:val="0"/>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2"/>
      </w:numPr>
      <w:spacing w:before="100" w:after="50"/>
      <w:ind w:left="0" w:firstLine="0" w:firstLineChars="0"/>
    </w:pPr>
    <w:rPr>
      <w:sz w:val="28"/>
    </w:rPr>
  </w:style>
  <w:style w:type="character" w:customStyle="1" w:styleId="36">
    <w:name w:val="列出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qFormat/>
    <w:uiPriority w:val="99"/>
    <w:rPr>
      <w:kern w:val="2"/>
      <w:sz w:val="18"/>
      <w:szCs w:val="18"/>
    </w:rPr>
  </w:style>
  <w:style w:type="paragraph" w:customStyle="1" w:styleId="47">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Unresolved Mention"/>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Body Text Char"/>
    <w:basedOn w:val="20"/>
    <w:link w:val="3"/>
    <w:qFormat/>
    <w:uiPriority w:val="0"/>
  </w:style>
  <w:style w:type="paragraph" w:customStyle="1" w:styleId="55">
    <w:name w:val="Source Code"/>
    <w:basedOn w:val="1"/>
    <w:link w:val="53"/>
    <w:qFormat/>
    <w:uiPriority w:val="0"/>
    <w:pPr>
      <w:wordWrap w:val="0"/>
    </w:pPr>
  </w:style>
  <w:style w:type="paragraph" w:customStyle="1" w:styleId="56">
    <w:name w:val="毕业论文_正文"/>
    <w:qFormat/>
    <w:uiPriority w:val="0"/>
    <w:pPr>
      <w:spacing w:line="360" w:lineRule="auto"/>
      <w:jc w:val="both"/>
    </w:pPr>
    <w:rPr>
      <w:rFonts w:ascii="Times New Roman" w:hAnsi="Times New Roman" w:eastAsia="宋体" w:cs="Times New Roman"/>
      <w:kern w:val="2"/>
      <w:sz w:val="28"/>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emf"/><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42</Pages>
  <Words>1744</Words>
  <Characters>3356</Characters>
  <Lines>50</Lines>
  <Paragraphs>14</Paragraphs>
  <TotalTime>1</TotalTime>
  <ScaleCrop>false</ScaleCrop>
  <LinksUpToDate>false</LinksUpToDate>
  <CharactersWithSpaces>3843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2026-03-18T18:25:04Z</dcterms:modified>
  <cp:revision>343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