
<file path=[Content_Types].xml><?xml version="1.0" encoding="utf-8"?>
<Types xmlns="http://schemas.openxmlformats.org/package/2006/content-types">
  <Default Extension="png" ContentType="image/png"/>
  <Default Extension="jpeg" ContentType="image/jpeg"/>
  <Default Extension="JPG" ContentType="image/.jp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7EB432">
      <w:pPr>
        <w:pStyle w:val="16"/>
      </w:pPr>
      <w:r>
        <w:t>基于边缘计</w:t>
      </w:r>
      <w:bookmarkStart w:id="55" w:name="_GoBack"/>
      <w:bookmarkEnd w:id="55"/>
      <w:r>
        <w:t>算的藏红花全生长周期智能培育系统设计与实现</w:t>
      </w:r>
    </w:p>
    <w:p w14:paraId="7D7AC12B">
      <w:pPr>
        <w:pStyle w:val="25"/>
        <w:rPr>
          <w:rFonts w:hint="eastAsia" w:eastAsia="宋体"/>
          <w:lang w:val="en-US" w:eastAsia="zh-CN"/>
        </w:rPr>
      </w:pPr>
      <w:r>
        <w:t>姓名：</w:t>
      </w:r>
      <w:r>
        <w:rPr>
          <w:rFonts w:hint="eastAsia" w:eastAsia="宋体"/>
          <w:lang w:val="en-US" w:eastAsia="zh-CN"/>
        </w:rPr>
        <w:t>杨坤</w:t>
      </w:r>
    </w:p>
    <w:p w14:paraId="142B6191">
      <w:pPr>
        <w:pStyle w:val="14"/>
        <w:rPr>
          <w:rFonts w:hint="default" w:eastAsia="宋体"/>
          <w:lang w:val="en-US" w:eastAsia="zh-CN"/>
        </w:rPr>
      </w:pPr>
      <w:r>
        <w:t>日期：</w:t>
      </w:r>
      <w:r>
        <w:rPr>
          <w:rFonts w:hint="eastAsia" w:eastAsia="宋体"/>
          <w:lang w:val="en-US" w:eastAsia="zh-CN"/>
        </w:rPr>
        <w:t>2026年3月11日</w:t>
      </w:r>
    </w:p>
    <w:p w14:paraId="27CA358A">
      <w:pPr>
        <w:pStyle w:val="2"/>
      </w:pPr>
      <w:bookmarkStart w:id="0" w:name="摘要"/>
      <w:r>
        <w:t>摘要</w:t>
      </w:r>
    </w:p>
    <w:p w14:paraId="3166F1F4">
      <w:pPr>
        <w:pStyle w:val="23"/>
      </w:pPr>
      <w: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1B7DDC85">
      <w:pPr>
        <w:pStyle w:val="3"/>
      </w:pPr>
      <w:r>
        <w:t>关键词： 边缘计算；藏红花；STM32F411；树莓派4B；自动灌溉</w:t>
      </w:r>
    </w:p>
    <w:bookmarkEnd w:id="0"/>
    <w:p w14:paraId="4988E49F">
      <w:pPr>
        <w:pStyle w:val="2"/>
      </w:pPr>
      <w:bookmarkStart w:id="1" w:name="abstract"/>
      <w:r>
        <w:t>Abstract</w:t>
      </w:r>
    </w:p>
    <w:p w14:paraId="3F7519E1">
      <w:pPr>
        <w:pStyle w:val="23"/>
      </w:pPr>
      <w: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52327FC7">
      <w:pPr>
        <w:pStyle w:val="3"/>
      </w:pPr>
      <w:r>
        <w:t>Keywords: Edge computing; Saffron; STM32F411; Raspberry Pi 4B; Automatic irrigation</w:t>
      </w:r>
    </w:p>
    <w:bookmarkEnd w:id="1"/>
    <w:p w14:paraId="67166C1B">
      <w:pPr>
        <w:pStyle w:val="2"/>
      </w:pPr>
      <w:bookmarkStart w:id="2" w:name="绪论"/>
      <w:r>
        <w:t>1 绪论</w:t>
      </w:r>
    </w:p>
    <w:p w14:paraId="76D59098">
      <w:pPr>
        <w:pStyle w:val="4"/>
      </w:pPr>
      <w:bookmarkStart w:id="3" w:name="研究背景"/>
      <w:r>
        <w:t>1.1 研究背景</w:t>
      </w:r>
    </w:p>
    <w:p w14:paraId="6CB8D665">
      <w:pPr>
        <w:pStyle w:val="23"/>
      </w:pPr>
      <w: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p>
    <w:p w14:paraId="1D44518B">
      <w:pPr>
        <w:pStyle w:val="3"/>
      </w:pPr>
      <w: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3"/>
    <w:p w14:paraId="1714AE6B">
      <w:pPr>
        <w:pStyle w:val="4"/>
      </w:pPr>
      <w:bookmarkStart w:id="4" w:name="研究目的及意义"/>
      <w:r>
        <w:t>1.2 研究目的及意义</w:t>
      </w:r>
    </w:p>
    <w:p w14:paraId="770B0783">
      <w:pPr>
        <w:pStyle w:val="23"/>
      </w:pPr>
      <w:r>
        <w:t>本文以藏红花全生长周期智能培育为应用背景，设计并实现一套软硬件协同的边缘计算系统，主要目的如下所示。</w:t>
      </w:r>
    </w:p>
    <w:p w14:paraId="2B09188C">
      <w:pPr>
        <w:pStyle w:val="24"/>
        <w:numPr>
          <w:ilvl w:val="0"/>
          <w:numId w:val="1"/>
        </w:numPr>
      </w:pPr>
      <w:r>
        <w:t>用STM32F411、树莓派4B做环境数据的稳定采集、上传、本地处理。</w:t>
      </w:r>
    </w:p>
    <w:p w14:paraId="34BDBBBA">
      <w:pPr>
        <w:pStyle w:val="24"/>
        <w:numPr>
          <w:ilvl w:val="0"/>
          <w:numId w:val="1"/>
        </w:numPr>
      </w:pPr>
      <w:r>
        <w:t>建立适合藏红花培育环境的监测和控制闭环，对温湿度、光照、土壤湿度等重要参数进行连续感知，可以对水泵、补光灯等执行器进行控制。</w:t>
      </w:r>
    </w:p>
    <w:p w14:paraId="75AFE07E">
      <w:pPr>
        <w:pStyle w:val="24"/>
        <w:numPr>
          <w:ilvl w:val="0"/>
          <w:numId w:val="1"/>
        </w:numPr>
      </w:pPr>
      <w:r>
        <w:t>建立本地可视化管理平台，可以对实时数据进行显示，对历史曲线进行回放，对控制日志进行审计，对用户权限进行管理，对灌溉策略进行配置。</w:t>
      </w:r>
    </w:p>
    <w:p w14:paraId="0494A0CF">
      <w:pPr>
        <w:pStyle w:val="24"/>
        <w:numPr>
          <w:ilvl w:val="0"/>
          <w:numId w:val="1"/>
        </w:numPr>
      </w:pPr>
      <w:r>
        <w:t>在传统监测控制的基础上，加入图像分析和轻量级边缘智能辅助模块，使系统的人机交互能力得到提升，并且可以更好的进行应用展示。</w:t>
      </w:r>
    </w:p>
    <w:p w14:paraId="4F698B5F">
      <w:pPr>
        <w:pStyle w:val="23"/>
      </w:pPr>
      <w: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4"/>
    <w:p w14:paraId="277E59C9">
      <w:pPr>
        <w:pStyle w:val="4"/>
      </w:pPr>
      <w:bookmarkStart w:id="5" w:name="国内外研究现状"/>
      <w:r>
        <w:t>1.3 国内外研究现状</w:t>
      </w:r>
    </w:p>
    <w:p w14:paraId="60ADB62C">
      <w:pPr>
        <w:pStyle w:val="5"/>
      </w:pPr>
      <w:bookmarkStart w:id="6" w:name="国内研究现状"/>
      <w:r>
        <w:t>1.3.1 国内研究现状</w:t>
      </w:r>
    </w:p>
    <w:p w14:paraId="28A9448A">
      <w:pPr>
        <w:pStyle w:val="23"/>
      </w:pPr>
      <w:r>
        <w:t>国内对于智慧农业、设施农业以及农业物联网的研究也较多。目前大多数的研究都是从温室环境监测、自动灌溉控制、无线传感网络、农业大数据平台以及作物生长状态识别这几个方面展开的。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6"/>
    <w:p w14:paraId="0AA6F2BF">
      <w:pPr>
        <w:pStyle w:val="5"/>
      </w:pPr>
      <w:bookmarkStart w:id="7" w:name="国外研究现状"/>
      <w:r>
        <w:t>1.3.2 国外研究现状</w:t>
      </w:r>
    </w:p>
    <w:p w14:paraId="7A982587">
      <w:pPr>
        <w:pStyle w:val="23"/>
      </w:pPr>
      <w: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5"/>
    <w:bookmarkEnd w:id="7"/>
    <w:p w14:paraId="188ADABC">
      <w:pPr>
        <w:pStyle w:val="4"/>
      </w:pPr>
      <w:bookmarkStart w:id="8" w:name="研究主要内容"/>
      <w:r>
        <w:t>1.4 研究主要内容</w:t>
      </w:r>
    </w:p>
    <w:p w14:paraId="1D6C97CF">
      <w:pPr>
        <w:pStyle w:val="23"/>
      </w:pPr>
      <w:r>
        <w:t>本文围绕“基于边缘计算的藏红花全生长周期智能培育系统设计与实现”展开研究，主要内容如下：</w:t>
      </w:r>
    </w:p>
    <w:p w14:paraId="44674895">
      <w:pPr>
        <w:pStyle w:val="24"/>
        <w:numPr>
          <w:ilvl w:val="0"/>
          <w:numId w:val="2"/>
        </w:numPr>
      </w:pPr>
      <w:r>
        <w:t>分析藏红花智能培育对环境监测、自动控制、数据管理和远程访问的需求，提出系统总体目标与分层架构。</w:t>
      </w:r>
    </w:p>
    <w:p w14:paraId="4DDECC10">
      <w:pPr>
        <w:pStyle w:val="24"/>
        <w:numPr>
          <w:ilvl w:val="0"/>
          <w:numId w:val="2"/>
        </w:numPr>
      </w:pPr>
      <w:r>
        <w:t>完成系统硬件方案设计，确定 STM32F411、树莓派 4B、DHT11、BH1750、电容式土壤湿度传感器、继电器模块、OLED 显示屏、PAJ7620 手势识别模块等器件的选型与连接方案。</w:t>
      </w:r>
    </w:p>
    <w:p w14:paraId="6974AD79">
      <w:pPr>
        <w:pStyle w:val="24"/>
        <w:numPr>
          <w:ilvl w:val="0"/>
          <w:numId w:val="2"/>
        </w:numPr>
      </w:pPr>
      <w:r>
        <w:t>实现设备端程序设计，完成多传感器采集、手势交互、OLED 显示、执行器控制以及 JSON 数据输出。</w:t>
      </w:r>
    </w:p>
    <w:p w14:paraId="5E280E57">
      <w:pPr>
        <w:pStyle w:val="24"/>
        <w:numPr>
          <w:ilvl w:val="0"/>
          <w:numId w:val="2"/>
        </w:numPr>
      </w:pPr>
      <w:r>
        <w:t>实现边缘端软件设计，完成串口数据接收、Web 服务、数据库管理、自动灌溉策略、用户权限管理、历史数据导出和控制日志记录等功能。</w:t>
      </w:r>
    </w:p>
    <w:p w14:paraId="61CA6EDB">
      <w:pPr>
        <w:pStyle w:val="24"/>
        <w:numPr>
          <w:ilvl w:val="0"/>
          <w:numId w:val="2"/>
        </w:numPr>
      </w:pPr>
      <w:r>
        <w:t>基于摄像头、OpenCV 和轻量级本地语言模型扩展系统智能化能力，提升系统展示性和辅助分析能力。</w:t>
      </w:r>
    </w:p>
    <w:p w14:paraId="0C6C3EC9">
      <w:pPr>
        <w:pStyle w:val="24"/>
        <w:numPr>
          <w:ilvl w:val="0"/>
          <w:numId w:val="2"/>
        </w:numPr>
      </w:pPr>
      <w:r>
        <w:t>对系统进行组装、调试和测试，从功能完整性、运行稳定性、控制效果和扩展能力等角度进行分析总结。</w:t>
      </w:r>
    </w:p>
    <w:bookmarkEnd w:id="2"/>
    <w:bookmarkEnd w:id="8"/>
    <w:p w14:paraId="46FDA773">
      <w:pPr>
        <w:pStyle w:val="2"/>
      </w:pPr>
      <w:bookmarkStart w:id="9" w:name="相关理论与技术基础"/>
      <w:r>
        <w:t>2 相关理论与技术基础</w:t>
      </w:r>
    </w:p>
    <w:p w14:paraId="1C5F4771">
      <w:pPr>
        <w:pStyle w:val="4"/>
      </w:pPr>
      <w:bookmarkStart w:id="10" w:name="物联网与边缘计算相关理论"/>
      <w:r>
        <w:t>2.1 物联网与边缘计算相关理论</w:t>
      </w:r>
    </w:p>
    <w:p w14:paraId="2BC12733">
      <w:pPr>
        <w:pStyle w:val="23"/>
      </w:pPr>
      <w: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3"/>
      </w:pPr>
      <w: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后面会用到远程同步以及多端访问的功能。该设计既满足本地闭环运行的要求，又为以后系统的扩展留出了余地。</w:t>
      </w:r>
    </w:p>
    <w:bookmarkEnd w:id="10"/>
    <w:p w14:paraId="39137F97">
      <w:pPr>
        <w:pStyle w:val="4"/>
      </w:pPr>
      <w:bookmarkStart w:id="11" w:name="数据通信与边缘服务相关技术"/>
      <w:r>
        <w:t>2.2 数据通信与边缘服务相关技术</w:t>
      </w:r>
    </w:p>
    <w:p w14:paraId="0961B4B4">
      <w:pPr>
        <w:pStyle w:val="5"/>
      </w:pPr>
      <w:bookmarkStart w:id="12" w:name="flask-与-sqlite-边缘服务技术"/>
      <w:r>
        <w:t>2.2.1 Flask 与 SQLite 边缘服务技术</w:t>
      </w:r>
    </w:p>
    <w:p w14:paraId="259078BE">
      <w:pPr>
        <w:pStyle w:val="23"/>
      </w:pPr>
      <w: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p>
    <w:p w14:paraId="0932A5B9">
      <w:pPr>
        <w:pStyle w:val="3"/>
      </w:pPr>
      <w:r>
        <w:t>SQLite 作为嵌入式关系数据库，具有零配置、轻量化和易部署的特点，适合单机边缘设备使用。本文使用 SQLite 存储传感历史数据、控制日志、灌溉策略、用户信息、角色信息和设备信息，使系统具备较完整的数据持久化能力。</w:t>
      </w:r>
    </w:p>
    <w:bookmarkEnd w:id="12"/>
    <w:p w14:paraId="0CA88671">
      <w:pPr>
        <w:pStyle w:val="5"/>
      </w:pPr>
      <w:bookmarkStart w:id="13" w:name="mqtt-云端同步技术"/>
      <w:r>
        <w:t>2.2.2 MQTT 云端同步技术</w:t>
      </w:r>
    </w:p>
    <w:p w14:paraId="6C23443C">
      <w:pPr>
        <w:pStyle w:val="23"/>
      </w:pPr>
      <w:r>
        <w:t>MQTT 是一种面向低带宽和高延迟网络环境设计的轻量级发布/订阅消息协议，在物联网场景中应用广泛。本文系统在边缘端引入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实现边云协同的数据扩展能力；当云端连接异常时，系统仍可继续在本地完成数据存储与自动控制，从而体现边缘自治优势。</w:t>
      </w:r>
    </w:p>
    <w:bookmarkEnd w:id="11"/>
    <w:bookmarkEnd w:id="13"/>
    <w:p w14:paraId="1CA9DAFD">
      <w:pPr>
        <w:pStyle w:val="4"/>
      </w:pPr>
      <w:bookmarkStart w:id="14" w:name="图像分析与轻量边缘智能相关技术"/>
      <w:r>
        <w:t>2.3 图像分析与轻量边缘智能相关技术</w:t>
      </w:r>
    </w:p>
    <w:p w14:paraId="2FF4332E">
      <w:pPr>
        <w:pStyle w:val="5"/>
      </w:pPr>
      <w:bookmarkStart w:id="15" w:name="基于-opencv-的图像颜色分析技术"/>
      <w:r>
        <w:t>2.3.1 基于 OpenCV 的图像颜色分析技术</w:t>
      </w:r>
    </w:p>
    <w:p w14:paraId="4BD0D692">
      <w:pPr>
        <w:pStyle w:val="23"/>
      </w:pPr>
      <w: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p>
    <w:bookmarkEnd w:id="15"/>
    <w:p w14:paraId="1181583E">
      <w:pPr>
        <w:pStyle w:val="5"/>
      </w:pPr>
      <w:bookmarkStart w:id="16" w:name="基于本地轻量模型的辅助问答技术"/>
      <w:r>
        <w:t>2.3.2 基于本地轻量模型的辅助问答技术</w:t>
      </w:r>
    </w:p>
    <w:p w14:paraId="1C721E0C">
      <w:pPr>
        <w:pStyle w:val="23"/>
      </w:pPr>
      <w: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Q4量化，非常适合在树莓派这样的轻量级MPU上运行</w:t>
      </w:r>
    </w:p>
    <w:bookmarkEnd w:id="9"/>
    <w:bookmarkEnd w:id="14"/>
    <w:bookmarkEnd w:id="16"/>
    <w:p w14:paraId="58E8B4B7">
      <w:pPr>
        <w:pStyle w:val="2"/>
      </w:pPr>
      <w:bookmarkStart w:id="17" w:name="系统总体方案设计"/>
      <w:r>
        <w:t>3 系统总体方案设计</w:t>
      </w:r>
    </w:p>
    <w:p w14:paraId="4B41836E">
      <w:pPr>
        <w:pStyle w:val="4"/>
      </w:pPr>
      <w:bookmarkStart w:id="18" w:name="系统需求及可行性分析"/>
      <w:r>
        <w:t>3.1 系统需求及可行性分析</w:t>
      </w:r>
    </w:p>
    <w:p w14:paraId="064A77F4">
      <w:pPr>
        <w:pStyle w:val="5"/>
      </w:pPr>
      <w:bookmarkStart w:id="19" w:name="需求分析"/>
      <w:r>
        <w:t>3.1.1 需求分析</w:t>
      </w:r>
    </w:p>
    <w:p w14:paraId="23C4307D">
      <w:pPr>
        <w:pStyle w:val="23"/>
      </w:pPr>
      <w:r>
        <w:t>为了达到需求指标，紧密结合藏红花实际培育过程中存在的痛点，本系统在设计之初就提出了如下几个方面的核心需求</w:t>
      </w:r>
    </w:p>
    <w:p w14:paraId="623A24AC">
      <w:pPr>
        <w:pStyle w:val="3"/>
      </w:pPr>
      <w: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3"/>
      </w:pPr>
      <w:r>
        <w:t>（2）除了允许用户手动去开关水泵、补光灯和指示灯之外，更重要的是应该可以实现自动灌溉。即系统检测到土壤湿度低于设定阈值的时候就会自动开启水泵浇灌。</w:t>
      </w:r>
    </w:p>
    <w:p w14:paraId="2ABF30E1">
      <w:pPr>
        <w:pStyle w:val="3"/>
      </w:pPr>
      <w: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3"/>
      </w:pPr>
      <w: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3"/>
      </w:pPr>
      <w:r>
        <w:t>（5）为了提高整个毕设项目的技木含量，系统又提出了一些进阶的要求。具体表现为把边缘计算概念落到实处、打通云端同步链路、巧妙地将OpenCV图像特征提取和本地大模型问答功能融合在一起。</w:t>
      </w:r>
    </w:p>
    <w:p w14:paraId="00BD4B5F">
      <w:pPr>
        <w:pStyle w:val="3"/>
      </w:pPr>
      <w: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19"/>
    <w:p w14:paraId="1F30D53C">
      <w:pPr>
        <w:pStyle w:val="5"/>
      </w:pPr>
      <w:bookmarkStart w:id="20" w:name="可行性分析"/>
      <w:r>
        <w:t>3.1.2 可行性分析</w:t>
      </w:r>
    </w:p>
    <w:p w14:paraId="4E490EF1">
      <w:pPr>
        <w:pStyle w:val="23"/>
      </w:pPr>
      <w:r>
        <w:t>技术可行。从硬件方案来说，不管是作为主控的STM32F411和树莓派4B，还是外围的DHT11、BH1750、电容土壤湿度计、OLED等组件，都是市场上十分成熟并且开源资料十分丰富的通用模块。在软件架构上，下位机使用了MicroPython编程，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3"/>
      </w:pPr>
      <w: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3"/>
      </w:pPr>
      <w: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18"/>
    <w:bookmarkEnd w:id="20"/>
    <w:p w14:paraId="6F1A1EBE">
      <w:pPr>
        <w:pStyle w:val="4"/>
      </w:pPr>
      <w:bookmarkStart w:id="21" w:name="系统的总体方案设计"/>
      <w:r>
        <w:t>3.2 系统的总体方案设计</w:t>
      </w:r>
    </w:p>
    <w:p w14:paraId="1E73DE8A">
      <w:pPr>
        <w:pStyle w:val="23"/>
      </w:pPr>
      <w:r>
        <w:t>本文采用“设备端、边缘端、云端扩展”三层结构来设计系统的总体方案。设备端采用 STM32F411 和各种传感器、执行器，完成数据采集、现场显示、手势交互、执行控制；边缘端用树莓派 4B 接收设备数据、提供 Web 服务、存储历史信息、执行自动灌溉策略、调用图像分析和本地问答模块；云端部分使用 MQTT 进行数据同步和远程扩展。</w:t>
      </w:r>
    </w:p>
    <w:p w14:paraId="76F29040">
      <w:pPr>
        <w:pStyle w:val="3"/>
      </w:pPr>
      <w: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pPr>
      <w: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067300" cy="1533525"/>
                    </a:xfrm>
                    <a:prstGeom prst="rect">
                      <a:avLst/>
                    </a:prstGeom>
                    <a:noFill/>
                    <a:ln>
                      <a:noFill/>
                    </a:ln>
                  </pic:spPr>
                </pic:pic>
              </a:graphicData>
            </a:graphic>
          </wp:inline>
        </w:drawing>
      </w:r>
    </w:p>
    <w:p w14:paraId="70BCD220">
      <w:pPr>
        <w:pStyle w:val="3"/>
      </w:pPr>
      <w:r>
        <w:t>图 3-1 系统总体架构图（此处插入，可放设备端—边缘端—云端三层架构图）</w:t>
      </w:r>
    </w:p>
    <w:p w14:paraId="6325633D">
      <w:pPr>
        <w:pStyle w:val="3"/>
      </w:pPr>
    </w:p>
    <w:p w14:paraId="71B010DD">
      <w:pPr>
        <w:pStyle w:val="3"/>
      </w:pPr>
      <w:r>
        <w:drawing>
          <wp:inline distT="0" distB="0" distL="114300" distR="114300">
            <wp:extent cx="1887220" cy="2802890"/>
            <wp:effectExtent l="0" t="0" r="17780" b="165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1887220" cy="2802890"/>
                    </a:xfrm>
                    <a:prstGeom prst="rect">
                      <a:avLst/>
                    </a:prstGeom>
                    <a:noFill/>
                    <a:ln>
                      <a:noFill/>
                    </a:ln>
                  </pic:spPr>
                </pic:pic>
              </a:graphicData>
            </a:graphic>
          </wp:inline>
        </w:drawing>
      </w:r>
    </w:p>
    <w:p w14:paraId="6BD14A0E">
      <w:pPr>
        <w:pStyle w:val="3"/>
      </w:pPr>
      <w:r>
        <w:t>图 3-2 系统数据流与控制流示意图（此处插入，可画“传感采集—串口上传—数据库存储—页面显示—策略控制—执行器动作”的流程图）</w:t>
      </w:r>
    </w:p>
    <w:bookmarkEnd w:id="21"/>
    <w:p w14:paraId="505BBADF">
      <w:pPr>
        <w:pStyle w:val="4"/>
      </w:pPr>
      <w:bookmarkStart w:id="22" w:name="主要功能模块的器件选型"/>
      <w:r>
        <w:t>3.3 主要功能模块的器件选型</w:t>
      </w:r>
    </w:p>
    <w:p w14:paraId="482400A5">
      <w:pPr>
        <w:pStyle w:val="23"/>
      </w:pPr>
      <w:r>
        <w:t>系统器件选型不仅影响功能实现，还直接关系到调试难度、成本控制和后续扩展性。结合项目实际条件，本文最终确定的主要器件如表 3-1 所示。</w:t>
      </w:r>
    </w:p>
    <w:p w14:paraId="6624B3AF">
      <w:pPr>
        <w:pStyle w:val="3"/>
      </w:pPr>
      <w:r>
        <w:t>表 3-1 主要器件选型表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0539408C">
        <w:tblPrEx>
          <w:tblCellMar>
            <w:top w:w="0" w:type="dxa"/>
            <w:left w:w="108" w:type="dxa"/>
            <w:bottom w:w="0" w:type="dxa"/>
            <w:right w:w="108" w:type="dxa"/>
          </w:tblCellMar>
        </w:tblPrEx>
        <w:trPr>
          <w:tblHeader/>
        </w:trPr>
        <w:tc>
          <w:p w14:paraId="1023F6C2">
            <w:pPr>
              <w:pStyle w:val="24"/>
              <w:jc w:val="left"/>
            </w:pPr>
            <w:r>
              <w:t>模块</w:t>
            </w:r>
          </w:p>
        </w:tc>
        <w:tc>
          <w:p w14:paraId="436E7E65">
            <w:pPr>
              <w:pStyle w:val="24"/>
              <w:jc w:val="left"/>
            </w:pPr>
            <w:r>
              <w:t>选用器件</w:t>
            </w:r>
          </w:p>
        </w:tc>
        <w:tc>
          <w:p w14:paraId="4CE1C722">
            <w:pPr>
              <w:pStyle w:val="24"/>
              <w:jc w:val="left"/>
            </w:pPr>
            <w:r>
              <w:t>主要作用</w:t>
            </w:r>
          </w:p>
        </w:tc>
        <w:tc>
          <w:p w14:paraId="15AD1426">
            <w:pPr>
              <w:pStyle w:val="24"/>
              <w:jc w:val="left"/>
            </w:pPr>
            <w:r>
              <w:t>选型理由</w:t>
            </w:r>
          </w:p>
        </w:tc>
      </w:tr>
      <w:tr w14:paraId="01915B15">
        <w:tblPrEx>
          <w:tblCellMar>
            <w:top w:w="0" w:type="dxa"/>
            <w:left w:w="108" w:type="dxa"/>
            <w:bottom w:w="0" w:type="dxa"/>
            <w:right w:w="108" w:type="dxa"/>
          </w:tblCellMar>
        </w:tblPrEx>
        <w:tc>
          <w:p w14:paraId="5B4AED7E">
            <w:pPr>
              <w:pStyle w:val="24"/>
              <w:jc w:val="left"/>
            </w:pPr>
            <w:r>
              <w:t>主控单元</w:t>
            </w:r>
          </w:p>
        </w:tc>
        <w:tc>
          <w:p w14:paraId="35C44F99">
            <w:pPr>
              <w:pStyle w:val="24"/>
              <w:jc w:val="left"/>
            </w:pPr>
            <w:r>
              <w:t>STM32F411CEU6</w:t>
            </w:r>
          </w:p>
        </w:tc>
        <w:tc>
          <w:p w14:paraId="624E6BDC">
            <w:pPr>
              <w:pStyle w:val="24"/>
              <w:jc w:val="left"/>
            </w:pPr>
            <w:r>
              <w:t>传感器数据采集、执行控制、现场交互</w:t>
            </w:r>
          </w:p>
        </w:tc>
        <w:tc>
          <w:p w14:paraId="022539B1">
            <w:pPr>
              <w:pStyle w:val="24"/>
              <w:jc w:val="left"/>
            </w:pPr>
            <w:r>
              <w:t>性能较强, 支持 MicroPython, 便于扩展</w:t>
            </w:r>
          </w:p>
        </w:tc>
      </w:tr>
      <w:tr w14:paraId="6D6E6B54">
        <w:tblPrEx>
          <w:tblCellMar>
            <w:top w:w="0" w:type="dxa"/>
            <w:left w:w="108" w:type="dxa"/>
            <w:bottom w:w="0" w:type="dxa"/>
            <w:right w:w="108" w:type="dxa"/>
          </w:tblCellMar>
        </w:tblPrEx>
        <w:tc>
          <w:p w14:paraId="322BC3E8">
            <w:pPr>
              <w:pStyle w:val="24"/>
              <w:jc w:val="left"/>
            </w:pPr>
            <w:r>
              <w:t>边缘网关</w:t>
            </w:r>
          </w:p>
        </w:tc>
        <w:tc>
          <w:p w14:paraId="08145F8A">
            <w:pPr>
              <w:pStyle w:val="24"/>
              <w:jc w:val="left"/>
            </w:pPr>
            <w:r>
              <w:t>Raspberry Pi 4B 4GB</w:t>
            </w:r>
          </w:p>
        </w:tc>
        <w:tc>
          <w:p w14:paraId="28647C97">
            <w:pPr>
              <w:pStyle w:val="24"/>
              <w:jc w:val="left"/>
            </w:pPr>
            <w:r>
              <w:t>Web服务、数据库、策略执行、图像分析</w:t>
            </w:r>
          </w:p>
        </w:tc>
        <w:tc>
          <w:p w14:paraId="18243B8B">
            <w:pPr>
              <w:pStyle w:val="24"/>
              <w:jc w:val="left"/>
            </w:pPr>
            <w:r>
              <w:t>Linux环境成熟，原生Python适合机器学习</w:t>
            </w:r>
          </w:p>
        </w:tc>
      </w:tr>
      <w:tr w14:paraId="0A98CA02">
        <w:tblPrEx>
          <w:tblCellMar>
            <w:top w:w="0" w:type="dxa"/>
            <w:left w:w="108" w:type="dxa"/>
            <w:bottom w:w="0" w:type="dxa"/>
            <w:right w:w="108" w:type="dxa"/>
          </w:tblCellMar>
        </w:tblPrEx>
        <w:tc>
          <w:p w14:paraId="61ED2C68">
            <w:pPr>
              <w:pStyle w:val="24"/>
              <w:jc w:val="left"/>
            </w:pPr>
            <w:r>
              <w:t>温湿度采集</w:t>
            </w:r>
          </w:p>
        </w:tc>
        <w:tc>
          <w:p w14:paraId="052A6AE1">
            <w:pPr>
              <w:pStyle w:val="24"/>
              <w:jc w:val="left"/>
            </w:pPr>
            <w:r>
              <w:t>DHT11</w:t>
            </w:r>
          </w:p>
        </w:tc>
        <w:tc>
          <w:p w14:paraId="6FBDA074">
            <w:pPr>
              <w:pStyle w:val="24"/>
              <w:jc w:val="left"/>
            </w:pPr>
            <w:r>
              <w:t>采集空气温度与湿度</w:t>
            </w:r>
          </w:p>
        </w:tc>
        <w:tc>
          <w:p w14:paraId="5831E456">
            <w:pPr>
              <w:pStyle w:val="24"/>
              <w:jc w:val="left"/>
            </w:pPr>
            <w:r>
              <w:t>接口简单, 成本低</w:t>
            </w:r>
          </w:p>
        </w:tc>
      </w:tr>
      <w:tr w14:paraId="52D21B36">
        <w:tblPrEx>
          <w:tblCellMar>
            <w:top w:w="0" w:type="dxa"/>
            <w:left w:w="108" w:type="dxa"/>
            <w:bottom w:w="0" w:type="dxa"/>
            <w:right w:w="108" w:type="dxa"/>
          </w:tblCellMar>
        </w:tblPrEx>
        <w:tc>
          <w:p w14:paraId="75ADFF03">
            <w:pPr>
              <w:pStyle w:val="24"/>
              <w:jc w:val="left"/>
            </w:pPr>
            <w:r>
              <w:t>光照采集</w:t>
            </w:r>
          </w:p>
        </w:tc>
        <w:tc>
          <w:p w14:paraId="693554BA">
            <w:pPr>
              <w:pStyle w:val="24"/>
              <w:jc w:val="left"/>
            </w:pPr>
            <w:r>
              <w:t>BH1750</w:t>
            </w:r>
          </w:p>
        </w:tc>
        <w:tc>
          <w:p w14:paraId="0AAB995B">
            <w:pPr>
              <w:pStyle w:val="24"/>
              <w:jc w:val="left"/>
            </w:pPr>
            <w:r>
              <w:t>采集光照强度</w:t>
            </w:r>
          </w:p>
        </w:tc>
        <w:tc>
          <w:p w14:paraId="3E57D3AA">
            <w:pPr>
              <w:pStyle w:val="24"/>
              <w:jc w:val="left"/>
            </w:pPr>
            <w:r>
              <w:t>I2C数字输出，数据读取方便</w:t>
            </w:r>
          </w:p>
        </w:tc>
      </w:tr>
      <w:tr w14:paraId="19EFE58F">
        <w:tblPrEx>
          <w:tblCellMar>
            <w:top w:w="0" w:type="dxa"/>
            <w:left w:w="108" w:type="dxa"/>
            <w:bottom w:w="0" w:type="dxa"/>
            <w:right w:w="108" w:type="dxa"/>
          </w:tblCellMar>
        </w:tblPrEx>
        <w:tc>
          <w:p w14:paraId="00819F4A">
            <w:pPr>
              <w:pStyle w:val="24"/>
              <w:jc w:val="left"/>
            </w:pPr>
            <w:r>
              <w:t>土壤湿度采集</w:t>
            </w:r>
          </w:p>
        </w:tc>
        <w:tc>
          <w:p w14:paraId="58061C9E">
            <w:pPr>
              <w:pStyle w:val="24"/>
              <w:jc w:val="left"/>
            </w:pPr>
            <w:r>
              <w:t>电容式土壤湿度传感器</w:t>
            </w:r>
          </w:p>
        </w:tc>
        <w:tc>
          <w:p w14:paraId="241109E6">
            <w:pPr>
              <w:pStyle w:val="24"/>
              <w:jc w:val="left"/>
            </w:pPr>
            <w:r>
              <w:t>采集土壤含水状态</w:t>
            </w:r>
          </w:p>
        </w:tc>
        <w:tc>
          <w:p w14:paraId="5100062E">
            <w:pPr>
              <w:pStyle w:val="24"/>
              <w:jc w:val="left"/>
            </w:pPr>
            <w:r>
              <w:t>抗腐蚀能力较好，适合长期放置</w:t>
            </w:r>
          </w:p>
        </w:tc>
      </w:tr>
      <w:tr w14:paraId="505A0545">
        <w:tblPrEx>
          <w:tblCellMar>
            <w:top w:w="0" w:type="dxa"/>
            <w:left w:w="108" w:type="dxa"/>
            <w:bottom w:w="0" w:type="dxa"/>
            <w:right w:w="108" w:type="dxa"/>
          </w:tblCellMar>
        </w:tblPrEx>
        <w:tc>
          <w:p w14:paraId="32C2EB23">
            <w:pPr>
              <w:pStyle w:val="24"/>
              <w:jc w:val="left"/>
            </w:pPr>
            <w:r>
              <w:t>显示模块</w:t>
            </w:r>
          </w:p>
        </w:tc>
        <w:tc>
          <w:p w14:paraId="62D0426F">
            <w:pPr>
              <w:pStyle w:val="24"/>
              <w:jc w:val="left"/>
            </w:pPr>
            <w:r>
              <w:t>OLED 显示屏</w:t>
            </w:r>
          </w:p>
        </w:tc>
        <w:tc>
          <w:p w14:paraId="4B516050">
            <w:pPr>
              <w:pStyle w:val="24"/>
              <w:jc w:val="left"/>
            </w:pPr>
            <w:r>
              <w:t>本地数据显示与状态显示</w:t>
            </w:r>
          </w:p>
        </w:tc>
        <w:tc>
          <w:p w14:paraId="6387BA84">
            <w:pPr>
              <w:pStyle w:val="24"/>
              <w:jc w:val="left"/>
            </w:pPr>
            <w:r>
              <w:t>功耗低, 显示清晰, I2C 接口简单</w:t>
            </w:r>
          </w:p>
        </w:tc>
      </w:tr>
      <w:tr w14:paraId="718EBC37">
        <w:tblPrEx>
          <w:tblCellMar>
            <w:top w:w="0" w:type="dxa"/>
            <w:left w:w="108" w:type="dxa"/>
            <w:bottom w:w="0" w:type="dxa"/>
            <w:right w:w="108" w:type="dxa"/>
          </w:tblCellMar>
        </w:tblPrEx>
        <w:tc>
          <w:p w14:paraId="70E2C58F">
            <w:pPr>
              <w:pStyle w:val="24"/>
              <w:jc w:val="left"/>
            </w:pPr>
            <w:r>
              <w:t>交互模块</w:t>
            </w:r>
          </w:p>
        </w:tc>
        <w:tc>
          <w:p w14:paraId="382D364C">
            <w:pPr>
              <w:pStyle w:val="24"/>
              <w:jc w:val="left"/>
            </w:pPr>
            <w:r>
              <w:t>PAJ7620 手势传感器</w:t>
            </w:r>
          </w:p>
        </w:tc>
        <w:tc>
          <w:p w14:paraId="320B3BEB">
            <w:pPr>
              <w:pStyle w:val="24"/>
              <w:jc w:val="left"/>
            </w:pPr>
            <w:r>
              <w:t>本地翻页与设备切换控制</w:t>
            </w:r>
          </w:p>
        </w:tc>
        <w:tc>
          <w:p w14:paraId="5D482EE0">
            <w:pPr>
              <w:pStyle w:val="24"/>
              <w:jc w:val="left"/>
            </w:pPr>
            <w:r>
              <w:t>方便用户在脏手的状态下查看数据</w:t>
            </w:r>
          </w:p>
        </w:tc>
      </w:tr>
      <w:tr w14:paraId="3E4FAA36">
        <w:tblPrEx>
          <w:tblCellMar>
            <w:top w:w="0" w:type="dxa"/>
            <w:left w:w="108" w:type="dxa"/>
            <w:bottom w:w="0" w:type="dxa"/>
            <w:right w:w="108" w:type="dxa"/>
          </w:tblCellMar>
        </w:tblPrEx>
        <w:tc>
          <w:p w14:paraId="4C936C72">
            <w:pPr>
              <w:pStyle w:val="24"/>
              <w:jc w:val="left"/>
            </w:pPr>
            <w:r>
              <w:t>执行模块</w:t>
            </w:r>
          </w:p>
        </w:tc>
        <w:tc>
          <w:p w14:paraId="54266A18">
            <w:pPr>
              <w:pStyle w:val="24"/>
              <w:jc w:val="left"/>
            </w:pPr>
            <w:r>
              <w:t>继电器 + 水泵 + LED 灯带</w:t>
            </w:r>
          </w:p>
        </w:tc>
        <w:tc>
          <w:p w14:paraId="23A2BCB6">
            <w:pPr>
              <w:pStyle w:val="24"/>
              <w:jc w:val="left"/>
            </w:pPr>
            <w:r>
              <w:t>灌溉与补光控制</w:t>
            </w:r>
          </w:p>
        </w:tc>
        <w:tc>
          <w:p w14:paraId="031137F5">
            <w:pPr>
              <w:pStyle w:val="24"/>
              <w:jc w:val="left"/>
            </w:pPr>
            <w:r>
              <w:t>驱动方式成熟, 扩展方便</w:t>
            </w:r>
          </w:p>
        </w:tc>
      </w:tr>
      <w:tr w14:paraId="65FC6131">
        <w:tblPrEx>
          <w:tblCellMar>
            <w:top w:w="0" w:type="dxa"/>
            <w:left w:w="108" w:type="dxa"/>
            <w:bottom w:w="0" w:type="dxa"/>
            <w:right w:w="108" w:type="dxa"/>
          </w:tblCellMar>
        </w:tblPrEx>
        <w:tc>
          <w:p w14:paraId="4E5561A4">
            <w:pPr>
              <w:pStyle w:val="24"/>
              <w:jc w:val="left"/>
            </w:pPr>
            <w:r>
              <w:t>图像采集</w:t>
            </w:r>
          </w:p>
        </w:tc>
        <w:tc>
          <w:p w14:paraId="36BCEAE9">
            <w:pPr>
              <w:pStyle w:val="24"/>
              <w:jc w:val="left"/>
            </w:pPr>
            <w:r>
              <w:t>树莓派 USB 摄像头</w:t>
            </w:r>
          </w:p>
        </w:tc>
        <w:tc>
          <w:p w14:paraId="5DC90630">
            <w:pPr>
              <w:pStyle w:val="24"/>
              <w:jc w:val="left"/>
            </w:pPr>
            <w:r>
              <w:t>拍照与图像分析</w:t>
            </w:r>
          </w:p>
        </w:tc>
        <w:tc>
          <w:p w14:paraId="0494387E">
            <w:pPr>
              <w:pStyle w:val="24"/>
              <w:jc w:val="left"/>
            </w:pPr>
            <w:r>
              <w:t>与边缘端易集成，适合展示</w:t>
            </w:r>
          </w:p>
        </w:tc>
      </w:tr>
      <w:tr w14:paraId="23B25E6C">
        <w:tblPrEx>
          <w:tblCellMar>
            <w:top w:w="0" w:type="dxa"/>
            <w:left w:w="108" w:type="dxa"/>
            <w:bottom w:w="0" w:type="dxa"/>
            <w:right w:w="108" w:type="dxa"/>
          </w:tblCellMar>
        </w:tblPrEx>
        <w:tc>
          <w:p w14:paraId="40FA53C5">
            <w:pPr>
              <w:pStyle w:val="24"/>
              <w:jc w:val="left"/>
            </w:pPr>
            <w:r>
              <w:t>数据同步</w:t>
            </w:r>
          </w:p>
        </w:tc>
        <w:tc>
          <w:p w14:paraId="05B9D29C">
            <w:pPr>
              <w:pStyle w:val="24"/>
              <w:jc w:val="left"/>
            </w:pPr>
            <w:r>
              <w:t>MQTT</w:t>
            </w:r>
          </w:p>
        </w:tc>
        <w:tc>
          <w:p w14:paraId="7F3DF0C7">
            <w:pPr>
              <w:pStyle w:val="24"/>
              <w:jc w:val="left"/>
            </w:pPr>
            <w:r>
              <w:t>云端扩展通信</w:t>
            </w:r>
          </w:p>
        </w:tc>
        <w:tc>
          <w:p w14:paraId="5FB3DA5A">
            <w:pPr>
              <w:pStyle w:val="24"/>
              <w:jc w:val="left"/>
            </w:pPr>
            <w:r>
              <w:t>协议轻量，适合物联网场景</w:t>
            </w:r>
          </w:p>
        </w:tc>
      </w:tr>
    </w:tbl>
    <w:p w14:paraId="2B69394B">
      <w:pPr>
        <w:pStyle w:val="3"/>
      </w:pPr>
      <w:r>
        <w:t>表 3-2 备选方案对比表</w:t>
      </w:r>
    </w:p>
    <w:tbl>
      <w:tblPr>
        <w:tblStyle w:val="30"/>
        <w:tblW w:w="5000" w:type="pct"/>
        <w:tblInd w:w="0" w:type="dxa"/>
        <w:tblLayout w:type="fixed"/>
        <w:tblCellMar>
          <w:top w:w="0" w:type="dxa"/>
          <w:left w:w="108" w:type="dxa"/>
          <w:bottom w:w="0" w:type="dxa"/>
          <w:right w:w="108" w:type="dxa"/>
        </w:tblCellMar>
      </w:tblPr>
      <w:tblGrid>
        <w:gridCol w:w="1771"/>
        <w:gridCol w:w="1771"/>
        <w:gridCol w:w="1771"/>
        <w:gridCol w:w="1771"/>
        <w:gridCol w:w="1771"/>
      </w:tblGrid>
      <w:tr w14:paraId="73E35591">
        <w:tblPrEx>
          <w:tblCellMar>
            <w:top w:w="0" w:type="dxa"/>
            <w:left w:w="108" w:type="dxa"/>
            <w:bottom w:w="0" w:type="dxa"/>
            <w:right w:w="108" w:type="dxa"/>
          </w:tblCellMar>
        </w:tblPrEx>
        <w:trPr>
          <w:tblHeader/>
        </w:trPr>
        <w:tc>
          <w:p w14:paraId="33966198">
            <w:pPr>
              <w:pStyle w:val="24"/>
              <w:jc w:val="left"/>
            </w:pPr>
            <w:r>
              <w:t>功能</w:t>
            </w:r>
          </w:p>
        </w:tc>
        <w:tc>
          <w:p w14:paraId="7B138E57">
            <w:pPr>
              <w:pStyle w:val="24"/>
              <w:jc w:val="left"/>
            </w:pPr>
            <w:r>
              <w:t>方案一</w:t>
            </w:r>
          </w:p>
        </w:tc>
        <w:tc>
          <w:p w14:paraId="0DD8CDFD">
            <w:pPr>
              <w:pStyle w:val="24"/>
              <w:jc w:val="left"/>
            </w:pPr>
            <w:r>
              <w:t>方案二</w:t>
            </w:r>
          </w:p>
        </w:tc>
        <w:tc>
          <w:p w14:paraId="72BBC1D6">
            <w:pPr>
              <w:pStyle w:val="24"/>
              <w:jc w:val="left"/>
            </w:pPr>
            <w:r>
              <w:t>最终选择</w:t>
            </w:r>
          </w:p>
        </w:tc>
        <w:tc>
          <w:p w14:paraId="55FA323C">
            <w:pPr>
              <w:pStyle w:val="24"/>
              <w:jc w:val="left"/>
            </w:pPr>
            <w:r>
              <w:t>选择原因</w:t>
            </w:r>
          </w:p>
        </w:tc>
      </w:tr>
      <w:tr w14:paraId="0A19A574">
        <w:tblPrEx>
          <w:tblCellMar>
            <w:top w:w="0" w:type="dxa"/>
            <w:left w:w="108" w:type="dxa"/>
            <w:bottom w:w="0" w:type="dxa"/>
            <w:right w:w="108" w:type="dxa"/>
          </w:tblCellMar>
        </w:tblPrEx>
        <w:tc>
          <w:p w14:paraId="71782232">
            <w:pPr>
              <w:pStyle w:val="24"/>
              <w:jc w:val="left"/>
            </w:pPr>
            <w:r>
              <w:t>主控芯片</w:t>
            </w:r>
          </w:p>
        </w:tc>
        <w:tc>
          <w:p w14:paraId="38ECD6A9">
            <w:pPr>
              <w:pStyle w:val="24"/>
              <w:jc w:val="left"/>
            </w:pPr>
            <w:r>
              <w:t>STM32F103</w:t>
            </w:r>
          </w:p>
        </w:tc>
        <w:tc>
          <w:p w14:paraId="299A527B">
            <w:pPr>
              <w:pStyle w:val="24"/>
              <w:jc w:val="left"/>
            </w:pPr>
            <w:r>
              <w:t>STM32F411</w:t>
            </w:r>
          </w:p>
        </w:tc>
        <w:tc>
          <w:p w14:paraId="302751A7">
            <w:pPr>
              <w:pStyle w:val="24"/>
              <w:jc w:val="left"/>
            </w:pPr>
            <w:r>
              <w:t>STM32F411</w:t>
            </w:r>
          </w:p>
        </w:tc>
        <w:tc>
          <w:p w14:paraId="69995368">
            <w:pPr>
              <w:pStyle w:val="24"/>
              <w:jc w:val="left"/>
            </w:pPr>
            <w:r>
              <w:t>运算资源更充足，扩展性更好</w:t>
            </w:r>
          </w:p>
        </w:tc>
      </w:tr>
      <w:tr w14:paraId="2007E1D8">
        <w:tblPrEx>
          <w:tblCellMar>
            <w:top w:w="0" w:type="dxa"/>
            <w:left w:w="108" w:type="dxa"/>
            <w:bottom w:w="0" w:type="dxa"/>
            <w:right w:w="108" w:type="dxa"/>
          </w:tblCellMar>
        </w:tblPrEx>
        <w:tc>
          <w:p w14:paraId="200E27DD">
            <w:pPr>
              <w:pStyle w:val="24"/>
              <w:jc w:val="left"/>
            </w:pPr>
            <w:r>
              <w:t>边缘节点</w:t>
            </w:r>
          </w:p>
        </w:tc>
        <w:tc>
          <w:p w14:paraId="1DA41845">
            <w:pPr>
              <w:pStyle w:val="24"/>
              <w:jc w:val="left"/>
            </w:pPr>
            <w:r>
              <w:t>ESP32</w:t>
            </w:r>
          </w:p>
        </w:tc>
        <w:tc>
          <w:p w14:paraId="4BEA0989">
            <w:pPr>
              <w:pStyle w:val="24"/>
              <w:jc w:val="left"/>
            </w:pPr>
            <w:r>
              <w:t>树莓派 4B</w:t>
            </w:r>
          </w:p>
        </w:tc>
        <w:tc>
          <w:p w14:paraId="5B12C107">
            <w:pPr>
              <w:pStyle w:val="24"/>
              <w:jc w:val="left"/>
            </w:pPr>
            <w:r>
              <w:t>树莓派 4B</w:t>
            </w:r>
          </w:p>
        </w:tc>
        <w:tc>
          <w:p w14:paraId="14CFD404">
            <w:pPr>
              <w:pStyle w:val="24"/>
              <w:jc w:val="left"/>
            </w:pPr>
            <w:r>
              <w:t>更适合部署 Web, 数据库与 AI 模块</w:t>
            </w:r>
          </w:p>
        </w:tc>
      </w:tr>
      <w:tr w14:paraId="01F5D30B">
        <w:tblPrEx>
          <w:tblCellMar>
            <w:top w:w="0" w:type="dxa"/>
            <w:left w:w="108" w:type="dxa"/>
            <w:bottom w:w="0" w:type="dxa"/>
            <w:right w:w="108" w:type="dxa"/>
          </w:tblCellMar>
        </w:tblPrEx>
        <w:tc>
          <w:p w14:paraId="376DFBC3">
            <w:pPr>
              <w:pStyle w:val="24"/>
              <w:jc w:val="left"/>
            </w:pPr>
            <w:r>
              <w:t>光照传感器</w:t>
            </w:r>
          </w:p>
        </w:tc>
        <w:tc>
          <w:p w14:paraId="7281D64B">
            <w:pPr>
              <w:pStyle w:val="24"/>
              <w:jc w:val="left"/>
            </w:pPr>
            <w:r>
              <w:t>模拟光敏电阻</w:t>
            </w:r>
          </w:p>
        </w:tc>
        <w:tc>
          <w:p w14:paraId="3EBEFF15">
            <w:pPr>
              <w:pStyle w:val="24"/>
              <w:jc w:val="left"/>
            </w:pPr>
            <w:r>
              <w:t>BH1750</w:t>
            </w:r>
          </w:p>
        </w:tc>
        <w:tc>
          <w:p w14:paraId="4256A306">
            <w:pPr>
              <w:pStyle w:val="24"/>
              <w:jc w:val="left"/>
            </w:pPr>
            <w:r>
              <w:t>BH1750</w:t>
            </w:r>
          </w:p>
        </w:tc>
        <w:tc>
          <w:p w14:paraId="6E889048">
            <w:pPr>
              <w:pStyle w:val="24"/>
              <w:jc w:val="left"/>
            </w:pPr>
            <w:r>
              <w:t>数字输出，标定更方便</w:t>
            </w:r>
          </w:p>
        </w:tc>
      </w:tr>
      <w:tr w14:paraId="461492DE">
        <w:tblPrEx>
          <w:tblCellMar>
            <w:top w:w="0" w:type="dxa"/>
            <w:left w:w="108" w:type="dxa"/>
            <w:bottom w:w="0" w:type="dxa"/>
            <w:right w:w="108" w:type="dxa"/>
          </w:tblCellMar>
        </w:tblPrEx>
        <w:tc>
          <w:p w14:paraId="109B13C3">
            <w:pPr>
              <w:pStyle w:val="24"/>
              <w:jc w:val="left"/>
            </w:pPr>
            <w:r>
              <w:t>数据库存储</w:t>
            </w:r>
          </w:p>
        </w:tc>
        <w:tc>
          <w:p w14:paraId="67D867F2">
            <w:pPr>
              <w:pStyle w:val="24"/>
              <w:jc w:val="left"/>
            </w:pPr>
            <w:r>
              <w:t>仅文件存储</w:t>
            </w:r>
          </w:p>
        </w:tc>
        <w:tc>
          <w:p w14:paraId="1ECCF3A7">
            <w:pPr>
              <w:pStyle w:val="24"/>
              <w:jc w:val="left"/>
            </w:pPr>
            <w:r>
              <w:t>SQLite</w:t>
            </w:r>
          </w:p>
        </w:tc>
        <w:tc>
          <w:p w14:paraId="0473751A">
            <w:pPr>
              <w:pStyle w:val="24"/>
              <w:jc w:val="left"/>
            </w:pPr>
            <w:r>
              <w:t>SQLite</w:t>
            </w:r>
          </w:p>
        </w:tc>
        <w:tc>
          <w:p w14:paraId="6E726C10">
            <w:pPr>
              <w:pStyle w:val="24"/>
              <w:jc w:val="left"/>
            </w:pPr>
            <w:r>
              <w:t>查询方便, 结构化程度更高</w:t>
            </w:r>
          </w:p>
        </w:tc>
      </w:tr>
      <w:tr w14:paraId="0350BB36">
        <w:tblPrEx>
          <w:tblCellMar>
            <w:top w:w="0" w:type="dxa"/>
            <w:left w:w="108" w:type="dxa"/>
            <w:bottom w:w="0" w:type="dxa"/>
            <w:right w:w="108" w:type="dxa"/>
          </w:tblCellMar>
        </w:tblPrEx>
        <w:tc>
          <w:p w14:paraId="3C380BD0">
            <w:pPr>
              <w:pStyle w:val="24"/>
              <w:jc w:val="left"/>
            </w:pPr>
            <w:r>
              <w:t>云数据库存储</w:t>
            </w:r>
          </w:p>
        </w:tc>
        <w:tc>
          <w:p w14:paraId="3665F078">
            <w:pPr>
              <w:pStyle w:val="24"/>
              <w:jc w:val="left"/>
            </w:pPr>
            <w:r>
              <w:t>仅文件存储</w:t>
            </w:r>
          </w:p>
        </w:tc>
        <w:tc>
          <w:p w14:paraId="0E3C9763">
            <w:pPr>
              <w:pStyle w:val="24"/>
              <w:jc w:val="left"/>
            </w:pPr>
            <w:r>
              <w:t>MySQL</w:t>
            </w:r>
          </w:p>
        </w:tc>
        <w:tc>
          <w:p w14:paraId="11FCB4B2">
            <w:pPr>
              <w:pStyle w:val="24"/>
              <w:jc w:val="left"/>
            </w:pPr>
            <w:r>
              <w:t>MySQL</w:t>
            </w:r>
          </w:p>
        </w:tc>
        <w:tc>
          <w:p w14:paraId="32469C65">
            <w:pPr>
              <w:pStyle w:val="24"/>
              <w:jc w:val="left"/>
            </w:pPr>
            <w:r>
              <w:t>稳定性高, 易于存储</w:t>
            </w:r>
          </w:p>
        </w:tc>
      </w:tr>
      <w:bookmarkEnd w:id="17"/>
      <w:bookmarkEnd w:id="22"/>
    </w:tbl>
    <w:p w14:paraId="78D3DC0A">
      <w:pPr>
        <w:pStyle w:val="4"/>
      </w:pPr>
      <w:bookmarkStart w:id="23" w:name="系统主要元件介绍"/>
      <w:bookmarkStart w:id="24" w:name="系统硬件设计"/>
      <w:r>
        <w:t>3.4 系统主要元件介绍</w:t>
      </w:r>
    </w:p>
    <w:p w14:paraId="17AB56AF">
      <w:pPr>
        <w:pStyle w:val="23"/>
      </w:pPr>
      <w: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pPr>
      <w:bookmarkStart w:id="25" w:name="主控与边缘计算平台"/>
      <w:r>
        <w:t>3.4.1 主控与边缘计算平台</w:t>
      </w:r>
    </w:p>
    <w:p w14:paraId="3E260A5F">
      <w:pPr>
        <w:pStyle w:val="23"/>
      </w:pPr>
      <w: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rPr>
          <w:rFonts w:hint="eastAsia" w:eastAsia="宋体"/>
          <w:lang w:eastAsia="zh-CN"/>
        </w:rPr>
      </w:pPr>
      <w:r>
        <w:rPr>
          <w:rFonts w:hint="eastAsia" w:eastAsia="宋体"/>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7"/>
                    <a:stretch>
                      <a:fillRect/>
                    </a:stretch>
                  </pic:blipFill>
                  <pic:spPr>
                    <a:xfrm>
                      <a:off x="0" y="0"/>
                      <a:ext cx="800100" cy="733425"/>
                    </a:xfrm>
                    <a:prstGeom prst="rect">
                      <a:avLst/>
                    </a:prstGeom>
                  </pic:spPr>
                </pic:pic>
              </a:graphicData>
            </a:graphic>
          </wp:inline>
        </w:drawing>
      </w:r>
    </w:p>
    <w:p w14:paraId="06A92D1E">
      <w:pPr>
        <w:pStyle w:val="3"/>
        <w:rPr>
          <w:rFonts w:hint="eastAsia" w:eastAsia="宋体"/>
          <w:lang w:eastAsia="zh-CN"/>
        </w:rPr>
      </w:pPr>
      <w:r>
        <w:rPr>
          <w:rFonts w:hint="eastAsia" w:eastAsia="宋体"/>
          <w:lang w:eastAsia="zh-CN"/>
        </w:rPr>
        <w:drawing>
          <wp:inline distT="0" distB="0" distL="114300" distR="114300">
            <wp:extent cx="3228975" cy="2352675"/>
            <wp:effectExtent l="0" t="0" r="9525" b="9525"/>
            <wp:docPr id="4" name="图片 4"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rpi"/>
                    <pic:cNvPicPr>
                      <a:picLocks noChangeAspect="1"/>
                    </pic:cNvPicPr>
                  </pic:nvPicPr>
                  <pic:blipFill>
                    <a:blip r:embed="rId8"/>
                    <a:stretch>
                      <a:fillRect/>
                    </a:stretch>
                  </pic:blipFill>
                  <pic:spPr>
                    <a:xfrm>
                      <a:off x="0" y="0"/>
                      <a:ext cx="3228975" cy="2352675"/>
                    </a:xfrm>
                    <a:prstGeom prst="rect">
                      <a:avLst/>
                    </a:prstGeom>
                  </pic:spPr>
                </pic:pic>
              </a:graphicData>
            </a:graphic>
          </wp:inline>
        </w:drawing>
      </w:r>
    </w:p>
    <w:p w14:paraId="08190963">
      <w:pPr>
        <w:pStyle w:val="3"/>
      </w:pPr>
      <w:r>
        <w:t>图 3-3</w:t>
      </w:r>
    </w:p>
    <w:bookmarkEnd w:id="25"/>
    <w:p w14:paraId="2D24652B">
      <w:pPr>
        <w:pStyle w:val="5"/>
      </w:pPr>
      <w:bookmarkStart w:id="26" w:name="环境感知元件"/>
      <w:r>
        <w:t>3.4.2 环境感知元件</w:t>
      </w:r>
    </w:p>
    <w:p w14:paraId="598800A9">
      <w:pPr>
        <w:pStyle w:val="23"/>
      </w:pPr>
      <w:r>
        <w:t>系统环境感知部分主要包括 DHT11 温湿度传感器、BH1750 光照传感器和电容式土壤湿度传感器。DHT11 用于采集空气温度和湿度信息，能够反映培育环境的基本状态；BH1750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633E780F">
      <w:pPr>
        <w:pStyle w:val="3"/>
        <w:rPr>
          <w:rFonts w:hint="eastAsia" w:eastAsia="宋体"/>
          <w:lang w:eastAsia="zh-CN"/>
        </w:rPr>
      </w:pPr>
      <w:r>
        <w:rPr>
          <w:rFonts w:hint="eastAsia" w:eastAsia="宋体"/>
          <w:lang w:eastAsia="zh-CN"/>
        </w:rPr>
        <w:drawing>
          <wp:inline distT="0" distB="0" distL="114300" distR="114300">
            <wp:extent cx="1676400" cy="1133475"/>
            <wp:effectExtent l="0" t="0" r="0" b="9525"/>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9"/>
                    <a:stretch>
                      <a:fillRect/>
                    </a:stretch>
                  </pic:blipFill>
                  <pic:spPr>
                    <a:xfrm>
                      <a:off x="0" y="0"/>
                      <a:ext cx="1676400" cy="1133475"/>
                    </a:xfrm>
                    <a:prstGeom prst="rect">
                      <a:avLst/>
                    </a:prstGeom>
                  </pic:spPr>
                </pic:pic>
              </a:graphicData>
            </a:graphic>
          </wp:inline>
        </w:drawing>
      </w:r>
      <w:r>
        <w:rPr>
          <w:rFonts w:hint="eastAsia" w:eastAsia="宋体"/>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0"/>
                    <a:stretch>
                      <a:fillRect/>
                    </a:stretch>
                  </pic:blipFill>
                  <pic:spPr>
                    <a:xfrm>
                      <a:off x="0" y="0"/>
                      <a:ext cx="1485900" cy="742950"/>
                    </a:xfrm>
                    <a:prstGeom prst="rect">
                      <a:avLst/>
                    </a:prstGeom>
                  </pic:spPr>
                </pic:pic>
              </a:graphicData>
            </a:graphic>
          </wp:inline>
        </w:drawing>
      </w:r>
    </w:p>
    <w:p w14:paraId="366E353E">
      <w:pPr>
        <w:pStyle w:val="3"/>
        <w:rPr>
          <w:rFonts w:hint="eastAsia" w:eastAsia="宋体"/>
          <w:lang w:eastAsia="zh-CN"/>
        </w:rPr>
      </w:pPr>
      <w:r>
        <w:rPr>
          <w:rFonts w:hint="eastAsia" w:eastAsia="宋体"/>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1"/>
                    <a:stretch>
                      <a:fillRect/>
                    </a:stretch>
                  </pic:blipFill>
                  <pic:spPr>
                    <a:xfrm>
                      <a:off x="0" y="0"/>
                      <a:ext cx="1162050" cy="990600"/>
                    </a:xfrm>
                    <a:prstGeom prst="rect">
                      <a:avLst/>
                    </a:prstGeom>
                  </pic:spPr>
                </pic:pic>
              </a:graphicData>
            </a:graphic>
          </wp:inline>
        </w:drawing>
      </w:r>
      <w:r>
        <w:rPr>
          <w:rFonts w:hint="eastAsia" w:eastAsia="宋体"/>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2"/>
                    <a:stretch>
                      <a:fillRect/>
                    </a:stretch>
                  </pic:blipFill>
                  <pic:spPr>
                    <a:xfrm>
                      <a:off x="0" y="0"/>
                      <a:ext cx="1285875" cy="904875"/>
                    </a:xfrm>
                    <a:prstGeom prst="rect">
                      <a:avLst/>
                    </a:prstGeom>
                  </pic:spPr>
                </pic:pic>
              </a:graphicData>
            </a:graphic>
          </wp:inline>
        </w:drawing>
      </w:r>
    </w:p>
    <w:p w14:paraId="1BF3C129">
      <w:pPr>
        <w:pStyle w:val="3"/>
        <w:rPr>
          <w:rFonts w:hint="eastAsia" w:eastAsia="宋体"/>
          <w:lang w:eastAsia="zh-CN"/>
        </w:rPr>
      </w:pPr>
      <w:r>
        <w:rPr>
          <w:rFonts w:hint="eastAsia" w:eastAsia="宋体"/>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3"/>
                    <a:stretch>
                      <a:fillRect/>
                    </a:stretch>
                  </pic:blipFill>
                  <pic:spPr>
                    <a:xfrm>
                      <a:off x="0" y="0"/>
                      <a:ext cx="1191260" cy="1173480"/>
                    </a:xfrm>
                    <a:prstGeom prst="rect">
                      <a:avLst/>
                    </a:prstGeom>
                  </pic:spPr>
                </pic:pic>
              </a:graphicData>
            </a:graphic>
          </wp:inline>
        </w:drawing>
      </w:r>
      <w:r>
        <w:rPr>
          <w:rFonts w:hint="eastAsia" w:eastAsia="宋体"/>
          <w:lang w:eastAsia="zh-CN"/>
        </w:rPr>
        <w:drawing>
          <wp:inline distT="0" distB="0" distL="114300" distR="114300">
            <wp:extent cx="1476375" cy="1174750"/>
            <wp:effectExtent l="0" t="0" r="9525"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4"/>
                    <a:stretch>
                      <a:fillRect/>
                    </a:stretch>
                  </pic:blipFill>
                  <pic:spPr>
                    <a:xfrm>
                      <a:off x="0" y="0"/>
                      <a:ext cx="1476375" cy="1174750"/>
                    </a:xfrm>
                    <a:prstGeom prst="rect">
                      <a:avLst/>
                    </a:prstGeom>
                  </pic:spPr>
                </pic:pic>
              </a:graphicData>
            </a:graphic>
          </wp:inline>
        </w:drawing>
      </w:r>
    </w:p>
    <w:p w14:paraId="0C290D05">
      <w:pPr>
        <w:pStyle w:val="3"/>
      </w:pPr>
      <w:r>
        <w:t>图 3-4</w:t>
      </w:r>
    </w:p>
    <w:bookmarkEnd w:id="26"/>
    <w:p w14:paraId="3AEC0CF9">
      <w:pPr>
        <w:pStyle w:val="5"/>
      </w:pPr>
      <w:bookmarkStart w:id="27" w:name="人机交互元件"/>
      <w:r>
        <w:t>3.4.3 人机交互元件</w:t>
      </w:r>
    </w:p>
    <w:p w14:paraId="381686B6">
      <w:pPr>
        <w:pStyle w:val="23"/>
      </w:pPr>
      <w: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接口与主控连接，实现非接触式操作，便于用户进行页面切换或功能选择。两者结合后，能够提高系统运行状态的可视化程度和交互便捷性。</w:t>
      </w:r>
    </w:p>
    <w:p w14:paraId="2079E18F">
      <w:pPr>
        <w:pStyle w:val="3"/>
        <w:rPr>
          <w:rFonts w:hint="eastAsia" w:eastAsia="宋体"/>
          <w:lang w:eastAsia="zh-CN"/>
        </w:rPr>
      </w:pPr>
      <w:r>
        <w:rPr>
          <w:rFonts w:hint="eastAsia" w:eastAsia="宋体"/>
          <w:lang w:eastAsia="zh-CN"/>
        </w:rPr>
        <w:drawing>
          <wp:inline distT="0" distB="0" distL="114300" distR="114300">
            <wp:extent cx="1238250" cy="1257300"/>
            <wp:effectExtent l="0" t="0" r="0"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5"/>
                    <a:stretch>
                      <a:fillRect/>
                    </a:stretch>
                  </pic:blipFill>
                  <pic:spPr>
                    <a:xfrm>
                      <a:off x="0" y="0"/>
                      <a:ext cx="1238250" cy="1257300"/>
                    </a:xfrm>
                    <a:prstGeom prst="rect">
                      <a:avLst/>
                    </a:prstGeom>
                  </pic:spPr>
                </pic:pic>
              </a:graphicData>
            </a:graphic>
          </wp:inline>
        </w:drawing>
      </w:r>
      <w:r>
        <w:rPr>
          <w:rFonts w:hint="eastAsia" w:eastAsia="宋体"/>
          <w:lang w:eastAsia="zh-CN"/>
        </w:rPr>
        <w:drawing>
          <wp:inline distT="0" distB="0" distL="114300" distR="114300">
            <wp:extent cx="1733550" cy="1981200"/>
            <wp:effectExtent l="0" t="0" r="0" b="0"/>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16"/>
                    <a:stretch>
                      <a:fillRect/>
                    </a:stretch>
                  </pic:blipFill>
                  <pic:spPr>
                    <a:xfrm>
                      <a:off x="0" y="0"/>
                      <a:ext cx="1733550" cy="1981200"/>
                    </a:xfrm>
                    <a:prstGeom prst="rect">
                      <a:avLst/>
                    </a:prstGeom>
                  </pic:spPr>
                </pic:pic>
              </a:graphicData>
            </a:graphic>
          </wp:inline>
        </w:drawing>
      </w:r>
    </w:p>
    <w:p w14:paraId="4F429110">
      <w:pPr>
        <w:pStyle w:val="3"/>
        <w:rPr>
          <w:rFonts w:hint="eastAsia" w:eastAsia="宋体"/>
          <w:lang w:eastAsia="zh-CN"/>
        </w:rPr>
      </w:pPr>
      <w:r>
        <w:rPr>
          <w:rFonts w:hint="eastAsia" w:eastAsia="宋体"/>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7"/>
                    <a:stretch>
                      <a:fillRect/>
                    </a:stretch>
                  </pic:blipFill>
                  <pic:spPr>
                    <a:xfrm>
                      <a:off x="0" y="0"/>
                      <a:ext cx="1371600" cy="952500"/>
                    </a:xfrm>
                    <a:prstGeom prst="rect">
                      <a:avLst/>
                    </a:prstGeom>
                  </pic:spPr>
                </pic:pic>
              </a:graphicData>
            </a:graphic>
          </wp:inline>
        </w:drawing>
      </w:r>
      <w:r>
        <w:rPr>
          <w:rFonts w:hint="eastAsia" w:eastAsia="宋体"/>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18"/>
                    <a:stretch>
                      <a:fillRect/>
                    </a:stretch>
                  </pic:blipFill>
                  <pic:spPr>
                    <a:xfrm>
                      <a:off x="0" y="0"/>
                      <a:ext cx="1323975" cy="981075"/>
                    </a:xfrm>
                    <a:prstGeom prst="rect">
                      <a:avLst/>
                    </a:prstGeom>
                  </pic:spPr>
                </pic:pic>
              </a:graphicData>
            </a:graphic>
          </wp:inline>
        </w:drawing>
      </w:r>
    </w:p>
    <w:p w14:paraId="523F26D2">
      <w:pPr>
        <w:pStyle w:val="3"/>
      </w:pPr>
      <w:r>
        <w:t>图 3-5</w:t>
      </w:r>
    </w:p>
    <w:bookmarkEnd w:id="27"/>
    <w:p w14:paraId="7D9EA9D9">
      <w:pPr>
        <w:pStyle w:val="5"/>
      </w:pPr>
      <w:bookmarkStart w:id="28" w:name="执行控制元件"/>
      <w:r>
        <w:t>3.4.4 执行控制元件</w:t>
      </w:r>
    </w:p>
    <w:p w14:paraId="0B33EF3A">
      <w:pPr>
        <w:pStyle w:val="23"/>
      </w:pPr>
      <w: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rPr>
          <w:rFonts w:hint="eastAsia" w:eastAsia="宋体"/>
          <w:lang w:eastAsia="zh-CN"/>
        </w:rPr>
      </w:pPr>
      <w:r>
        <w:rPr>
          <w:rFonts w:hint="eastAsia" w:eastAsia="宋体"/>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19"/>
                    <a:stretch>
                      <a:fillRect/>
                    </a:stretch>
                  </pic:blipFill>
                  <pic:spPr>
                    <a:xfrm>
                      <a:off x="0" y="0"/>
                      <a:ext cx="800100" cy="581025"/>
                    </a:xfrm>
                    <a:prstGeom prst="rect">
                      <a:avLst/>
                    </a:prstGeom>
                  </pic:spPr>
                </pic:pic>
              </a:graphicData>
            </a:graphic>
          </wp:inline>
        </w:drawing>
      </w:r>
      <w: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0"/>
                    <a:stretch>
                      <a:fillRect/>
                    </a:stretch>
                  </pic:blipFill>
                  <pic:spPr>
                    <a:xfrm>
                      <a:off x="0" y="0"/>
                      <a:ext cx="2152650" cy="1581150"/>
                    </a:xfrm>
                    <a:prstGeom prst="rect">
                      <a:avLst/>
                    </a:prstGeom>
                    <a:noFill/>
                    <a:ln>
                      <a:noFill/>
                    </a:ln>
                  </pic:spPr>
                </pic:pic>
              </a:graphicData>
            </a:graphic>
          </wp:inline>
        </w:drawing>
      </w:r>
    </w:p>
    <w:p w14:paraId="2364016E">
      <w:pPr>
        <w:pStyle w:val="3"/>
      </w:pPr>
      <w:r>
        <w:t>图 3-6</w:t>
      </w:r>
    </w:p>
    <w:bookmarkEnd w:id="28"/>
    <w:p w14:paraId="7B1AB535">
      <w:pPr>
        <w:pStyle w:val="5"/>
      </w:pPr>
      <w:bookmarkStart w:id="29" w:name="图像采集元件"/>
      <w:r>
        <w:t>3.4.5 图像采集元件</w:t>
      </w:r>
    </w:p>
    <w:p w14:paraId="5E780434">
      <w:pPr>
        <w:pStyle w:val="23"/>
      </w:pPr>
      <w: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293A356F">
      <w:pPr>
        <w:pStyle w:val="3"/>
      </w:pPr>
      <w:r>
        <w:t>图 3-7</w:t>
      </w:r>
    </w:p>
    <w:p w14:paraId="49C9F742">
      <w:pPr>
        <w:pStyle w:val="3"/>
      </w:pPr>
      <w: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p>
    <w:bookmarkEnd w:id="23"/>
    <w:bookmarkEnd w:id="29"/>
    <w:p w14:paraId="3176DCCB">
      <w:pPr>
        <w:pStyle w:val="2"/>
      </w:pPr>
    </w:p>
    <w:p w14:paraId="49CB4B1C">
      <w:pPr>
        <w:pStyle w:val="3"/>
      </w:pPr>
    </w:p>
    <w:p w14:paraId="2D3BEAE7">
      <w:pPr>
        <w:pStyle w:val="2"/>
      </w:pPr>
      <w:r>
        <w:t>4 系统硬件设计</w:t>
      </w:r>
    </w:p>
    <w:p w14:paraId="0F6BFEB4">
      <w:pPr>
        <w:pStyle w:val="4"/>
      </w:pPr>
      <w:bookmarkStart w:id="30" w:name="系统整体硬件工作原理"/>
      <w:r>
        <w:t>4.1 系统整体硬件工作原理</w:t>
      </w:r>
    </w:p>
    <w:p w14:paraId="055AA369">
      <w:pPr>
        <w:pStyle w:val="23"/>
      </w:pPr>
      <w: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3"/>
      </w:pPr>
      <w: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3"/>
      </w:pPr>
      <w:r>
        <w:t>根据当前程序设计，主要接口关系如下：</w:t>
      </w:r>
    </w:p>
    <w:p w14:paraId="0109521C">
      <w:pPr>
        <w:pStyle w:val="24"/>
        <w:numPr>
          <w:ilvl w:val="0"/>
          <w:numId w:val="3"/>
        </w:numPr>
      </w:pPr>
      <w:r>
        <w:t xml:space="preserve">DHT11 接入 STM32 的 </w:t>
      </w:r>
      <w:r>
        <w:rPr>
          <w:rStyle w:val="37"/>
        </w:rPr>
        <w:t>A1</w:t>
      </w:r>
      <w:r>
        <w:t xml:space="preserve"> 引脚；</w:t>
      </w:r>
    </w:p>
    <w:p w14:paraId="5123A9F5">
      <w:pPr>
        <w:pStyle w:val="24"/>
        <w:numPr>
          <w:ilvl w:val="0"/>
          <w:numId w:val="3"/>
        </w:numPr>
      </w:pPr>
      <w:r>
        <w:t xml:space="preserve">电容式土壤湿度传感器模拟量接入 </w:t>
      </w:r>
      <w:r>
        <w:rPr>
          <w:rStyle w:val="37"/>
        </w:rPr>
        <w:t>A2</w:t>
      </w:r>
      <w:r>
        <w:t xml:space="preserve"> 引脚；</w:t>
      </w:r>
    </w:p>
    <w:p w14:paraId="1A05A77A">
      <w:pPr>
        <w:pStyle w:val="24"/>
        <w:numPr>
          <w:ilvl w:val="0"/>
          <w:numId w:val="3"/>
        </w:numPr>
      </w:pPr>
      <w:r>
        <w:t xml:space="preserve">I2C 总线用于连接 BH1750、OLED 和 PAJ7620，其中 </w:t>
      </w:r>
      <w:r>
        <w:rPr>
          <w:rStyle w:val="37"/>
        </w:rPr>
        <w:t>SCL</w:t>
      </w:r>
      <w:r>
        <w:t xml:space="preserve"> 接 </w:t>
      </w:r>
      <w:r>
        <w:rPr>
          <w:rStyle w:val="37"/>
        </w:rPr>
        <w:t>PB6</w:t>
      </w:r>
      <w:r>
        <w:t>，</w:t>
      </w:r>
      <w:r>
        <w:rPr>
          <w:rStyle w:val="37"/>
        </w:rPr>
        <w:t>SDA</w:t>
      </w:r>
      <w:r>
        <w:t xml:space="preserve"> 接 </w:t>
      </w:r>
      <w:r>
        <w:rPr>
          <w:rStyle w:val="37"/>
        </w:rPr>
        <w:t>PB7</w:t>
      </w:r>
      <w:r>
        <w:t>；</w:t>
      </w:r>
    </w:p>
    <w:p w14:paraId="2186C458">
      <w:pPr>
        <w:pStyle w:val="24"/>
        <w:numPr>
          <w:ilvl w:val="0"/>
          <w:numId w:val="3"/>
        </w:numPr>
      </w:pPr>
      <w:r>
        <w:t xml:space="preserve">水泵继电器控制引脚接 </w:t>
      </w:r>
      <w:r>
        <w:rPr>
          <w:rStyle w:val="37"/>
        </w:rPr>
        <w:t>B10</w:t>
      </w:r>
      <w:r>
        <w:t>；</w:t>
      </w:r>
    </w:p>
    <w:p w14:paraId="293FD3D5">
      <w:pPr>
        <w:pStyle w:val="24"/>
        <w:numPr>
          <w:ilvl w:val="0"/>
          <w:numId w:val="3"/>
        </w:numPr>
      </w:pPr>
      <w:r>
        <w:t xml:space="preserve">LED 灯带继电器控制引脚接 </w:t>
      </w:r>
      <w:r>
        <w:rPr>
          <w:rStyle w:val="37"/>
        </w:rPr>
        <w:t>B12</w:t>
      </w:r>
      <w:r>
        <w:t>；</w:t>
      </w:r>
    </w:p>
    <w:p w14:paraId="59DA55E4">
      <w:pPr>
        <w:pStyle w:val="24"/>
        <w:numPr>
          <w:ilvl w:val="0"/>
          <w:numId w:val="3"/>
        </w:numPr>
      </w:pPr>
      <w:r>
        <w:t xml:space="preserve">板载状态指示灯使用 </w:t>
      </w:r>
      <w:r>
        <w:rPr>
          <w:rStyle w:val="37"/>
        </w:rPr>
        <w:t>C13</w:t>
      </w:r>
      <w:r>
        <w:t>；</w:t>
      </w:r>
    </w:p>
    <w:p w14:paraId="0A232439">
      <w:pPr>
        <w:pStyle w:val="24"/>
        <w:numPr>
          <w:ilvl w:val="0"/>
          <w:numId w:val="3"/>
        </w:numPr>
      </w:pPr>
      <w:r>
        <w:t>STM32 与树莓派通过 USB 连接，实现供电与串口通信。</w:t>
      </w:r>
    </w:p>
    <w:p w14:paraId="3C7D9C66">
      <w:pPr>
        <w:pStyle w:val="24"/>
        <w:numPr>
          <w:ilvl w:val="0"/>
          <w:numId w:val="0"/>
        </w:numPr>
        <w:ind w:left="240" w:leftChars="0"/>
        <w:rPr>
          <w:rFonts w:hint="eastAsia" w:eastAsia="宋体"/>
          <w:lang w:eastAsia="zh-CN"/>
        </w:rPr>
      </w:pPr>
      <w:r>
        <w:rPr>
          <w:rFonts w:hint="eastAsia" w:eastAsia="宋体"/>
          <w:lang w:eastAsia="zh-CN"/>
        </w:rPr>
        <w:drawing>
          <wp:inline distT="0" distB="0" distL="114300" distR="114300">
            <wp:extent cx="2771775" cy="3696335"/>
            <wp:effectExtent l="0" t="0" r="18415" b="9525"/>
            <wp:docPr id="5" name="图片 5"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图 4-1 主要模块实物连接照片"/>
                    <pic:cNvPicPr>
                      <a:picLocks noChangeAspect="1"/>
                    </pic:cNvPicPr>
                  </pic:nvPicPr>
                  <pic:blipFill>
                    <a:blip r:embed="rId21"/>
                    <a:stretch>
                      <a:fillRect/>
                    </a:stretch>
                  </pic:blipFill>
                  <pic:spPr>
                    <a:xfrm rot="16200000">
                      <a:off x="0" y="0"/>
                      <a:ext cx="2771775" cy="3696335"/>
                    </a:xfrm>
                    <a:prstGeom prst="rect">
                      <a:avLst/>
                    </a:prstGeom>
                  </pic:spPr>
                </pic:pic>
              </a:graphicData>
            </a:graphic>
          </wp:inline>
        </w:drawing>
      </w:r>
    </w:p>
    <w:p w14:paraId="55D7951D">
      <w:pPr>
        <w:pStyle w:val="23"/>
      </w:pPr>
      <w:r>
        <w:t>图 4-1 主要模块实物连接照片（此处插入，可拍摄面包板/PCB/整机实物）</w:t>
      </w:r>
    </w:p>
    <w:bookmarkEnd w:id="30"/>
    <w:p w14:paraId="13CA95E6">
      <w:pPr>
        <w:pStyle w:val="4"/>
      </w:pPr>
      <w:bookmarkStart w:id="31" w:name="系统功能模块设计"/>
      <w:r>
        <w:t>4.2 系统功能模块设计</w:t>
      </w:r>
    </w:p>
    <w:p w14:paraId="2684FABC">
      <w:pPr>
        <w:pStyle w:val="5"/>
      </w:pPr>
      <w:bookmarkStart w:id="32" w:name="传感采集模块设计"/>
      <w:r>
        <w:t>4.2.1 传感采集模块设计</w:t>
      </w:r>
    </w:p>
    <w:p w14:paraId="368DE059">
      <w:pPr>
        <w:pStyle w:val="23"/>
      </w:pPr>
      <w: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3"/>
      </w:pPr>
      <w: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32"/>
    <w:p w14:paraId="738210B1">
      <w:pPr>
        <w:pStyle w:val="5"/>
      </w:pPr>
      <w:bookmarkStart w:id="33" w:name="执行控制模块设计"/>
      <w:r>
        <w:t>4.2.2 执行控制模块设计</w:t>
      </w:r>
    </w:p>
    <w:p w14:paraId="2C4B283F">
      <w:pPr>
        <w:pStyle w:val="23"/>
      </w:pPr>
      <w: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3"/>
      </w:pPr>
      <w: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33"/>
    <w:p w14:paraId="279AB23D">
      <w:pPr>
        <w:pStyle w:val="5"/>
      </w:pPr>
      <w:bookmarkStart w:id="34" w:name="显示与手势交互模块设计"/>
      <w:r>
        <w:t>4.2.3 显示与手势交互模块设计</w:t>
      </w:r>
    </w:p>
    <w:p w14:paraId="20ACCF31">
      <w:pPr>
        <w:pStyle w:val="23"/>
      </w:pPr>
      <w: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3"/>
      </w:pPr>
      <w: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34"/>
    <w:p w14:paraId="44FED05E">
      <w:pPr>
        <w:pStyle w:val="5"/>
      </w:pPr>
      <w:bookmarkStart w:id="35" w:name="边缘网关通信模块设计"/>
      <w:r>
        <w:t>4.2.4 边缘网关通信模块设计</w:t>
      </w:r>
    </w:p>
    <w:p w14:paraId="66698B39">
      <w:pPr>
        <w:pStyle w:val="23"/>
      </w:pPr>
      <w: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3"/>
      </w:pPr>
      <w:r>
        <w:t>相比于蓝牙或者Wi-Fi直连的方式，在原型系统中使用USB串口链路更稳定、调试更简单，适合原型设计阶段快速落地。同时边缘端仍然具有MQTT云同步的功能，为之后的网络化扩展做好准备。</w:t>
      </w:r>
    </w:p>
    <w:bookmarkEnd w:id="31"/>
    <w:bookmarkEnd w:id="35"/>
    <w:p w14:paraId="0037E6F3">
      <w:pPr>
        <w:pStyle w:val="4"/>
      </w:pPr>
      <w:bookmarkStart w:id="36" w:name="系统-pcb-设计"/>
      <w:r>
        <w:t>4.3 系统 PCB 设计</w:t>
      </w:r>
    </w:p>
    <w:p w14:paraId="34F0EF21">
      <w:pPr>
        <w:pStyle w:val="23"/>
      </w:pPr>
      <w: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rPr>
          <w:rFonts w:hint="eastAsia" w:eastAsia="宋体"/>
          <w:lang w:eastAsia="zh-CN"/>
        </w:rPr>
      </w:pPr>
    </w:p>
    <w:p w14:paraId="6A3B8394">
      <w:pPr>
        <w:pStyle w:val="3"/>
        <w:rPr>
          <w:rFonts w:hint="eastAsia" w:eastAsia="宋体"/>
          <w:lang w:eastAsia="zh-CN"/>
        </w:rPr>
      </w:pPr>
      <w:r>
        <w:rPr>
          <w:rFonts w:hint="eastAsia" w:eastAsia="宋体"/>
          <w:lang w:eastAsia="zh-CN"/>
        </w:rPr>
        <w:drawing>
          <wp:inline distT="0" distB="0" distL="114300" distR="114300">
            <wp:extent cx="5832475" cy="4811395"/>
            <wp:effectExtent l="0" t="0" r="15875" b="8255"/>
            <wp:docPr id="6" name="图片 6"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2 PCB 原理图"/>
                    <pic:cNvPicPr>
                      <a:picLocks noChangeAspect="1"/>
                    </pic:cNvPicPr>
                  </pic:nvPicPr>
                  <pic:blipFill>
                    <a:blip r:embed="rId22"/>
                    <a:srcRect t="331" r="15037"/>
                    <a:stretch>
                      <a:fillRect/>
                    </a:stretch>
                  </pic:blipFill>
                  <pic:spPr>
                    <a:xfrm>
                      <a:off x="0" y="0"/>
                      <a:ext cx="5832475" cy="4811395"/>
                    </a:xfrm>
                    <a:prstGeom prst="rect">
                      <a:avLst/>
                    </a:prstGeom>
                  </pic:spPr>
                </pic:pic>
              </a:graphicData>
            </a:graphic>
          </wp:inline>
        </w:drawing>
      </w:r>
    </w:p>
    <w:p w14:paraId="5C7C5814">
      <w:pPr>
        <w:pStyle w:val="3"/>
      </w:pPr>
      <w:r>
        <w:t>图 4-2 PCB 原理图（此处插入）</w:t>
      </w:r>
    </w:p>
    <w:p w14:paraId="3D440D36">
      <w:pPr>
        <w:pStyle w:val="3"/>
        <w:rPr>
          <w:rFonts w:hint="eastAsia" w:eastAsia="宋体"/>
          <w:lang w:eastAsia="zh-CN"/>
        </w:rPr>
      </w:pPr>
      <w:r>
        <w:rPr>
          <w:rFonts w:hint="eastAsia" w:eastAsia="宋体"/>
          <w:lang w:eastAsia="zh-CN"/>
        </w:rPr>
        <w:drawing>
          <wp:inline distT="0" distB="0" distL="114300" distR="114300">
            <wp:extent cx="3209290" cy="3955415"/>
            <wp:effectExtent l="0" t="0" r="10160" b="6985"/>
            <wp:docPr id="8" name="图片 8"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3 PCB 版图图"/>
                    <pic:cNvPicPr>
                      <a:picLocks noChangeAspect="1"/>
                    </pic:cNvPicPr>
                  </pic:nvPicPr>
                  <pic:blipFill>
                    <a:blip r:embed="rId23"/>
                    <a:stretch>
                      <a:fillRect/>
                    </a:stretch>
                  </pic:blipFill>
                  <pic:spPr>
                    <a:xfrm>
                      <a:off x="0" y="0"/>
                      <a:ext cx="3209290" cy="3955415"/>
                    </a:xfrm>
                    <a:prstGeom prst="rect">
                      <a:avLst/>
                    </a:prstGeom>
                  </pic:spPr>
                </pic:pic>
              </a:graphicData>
            </a:graphic>
          </wp:inline>
        </w:drawing>
      </w:r>
    </w:p>
    <w:p w14:paraId="6505D89E">
      <w:pPr>
        <w:pStyle w:val="3"/>
      </w:pPr>
      <w:r>
        <w:t>图 4-3 PCB 版图图（此处插入）</w:t>
      </w:r>
    </w:p>
    <w:bookmarkEnd w:id="24"/>
    <w:bookmarkEnd w:id="36"/>
    <w:p w14:paraId="3C4C1057">
      <w:pPr>
        <w:pStyle w:val="2"/>
      </w:pPr>
      <w:bookmarkStart w:id="37" w:name="系统软件设计"/>
      <w:r>
        <w:t>5 系统软件设计</w:t>
      </w:r>
    </w:p>
    <w:p w14:paraId="58A016F6">
      <w:pPr>
        <w:pStyle w:val="4"/>
      </w:pPr>
      <w:bookmarkStart w:id="38" w:name="系统软件整体设计"/>
      <w:r>
        <w:t>5.1 系统软件整体设计</w:t>
      </w:r>
    </w:p>
    <w:p w14:paraId="659FBFCD">
      <w:pPr>
        <w:pStyle w:val="23"/>
      </w:pPr>
      <w: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p>
    <w:bookmarkEnd w:id="38"/>
    <w:p w14:paraId="76135C05">
      <w:pPr>
        <w:pStyle w:val="4"/>
      </w:pPr>
      <w:bookmarkStart w:id="39" w:name="设备端程序设计"/>
      <w:r>
        <w:t>5.2 设备端程序设计</w:t>
      </w:r>
    </w:p>
    <w:p w14:paraId="2A66BE6A">
      <w:pPr>
        <w:pStyle w:val="23"/>
      </w:pPr>
      <w: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3"/>
      </w:pPr>
      <w: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24"/>
        <w:numPr>
          <w:ilvl w:val="0"/>
          <w:numId w:val="4"/>
        </w:numPr>
      </w:pPr>
      <w:r>
        <w:t>初始化各类外设并显示系统启动状态；</w:t>
      </w:r>
    </w:p>
    <w:p w14:paraId="6098006E">
      <w:pPr>
        <w:pStyle w:val="24"/>
        <w:numPr>
          <w:ilvl w:val="0"/>
          <w:numId w:val="4"/>
        </w:numPr>
      </w:pPr>
      <w:r>
        <w:t>轮询手势识别结果，处理页面切换与本地控制；</w:t>
      </w:r>
    </w:p>
    <w:p w14:paraId="23BD0458">
      <w:pPr>
        <w:pStyle w:val="24"/>
        <w:numPr>
          <w:ilvl w:val="0"/>
          <w:numId w:val="4"/>
        </w:numPr>
      </w:pPr>
      <w:r>
        <w:t>非阻塞监听串口命令，解析控制 JSON 并切换执行器状态；</w:t>
      </w:r>
    </w:p>
    <w:p w14:paraId="4E762EB1">
      <w:pPr>
        <w:pStyle w:val="24"/>
        <w:numPr>
          <w:ilvl w:val="0"/>
          <w:numId w:val="4"/>
        </w:numPr>
      </w:pPr>
      <w:r>
        <w:t>周期性采集温度、湿度、光照和土壤湿度数据；</w:t>
      </w:r>
    </w:p>
    <w:p w14:paraId="2C4CBB18">
      <w:pPr>
        <w:pStyle w:val="24"/>
        <w:numPr>
          <w:ilvl w:val="0"/>
          <w:numId w:val="4"/>
        </w:numPr>
      </w:pPr>
      <w:r>
        <w:t>将采集结果显示于 OLED，并通过串口输出至树莓派。</w:t>
      </w:r>
    </w:p>
    <w:p w14:paraId="3799ACB0">
      <w:pPr>
        <w:pStyle w:val="24"/>
        <w:numPr>
          <w:ilvl w:val="0"/>
          <w:numId w:val="0"/>
        </w:numPr>
        <w:ind w:left="240" w:leftChars="0"/>
      </w:pPr>
      <w:r>
        <w:drawing>
          <wp:inline distT="0" distB="0" distL="114300" distR="114300">
            <wp:extent cx="4154805" cy="3223260"/>
            <wp:effectExtent l="0" t="0" r="17145" b="15240"/>
            <wp:docPr id="1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6"/>
                    <pic:cNvPicPr>
                      <a:picLocks noChangeAspect="1"/>
                    </pic:cNvPicPr>
                  </pic:nvPicPr>
                  <pic:blipFill>
                    <a:blip r:embed="rId24"/>
                    <a:stretch>
                      <a:fillRect/>
                    </a:stretch>
                  </pic:blipFill>
                  <pic:spPr>
                    <a:xfrm>
                      <a:off x="0" y="0"/>
                      <a:ext cx="4154805" cy="3223260"/>
                    </a:xfrm>
                    <a:prstGeom prst="rect">
                      <a:avLst/>
                    </a:prstGeom>
                    <a:noFill/>
                    <a:ln>
                      <a:noFill/>
                    </a:ln>
                  </pic:spPr>
                </pic:pic>
              </a:graphicData>
            </a:graphic>
          </wp:inline>
        </w:drawing>
      </w:r>
    </w:p>
    <w:p w14:paraId="58D4B4D1">
      <w:pPr>
        <w:pStyle w:val="23"/>
      </w:pPr>
      <w:r>
        <w:t>图 5-1 STM32 设备端主程序流程图（此处插入）</w:t>
      </w:r>
    </w:p>
    <w:bookmarkEnd w:id="39"/>
    <w:p w14:paraId="3580BA66">
      <w:pPr>
        <w:pStyle w:val="4"/>
      </w:pPr>
      <w:bookmarkStart w:id="40" w:name="边缘端服务与数据库设计"/>
      <w:r>
        <w:t>5.3 边缘端服务与数据库设计</w:t>
      </w:r>
    </w:p>
    <w:p w14:paraId="28F464B5">
      <w:pPr>
        <w:pStyle w:val="23"/>
      </w:pPr>
      <w:r>
        <w:t>边缘端服务用Flask搭建起来，包含串口数据接收线程、自动灌溉线程、RESTful API、Web页面渲染、认证授权、数据库管理、云同步扩展等诸多模块。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p>
    <w:p w14:paraId="6F0640DA">
      <w:pPr>
        <w:pStyle w:val="3"/>
      </w:pPr>
      <w: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3"/>
      </w:pPr>
      <w:r>
        <w:t>表 5-1 主要接口设计表</w:t>
      </w:r>
    </w:p>
    <w:tbl>
      <w:tblPr>
        <w:tblStyle w:val="30"/>
        <w:tblW w:w="0" w:type="auto"/>
        <w:tblInd w:w="0" w:type="dxa"/>
        <w:tblLayout w:type="autofit"/>
        <w:tblCellMar>
          <w:top w:w="0" w:type="dxa"/>
          <w:left w:w="108" w:type="dxa"/>
          <w:bottom w:w="0" w:type="dxa"/>
          <w:right w:w="108" w:type="dxa"/>
        </w:tblCellMar>
      </w:tblPr>
      <w:tblGrid>
        <w:gridCol w:w="4087"/>
        <w:gridCol w:w="1315"/>
        <w:gridCol w:w="2376"/>
      </w:tblGrid>
      <w:tr w14:paraId="0A62A2BA">
        <w:tblPrEx>
          <w:tblCellMar>
            <w:top w:w="0" w:type="dxa"/>
            <w:left w:w="108" w:type="dxa"/>
            <w:bottom w:w="0" w:type="dxa"/>
            <w:right w:w="108" w:type="dxa"/>
          </w:tblCellMar>
        </w:tblPrEx>
        <w:trPr>
          <w:tblHeader/>
        </w:trPr>
        <w:tc>
          <w:p w14:paraId="10DAF274">
            <w:pPr>
              <w:pStyle w:val="24"/>
              <w:jc w:val="left"/>
            </w:pPr>
            <w:r>
              <w:t>接口路径</w:t>
            </w:r>
          </w:p>
        </w:tc>
        <w:tc>
          <w:p w14:paraId="2B2D53BB">
            <w:pPr>
              <w:pStyle w:val="24"/>
              <w:jc w:val="left"/>
            </w:pPr>
            <w:r>
              <w:t>请求方式</w:t>
            </w:r>
          </w:p>
        </w:tc>
        <w:tc>
          <w:p w14:paraId="23FF7C77">
            <w:pPr>
              <w:pStyle w:val="24"/>
              <w:jc w:val="left"/>
            </w:pPr>
            <w:r>
              <w:t>主要功能</w:t>
            </w:r>
          </w:p>
        </w:tc>
      </w:tr>
      <w:tr w14:paraId="1045DD2B">
        <w:tblPrEx>
          <w:tblCellMar>
            <w:top w:w="0" w:type="dxa"/>
            <w:left w:w="108" w:type="dxa"/>
            <w:bottom w:w="0" w:type="dxa"/>
            <w:right w:w="108" w:type="dxa"/>
          </w:tblCellMar>
        </w:tblPrEx>
        <w:tc>
          <w:p w14:paraId="4A087587">
            <w:pPr>
              <w:pStyle w:val="24"/>
              <w:jc w:val="left"/>
            </w:pPr>
            <w:r>
              <w:rPr>
                <w:rStyle w:val="37"/>
              </w:rPr>
              <w:t>/api/v1/sensors/latest</w:t>
            </w:r>
          </w:p>
        </w:tc>
        <w:tc>
          <w:p w14:paraId="0BA1F778">
            <w:pPr>
              <w:pStyle w:val="24"/>
              <w:jc w:val="left"/>
            </w:pPr>
            <w:r>
              <w:t>GET</w:t>
            </w:r>
          </w:p>
        </w:tc>
        <w:tc>
          <w:p w14:paraId="7515974D">
            <w:pPr>
              <w:pStyle w:val="24"/>
              <w:jc w:val="left"/>
            </w:pPr>
            <w:r>
              <w:t>获取最新环境数据</w:t>
            </w:r>
          </w:p>
        </w:tc>
      </w:tr>
      <w:tr w14:paraId="418626AB">
        <w:tblPrEx>
          <w:tblCellMar>
            <w:top w:w="0" w:type="dxa"/>
            <w:left w:w="108" w:type="dxa"/>
            <w:bottom w:w="0" w:type="dxa"/>
            <w:right w:w="108" w:type="dxa"/>
          </w:tblCellMar>
        </w:tblPrEx>
        <w:tc>
          <w:p w14:paraId="2ECFAAF9">
            <w:pPr>
              <w:pStyle w:val="24"/>
              <w:jc w:val="left"/>
            </w:pPr>
            <w:r>
              <w:rPr>
                <w:rStyle w:val="37"/>
              </w:rPr>
              <w:t>/api/v1/sensors/history</w:t>
            </w:r>
          </w:p>
        </w:tc>
        <w:tc>
          <w:p w14:paraId="0447DC55">
            <w:pPr>
              <w:pStyle w:val="24"/>
              <w:jc w:val="left"/>
            </w:pPr>
            <w:r>
              <w:t>GET</w:t>
            </w:r>
          </w:p>
        </w:tc>
        <w:tc>
          <w:p w14:paraId="184682A2">
            <w:pPr>
              <w:pStyle w:val="24"/>
              <w:jc w:val="left"/>
            </w:pPr>
            <w:r>
              <w:t>获取历史传感数据</w:t>
            </w:r>
          </w:p>
        </w:tc>
      </w:tr>
      <w:tr w14:paraId="703F06DE">
        <w:tblPrEx>
          <w:tblCellMar>
            <w:top w:w="0" w:type="dxa"/>
            <w:left w:w="108" w:type="dxa"/>
            <w:bottom w:w="0" w:type="dxa"/>
            <w:right w:w="108" w:type="dxa"/>
          </w:tblCellMar>
        </w:tblPrEx>
        <w:tc>
          <w:p w14:paraId="2A4ABC2A">
            <w:pPr>
              <w:pStyle w:val="24"/>
              <w:jc w:val="left"/>
            </w:pPr>
            <w:r>
              <w:rPr>
                <w:rStyle w:val="37"/>
              </w:rPr>
              <w:t>/api/v1/sensors/history.csv</w:t>
            </w:r>
          </w:p>
        </w:tc>
        <w:tc>
          <w:p w14:paraId="2A9CD4B6">
            <w:pPr>
              <w:pStyle w:val="24"/>
              <w:jc w:val="left"/>
            </w:pPr>
            <w:r>
              <w:t>GET</w:t>
            </w:r>
          </w:p>
        </w:tc>
        <w:tc>
          <w:p w14:paraId="22AA06E4">
            <w:pPr>
              <w:pStyle w:val="24"/>
              <w:jc w:val="left"/>
            </w:pPr>
            <w:r>
              <w:t>导出历史数据 CSV</w:t>
            </w:r>
          </w:p>
        </w:tc>
      </w:tr>
      <w:tr w14:paraId="5A96040F">
        <w:tblPrEx>
          <w:tblCellMar>
            <w:top w:w="0" w:type="dxa"/>
            <w:left w:w="108" w:type="dxa"/>
            <w:bottom w:w="0" w:type="dxa"/>
            <w:right w:w="108" w:type="dxa"/>
          </w:tblCellMar>
        </w:tblPrEx>
        <w:tc>
          <w:p w14:paraId="0089485E">
            <w:pPr>
              <w:pStyle w:val="24"/>
              <w:jc w:val="left"/>
            </w:pPr>
            <w:r>
              <w:rPr>
                <w:rStyle w:val="37"/>
              </w:rPr>
              <w:t>/api/v1/control</w:t>
            </w:r>
          </w:p>
        </w:tc>
        <w:tc>
          <w:p w14:paraId="2C4C29EC">
            <w:pPr>
              <w:pStyle w:val="24"/>
              <w:jc w:val="left"/>
            </w:pPr>
            <w:r>
              <w:t>POST</w:t>
            </w:r>
          </w:p>
        </w:tc>
        <w:tc>
          <w:p w14:paraId="4B4CDDE0">
            <w:pPr>
              <w:pStyle w:val="24"/>
              <w:jc w:val="left"/>
            </w:pPr>
            <w:r>
              <w:t>下发设备控制命令</w:t>
            </w:r>
          </w:p>
        </w:tc>
      </w:tr>
      <w:tr w14:paraId="59D1676B">
        <w:tblPrEx>
          <w:tblCellMar>
            <w:top w:w="0" w:type="dxa"/>
            <w:left w:w="108" w:type="dxa"/>
            <w:bottom w:w="0" w:type="dxa"/>
            <w:right w:w="108" w:type="dxa"/>
          </w:tblCellMar>
        </w:tblPrEx>
        <w:tc>
          <w:p w14:paraId="307E2401">
            <w:pPr>
              <w:pStyle w:val="24"/>
              <w:jc w:val="left"/>
            </w:pPr>
            <w:r>
              <w:rPr>
                <w:rStyle w:val="37"/>
              </w:rPr>
              <w:t>/api/v1/control/logs</w:t>
            </w:r>
          </w:p>
        </w:tc>
        <w:tc>
          <w:p w14:paraId="7F95C1E4">
            <w:pPr>
              <w:pStyle w:val="24"/>
              <w:jc w:val="left"/>
            </w:pPr>
            <w:r>
              <w:t>GET</w:t>
            </w:r>
          </w:p>
        </w:tc>
        <w:tc>
          <w:p w14:paraId="72AA5E66">
            <w:pPr>
              <w:pStyle w:val="24"/>
              <w:jc w:val="left"/>
            </w:pPr>
            <w:r>
              <w:t>查询控制日志</w:t>
            </w:r>
          </w:p>
        </w:tc>
      </w:tr>
      <w:tr w14:paraId="7C34A802">
        <w:tblPrEx>
          <w:tblCellMar>
            <w:top w:w="0" w:type="dxa"/>
            <w:left w:w="108" w:type="dxa"/>
            <w:bottom w:w="0" w:type="dxa"/>
            <w:right w:w="108" w:type="dxa"/>
          </w:tblCellMar>
        </w:tblPrEx>
        <w:tc>
          <w:p w14:paraId="7320A703">
            <w:pPr>
              <w:pStyle w:val="24"/>
              <w:jc w:val="left"/>
            </w:pPr>
            <w:r>
              <w:rPr>
                <w:rStyle w:val="37"/>
              </w:rPr>
              <w:t>/api/v1/policy/irrigation</w:t>
            </w:r>
          </w:p>
        </w:tc>
        <w:tc>
          <w:p w14:paraId="32DEABF4">
            <w:pPr>
              <w:pStyle w:val="24"/>
              <w:jc w:val="left"/>
            </w:pPr>
            <w:r>
              <w:t>GET/POST</w:t>
            </w:r>
          </w:p>
        </w:tc>
        <w:tc>
          <w:p w14:paraId="6D868AF8">
            <w:pPr>
              <w:pStyle w:val="24"/>
              <w:jc w:val="left"/>
            </w:pPr>
            <w:r>
              <w:t>查询或设置灌溉策略</w:t>
            </w:r>
          </w:p>
        </w:tc>
      </w:tr>
      <w:tr w14:paraId="02B01CB5">
        <w:tblPrEx>
          <w:tblCellMar>
            <w:top w:w="0" w:type="dxa"/>
            <w:left w:w="108" w:type="dxa"/>
            <w:bottom w:w="0" w:type="dxa"/>
            <w:right w:w="108" w:type="dxa"/>
          </w:tblCellMar>
        </w:tblPrEx>
        <w:tc>
          <w:p w14:paraId="698E58B0">
            <w:pPr>
              <w:pStyle w:val="24"/>
              <w:jc w:val="left"/>
            </w:pPr>
            <w:r>
              <w:rPr>
                <w:rStyle w:val="37"/>
              </w:rPr>
              <w:t>/api/v1/policy/irrigation/status</w:t>
            </w:r>
          </w:p>
        </w:tc>
        <w:tc>
          <w:p w14:paraId="52957067">
            <w:pPr>
              <w:pStyle w:val="24"/>
              <w:jc w:val="left"/>
            </w:pPr>
            <w:r>
              <w:t>GET</w:t>
            </w:r>
          </w:p>
        </w:tc>
        <w:tc>
          <w:p w14:paraId="2FEB1091">
            <w:pPr>
              <w:pStyle w:val="24"/>
              <w:jc w:val="left"/>
            </w:pPr>
            <w:r>
              <w:t>查询自动灌溉状态</w:t>
            </w:r>
          </w:p>
        </w:tc>
      </w:tr>
      <w:tr w14:paraId="7BF9CB5F">
        <w:tblPrEx>
          <w:tblCellMar>
            <w:top w:w="0" w:type="dxa"/>
            <w:left w:w="108" w:type="dxa"/>
            <w:bottom w:w="0" w:type="dxa"/>
            <w:right w:w="108" w:type="dxa"/>
          </w:tblCellMar>
        </w:tblPrEx>
        <w:tc>
          <w:p w14:paraId="126DE8E0">
            <w:pPr>
              <w:pStyle w:val="24"/>
              <w:jc w:val="left"/>
            </w:pPr>
            <w:r>
              <w:rPr>
                <w:rStyle w:val="37"/>
              </w:rPr>
              <w:t>/api/v1/auth/register</w:t>
            </w:r>
          </w:p>
        </w:tc>
        <w:tc>
          <w:p w14:paraId="131BAFB8">
            <w:pPr>
              <w:pStyle w:val="24"/>
              <w:jc w:val="left"/>
            </w:pPr>
            <w:r>
              <w:t>POST</w:t>
            </w:r>
          </w:p>
        </w:tc>
        <w:tc>
          <w:p w14:paraId="4F27806F">
            <w:pPr>
              <w:pStyle w:val="24"/>
              <w:jc w:val="left"/>
            </w:pPr>
            <w:r>
              <w:t>用户注册</w:t>
            </w:r>
          </w:p>
        </w:tc>
      </w:tr>
      <w:tr w14:paraId="54BC6B3D">
        <w:tblPrEx>
          <w:tblCellMar>
            <w:top w:w="0" w:type="dxa"/>
            <w:left w:w="108" w:type="dxa"/>
            <w:bottom w:w="0" w:type="dxa"/>
            <w:right w:w="108" w:type="dxa"/>
          </w:tblCellMar>
        </w:tblPrEx>
        <w:tc>
          <w:p w14:paraId="6204F9C1">
            <w:pPr>
              <w:pStyle w:val="24"/>
              <w:jc w:val="left"/>
            </w:pPr>
            <w:r>
              <w:rPr>
                <w:rStyle w:val="37"/>
              </w:rPr>
              <w:t>/api/v1/auth/login</w:t>
            </w:r>
          </w:p>
        </w:tc>
        <w:tc>
          <w:p w14:paraId="624F04CF">
            <w:pPr>
              <w:pStyle w:val="24"/>
              <w:jc w:val="left"/>
            </w:pPr>
            <w:r>
              <w:t>POST</w:t>
            </w:r>
          </w:p>
        </w:tc>
        <w:tc>
          <w:p w14:paraId="7C6CA197">
            <w:pPr>
              <w:pStyle w:val="24"/>
              <w:jc w:val="left"/>
            </w:pPr>
            <w:r>
              <w:t>用户登录</w:t>
            </w:r>
          </w:p>
        </w:tc>
      </w:tr>
      <w:tr w14:paraId="568029E3">
        <w:tblPrEx>
          <w:tblCellMar>
            <w:top w:w="0" w:type="dxa"/>
            <w:left w:w="108" w:type="dxa"/>
            <w:bottom w:w="0" w:type="dxa"/>
            <w:right w:w="108" w:type="dxa"/>
          </w:tblCellMar>
        </w:tblPrEx>
        <w:tc>
          <w:p w14:paraId="0587109E">
            <w:pPr>
              <w:pStyle w:val="24"/>
              <w:jc w:val="left"/>
            </w:pPr>
            <w:r>
              <w:rPr>
                <w:rStyle w:val="37"/>
              </w:rPr>
              <w:t>/api/v1/auth/me</w:t>
            </w:r>
          </w:p>
        </w:tc>
        <w:tc>
          <w:p w14:paraId="7C5D5E30">
            <w:pPr>
              <w:pStyle w:val="24"/>
              <w:jc w:val="left"/>
            </w:pPr>
            <w:r>
              <w:t>GET</w:t>
            </w:r>
          </w:p>
        </w:tc>
        <w:tc>
          <w:p w14:paraId="64DA093E">
            <w:pPr>
              <w:pStyle w:val="24"/>
              <w:jc w:val="left"/>
            </w:pPr>
            <w:r>
              <w:t>查询当前用户信息</w:t>
            </w:r>
          </w:p>
        </w:tc>
      </w:tr>
      <w:tr w14:paraId="57E5357B">
        <w:tblPrEx>
          <w:tblCellMar>
            <w:top w:w="0" w:type="dxa"/>
            <w:left w:w="108" w:type="dxa"/>
            <w:bottom w:w="0" w:type="dxa"/>
            <w:right w:w="108" w:type="dxa"/>
          </w:tblCellMar>
        </w:tblPrEx>
        <w:tc>
          <w:p w14:paraId="050BC0CC">
            <w:pPr>
              <w:pStyle w:val="24"/>
              <w:jc w:val="left"/>
            </w:pPr>
            <w:r>
              <w:rPr>
                <w:rStyle w:val="37"/>
              </w:rPr>
              <w:t>/api/v1/devices/status</w:t>
            </w:r>
          </w:p>
        </w:tc>
        <w:tc>
          <w:p w14:paraId="664E8335">
            <w:pPr>
              <w:pStyle w:val="24"/>
              <w:jc w:val="left"/>
            </w:pPr>
            <w:r>
              <w:t>GET</w:t>
            </w:r>
          </w:p>
        </w:tc>
        <w:tc>
          <w:p w14:paraId="215823B0">
            <w:pPr>
              <w:pStyle w:val="24"/>
              <w:jc w:val="left"/>
            </w:pPr>
            <w:r>
              <w:t>查询设备状态</w:t>
            </w:r>
          </w:p>
        </w:tc>
      </w:tr>
      <w:tr w14:paraId="33D05A26">
        <w:tblPrEx>
          <w:tblCellMar>
            <w:top w:w="0" w:type="dxa"/>
            <w:left w:w="108" w:type="dxa"/>
            <w:bottom w:w="0" w:type="dxa"/>
            <w:right w:w="108" w:type="dxa"/>
          </w:tblCellMar>
        </w:tblPrEx>
        <w:tc>
          <w:p w14:paraId="4032C691">
            <w:pPr>
              <w:pStyle w:val="24"/>
              <w:jc w:val="left"/>
            </w:pPr>
            <w:r>
              <w:rPr>
                <w:rStyle w:val="37"/>
              </w:rPr>
              <w:t>/api/v1/camera/capture</w:t>
            </w:r>
          </w:p>
        </w:tc>
        <w:tc>
          <w:p w14:paraId="440F9983">
            <w:pPr>
              <w:pStyle w:val="24"/>
              <w:jc w:val="left"/>
            </w:pPr>
            <w:r>
              <w:t>POST</w:t>
            </w:r>
          </w:p>
        </w:tc>
        <w:tc>
          <w:p w14:paraId="14B03257">
            <w:pPr>
              <w:pStyle w:val="24"/>
              <w:jc w:val="left"/>
            </w:pPr>
            <w:r>
              <w:t>拍照</w:t>
            </w:r>
          </w:p>
        </w:tc>
      </w:tr>
      <w:tr w14:paraId="451390E6">
        <w:tblPrEx>
          <w:tblCellMar>
            <w:top w:w="0" w:type="dxa"/>
            <w:left w:w="108" w:type="dxa"/>
            <w:bottom w:w="0" w:type="dxa"/>
            <w:right w:w="108" w:type="dxa"/>
          </w:tblCellMar>
        </w:tblPrEx>
        <w:tc>
          <w:p w14:paraId="3AB902FB">
            <w:pPr>
              <w:pStyle w:val="24"/>
              <w:jc w:val="left"/>
            </w:pPr>
            <w:r>
              <w:rPr>
                <w:rStyle w:val="37"/>
              </w:rPr>
              <w:t>/api/v1/vision/analyze</w:t>
            </w:r>
          </w:p>
        </w:tc>
        <w:tc>
          <w:p w14:paraId="500379DB">
            <w:pPr>
              <w:pStyle w:val="24"/>
              <w:jc w:val="left"/>
            </w:pPr>
            <w:r>
              <w:t>POST</w:t>
            </w:r>
          </w:p>
        </w:tc>
        <w:tc>
          <w:p w14:paraId="640B5D00">
            <w:pPr>
              <w:pStyle w:val="24"/>
              <w:jc w:val="left"/>
            </w:pPr>
            <w:r>
              <w:t>图像分析</w:t>
            </w:r>
          </w:p>
        </w:tc>
      </w:tr>
      <w:tr w14:paraId="4E023288">
        <w:tblPrEx>
          <w:tblCellMar>
            <w:top w:w="0" w:type="dxa"/>
            <w:left w:w="108" w:type="dxa"/>
            <w:bottom w:w="0" w:type="dxa"/>
            <w:right w:w="108" w:type="dxa"/>
          </w:tblCellMar>
        </w:tblPrEx>
        <w:tc>
          <w:p w14:paraId="3F3E4C95">
            <w:pPr>
              <w:pStyle w:val="24"/>
              <w:jc w:val="left"/>
            </w:pPr>
            <w:r>
              <w:rPr>
                <w:rStyle w:val="37"/>
              </w:rPr>
              <w:t>/api/v1/assistant</w:t>
            </w:r>
          </w:p>
        </w:tc>
        <w:tc>
          <w:p w14:paraId="7956EE52">
            <w:pPr>
              <w:pStyle w:val="24"/>
              <w:jc w:val="left"/>
            </w:pPr>
            <w:r>
              <w:t>POST</w:t>
            </w:r>
          </w:p>
        </w:tc>
        <w:tc>
          <w:p w14:paraId="42AA604E">
            <w:pPr>
              <w:pStyle w:val="24"/>
              <w:jc w:val="left"/>
            </w:pPr>
            <w:r>
              <w:t>边缘智能问答</w:t>
            </w:r>
          </w:p>
        </w:tc>
      </w:tr>
    </w:tbl>
    <w:p w14:paraId="631D10C6">
      <w:pPr>
        <w:pStyle w:val="3"/>
      </w:pPr>
      <w:r>
        <w:t>本文在边缘端用SQLite建立了很多业务表。数据库除了保存环境数据之外，还会记录用户的、角色的、设备的、控制日志以及灌溉策略等信息。其主要的表结构如表 5-2 所示。</w:t>
      </w:r>
    </w:p>
    <w:p w14:paraId="5243002A">
      <w:pPr>
        <w:pStyle w:val="3"/>
      </w:pPr>
      <w:r>
        <w:t>表 5-2 数据库主要表设计</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3417C45E">
        <w:tblPrEx>
          <w:tblCellMar>
            <w:top w:w="0" w:type="dxa"/>
            <w:left w:w="108" w:type="dxa"/>
            <w:bottom w:w="0" w:type="dxa"/>
            <w:right w:w="108" w:type="dxa"/>
          </w:tblCellMar>
        </w:tblPrEx>
        <w:trPr>
          <w:tblHeader/>
        </w:trPr>
        <w:tc>
          <w:p w14:paraId="09915D60">
            <w:pPr>
              <w:pStyle w:val="24"/>
              <w:jc w:val="left"/>
            </w:pPr>
            <w:r>
              <w:t>数据表名</w:t>
            </w:r>
          </w:p>
        </w:tc>
        <w:tc>
          <w:p w14:paraId="356E0190">
            <w:pPr>
              <w:pStyle w:val="24"/>
              <w:jc w:val="left"/>
            </w:pPr>
            <w:r>
              <w:t>主要字段</w:t>
            </w:r>
          </w:p>
        </w:tc>
        <w:tc>
          <w:p w14:paraId="364A5A9E">
            <w:pPr>
              <w:pStyle w:val="24"/>
              <w:jc w:val="left"/>
            </w:pPr>
            <w:r>
              <w:t>作用说明</w:t>
            </w:r>
          </w:p>
        </w:tc>
      </w:tr>
      <w:tr w14:paraId="78FDC184">
        <w:tblPrEx>
          <w:tblCellMar>
            <w:top w:w="0" w:type="dxa"/>
            <w:left w:w="108" w:type="dxa"/>
            <w:bottom w:w="0" w:type="dxa"/>
            <w:right w:w="108" w:type="dxa"/>
          </w:tblCellMar>
        </w:tblPrEx>
        <w:tc>
          <w:p w14:paraId="19376215">
            <w:pPr>
              <w:pStyle w:val="24"/>
              <w:jc w:val="left"/>
            </w:pPr>
            <w:r>
              <w:rPr>
                <w:rStyle w:val="37"/>
              </w:rPr>
              <w:t>users</w:t>
            </w:r>
          </w:p>
        </w:tc>
        <w:tc>
          <w:p w14:paraId="6C942AC8">
            <w:pPr>
              <w:pStyle w:val="24"/>
              <w:jc w:val="left"/>
            </w:pPr>
            <w:r>
              <w:rPr>
                <w:rStyle w:val="37"/>
              </w:rPr>
              <w:t>id</w:t>
            </w:r>
            <w:r>
              <w:t>、</w:t>
            </w:r>
            <w:r>
              <w:rPr>
                <w:rStyle w:val="37"/>
              </w:rPr>
              <w:t>username</w:t>
            </w:r>
            <w:r>
              <w:t>、</w:t>
            </w:r>
            <w:r>
              <w:rPr>
                <w:rStyle w:val="37"/>
              </w:rPr>
              <w:t>password_hash</w:t>
            </w:r>
            <w:r>
              <w:t>、</w:t>
            </w:r>
            <w:r>
              <w:rPr>
                <w:rStyle w:val="37"/>
              </w:rPr>
              <w:t>created_at</w:t>
            </w:r>
          </w:p>
        </w:tc>
        <w:tc>
          <w:p w14:paraId="48FC7F2C">
            <w:pPr>
              <w:pStyle w:val="24"/>
              <w:jc w:val="left"/>
            </w:pPr>
            <w:r>
              <w:t>存储用户账户信息</w:t>
            </w:r>
          </w:p>
        </w:tc>
      </w:tr>
      <w:tr w14:paraId="5217B348">
        <w:tblPrEx>
          <w:tblCellMar>
            <w:top w:w="0" w:type="dxa"/>
            <w:left w:w="108" w:type="dxa"/>
            <w:bottom w:w="0" w:type="dxa"/>
            <w:right w:w="108" w:type="dxa"/>
          </w:tblCellMar>
        </w:tblPrEx>
        <w:tc>
          <w:p w14:paraId="3CB3511B">
            <w:pPr>
              <w:pStyle w:val="24"/>
              <w:jc w:val="left"/>
            </w:pPr>
            <w:r>
              <w:rPr>
                <w:rStyle w:val="37"/>
              </w:rPr>
              <w:t>roles</w:t>
            </w:r>
          </w:p>
        </w:tc>
        <w:tc>
          <w:p w14:paraId="6063E847">
            <w:pPr>
              <w:pStyle w:val="24"/>
              <w:jc w:val="left"/>
            </w:pPr>
            <w:r>
              <w:rPr>
                <w:rStyle w:val="37"/>
              </w:rPr>
              <w:t>id</w:t>
            </w:r>
            <w:r>
              <w:t>、</w:t>
            </w:r>
            <w:r>
              <w:rPr>
                <w:rStyle w:val="37"/>
              </w:rPr>
              <w:t>name</w:t>
            </w:r>
          </w:p>
        </w:tc>
        <w:tc>
          <w:p w14:paraId="0FB05527">
            <w:pPr>
              <w:pStyle w:val="24"/>
              <w:jc w:val="left"/>
            </w:pPr>
            <w:r>
              <w:t>存储角色定义</w:t>
            </w:r>
          </w:p>
        </w:tc>
      </w:tr>
      <w:tr w14:paraId="67A26FE5">
        <w:tblPrEx>
          <w:tblCellMar>
            <w:top w:w="0" w:type="dxa"/>
            <w:left w:w="108" w:type="dxa"/>
            <w:bottom w:w="0" w:type="dxa"/>
            <w:right w:w="108" w:type="dxa"/>
          </w:tblCellMar>
        </w:tblPrEx>
        <w:tc>
          <w:p w14:paraId="06E8CEA6">
            <w:pPr>
              <w:pStyle w:val="24"/>
              <w:jc w:val="left"/>
            </w:pPr>
            <w:r>
              <w:rPr>
                <w:rStyle w:val="37"/>
              </w:rPr>
              <w:t>user_roles</w:t>
            </w:r>
          </w:p>
        </w:tc>
        <w:tc>
          <w:p w14:paraId="2610E035">
            <w:pPr>
              <w:pStyle w:val="24"/>
              <w:jc w:val="left"/>
            </w:pPr>
            <w:r>
              <w:rPr>
                <w:rStyle w:val="37"/>
              </w:rPr>
              <w:t>user_id</w:t>
            </w:r>
            <w:r>
              <w:t>、</w:t>
            </w:r>
            <w:r>
              <w:rPr>
                <w:rStyle w:val="37"/>
              </w:rPr>
              <w:t>role_id</w:t>
            </w:r>
          </w:p>
        </w:tc>
        <w:tc>
          <w:p w14:paraId="091B2D42">
            <w:pPr>
              <w:pStyle w:val="24"/>
              <w:jc w:val="left"/>
            </w:pPr>
            <w:r>
              <w:t>实现用户与角色关联</w:t>
            </w:r>
          </w:p>
        </w:tc>
      </w:tr>
      <w:tr w14:paraId="7D060D81">
        <w:tblPrEx>
          <w:tblCellMar>
            <w:top w:w="0" w:type="dxa"/>
            <w:left w:w="108" w:type="dxa"/>
            <w:bottom w:w="0" w:type="dxa"/>
            <w:right w:w="108" w:type="dxa"/>
          </w:tblCellMar>
        </w:tblPrEx>
        <w:tc>
          <w:p w14:paraId="5AE86299">
            <w:pPr>
              <w:pStyle w:val="24"/>
              <w:jc w:val="left"/>
            </w:pPr>
            <w:r>
              <w:rPr>
                <w:rStyle w:val="37"/>
              </w:rPr>
              <w:t>devices</w:t>
            </w:r>
          </w:p>
        </w:tc>
        <w:tc>
          <w:p w14:paraId="1FF4FC28">
            <w:pPr>
              <w:pStyle w:val="24"/>
              <w:jc w:val="left"/>
            </w:pPr>
            <w:r>
              <w:rPr>
                <w:rStyle w:val="37"/>
              </w:rPr>
              <w:t>id</w:t>
            </w:r>
            <w:r>
              <w:t>、</w:t>
            </w:r>
            <w:r>
              <w:rPr>
                <w:rStyle w:val="37"/>
              </w:rPr>
              <w:t>name</w:t>
            </w:r>
            <w:r>
              <w:t>、</w:t>
            </w:r>
            <w:r>
              <w:rPr>
                <w:rStyle w:val="37"/>
              </w:rPr>
              <w:t>description</w:t>
            </w:r>
            <w:r>
              <w:t>、</w:t>
            </w:r>
            <w:r>
              <w:rPr>
                <w:rStyle w:val="37"/>
              </w:rPr>
              <w:t>last_seen</w:t>
            </w:r>
          </w:p>
        </w:tc>
        <w:tc>
          <w:p w14:paraId="06F143AD">
            <w:pPr>
              <w:pStyle w:val="24"/>
              <w:jc w:val="left"/>
            </w:pPr>
            <w:r>
              <w:t>存储设备基本信息</w:t>
            </w:r>
          </w:p>
        </w:tc>
      </w:tr>
      <w:tr w14:paraId="3C53694E">
        <w:tblPrEx>
          <w:tblCellMar>
            <w:top w:w="0" w:type="dxa"/>
            <w:left w:w="108" w:type="dxa"/>
            <w:bottom w:w="0" w:type="dxa"/>
            <w:right w:w="108" w:type="dxa"/>
          </w:tblCellMar>
        </w:tblPrEx>
        <w:tc>
          <w:p w14:paraId="58A24DD3">
            <w:pPr>
              <w:pStyle w:val="24"/>
              <w:jc w:val="left"/>
            </w:pPr>
            <w:r>
              <w:rPr>
                <w:rStyle w:val="37"/>
              </w:rPr>
              <w:t>sensor_data</w:t>
            </w:r>
          </w:p>
        </w:tc>
        <w:tc>
          <w:p w14:paraId="3CD3D49A">
            <w:pPr>
              <w:pStyle w:val="24"/>
              <w:jc w:val="left"/>
            </w:pPr>
            <w:r>
              <w:rPr>
                <w:rStyle w:val="37"/>
              </w:rPr>
              <w:t>id</w:t>
            </w:r>
            <w:r>
              <w:t>、</w:t>
            </w:r>
            <w:r>
              <w:rPr>
                <w:rStyle w:val="37"/>
              </w:rPr>
              <w:t>device_id</w:t>
            </w:r>
            <w:r>
              <w:t>、</w:t>
            </w:r>
            <w:r>
              <w:rPr>
                <w:rStyle w:val="37"/>
              </w:rPr>
              <w:t>temperature</w:t>
            </w:r>
            <w:r>
              <w:t>、</w:t>
            </w:r>
            <w:r>
              <w:rPr>
                <w:rStyle w:val="37"/>
              </w:rPr>
              <w:t>humidity</w:t>
            </w:r>
            <w:r>
              <w:t>、</w:t>
            </w:r>
            <w:r>
              <w:rPr>
                <w:rStyle w:val="37"/>
              </w:rPr>
              <w:t>lux</w:t>
            </w:r>
            <w:r>
              <w:t>、</w:t>
            </w:r>
            <w:r>
              <w:rPr>
                <w:rStyle w:val="37"/>
              </w:rPr>
              <w:t>soil</w:t>
            </w:r>
            <w:r>
              <w:t>、</w:t>
            </w:r>
            <w:r>
              <w:rPr>
                <w:rStyle w:val="37"/>
              </w:rPr>
              <w:t>timestamp</w:t>
            </w:r>
          </w:p>
        </w:tc>
        <w:tc>
          <w:p w14:paraId="4D0AAB77">
            <w:pPr>
              <w:pStyle w:val="24"/>
              <w:jc w:val="left"/>
            </w:pPr>
            <w:r>
              <w:t>存储历史环境数据</w:t>
            </w:r>
          </w:p>
        </w:tc>
      </w:tr>
      <w:tr w14:paraId="22E93C45">
        <w:tblPrEx>
          <w:tblCellMar>
            <w:top w:w="0" w:type="dxa"/>
            <w:left w:w="108" w:type="dxa"/>
            <w:bottom w:w="0" w:type="dxa"/>
            <w:right w:w="108" w:type="dxa"/>
          </w:tblCellMar>
        </w:tblPrEx>
        <w:tc>
          <w:p w14:paraId="43CE433C">
            <w:pPr>
              <w:pStyle w:val="24"/>
              <w:jc w:val="left"/>
            </w:pPr>
            <w:r>
              <w:rPr>
                <w:rStyle w:val="37"/>
              </w:rPr>
              <w:t>control_logs</w:t>
            </w:r>
          </w:p>
        </w:tc>
        <w:tc>
          <w:p w14:paraId="01FFDC6D">
            <w:pPr>
              <w:pStyle w:val="24"/>
              <w:jc w:val="left"/>
            </w:pPr>
            <w:r>
              <w:rPr>
                <w:rStyle w:val="37"/>
              </w:rPr>
              <w:t>id</w:t>
            </w:r>
            <w:r>
              <w:t>、</w:t>
            </w:r>
            <w:r>
              <w:rPr>
                <w:rStyle w:val="37"/>
              </w:rPr>
              <w:t>device_id</w:t>
            </w:r>
            <w:r>
              <w:t>、</w:t>
            </w:r>
            <w:r>
              <w:rPr>
                <w:rStyle w:val="37"/>
              </w:rPr>
              <w:t>actuator</w:t>
            </w:r>
            <w:r>
              <w:t>、</w:t>
            </w:r>
            <w:r>
              <w:rPr>
                <w:rStyle w:val="37"/>
              </w:rPr>
              <w:t>action</w:t>
            </w:r>
            <w:r>
              <w:t>、</w:t>
            </w:r>
            <w:r>
              <w:rPr>
                <w:rStyle w:val="37"/>
              </w:rPr>
              <w:t>raw_command</w:t>
            </w:r>
            <w:r>
              <w:t>、</w:t>
            </w:r>
            <w:r>
              <w:rPr>
                <w:rStyle w:val="37"/>
              </w:rPr>
              <w:t>success</w:t>
            </w:r>
            <w:r>
              <w:t>、</w:t>
            </w:r>
            <w:r>
              <w:rPr>
                <w:rStyle w:val="37"/>
              </w:rPr>
              <w:t>created_at</w:t>
            </w:r>
          </w:p>
        </w:tc>
        <w:tc>
          <w:p w14:paraId="2B109B24">
            <w:pPr>
              <w:pStyle w:val="24"/>
              <w:jc w:val="left"/>
            </w:pPr>
            <w:r>
              <w:t>存储控制记录</w:t>
            </w:r>
          </w:p>
        </w:tc>
      </w:tr>
      <w:tr w14:paraId="3B1CBAA0">
        <w:tblPrEx>
          <w:tblCellMar>
            <w:top w:w="0" w:type="dxa"/>
            <w:left w:w="108" w:type="dxa"/>
            <w:bottom w:w="0" w:type="dxa"/>
            <w:right w:w="108" w:type="dxa"/>
          </w:tblCellMar>
        </w:tblPrEx>
        <w:tc>
          <w:p w14:paraId="237C0087">
            <w:pPr>
              <w:pStyle w:val="24"/>
              <w:jc w:val="left"/>
            </w:pPr>
            <w:r>
              <w:rPr>
                <w:rStyle w:val="37"/>
              </w:rPr>
              <w:t>irrigation_policies</w:t>
            </w:r>
          </w:p>
        </w:tc>
        <w:tc>
          <w:p w14:paraId="274A4B53">
            <w:pPr>
              <w:pStyle w:val="24"/>
              <w:jc w:val="left"/>
            </w:pPr>
            <w:r>
              <w:rPr>
                <w:rStyle w:val="37"/>
              </w:rPr>
              <w:t>id</w:t>
            </w:r>
            <w:r>
              <w:t>、</w:t>
            </w:r>
            <w:r>
              <w:rPr>
                <w:rStyle w:val="37"/>
              </w:rPr>
              <w:t>device_id</w:t>
            </w:r>
            <w:r>
              <w:t>、</w:t>
            </w:r>
            <w:r>
              <w:rPr>
                <w:rStyle w:val="37"/>
              </w:rPr>
              <w:t>enabled</w:t>
            </w:r>
            <w:r>
              <w:t>、</w:t>
            </w:r>
            <w:r>
              <w:rPr>
                <w:rStyle w:val="37"/>
              </w:rPr>
              <w:t>soil_threshold_min</w:t>
            </w:r>
            <w:r>
              <w:t>、</w:t>
            </w:r>
            <w:r>
              <w:rPr>
                <w:rStyle w:val="37"/>
              </w:rPr>
              <w:t>watering_seconds</w:t>
            </w:r>
            <w:r>
              <w:t>、</w:t>
            </w:r>
            <w:r>
              <w:rPr>
                <w:rStyle w:val="37"/>
              </w:rPr>
              <w:t>cooldown_seconds</w:t>
            </w:r>
            <w:r>
              <w:t>、</w:t>
            </w:r>
            <w:r>
              <w:rPr>
                <w:rStyle w:val="37"/>
              </w:rPr>
              <w:t>updated_at</w:t>
            </w:r>
          </w:p>
        </w:tc>
        <w:tc>
          <w:p w14:paraId="34842134">
            <w:pPr>
              <w:pStyle w:val="24"/>
              <w:jc w:val="left"/>
            </w:pPr>
            <w:r>
              <w:t>存储灌溉策略参数</w:t>
            </w:r>
          </w:p>
        </w:tc>
      </w:tr>
    </w:tbl>
    <w:p w14:paraId="26758FA4">
      <w:pPr>
        <w:pStyle w:val="3"/>
      </w:pPr>
      <w: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pPr>
      <w: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5"/>
                    <a:stretch>
                      <a:fillRect/>
                    </a:stretch>
                  </pic:blipFill>
                  <pic:spPr>
                    <a:xfrm>
                      <a:off x="0" y="0"/>
                      <a:ext cx="3305175" cy="2399030"/>
                    </a:xfrm>
                    <a:prstGeom prst="rect">
                      <a:avLst/>
                    </a:prstGeom>
                    <a:noFill/>
                    <a:ln>
                      <a:noFill/>
                    </a:ln>
                  </pic:spPr>
                </pic:pic>
              </a:graphicData>
            </a:graphic>
          </wp:inline>
        </w:drawing>
      </w:r>
    </w:p>
    <w:p w14:paraId="46C12A8B">
      <w:pPr>
        <w:pStyle w:val="3"/>
      </w:pPr>
      <w:r>
        <w:t>图 5-2 边缘端软件模块图（此处插入）</w:t>
      </w:r>
    </w:p>
    <w:p w14:paraId="35A54039">
      <w:pPr>
        <w:pStyle w:val="3"/>
      </w:pPr>
      <w: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6"/>
                    <a:stretch>
                      <a:fillRect/>
                    </a:stretch>
                  </pic:blipFill>
                  <pic:spPr>
                    <a:xfrm>
                      <a:off x="0" y="0"/>
                      <a:ext cx="2085975" cy="2427605"/>
                    </a:xfrm>
                    <a:prstGeom prst="rect">
                      <a:avLst/>
                    </a:prstGeom>
                    <a:noFill/>
                    <a:ln>
                      <a:noFill/>
                    </a:ln>
                  </pic:spPr>
                </pic:pic>
              </a:graphicData>
            </a:graphic>
          </wp:inline>
        </w:drawing>
      </w:r>
    </w:p>
    <w:p w14:paraId="6D8FEE8C">
      <w:pPr>
        <w:pStyle w:val="3"/>
      </w:pPr>
      <w:r>
        <w:t>图 5-3 数据库 E-R 图（此处插入）</w:t>
      </w:r>
    </w:p>
    <w:bookmarkEnd w:id="40"/>
    <w:p w14:paraId="1BE177CF">
      <w:pPr>
        <w:pStyle w:val="4"/>
      </w:pPr>
      <w:bookmarkStart w:id="41" w:name="图像分析与边缘智能模块设计"/>
      <w:r>
        <w:t>5.4 图像分析与边缘智能模块设计</w:t>
      </w:r>
    </w:p>
    <w:p w14:paraId="020A33C9">
      <w:pPr>
        <w:pStyle w:val="23"/>
      </w:pPr>
      <w: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3"/>
      </w:pPr>
      <w: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pPr>
      <w: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27"/>
                    <a:stretch>
                      <a:fillRect/>
                    </a:stretch>
                  </pic:blipFill>
                  <pic:spPr>
                    <a:xfrm>
                      <a:off x="0" y="0"/>
                      <a:ext cx="1784350" cy="4630420"/>
                    </a:xfrm>
                    <a:prstGeom prst="rect">
                      <a:avLst/>
                    </a:prstGeom>
                    <a:noFill/>
                    <a:ln>
                      <a:noFill/>
                    </a:ln>
                  </pic:spPr>
                </pic:pic>
              </a:graphicData>
            </a:graphic>
          </wp:inline>
        </w:drawing>
      </w:r>
    </w:p>
    <w:p w14:paraId="5EF89DEE">
      <w:pPr>
        <w:pStyle w:val="3"/>
      </w:pPr>
      <w:r>
        <w:t>图 5-4 图像分析流程图（此处插入）</w:t>
      </w:r>
    </w:p>
    <w:p w14:paraId="5CFECF71">
      <w:pPr>
        <w:pStyle w:val="3"/>
        <w:rPr>
          <w:rFonts w:hint="eastAsia" w:eastAsia="宋体"/>
          <w:lang w:eastAsia="zh-CN"/>
        </w:rPr>
      </w:pPr>
      <w:r>
        <w:rPr>
          <w:rFonts w:hint="eastAsia" w:eastAsia="宋体"/>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28"/>
                    <a:stretch>
                      <a:fillRect/>
                    </a:stretch>
                  </pic:blipFill>
                  <pic:spPr>
                    <a:xfrm>
                      <a:off x="0" y="0"/>
                      <a:ext cx="5483225" cy="2871470"/>
                    </a:xfrm>
                    <a:prstGeom prst="rect">
                      <a:avLst/>
                    </a:prstGeom>
                  </pic:spPr>
                </pic:pic>
              </a:graphicData>
            </a:graphic>
          </wp:inline>
        </w:drawing>
      </w:r>
    </w:p>
    <w:p w14:paraId="2B2421D6">
      <w:pPr>
        <w:pStyle w:val="3"/>
        <w:rPr>
          <w:rFonts w:hint="eastAsia" w:eastAsia="宋体"/>
          <w:lang w:eastAsia="zh-CN"/>
        </w:rPr>
      </w:pPr>
      <w:r>
        <w:rPr>
          <w:rFonts w:hint="eastAsia" w:eastAsia="宋体"/>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29"/>
                    <a:stretch>
                      <a:fillRect/>
                    </a:stretch>
                  </pic:blipFill>
                  <pic:spPr>
                    <a:xfrm>
                      <a:off x="0" y="0"/>
                      <a:ext cx="5484495" cy="2002155"/>
                    </a:xfrm>
                    <a:prstGeom prst="rect">
                      <a:avLst/>
                    </a:prstGeom>
                  </pic:spPr>
                </pic:pic>
              </a:graphicData>
            </a:graphic>
          </wp:inline>
        </w:drawing>
      </w:r>
    </w:p>
    <w:p w14:paraId="35A83EA7">
      <w:pPr>
        <w:pStyle w:val="3"/>
      </w:pPr>
      <w:r>
        <w:t>图 5-5 Web 页面截图（实时监控页、历史数据页、后台管理页）（此处插入）</w:t>
      </w:r>
    </w:p>
    <w:bookmarkEnd w:id="37"/>
    <w:bookmarkEnd w:id="41"/>
    <w:p w14:paraId="7D1E4403">
      <w:pPr>
        <w:pStyle w:val="2"/>
      </w:pPr>
      <w:bookmarkStart w:id="42" w:name="系统测试和结果分析"/>
      <w:r>
        <w:t>6 系统测试和结果分析</w:t>
      </w:r>
    </w:p>
    <w:p w14:paraId="5060A673">
      <w:pPr>
        <w:pStyle w:val="4"/>
      </w:pPr>
      <w:bookmarkStart w:id="43" w:name="系统组装与基础测试"/>
      <w:r>
        <w:t>6.1 系统组装与基础测试</w:t>
      </w:r>
    </w:p>
    <w:p w14:paraId="46269B1F">
      <w:pPr>
        <w:pStyle w:val="23"/>
      </w:pPr>
      <w: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3"/>
      </w:pPr>
      <w: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rPr>
          <w:rFonts w:hint="eastAsia" w:eastAsia="宋体"/>
          <w:lang w:eastAsia="zh-CN"/>
        </w:rPr>
      </w:pPr>
      <w:r>
        <w:rPr>
          <w:rFonts w:hint="eastAsia" w:eastAsia="宋体"/>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0"/>
                    <a:stretch>
                      <a:fillRect/>
                    </a:stretch>
                  </pic:blipFill>
                  <pic:spPr>
                    <a:xfrm>
                      <a:off x="0" y="0"/>
                      <a:ext cx="5483860" cy="1245235"/>
                    </a:xfrm>
                    <a:prstGeom prst="rect">
                      <a:avLst/>
                    </a:prstGeom>
                  </pic:spPr>
                </pic:pic>
              </a:graphicData>
            </a:graphic>
          </wp:inline>
        </w:drawing>
      </w:r>
    </w:p>
    <w:p w14:paraId="6C97443F">
      <w:pPr>
        <w:pStyle w:val="3"/>
      </w:pPr>
      <w:r>
        <w:t>图 6-1 串口监视与页面运行截图（此处插入）</w:t>
      </w:r>
    </w:p>
    <w:bookmarkEnd w:id="43"/>
    <w:p w14:paraId="3AC730AA">
      <w:pPr>
        <w:pStyle w:val="4"/>
      </w:pPr>
      <w:bookmarkStart w:id="44" w:name="系统功能及性能测试"/>
      <w:r>
        <w:t>6.2 系统功能及性能测试</w:t>
      </w:r>
    </w:p>
    <w:p w14:paraId="16F05C68">
      <w:pPr>
        <w:pStyle w:val="23"/>
      </w:pPr>
      <w:r>
        <w:t>为了检验系统的有效性，本文对环境采集功能、控制执行功能、自动灌溉功能、历史数据管理功能、边云同步功能和图像分析功能等进行了测试。</w:t>
      </w:r>
    </w:p>
    <w:p w14:paraId="6907ED56">
      <w:pPr>
        <w:pStyle w:val="5"/>
      </w:pPr>
      <w:bookmarkStart w:id="45" w:name="传感器采集测试"/>
      <w:r>
        <w:t>6.2.1 传感器采集测试</w:t>
      </w:r>
    </w:p>
    <w:p w14:paraId="16071402">
      <w:pPr>
        <w:pStyle w:val="23"/>
      </w:pPr>
      <w: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3"/>
      </w:pPr>
      <w:r>
        <w:t>表 6-1 传感器采集测试结果表</w:t>
      </w:r>
    </w:p>
    <w:tbl>
      <w:tblPr>
        <w:tblStyle w:val="30"/>
        <w:tblW w:w="0" w:type="auto"/>
        <w:tblInd w:w="0" w:type="dxa"/>
        <w:tblLayout w:type="autofit"/>
        <w:tblCellMar>
          <w:top w:w="0" w:type="dxa"/>
          <w:left w:w="108" w:type="dxa"/>
          <w:bottom w:w="0" w:type="dxa"/>
          <w:right w:w="108" w:type="dxa"/>
        </w:tblCellMar>
      </w:tblPr>
      <w:tblGrid>
        <w:gridCol w:w="1656"/>
        <w:gridCol w:w="1774"/>
        <w:gridCol w:w="2376"/>
        <w:gridCol w:w="1963"/>
      </w:tblGrid>
      <w:tr w14:paraId="0FBA46B1">
        <w:tblPrEx>
          <w:tblCellMar>
            <w:top w:w="0" w:type="dxa"/>
            <w:left w:w="108" w:type="dxa"/>
            <w:bottom w:w="0" w:type="dxa"/>
            <w:right w:w="108" w:type="dxa"/>
          </w:tblCellMar>
        </w:tblPrEx>
        <w:trPr>
          <w:tblHeader/>
        </w:trPr>
        <w:tc>
          <w:p w14:paraId="25C9FC45">
            <w:pPr>
              <w:pStyle w:val="24"/>
              <w:jc w:val="left"/>
            </w:pPr>
            <w:r>
              <w:t>测试项目</w:t>
            </w:r>
          </w:p>
        </w:tc>
        <w:tc>
          <w:p w14:paraId="592D0843">
            <w:pPr>
              <w:pStyle w:val="24"/>
              <w:jc w:val="left"/>
            </w:pPr>
            <w:r>
              <w:t>测试条件</w:t>
            </w:r>
          </w:p>
        </w:tc>
        <w:tc>
          <w:p w14:paraId="44CD3799">
            <w:pPr>
              <w:pStyle w:val="24"/>
              <w:jc w:val="left"/>
            </w:pPr>
            <w:r>
              <w:t>预期结果</w:t>
            </w:r>
          </w:p>
        </w:tc>
        <w:tc>
          <w:p w14:paraId="63511E6B">
            <w:pPr>
              <w:pStyle w:val="24"/>
              <w:jc w:val="left"/>
            </w:pPr>
            <w:r>
              <w:t>实测结果</w:t>
            </w:r>
          </w:p>
        </w:tc>
      </w:tr>
      <w:tr w14:paraId="3ED06170">
        <w:tblPrEx>
          <w:tblCellMar>
            <w:top w:w="0" w:type="dxa"/>
            <w:left w:w="108" w:type="dxa"/>
            <w:bottom w:w="0" w:type="dxa"/>
            <w:right w:w="108" w:type="dxa"/>
          </w:tblCellMar>
        </w:tblPrEx>
        <w:tc>
          <w:p w14:paraId="2645AD04">
            <w:pPr>
              <w:pStyle w:val="24"/>
              <w:jc w:val="left"/>
            </w:pPr>
            <w:r>
              <w:t>温度采集</w:t>
            </w:r>
          </w:p>
        </w:tc>
        <w:tc>
          <w:p w14:paraId="37337CE5">
            <w:pPr>
              <w:pStyle w:val="24"/>
              <w:jc w:val="left"/>
            </w:pPr>
            <w:r>
              <w:t>室内常温环境</w:t>
            </w:r>
          </w:p>
        </w:tc>
        <w:tc>
          <w:p w14:paraId="08DD8C0B">
            <w:pPr>
              <w:pStyle w:val="24"/>
              <w:jc w:val="left"/>
            </w:pPr>
            <w:r>
              <w:t>能正常返回温度值</w:t>
            </w:r>
          </w:p>
        </w:tc>
        <w:tc>
          <w:p w14:paraId="455231E4">
            <w:pPr>
              <w:pStyle w:val="24"/>
              <w:jc w:val="left"/>
            </w:pPr>
            <w:r>
              <w:t>19℃</w:t>
            </w:r>
          </w:p>
        </w:tc>
      </w:tr>
      <w:tr w14:paraId="639F5E40">
        <w:tblPrEx>
          <w:tblCellMar>
            <w:top w:w="0" w:type="dxa"/>
            <w:left w:w="108" w:type="dxa"/>
            <w:bottom w:w="0" w:type="dxa"/>
            <w:right w:w="108" w:type="dxa"/>
          </w:tblCellMar>
        </w:tblPrEx>
        <w:tc>
          <w:p w14:paraId="368D530A">
            <w:pPr>
              <w:pStyle w:val="24"/>
              <w:jc w:val="left"/>
            </w:pPr>
            <w:r>
              <w:t>湿度采集</w:t>
            </w:r>
          </w:p>
        </w:tc>
        <w:tc>
          <w:p w14:paraId="30CAECAA">
            <w:pPr>
              <w:pStyle w:val="24"/>
              <w:jc w:val="left"/>
            </w:pPr>
            <w:r>
              <w:t>室内常湿环境</w:t>
            </w:r>
          </w:p>
        </w:tc>
        <w:tc>
          <w:p w14:paraId="6C4A2AAA">
            <w:pPr>
              <w:pStyle w:val="24"/>
              <w:jc w:val="left"/>
            </w:pPr>
            <w:r>
              <w:t>能正常返回湿度值</w:t>
            </w:r>
          </w:p>
        </w:tc>
        <w:tc>
          <w:p w14:paraId="2D92FA13">
            <w:pPr>
              <w:pStyle w:val="24"/>
              <w:jc w:val="left"/>
            </w:pPr>
            <w:r>
              <w:t>42%</w:t>
            </w:r>
          </w:p>
        </w:tc>
      </w:tr>
      <w:tr w14:paraId="1231824E">
        <w:tblPrEx>
          <w:tblCellMar>
            <w:top w:w="0" w:type="dxa"/>
            <w:left w:w="108" w:type="dxa"/>
            <w:bottom w:w="0" w:type="dxa"/>
            <w:right w:w="108" w:type="dxa"/>
          </w:tblCellMar>
        </w:tblPrEx>
        <w:tc>
          <w:p w14:paraId="3C73CD80">
            <w:pPr>
              <w:pStyle w:val="24"/>
              <w:jc w:val="left"/>
            </w:pPr>
            <w:r>
              <w:t>光照采集</w:t>
            </w:r>
          </w:p>
        </w:tc>
        <w:tc>
          <w:p w14:paraId="03727159">
            <w:pPr>
              <w:pStyle w:val="24"/>
              <w:jc w:val="left"/>
            </w:pPr>
            <w:r>
              <w:t>开灯/关灯对比</w:t>
            </w:r>
          </w:p>
        </w:tc>
        <w:tc>
          <w:p w14:paraId="6973F03D">
            <w:pPr>
              <w:pStyle w:val="24"/>
              <w:jc w:val="left"/>
            </w:pPr>
            <w:r>
              <w:t>光照值明显变化</w:t>
            </w:r>
          </w:p>
        </w:tc>
        <w:tc>
          <w:p w14:paraId="50228779">
            <w:pPr>
              <w:pStyle w:val="24"/>
              <w:jc w:val="left"/>
            </w:pPr>
            <w:r>
              <w:t>44.2lux / 10.3lux</w:t>
            </w:r>
          </w:p>
        </w:tc>
      </w:tr>
      <w:tr w14:paraId="72DF09D0">
        <w:tblPrEx>
          <w:tblCellMar>
            <w:top w:w="0" w:type="dxa"/>
            <w:left w:w="108" w:type="dxa"/>
            <w:bottom w:w="0" w:type="dxa"/>
            <w:right w:w="108" w:type="dxa"/>
          </w:tblCellMar>
        </w:tblPrEx>
        <w:tc>
          <w:p w14:paraId="6D0167D7">
            <w:pPr>
              <w:pStyle w:val="24"/>
              <w:jc w:val="left"/>
            </w:pPr>
            <w:r>
              <w:t>土壤湿度采集</w:t>
            </w:r>
          </w:p>
        </w:tc>
        <w:tc>
          <w:p w14:paraId="266BFD34">
            <w:pPr>
              <w:pStyle w:val="24"/>
              <w:jc w:val="left"/>
            </w:pPr>
            <w:r>
              <w:t>干土/湿土对比</w:t>
            </w:r>
          </w:p>
        </w:tc>
        <w:tc>
          <w:p w14:paraId="76B752F7">
            <w:pPr>
              <w:pStyle w:val="24"/>
              <w:jc w:val="left"/>
            </w:pPr>
            <w:r>
              <w:t>百分比值有明显差异</w:t>
            </w:r>
          </w:p>
        </w:tc>
        <w:tc>
          <w:p w14:paraId="2B3C2511">
            <w:pPr>
              <w:pStyle w:val="24"/>
              <w:jc w:val="left"/>
            </w:pPr>
            <w:r>
              <w:t>21% / 73%</w:t>
            </w:r>
          </w:p>
        </w:tc>
      </w:tr>
    </w:tbl>
    <w:p w14:paraId="79CCB09B">
      <w:pPr>
        <w:pStyle w:val="3"/>
      </w:pPr>
      <w:r>
        <w:t>系统连续运行3小时8分,共向数据库写入8260条数据</w:t>
      </w:r>
    </w:p>
    <w:p w14:paraId="2C904E21">
      <w:pPr>
        <w:pStyle w:val="3"/>
        <w:rPr>
          <w:rFonts w:hint="eastAsia" w:eastAsia="宋体"/>
          <w:lang w:eastAsia="zh-CN"/>
        </w:rPr>
      </w:pPr>
      <w:r>
        <w:rPr>
          <w:rFonts w:hint="eastAsia" w:eastAsia="宋体"/>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1"/>
                    <a:stretch>
                      <a:fillRect/>
                    </a:stretch>
                  </pic:blipFill>
                  <pic:spPr>
                    <a:xfrm>
                      <a:off x="0" y="0"/>
                      <a:ext cx="5481320" cy="1503680"/>
                    </a:xfrm>
                    <a:prstGeom prst="rect">
                      <a:avLst/>
                    </a:prstGeom>
                  </pic:spPr>
                </pic:pic>
              </a:graphicData>
            </a:graphic>
          </wp:inline>
        </w:drawing>
      </w:r>
    </w:p>
    <w:p w14:paraId="1CA6EACC">
      <w:pPr>
        <w:pStyle w:val="3"/>
      </w:pPr>
      <w:r>
        <w:t>图 6-2 数据库实验数据截图（此处插入）</w:t>
      </w:r>
    </w:p>
    <w:bookmarkEnd w:id="45"/>
    <w:p w14:paraId="45D941BC">
      <w:pPr>
        <w:pStyle w:val="5"/>
      </w:pPr>
      <w:bookmarkStart w:id="46" w:name="控制执行与自动灌溉测试"/>
      <w:r>
        <w:t>6.2.2 控制执行与自动灌溉测试</w:t>
      </w:r>
    </w:p>
    <w:p w14:paraId="485B718D">
      <w:pPr>
        <w:pStyle w:val="23"/>
      </w:pPr>
      <w: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3"/>
      </w:pPr>
      <w:r>
        <w:t>表 6-2 控制与自动灌溉测试结果表</w:t>
      </w:r>
    </w:p>
    <w:tbl>
      <w:tblPr>
        <w:tblStyle w:val="30"/>
        <w:tblW w:w="5000" w:type="pct"/>
        <w:tblInd w:w="0" w:type="dxa"/>
        <w:tblLayout w:type="fixed"/>
        <w:tblCellMar>
          <w:top w:w="0" w:type="dxa"/>
          <w:left w:w="108" w:type="dxa"/>
          <w:bottom w:w="0" w:type="dxa"/>
          <w:right w:w="108" w:type="dxa"/>
        </w:tblCellMar>
      </w:tblPr>
      <w:tblGrid>
        <w:gridCol w:w="2214"/>
        <w:gridCol w:w="2214"/>
        <w:gridCol w:w="2214"/>
        <w:gridCol w:w="2214"/>
      </w:tblGrid>
      <w:tr w14:paraId="6527480D">
        <w:tblPrEx>
          <w:tblCellMar>
            <w:top w:w="0" w:type="dxa"/>
            <w:left w:w="108" w:type="dxa"/>
            <w:bottom w:w="0" w:type="dxa"/>
            <w:right w:w="108" w:type="dxa"/>
          </w:tblCellMar>
        </w:tblPrEx>
        <w:trPr>
          <w:tblHeader/>
        </w:trPr>
        <w:tc>
          <w:p w14:paraId="0486FEF7">
            <w:pPr>
              <w:pStyle w:val="24"/>
              <w:jc w:val="left"/>
            </w:pPr>
            <w:r>
              <w:t>测试项目</w:t>
            </w:r>
          </w:p>
        </w:tc>
        <w:tc>
          <w:p w14:paraId="2BC22B26">
            <w:pPr>
              <w:pStyle w:val="24"/>
              <w:jc w:val="left"/>
            </w:pPr>
            <w:r>
              <w:t>操作方式</w:t>
            </w:r>
          </w:p>
        </w:tc>
        <w:tc>
          <w:p w14:paraId="78266C75">
            <w:pPr>
              <w:pStyle w:val="24"/>
              <w:jc w:val="left"/>
            </w:pPr>
            <w:r>
              <w:t>预期结果</w:t>
            </w:r>
          </w:p>
        </w:tc>
        <w:tc>
          <w:p w14:paraId="63D6F63B">
            <w:pPr>
              <w:pStyle w:val="24"/>
              <w:jc w:val="left"/>
            </w:pPr>
            <w:r>
              <w:t>实测结果</w:t>
            </w:r>
          </w:p>
        </w:tc>
      </w:tr>
      <w:tr w14:paraId="61DDB197">
        <w:tblPrEx>
          <w:tblCellMar>
            <w:top w:w="0" w:type="dxa"/>
            <w:left w:w="108" w:type="dxa"/>
            <w:bottom w:w="0" w:type="dxa"/>
            <w:right w:w="108" w:type="dxa"/>
          </w:tblCellMar>
        </w:tblPrEx>
        <w:tc>
          <w:p w14:paraId="3B20E209">
            <w:pPr>
              <w:pStyle w:val="24"/>
              <w:jc w:val="left"/>
            </w:pPr>
            <w:r>
              <w:t>水泵手动开启</w:t>
            </w:r>
          </w:p>
        </w:tc>
        <w:tc>
          <w:p w14:paraId="0E35E7F9">
            <w:pPr>
              <w:pStyle w:val="24"/>
              <w:jc w:val="left"/>
            </w:pPr>
            <w:r>
              <w:t>页面下发开启命令</w:t>
            </w:r>
          </w:p>
        </w:tc>
        <w:tc>
          <w:p w14:paraId="719A047F">
            <w:pPr>
              <w:pStyle w:val="24"/>
              <w:jc w:val="left"/>
            </w:pPr>
            <w:r>
              <w:t>水泵启动、日志记录成功</w:t>
            </w:r>
          </w:p>
        </w:tc>
        <w:tc>
          <w:p w14:paraId="16140B7B">
            <w:pPr>
              <w:pStyle w:val="24"/>
              <w:jc w:val="left"/>
            </w:pPr>
            <w:r>
              <w:t>水泵启动,新增一条开启记录</w:t>
            </w:r>
          </w:p>
        </w:tc>
      </w:tr>
      <w:tr w14:paraId="744D0FD2">
        <w:tblPrEx>
          <w:tblCellMar>
            <w:top w:w="0" w:type="dxa"/>
            <w:left w:w="108" w:type="dxa"/>
            <w:bottom w:w="0" w:type="dxa"/>
            <w:right w:w="108" w:type="dxa"/>
          </w:tblCellMar>
        </w:tblPrEx>
        <w:tc>
          <w:p w14:paraId="643FF985">
            <w:pPr>
              <w:pStyle w:val="24"/>
              <w:jc w:val="left"/>
            </w:pPr>
            <w:r>
              <w:t>水泵手动关闭</w:t>
            </w:r>
          </w:p>
        </w:tc>
        <w:tc>
          <w:p w14:paraId="0A01BAC0">
            <w:pPr>
              <w:pStyle w:val="24"/>
              <w:jc w:val="left"/>
            </w:pPr>
            <w:r>
              <w:t>页面下发关闭命令</w:t>
            </w:r>
          </w:p>
        </w:tc>
        <w:tc>
          <w:p w14:paraId="7B781BAD">
            <w:pPr>
              <w:pStyle w:val="24"/>
              <w:jc w:val="left"/>
            </w:pPr>
            <w:r>
              <w:t>水泵停止、日志记录成功</w:t>
            </w:r>
          </w:p>
        </w:tc>
        <w:tc>
          <w:p w14:paraId="5DB86968">
            <w:pPr>
              <w:pStyle w:val="24"/>
              <w:jc w:val="left"/>
            </w:pPr>
            <w:r>
              <w:t>水泵停止,新增一条关闭记录</w:t>
            </w:r>
          </w:p>
        </w:tc>
      </w:tr>
      <w:tr w14:paraId="74057B46">
        <w:tblPrEx>
          <w:tblCellMar>
            <w:top w:w="0" w:type="dxa"/>
            <w:left w:w="108" w:type="dxa"/>
            <w:bottom w:w="0" w:type="dxa"/>
            <w:right w:w="108" w:type="dxa"/>
          </w:tblCellMar>
        </w:tblPrEx>
        <w:tc>
          <w:p w14:paraId="4EF56E17">
            <w:pPr>
              <w:pStyle w:val="24"/>
              <w:jc w:val="left"/>
            </w:pPr>
            <w:r>
              <w:t>LED 灯带控制</w:t>
            </w:r>
          </w:p>
        </w:tc>
        <w:tc>
          <w:p w14:paraId="2E7D0A5C">
            <w:pPr>
              <w:pStyle w:val="24"/>
              <w:jc w:val="left"/>
            </w:pPr>
            <w:r>
              <w:t>页面下发开关命令</w:t>
            </w:r>
          </w:p>
        </w:tc>
        <w:tc>
          <w:p w14:paraId="0F2595BE">
            <w:pPr>
              <w:pStyle w:val="24"/>
              <w:jc w:val="left"/>
            </w:pPr>
            <w:r>
              <w:t>灯带状态正确变化</w:t>
            </w:r>
          </w:p>
        </w:tc>
        <w:tc>
          <w:p w14:paraId="2A517F9F">
            <w:pPr>
              <w:pStyle w:val="24"/>
              <w:jc w:val="left"/>
            </w:pPr>
            <w:r>
              <w:t>灯带成功开启与关闭</w:t>
            </w:r>
          </w:p>
        </w:tc>
      </w:tr>
      <w:tr w14:paraId="34E6D3CD">
        <w:tblPrEx>
          <w:tblCellMar>
            <w:top w:w="0" w:type="dxa"/>
            <w:left w:w="108" w:type="dxa"/>
            <w:bottom w:w="0" w:type="dxa"/>
            <w:right w:w="108" w:type="dxa"/>
          </w:tblCellMar>
        </w:tblPrEx>
        <w:tc>
          <w:p w14:paraId="504A286F">
            <w:pPr>
              <w:pStyle w:val="24"/>
              <w:jc w:val="left"/>
            </w:pPr>
            <w:r>
              <w:t>本地手势控制</w:t>
            </w:r>
          </w:p>
        </w:tc>
        <w:tc>
          <w:p w14:paraId="2C377E55">
            <w:pPr>
              <w:pStyle w:val="24"/>
              <w:jc w:val="left"/>
            </w:pPr>
            <w:r>
              <w:t>在控制页执行手势</w:t>
            </w:r>
          </w:p>
        </w:tc>
        <w:tc>
          <w:p w14:paraId="14786E5C">
            <w:pPr>
              <w:pStyle w:val="24"/>
              <w:jc w:val="left"/>
            </w:pPr>
            <w:r>
              <w:t>对应执行器状态变化</w:t>
            </w:r>
          </w:p>
        </w:tc>
        <w:tc>
          <w:p w14:paraId="4B22452D">
            <w:pPr>
              <w:pStyle w:val="24"/>
              <w:jc w:val="left"/>
            </w:pPr>
            <w:r>
              <w:t>OLED和WebUI显示手势方向</w:t>
            </w:r>
          </w:p>
        </w:tc>
      </w:tr>
      <w:tr w14:paraId="67FF683A">
        <w:tblPrEx>
          <w:tblCellMar>
            <w:top w:w="0" w:type="dxa"/>
            <w:left w:w="108" w:type="dxa"/>
            <w:bottom w:w="0" w:type="dxa"/>
            <w:right w:w="108" w:type="dxa"/>
          </w:tblCellMar>
        </w:tblPrEx>
        <w:tc>
          <w:p w14:paraId="748C3067">
            <w:pPr>
              <w:pStyle w:val="24"/>
              <w:jc w:val="left"/>
            </w:pPr>
            <w:r>
              <w:t>自动灌溉触发</w:t>
            </w:r>
          </w:p>
        </w:tc>
        <w:tc>
          <w:p w14:paraId="5AE83625">
            <w:pPr>
              <w:pStyle w:val="24"/>
              <w:jc w:val="left"/>
            </w:pPr>
            <w:r>
              <w:t>土壤湿度低于阈值</w:t>
            </w:r>
          </w:p>
        </w:tc>
        <w:tc>
          <w:p w14:paraId="7FEEEB9D">
            <w:pPr>
              <w:pStyle w:val="24"/>
              <w:jc w:val="left"/>
            </w:pPr>
            <w:r>
              <w:t>自动开启水泵并定时关闭</w:t>
            </w:r>
          </w:p>
        </w:tc>
        <w:tc>
          <w:p w14:paraId="2AFDE736">
            <w:pPr>
              <w:pStyle w:val="24"/>
              <w:jc w:val="left"/>
            </w:pPr>
            <w:r>
              <w:t>在低于阈值时成功触发灌溉</w:t>
            </w:r>
          </w:p>
        </w:tc>
      </w:tr>
      <w:tr w14:paraId="60520AEC">
        <w:tblPrEx>
          <w:tblCellMar>
            <w:top w:w="0" w:type="dxa"/>
            <w:left w:w="108" w:type="dxa"/>
            <w:bottom w:w="0" w:type="dxa"/>
            <w:right w:w="108" w:type="dxa"/>
          </w:tblCellMar>
        </w:tblPrEx>
        <w:tc>
          <w:p w14:paraId="3C75DEAB">
            <w:pPr>
              <w:pStyle w:val="24"/>
              <w:jc w:val="left"/>
            </w:pPr>
            <w:r>
              <w:t>冷却间隔验证</w:t>
            </w:r>
          </w:p>
        </w:tc>
        <w:tc>
          <w:p w14:paraId="62C60BE2">
            <w:pPr>
              <w:pStyle w:val="24"/>
              <w:jc w:val="left"/>
            </w:pPr>
            <w:r>
              <w:t>连续触发条件下测试</w:t>
            </w:r>
          </w:p>
        </w:tc>
        <w:tc>
          <w:p w14:paraId="63971864">
            <w:pPr>
              <w:pStyle w:val="24"/>
              <w:jc w:val="left"/>
            </w:pPr>
            <w:r>
              <w:t>冷却时间内不重复触发</w:t>
            </w:r>
          </w:p>
        </w:tc>
        <w:tc>
          <w:p w14:paraId="0750B816">
            <w:pPr>
              <w:pStyle w:val="24"/>
              <w:jc w:val="left"/>
            </w:pPr>
            <w:r>
              <w:t>冷却时间为触发灌溉</w:t>
            </w:r>
          </w:p>
        </w:tc>
      </w:tr>
      <w:bookmarkEnd w:id="46"/>
    </w:tbl>
    <w:p w14:paraId="01EB7DC1">
      <w:pPr>
        <w:pStyle w:val="5"/>
      </w:pPr>
      <w:bookmarkStart w:id="47" w:name="平台服务与扩展功能测试"/>
      <w:r>
        <w:t>6.2.3 平台服务与扩展功能测试</w:t>
      </w:r>
    </w:p>
    <w:p w14:paraId="2B051893">
      <w:pPr>
        <w:pStyle w:val="23"/>
      </w:pPr>
      <w:r>
        <w:t>该测试主要验证 Web 页面访问、历史数据查询、CSV 导出、用户登录认证、MQTT 数据同步、拍照与图像分析、本地问答等功能。</w:t>
      </w:r>
    </w:p>
    <w:p w14:paraId="2FFD0EED">
      <w:pPr>
        <w:pStyle w:val="3"/>
      </w:pPr>
      <w:r>
        <w:t>表 6-3 平台服务与扩展功能测试结果表</w:t>
      </w:r>
    </w:p>
    <w:tbl>
      <w:tblPr>
        <w:tblStyle w:val="30"/>
        <w:tblW w:w="5000" w:type="pct"/>
        <w:tblInd w:w="0" w:type="dxa"/>
        <w:tblLayout w:type="fixed"/>
        <w:tblCellMar>
          <w:top w:w="0" w:type="dxa"/>
          <w:left w:w="108" w:type="dxa"/>
          <w:bottom w:w="0" w:type="dxa"/>
          <w:right w:w="108" w:type="dxa"/>
        </w:tblCellMar>
      </w:tblPr>
      <w:tblGrid>
        <w:gridCol w:w="2952"/>
        <w:gridCol w:w="2952"/>
        <w:gridCol w:w="2952"/>
      </w:tblGrid>
      <w:tr w14:paraId="02202B0F">
        <w:tblPrEx>
          <w:tblCellMar>
            <w:top w:w="0" w:type="dxa"/>
            <w:left w:w="108" w:type="dxa"/>
            <w:bottom w:w="0" w:type="dxa"/>
            <w:right w:w="108" w:type="dxa"/>
          </w:tblCellMar>
        </w:tblPrEx>
        <w:trPr>
          <w:tblHeader/>
        </w:trPr>
        <w:tc>
          <w:p w14:paraId="7CAF10FA">
            <w:pPr>
              <w:pStyle w:val="24"/>
              <w:jc w:val="left"/>
            </w:pPr>
            <w:r>
              <w:t>测试项目</w:t>
            </w:r>
          </w:p>
        </w:tc>
        <w:tc>
          <w:p w14:paraId="20485D1C">
            <w:pPr>
              <w:pStyle w:val="24"/>
              <w:jc w:val="left"/>
            </w:pPr>
            <w:r>
              <w:t>预期结果</w:t>
            </w:r>
          </w:p>
        </w:tc>
        <w:tc>
          <w:p w14:paraId="7CA7E7F9">
            <w:pPr>
              <w:pStyle w:val="24"/>
              <w:jc w:val="left"/>
            </w:pPr>
            <w:r>
              <w:t>实测结果</w:t>
            </w:r>
          </w:p>
        </w:tc>
      </w:tr>
      <w:tr w14:paraId="59348A48">
        <w:tblPrEx>
          <w:tblCellMar>
            <w:top w:w="0" w:type="dxa"/>
            <w:left w:w="108" w:type="dxa"/>
            <w:bottom w:w="0" w:type="dxa"/>
            <w:right w:w="108" w:type="dxa"/>
          </w:tblCellMar>
        </w:tblPrEx>
        <w:tc>
          <w:p w14:paraId="328EACDC">
            <w:pPr>
              <w:pStyle w:val="24"/>
              <w:jc w:val="left"/>
            </w:pPr>
            <w:r>
              <w:t>实时页面访问</w:t>
            </w:r>
          </w:p>
        </w:tc>
        <w:tc>
          <w:p w14:paraId="146E95EB">
            <w:pPr>
              <w:pStyle w:val="24"/>
              <w:jc w:val="left"/>
            </w:pPr>
            <w:r>
              <w:t>能显示最新环境数据</w:t>
            </w:r>
          </w:p>
        </w:tc>
        <w:tc>
          <w:p w14:paraId="24694F7D">
            <w:pPr>
              <w:pStyle w:val="24"/>
              <w:jc w:val="left"/>
            </w:pPr>
            <w:r>
              <w:t>实时显示最新的环境数据</w:t>
            </w:r>
          </w:p>
        </w:tc>
      </w:tr>
      <w:tr w14:paraId="1CA78E81">
        <w:tblPrEx>
          <w:tblCellMar>
            <w:top w:w="0" w:type="dxa"/>
            <w:left w:w="108" w:type="dxa"/>
            <w:bottom w:w="0" w:type="dxa"/>
            <w:right w:w="108" w:type="dxa"/>
          </w:tblCellMar>
        </w:tblPrEx>
        <w:tc>
          <w:p w14:paraId="4339B3AF">
            <w:pPr>
              <w:pStyle w:val="24"/>
              <w:jc w:val="left"/>
            </w:pPr>
            <w:r>
              <w:t>历史数据查询</w:t>
            </w:r>
          </w:p>
        </w:tc>
        <w:tc>
          <w:p w14:paraId="186CD75F">
            <w:pPr>
              <w:pStyle w:val="24"/>
              <w:jc w:val="left"/>
            </w:pPr>
            <w:r>
              <w:t>能按时间段查询记录</w:t>
            </w:r>
          </w:p>
        </w:tc>
        <w:tc>
          <w:p w14:paraId="2CF5AE9A">
            <w:pPr>
              <w:pStyle w:val="24"/>
              <w:jc w:val="left"/>
            </w:pPr>
            <w:r>
              <w:t>显示200条数据</w:t>
            </w:r>
          </w:p>
        </w:tc>
      </w:tr>
      <w:tr w14:paraId="57A27DC7">
        <w:tblPrEx>
          <w:tblCellMar>
            <w:top w:w="0" w:type="dxa"/>
            <w:left w:w="108" w:type="dxa"/>
            <w:bottom w:w="0" w:type="dxa"/>
            <w:right w:w="108" w:type="dxa"/>
          </w:tblCellMar>
        </w:tblPrEx>
        <w:tc>
          <w:p w14:paraId="7CF50468">
            <w:pPr>
              <w:pStyle w:val="24"/>
              <w:jc w:val="left"/>
            </w:pPr>
            <w:r>
              <w:t>CSV 导出</w:t>
            </w:r>
          </w:p>
        </w:tc>
        <w:tc>
          <w:p w14:paraId="742AC5E4">
            <w:pPr>
              <w:pStyle w:val="24"/>
              <w:jc w:val="left"/>
            </w:pPr>
            <w:r>
              <w:t>能成功下载历史数据文件</w:t>
            </w:r>
          </w:p>
        </w:tc>
        <w:tc>
          <w:p w14:paraId="2D2B35B8">
            <w:pPr>
              <w:pStyle w:val="24"/>
              <w:jc w:val="left"/>
            </w:pPr>
            <w:r>
              <w:t>下载成功CSV文件</w:t>
            </w:r>
          </w:p>
        </w:tc>
      </w:tr>
      <w:tr w14:paraId="5B380BB5">
        <w:tblPrEx>
          <w:tblCellMar>
            <w:top w:w="0" w:type="dxa"/>
            <w:left w:w="108" w:type="dxa"/>
            <w:bottom w:w="0" w:type="dxa"/>
            <w:right w:w="108" w:type="dxa"/>
          </w:tblCellMar>
        </w:tblPrEx>
        <w:tc>
          <w:p w14:paraId="2D84FED3">
            <w:pPr>
              <w:pStyle w:val="24"/>
              <w:jc w:val="left"/>
            </w:pPr>
            <w:r>
              <w:t>用户登录</w:t>
            </w:r>
          </w:p>
        </w:tc>
        <w:tc>
          <w:p w14:paraId="70DEE1F9">
            <w:pPr>
              <w:pStyle w:val="24"/>
              <w:jc w:val="left"/>
            </w:pPr>
            <w:r>
              <w:t>能生成并验证登录状态</w:t>
            </w:r>
          </w:p>
        </w:tc>
        <w:tc>
          <w:p w14:paraId="484C33C8">
            <w:pPr>
              <w:pStyle w:val="24"/>
              <w:jc w:val="left"/>
            </w:pPr>
            <w:r>
              <w:t>登录正常</w:t>
            </w:r>
          </w:p>
        </w:tc>
      </w:tr>
      <w:tr w14:paraId="6A68BDA0">
        <w:tblPrEx>
          <w:tblCellMar>
            <w:top w:w="0" w:type="dxa"/>
            <w:left w:w="108" w:type="dxa"/>
            <w:bottom w:w="0" w:type="dxa"/>
            <w:right w:w="108" w:type="dxa"/>
          </w:tblCellMar>
        </w:tblPrEx>
        <w:tc>
          <w:p w14:paraId="78BE28C8">
            <w:pPr>
              <w:pStyle w:val="24"/>
              <w:jc w:val="left"/>
            </w:pPr>
            <w:r>
              <w:t>云端同步</w:t>
            </w:r>
          </w:p>
        </w:tc>
        <w:tc>
          <w:p w14:paraId="78F9D217">
            <w:pPr>
              <w:pStyle w:val="24"/>
              <w:jc w:val="left"/>
            </w:pPr>
            <w:r>
              <w:t>网络正常时可发布 MQTT 数据</w:t>
            </w:r>
          </w:p>
        </w:tc>
        <w:tc>
          <w:p w14:paraId="2D31F110">
            <w:pPr>
              <w:pStyle w:val="24"/>
              <w:jc w:val="left"/>
            </w:pPr>
            <w:r>
              <w:t>捕获到MQTT传输的JSON数据</w:t>
            </w:r>
          </w:p>
        </w:tc>
      </w:tr>
      <w:tr w14:paraId="773C2B20">
        <w:tblPrEx>
          <w:tblCellMar>
            <w:top w:w="0" w:type="dxa"/>
            <w:left w:w="108" w:type="dxa"/>
            <w:bottom w:w="0" w:type="dxa"/>
            <w:right w:w="108" w:type="dxa"/>
          </w:tblCellMar>
        </w:tblPrEx>
        <w:tc>
          <w:p w14:paraId="40D3E3B4">
            <w:pPr>
              <w:pStyle w:val="24"/>
              <w:jc w:val="left"/>
            </w:pPr>
            <w:r>
              <w:t>拍照功能</w:t>
            </w:r>
          </w:p>
        </w:tc>
        <w:tc>
          <w:p w14:paraId="4D70F227">
            <w:pPr>
              <w:pStyle w:val="24"/>
              <w:jc w:val="left"/>
            </w:pPr>
            <w:r>
              <w:t>能抓拍并保存图片</w:t>
            </w:r>
          </w:p>
        </w:tc>
        <w:tc>
          <w:p w14:paraId="38167788">
            <w:pPr>
              <w:pStyle w:val="24"/>
              <w:jc w:val="left"/>
            </w:pPr>
            <w:r>
              <w:t>抓拍成功</w:t>
            </w:r>
          </w:p>
        </w:tc>
      </w:tr>
      <w:tr w14:paraId="28BDFDB1">
        <w:tblPrEx>
          <w:tblCellMar>
            <w:top w:w="0" w:type="dxa"/>
            <w:left w:w="108" w:type="dxa"/>
            <w:bottom w:w="0" w:type="dxa"/>
            <w:right w:w="108" w:type="dxa"/>
          </w:tblCellMar>
        </w:tblPrEx>
        <w:tc>
          <w:p w14:paraId="3F2F62F7">
            <w:pPr>
              <w:pStyle w:val="24"/>
              <w:jc w:val="left"/>
            </w:pPr>
            <w:r>
              <w:t>图像分析</w:t>
            </w:r>
          </w:p>
        </w:tc>
        <w:tc>
          <w:p w14:paraId="668ED603">
            <w:pPr>
              <w:pStyle w:val="24"/>
              <w:jc w:val="left"/>
            </w:pPr>
            <w:r>
              <w:t>能输出颜色识别与阶段判断</w:t>
            </w:r>
          </w:p>
        </w:tc>
        <w:tc>
          <w:p w14:paraId="5F04EAF2">
            <w:pPr>
              <w:pStyle w:val="24"/>
              <w:jc w:val="left"/>
            </w:pPr>
            <w:r>
              <w:t>分析出目标粉色花朵</w:t>
            </w:r>
          </w:p>
        </w:tc>
      </w:tr>
      <w:tr w14:paraId="69873855">
        <w:tblPrEx>
          <w:tblCellMar>
            <w:top w:w="0" w:type="dxa"/>
            <w:left w:w="108" w:type="dxa"/>
            <w:bottom w:w="0" w:type="dxa"/>
            <w:right w:w="108" w:type="dxa"/>
          </w:tblCellMar>
        </w:tblPrEx>
        <w:tc>
          <w:p w14:paraId="7DBB5BDA">
            <w:pPr>
              <w:pStyle w:val="24"/>
              <w:jc w:val="left"/>
            </w:pPr>
            <w:r>
              <w:t>边缘问答</w:t>
            </w:r>
          </w:p>
        </w:tc>
        <w:tc>
          <w:p w14:paraId="1812CCFE">
            <w:pPr>
              <w:pStyle w:val="24"/>
              <w:jc w:val="left"/>
            </w:pPr>
            <w:r>
              <w:t>能根据环境数据生成建议</w:t>
            </w:r>
          </w:p>
        </w:tc>
        <w:tc>
          <w:p w14:paraId="262089EB">
            <w:pPr>
              <w:pStyle w:val="24"/>
              <w:jc w:val="left"/>
            </w:pPr>
            <w:r>
              <w:t>Qwen专家建议: 适宜，无需浇水，建议开灯。</w:t>
            </w:r>
          </w:p>
        </w:tc>
      </w:tr>
    </w:tbl>
    <w:p w14:paraId="2620A9B6">
      <w:pPr>
        <w:pStyle w:val="3"/>
      </w:pPr>
      <w:r>
        <w:t>表 6-4 系统性能测试表</w:t>
      </w:r>
    </w:p>
    <w:tbl>
      <w:tblPr>
        <w:tblStyle w:val="30"/>
        <w:tblW w:w="0" w:type="auto"/>
        <w:tblInd w:w="0" w:type="dxa"/>
        <w:tblLayout w:type="autofit"/>
        <w:tblCellMar>
          <w:top w:w="0" w:type="dxa"/>
          <w:left w:w="108" w:type="dxa"/>
          <w:bottom w:w="0" w:type="dxa"/>
          <w:right w:w="108" w:type="dxa"/>
        </w:tblCellMar>
      </w:tblPr>
      <w:tblGrid>
        <w:gridCol w:w="2136"/>
        <w:gridCol w:w="3336"/>
        <w:gridCol w:w="1279"/>
      </w:tblGrid>
      <w:tr w14:paraId="38A50855">
        <w:tblPrEx>
          <w:tblCellMar>
            <w:top w:w="0" w:type="dxa"/>
            <w:left w:w="108" w:type="dxa"/>
            <w:bottom w:w="0" w:type="dxa"/>
            <w:right w:w="108" w:type="dxa"/>
          </w:tblCellMar>
        </w:tblPrEx>
        <w:trPr>
          <w:tblHeader/>
        </w:trPr>
        <w:tc>
          <w:p w14:paraId="7FF873A8">
            <w:pPr>
              <w:pStyle w:val="24"/>
              <w:jc w:val="left"/>
            </w:pPr>
            <w:r>
              <w:t>指标</w:t>
            </w:r>
          </w:p>
        </w:tc>
        <w:tc>
          <w:p w14:paraId="5AD1D153">
            <w:pPr>
              <w:pStyle w:val="24"/>
              <w:jc w:val="left"/>
            </w:pPr>
            <w:r>
              <w:t>测试方法</w:t>
            </w:r>
          </w:p>
        </w:tc>
        <w:tc>
          <w:p w14:paraId="73F81C7C">
            <w:pPr>
              <w:pStyle w:val="24"/>
              <w:jc w:val="left"/>
            </w:pPr>
            <w:r>
              <w:t>指标值</w:t>
            </w:r>
          </w:p>
        </w:tc>
      </w:tr>
      <w:tr w14:paraId="13BF53A8">
        <w:tblPrEx>
          <w:tblCellMar>
            <w:top w:w="0" w:type="dxa"/>
            <w:left w:w="108" w:type="dxa"/>
            <w:bottom w:w="0" w:type="dxa"/>
            <w:right w:w="108" w:type="dxa"/>
          </w:tblCellMar>
        </w:tblPrEx>
        <w:tc>
          <w:p w14:paraId="0AB706EC">
            <w:pPr>
              <w:pStyle w:val="24"/>
              <w:jc w:val="left"/>
            </w:pPr>
            <w:r>
              <w:t>数据刷新周期</w:t>
            </w:r>
          </w:p>
        </w:tc>
        <w:tc>
          <w:p w14:paraId="242D4061">
            <w:pPr>
              <w:pStyle w:val="24"/>
              <w:jc w:val="left"/>
            </w:pPr>
            <w:r>
              <w:t>浏览器实时页面观察</w:t>
            </w:r>
          </w:p>
        </w:tc>
        <w:tc>
          <w:p w14:paraId="594BF535">
            <w:pPr>
              <w:pStyle w:val="24"/>
              <w:jc w:val="left"/>
            </w:pPr>
            <w:r>
              <w:t>1.1 ~ 1.3 s</w:t>
            </w:r>
          </w:p>
        </w:tc>
      </w:tr>
      <w:tr w14:paraId="375BAB2C">
        <w:tblPrEx>
          <w:tblCellMar>
            <w:top w:w="0" w:type="dxa"/>
            <w:left w:w="108" w:type="dxa"/>
            <w:bottom w:w="0" w:type="dxa"/>
            <w:right w:w="108" w:type="dxa"/>
          </w:tblCellMar>
        </w:tblPrEx>
        <w:tc>
          <w:p w14:paraId="14A7DD4E">
            <w:pPr>
              <w:pStyle w:val="24"/>
              <w:jc w:val="left"/>
            </w:pPr>
            <w:r>
              <w:t>控制响应时延</w:t>
            </w:r>
          </w:p>
        </w:tc>
        <w:tc>
          <w:p w14:paraId="194958A4">
            <w:pPr>
              <w:pStyle w:val="24"/>
              <w:jc w:val="left"/>
            </w:pPr>
            <w:r>
              <w:t>页面点击到执行器动作的时间</w:t>
            </w:r>
          </w:p>
        </w:tc>
        <w:tc>
          <w:p w14:paraId="7E8A1E1D">
            <w:pPr>
              <w:pStyle w:val="24"/>
              <w:jc w:val="left"/>
            </w:pPr>
            <w:r>
              <w:t>0.4 ~ 0.7 s</w:t>
            </w:r>
          </w:p>
        </w:tc>
      </w:tr>
      <w:tr w14:paraId="7EEB1236">
        <w:tblPrEx>
          <w:tblCellMar>
            <w:top w:w="0" w:type="dxa"/>
            <w:left w:w="108" w:type="dxa"/>
            <w:bottom w:w="0" w:type="dxa"/>
            <w:right w:w="108" w:type="dxa"/>
          </w:tblCellMar>
        </w:tblPrEx>
        <w:tc>
          <w:p w14:paraId="1B2E77B0">
            <w:pPr>
              <w:pStyle w:val="24"/>
              <w:jc w:val="left"/>
            </w:pPr>
            <w:r>
              <w:t>连续稳定运行时间</w:t>
            </w:r>
          </w:p>
        </w:tc>
        <w:tc>
          <w:p w14:paraId="7861F55F">
            <w:pPr>
              <w:pStyle w:val="24"/>
              <w:jc w:val="left"/>
            </w:pPr>
            <w:r>
              <w:t>长时间运行无异常中断</w:t>
            </w:r>
          </w:p>
        </w:tc>
        <w:tc>
          <w:p w14:paraId="69E689AC">
            <w:pPr>
              <w:pStyle w:val="24"/>
              <w:jc w:val="left"/>
            </w:pPr>
            <w:r>
              <w:t>6 h</w:t>
            </w:r>
          </w:p>
        </w:tc>
      </w:tr>
      <w:tr w14:paraId="23D797B1">
        <w:tblPrEx>
          <w:tblCellMar>
            <w:top w:w="0" w:type="dxa"/>
            <w:left w:w="108" w:type="dxa"/>
            <w:bottom w:w="0" w:type="dxa"/>
            <w:right w:w="108" w:type="dxa"/>
          </w:tblCellMar>
        </w:tblPrEx>
        <w:tc>
          <w:p w14:paraId="4E7FAD44">
            <w:pPr>
              <w:pStyle w:val="24"/>
              <w:jc w:val="left"/>
            </w:pPr>
            <w:r>
              <w:t>图像分析耗时</w:t>
            </w:r>
          </w:p>
        </w:tc>
        <w:tc>
          <w:p w14:paraId="05E8A705">
            <w:pPr>
              <w:pStyle w:val="24"/>
              <w:jc w:val="left"/>
            </w:pPr>
            <w:r>
              <w:t>拍照到结果返回的总时间</w:t>
            </w:r>
          </w:p>
        </w:tc>
        <w:tc>
          <w:p w14:paraId="2F93DCC5">
            <w:pPr>
              <w:pStyle w:val="24"/>
              <w:jc w:val="left"/>
            </w:pPr>
            <w:r>
              <w:t>3.5 ~ 5.5 s</w:t>
            </w:r>
          </w:p>
        </w:tc>
      </w:tr>
      <w:tr w14:paraId="07154075">
        <w:tblPrEx>
          <w:tblCellMar>
            <w:top w:w="0" w:type="dxa"/>
            <w:left w:w="108" w:type="dxa"/>
            <w:bottom w:w="0" w:type="dxa"/>
            <w:right w:w="108" w:type="dxa"/>
          </w:tblCellMar>
        </w:tblPrEx>
        <w:tc>
          <w:p w14:paraId="7D6F5473">
            <w:pPr>
              <w:pStyle w:val="24"/>
              <w:jc w:val="left"/>
            </w:pPr>
            <w:r>
              <w:t>本地问答耗时</w:t>
            </w:r>
          </w:p>
        </w:tc>
        <w:tc>
          <w:p w14:paraId="556BBDE8">
            <w:pPr>
              <w:pStyle w:val="24"/>
              <w:jc w:val="left"/>
            </w:pPr>
            <w:r>
              <w:t>发起请求到返回建议的时间</w:t>
            </w:r>
          </w:p>
        </w:tc>
        <w:tc>
          <w:p w14:paraId="7AAB2E7F">
            <w:pPr>
              <w:pStyle w:val="24"/>
              <w:jc w:val="left"/>
            </w:pPr>
            <w:r>
              <w:t>7 ~ 21 s</w:t>
            </w:r>
          </w:p>
        </w:tc>
      </w:tr>
      <w:bookmarkEnd w:id="44"/>
      <w:bookmarkEnd w:id="47"/>
    </w:tbl>
    <w:p w14:paraId="3F03386C">
      <w:pPr>
        <w:pStyle w:val="4"/>
      </w:pPr>
      <w:bookmarkStart w:id="48" w:name="测试结果分析"/>
      <w:r>
        <w:t>6.3 测试结果分析</w:t>
      </w:r>
    </w:p>
    <w:p w14:paraId="4E651342">
      <w:pPr>
        <w:pStyle w:val="23"/>
      </w:pPr>
      <w: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3"/>
      </w:pPr>
      <w: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3"/>
      </w:pPr>
      <w: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42"/>
    <w:bookmarkEnd w:id="48"/>
    <w:p w14:paraId="5B04317B">
      <w:pPr>
        <w:pStyle w:val="2"/>
      </w:pPr>
      <w:bookmarkStart w:id="49" w:name="总结和展望"/>
      <w:r>
        <w:t>7 总结和展望</w:t>
      </w:r>
    </w:p>
    <w:p w14:paraId="48D5AC0C">
      <w:pPr>
        <w:pStyle w:val="4"/>
      </w:pPr>
      <w:bookmarkStart w:id="50" w:name="总结"/>
      <w:r>
        <w:t>7.1 总结</w:t>
      </w:r>
    </w:p>
    <w:p w14:paraId="76643A46">
      <w:pPr>
        <w:pStyle w:val="23"/>
      </w:pPr>
      <w: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3"/>
      </w:pPr>
      <w: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50"/>
    <w:p w14:paraId="2D6DFA3F">
      <w:pPr>
        <w:pStyle w:val="4"/>
      </w:pPr>
      <w:bookmarkStart w:id="51" w:name="展望"/>
      <w:r>
        <w:t>7.2 展望</w:t>
      </w:r>
    </w:p>
    <w:p w14:paraId="355A4DBE">
      <w:pPr>
        <w:pStyle w:val="23"/>
      </w:pPr>
      <w: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51"/>
    <w:p w14:paraId="7DEDE1E5">
      <w:pPr>
        <w:pStyle w:val="4"/>
      </w:pPr>
      <w:bookmarkStart w:id="52" w:name="个人总结与反思"/>
      <w:r>
        <w:t>7.3 个人总结与反思</w:t>
      </w:r>
    </w:p>
    <w:p w14:paraId="06B53307">
      <w:pPr>
        <w:pStyle w:val="23"/>
      </w:pPr>
      <w: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F17C320">
      <w:pPr>
        <w:pStyle w:val="3"/>
      </w:pPr>
      <w: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p>
    <w:bookmarkEnd w:id="49"/>
    <w:bookmarkEnd w:id="52"/>
    <w:p w14:paraId="13B0E378">
      <w:pPr>
        <w:pStyle w:val="2"/>
      </w:pPr>
      <w:bookmarkStart w:id="53" w:name="参考文献"/>
      <w:r>
        <w:t>参考文献</w:t>
      </w:r>
    </w:p>
    <w:p w14:paraId="1B49BF50">
      <w:pPr>
        <w:pStyle w:val="23"/>
      </w:pPr>
      <w:r>
        <w:t>[1] 赵春江. 智慧农业发展现状与未来展望[J]. 华南农业大学学报, 2021, 42(6): 1-7.</w:t>
      </w:r>
    </w:p>
    <w:p w14:paraId="2B0E21C1">
      <w:pPr>
        <w:pStyle w:val="3"/>
      </w:pPr>
      <w:r>
        <w:t>[2] 李道亮, 杨昊. 农业物联网技术研究进展与发展趋势分析[J]. 农业机械学报, 2018, 49(1): 1-20.</w:t>
      </w:r>
    </w:p>
    <w:p w14:paraId="1FA09352">
      <w:pPr>
        <w:pStyle w:val="3"/>
      </w:pPr>
      <w:r>
        <w:t>[3] 张晓红, 王建军. 藏红花设施栽培环境调控技术研究进展[J]. 中药材, 2019, 42(5): 1201-1205.</w:t>
      </w:r>
    </w:p>
    <w:p w14:paraId="25F3479C">
      <w:pPr>
        <w:pStyle w:val="3"/>
      </w:pPr>
      <w:r>
        <w:t>[4] 刘云浩. 物联网导论[M]. 北京: 科学出版社, 2017.</w:t>
      </w:r>
    </w:p>
    <w:p w14:paraId="046E88D4">
      <w:pPr>
        <w:pStyle w:val="3"/>
      </w:pPr>
      <w:r>
        <w:t>[5] 施巍松, 孙辉, 曹杰, 等. 边缘计算: 万物互联时代的新型计算模型[J]. 计算机研究与发展, 2017, 54(5): 907-924.</w:t>
      </w:r>
    </w:p>
    <w:p w14:paraId="0AA4647E">
      <w:pPr>
        <w:pStyle w:val="3"/>
      </w:pPr>
      <w:r>
        <w:t>[6] 孙其博, 刘杰, 黎羴, 等. 物联网：概念、架构与关键技术研究综述[J]. 北京邮电大学学报, 2010, 33(3): 1-9.</w:t>
      </w:r>
    </w:p>
    <w:p w14:paraId="58454CB1">
      <w:pPr>
        <w:pStyle w:val="3"/>
      </w:pPr>
      <w:r>
        <w:t>[7] 陈伟, 李振. 基于STM32与MicroPython的嵌入式系统开发实践[J]. 电子技术应用, 2022, 48(2): 56-60.</w:t>
      </w:r>
    </w:p>
    <w:p w14:paraId="7ACA6DD7">
      <w:pPr>
        <w:pStyle w:val="3"/>
      </w:pPr>
      <w:r>
        <w:t>[8] 王刚. 基于树莓派的温室环境监控系统设计与实现[D]. 成都: 电子科技大学, 2020.</w:t>
      </w:r>
    </w:p>
    <w:p w14:paraId="7B9B5C85">
      <w:pPr>
        <w:pStyle w:val="3"/>
      </w:pPr>
      <w:r>
        <w:t>[9] 刘伟. Python Web开发实战：基于Flask框架[M]. 北京: 电子工业出版社, 2018.</w:t>
      </w:r>
    </w:p>
    <w:p w14:paraId="0AAE34D2">
      <w:pPr>
        <w:pStyle w:val="3"/>
      </w:pPr>
      <w:r>
        <w:t>[10] 郭盛, 王飞. 基于OpenCV的植物生长状态图像识别技术研究[J]. 农业工程学报, 2021, 37(12): 158-166.</w:t>
      </w:r>
    </w:p>
    <w:p w14:paraId="3B753A48">
      <w:pPr>
        <w:pStyle w:val="3"/>
      </w:pPr>
      <w:r>
        <w:t>[11] 张三丰. 藏红花球茎休眠期与生长期温湿度控制阈值研究[J]. 安徽农业科学, 2020, 48(8): 45-48.</w:t>
      </w:r>
    </w:p>
    <w:p w14:paraId="28DE513B">
      <w:pPr>
        <w:pStyle w:val="3"/>
      </w:pPr>
      <w:r>
        <w:t>[12] 李明. SQLite嵌入式数据库系统在物联网网关中的应用[J]. 计算机系统应用, 2019, 28(4): 88-92.</w:t>
      </w:r>
    </w:p>
    <w:p w14:paraId="0251AFD4">
      <w:pPr>
        <w:pStyle w:val="3"/>
      </w:pPr>
      <w:r>
        <w:t>[13] 陈建国. PAJ7620手势识别传感器在智能家居控制中的应用[J]. 传感器与微系统, 2021, 40(3): 112-115.</w:t>
      </w:r>
    </w:p>
    <w:p w14:paraId="286F6FB1">
      <w:pPr>
        <w:pStyle w:val="3"/>
      </w:pPr>
      <w:r>
        <w:t>[14] 杨洁. 基于HSV颜色空间的农作物成熟度视觉检测算法[J]. 农机化研究, 2022, 44(6): 201-205.</w:t>
      </w:r>
    </w:p>
    <w:p w14:paraId="1281F0AC">
      <w:pPr>
        <w:pStyle w:val="3"/>
      </w:pPr>
      <w:r>
        <w:t>[15] 王强. 现代设施农业中水肥一体化自动灌溉系统的设计[J]. 节水灌溉, 2019(10): 85-88.</w:t>
      </w:r>
    </w:p>
    <w:p w14:paraId="7F25B8DD">
      <w:pPr>
        <w:pStyle w:val="3"/>
      </w:pPr>
      <w:r>
        <w:t>[16] Satyanarayanan M. The Emergence of Edge Computing[J]. Computer, 2017, 50(1): 30-39.</w:t>
      </w:r>
    </w:p>
    <w:p w14:paraId="5C9B8CA4">
      <w:pPr>
        <w:pStyle w:val="3"/>
      </w:pPr>
      <w:r>
        <w:t>[17] Shi W, Cao J, Zhang Q, et al. Edge Computing: Vision and Challenges[J]. IEEE Internet of Things Journal, 2016, 3(5): 637-646.</w:t>
      </w:r>
    </w:p>
    <w:p w14:paraId="5535123D">
      <w:pPr>
        <w:pStyle w:val="3"/>
      </w:pPr>
      <w:r>
        <w:t>[18] Ray P P. Internet of Things for Smart Agriculture: Technologies, Practices and Future Direction[J]. Journal of Ambient Intelligence and Humanized Computing, 2017, 8(4): 395-420.</w:t>
      </w:r>
    </w:p>
    <w:p w14:paraId="54B95D26">
      <w:pPr>
        <w:pStyle w:val="3"/>
      </w:pPr>
      <w:r>
        <w:t>[19] Grinberg M. Flask Web Development: Developing Web Applications with Python[M]. O’Reilly Media, Inc., 2018.</w:t>
      </w:r>
    </w:p>
    <w:p w14:paraId="0A8D1C99">
      <w:pPr>
        <w:pStyle w:val="3"/>
      </w:pPr>
      <w:r>
        <w:t>[20] Bradski G, Kaehler A. Learning OpenCV 3: Computer Vision in C++ with the OpenCV Library[M]. O’Reilly Media, Inc., 2017.</w:t>
      </w:r>
    </w:p>
    <w:p w14:paraId="5DCB7DF1">
      <w:pPr>
        <w:pStyle w:val="3"/>
      </w:pPr>
      <w:r>
        <w:t>[21] Upton E, Halfacree G. Raspberry Pi User Guide[M]. John Wiley &amp; Sons, 2016.</w:t>
      </w:r>
    </w:p>
    <w:p w14:paraId="3EFF1AE9">
      <w:pPr>
        <w:pStyle w:val="3"/>
      </w:pPr>
      <w:r>
        <w:t>[22] Vasistha P, Gangwar D. A Review on Crop Disease Detection Using Image Processing[C]</w:t>
      </w:r>
      <w:r>
        <w:rPr>
          <w:rFonts w:hint="eastAsia" w:eastAsia="宋体"/>
          <w:lang w:val="en-US" w:eastAsia="zh-CN"/>
        </w:rPr>
        <w:t xml:space="preserve"> </w:t>
      </w:r>
      <w:r>
        <w:t>2019 9th International Conference on Cloud Computing, Data Science &amp; Engineering (Confluence). IEEE, 2019: 536-540.</w:t>
      </w:r>
    </w:p>
    <w:bookmarkEnd w:id="53"/>
    <w:p w14:paraId="7274BB52">
      <w:pPr>
        <w:pStyle w:val="2"/>
      </w:pPr>
      <w:bookmarkStart w:id="54" w:name="致谢"/>
      <w:r>
        <w:t>致谢</w:t>
      </w:r>
    </w:p>
    <w:p w14:paraId="147E9A38">
      <w:pPr>
        <w:pStyle w:val="23"/>
      </w:pPr>
      <w: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bookmarkEnd w:id="54"/>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swiss"/>
    <w:pitch w:val="default"/>
    <w:sig w:usb0="E4002EFF" w:usb1="C000E47F" w:usb2="00000009" w:usb3="00000000" w:csb0="200001F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0000000000000000000"/>
    <w:charset w:val="86"/>
    <w:family w:val="modern"/>
    <w:pitch w:val="default"/>
    <w:sig w:usb0="00000000" w:usb1="00000000" w:usb2="00000000" w:usb3="00000000" w:csb0="00040000" w:csb1="00000000"/>
  </w:font>
  <w:font w:name="华文仿宋">
    <w:panose1 w:val="02010600040101010101"/>
    <w:charset w:val="86"/>
    <w:family w:val="auto"/>
    <w:pitch w:val="default"/>
    <w:sig w:usb0="00000287" w:usb1="080F0000" w:usb2="00000000" w:usb3="00000000" w:csb0="0004009F" w:csb1="DFD70000"/>
  </w:font>
  <w:font w:name="仿宋">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480"/>
      </w:pPr>
    </w:lvl>
    <w:lvl w:ilvl="1" w:tentative="0">
      <w:start w:val="0"/>
      <w:numFmt w:val="bullet"/>
      <w:lvlText w:val="–"/>
      <w:lvlJc w:val="left"/>
      <w:pPr>
        <w:ind w:left="1440" w:hanging="480"/>
      </w:pPr>
    </w:lvl>
    <w:lvl w:ilvl="2" w:tentative="0">
      <w:start w:val="0"/>
      <w:numFmt w:val="bullet"/>
      <w:lvlText w:val="•"/>
      <w:lvlJc w:val="left"/>
      <w:pPr>
        <w:ind w:left="2160" w:hanging="480"/>
      </w:pPr>
    </w:lvl>
    <w:lvl w:ilvl="3" w:tentative="0">
      <w:start w:val="0"/>
      <w:numFmt w:val="bullet"/>
      <w:lvlText w:val="–"/>
      <w:lvlJc w:val="left"/>
      <w:pPr>
        <w:ind w:left="2880" w:hanging="480"/>
      </w:pPr>
    </w:lvl>
    <w:lvl w:ilvl="4" w:tentative="0">
      <w:start w:val="0"/>
      <w:numFmt w:val="bullet"/>
      <w:lvlText w:val="•"/>
      <w:lvlJc w:val="left"/>
      <w:pPr>
        <w:ind w:left="3600" w:hanging="480"/>
      </w:pPr>
    </w:lvl>
    <w:lvl w:ilvl="5" w:tentative="0">
      <w:start w:val="0"/>
      <w:numFmt w:val="bullet"/>
      <w:lvlText w:val="–"/>
      <w:lvlJc w:val="left"/>
      <w:pPr>
        <w:ind w:left="4320" w:hanging="480"/>
      </w:pPr>
    </w:lvl>
    <w:lvl w:ilvl="6" w:tentative="0">
      <w:start w:val="0"/>
      <w:numFmt w:val="bullet"/>
      <w:lvlText w:val="•"/>
      <w:lvlJc w:val="left"/>
      <w:pPr>
        <w:ind w:left="5040" w:hanging="480"/>
      </w:pPr>
    </w:lvl>
    <w:lvl w:ilvl="7" w:tentative="0">
      <w:start w:val="0"/>
      <w:numFmt w:val="bullet"/>
      <w:lvlText w:val="–"/>
      <w:lvlJc w:val="left"/>
      <w:pPr>
        <w:ind w:left="5760" w:hanging="480"/>
      </w:pPr>
    </w:lvl>
    <w:lvl w:ilvl="8" w:tentative="0">
      <w:start w:val="0"/>
      <w:numFmt w:val="bullet"/>
      <w:lvlText w:val="•"/>
      <w:lvlJc w:val="left"/>
      <w:pPr>
        <w:ind w:left="6480" w:hanging="480"/>
      </w:pPr>
    </w:lvl>
  </w:abstractNum>
  <w:abstractNum w:abstractNumId="1">
    <w:nsid w:val="00A99411"/>
    <w:multiLevelType w:val="multilevel"/>
    <w:tmpl w:val="00A99411"/>
    <w:lvl w:ilvl="0" w:tentative="0">
      <w:start w:val="1"/>
      <w:numFmt w:val="decimal"/>
      <w:lvlText w:val="%1."/>
      <w:lvlJc w:val="left"/>
      <w:pPr>
        <w:ind w:left="720" w:hanging="480"/>
      </w:pPr>
    </w:lvl>
    <w:lvl w:ilvl="1" w:tentative="0">
      <w:start w:val="1"/>
      <w:numFmt w:val="decimal"/>
      <w:lvlText w:val="%2."/>
      <w:lvlJc w:val="left"/>
      <w:pPr>
        <w:ind w:left="1440" w:hanging="480"/>
      </w:pPr>
    </w:lvl>
    <w:lvl w:ilvl="2" w:tentative="0">
      <w:start w:val="1"/>
      <w:numFmt w:val="decimal"/>
      <w:lvlText w:val="%3."/>
      <w:lvlJc w:val="left"/>
      <w:pPr>
        <w:ind w:left="2160" w:hanging="480"/>
      </w:pPr>
    </w:lvl>
    <w:lvl w:ilvl="3" w:tentative="0">
      <w:start w:val="1"/>
      <w:numFmt w:val="decimal"/>
      <w:lvlText w:val="%4."/>
      <w:lvlJc w:val="left"/>
      <w:pPr>
        <w:ind w:left="2880" w:hanging="480"/>
      </w:pPr>
    </w:lvl>
    <w:lvl w:ilvl="4" w:tentative="0">
      <w:start w:val="1"/>
      <w:numFmt w:val="decimal"/>
      <w:lvlText w:val="%5."/>
      <w:lvlJc w:val="left"/>
      <w:pPr>
        <w:ind w:left="3600" w:hanging="480"/>
      </w:pPr>
    </w:lvl>
    <w:lvl w:ilvl="5" w:tentative="0">
      <w:start w:val="1"/>
      <w:numFmt w:val="decimal"/>
      <w:lvlText w:val="%6."/>
      <w:lvlJc w:val="left"/>
      <w:pPr>
        <w:ind w:left="4320" w:hanging="480"/>
      </w:pPr>
    </w:lvl>
    <w:lvl w:ilvl="6" w:tentative="0">
      <w:start w:val="1"/>
      <w:numFmt w:val="decimal"/>
      <w:lvlText w:val="%7."/>
      <w:lvlJc w:val="left"/>
      <w:pPr>
        <w:ind w:left="5040" w:hanging="480"/>
      </w:pPr>
    </w:lvl>
    <w:lvl w:ilvl="7" w:tentative="0">
      <w:start w:val="1"/>
      <w:numFmt w:val="decimal"/>
      <w:lvlText w:val="%8."/>
      <w:lvlJc w:val="left"/>
      <w:pPr>
        <w:ind w:left="5760" w:hanging="480"/>
      </w:pPr>
    </w:lvl>
    <w:lvl w:ilvl="8" w:tentative="0">
      <w:start w:val="1"/>
      <w:numFmt w:val="decimal"/>
      <w:lvlText w:val="%9."/>
      <w:lvlJc w:val="left"/>
      <w:pPr>
        <w:ind w:left="6480" w:hanging="48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000000"/>
    <w:rsid w:val="06AE5BB8"/>
    <w:rsid w:val="07927288"/>
    <w:rsid w:val="0837398B"/>
    <w:rsid w:val="0C54010C"/>
    <w:rsid w:val="0E356BBF"/>
    <w:rsid w:val="0EE7238E"/>
    <w:rsid w:val="10BE10ED"/>
    <w:rsid w:val="1404228B"/>
    <w:rsid w:val="16505C99"/>
    <w:rsid w:val="17742506"/>
    <w:rsid w:val="1A1062B4"/>
    <w:rsid w:val="1D3F35B6"/>
    <w:rsid w:val="1F2E38E2"/>
    <w:rsid w:val="1FE65F6B"/>
    <w:rsid w:val="206979A8"/>
    <w:rsid w:val="20971013"/>
    <w:rsid w:val="21894314"/>
    <w:rsid w:val="22CC64E9"/>
    <w:rsid w:val="2317348D"/>
    <w:rsid w:val="27D0410C"/>
    <w:rsid w:val="281A5D10"/>
    <w:rsid w:val="28CD02F1"/>
    <w:rsid w:val="2993410A"/>
    <w:rsid w:val="2B795EE5"/>
    <w:rsid w:val="2C8624FF"/>
    <w:rsid w:val="31685BE6"/>
    <w:rsid w:val="343A03A1"/>
    <w:rsid w:val="34FF55BF"/>
    <w:rsid w:val="366C5E03"/>
    <w:rsid w:val="378E0F6A"/>
    <w:rsid w:val="389B56ED"/>
    <w:rsid w:val="3A5E22ED"/>
    <w:rsid w:val="3A652CCE"/>
    <w:rsid w:val="437466E4"/>
    <w:rsid w:val="482E2E65"/>
    <w:rsid w:val="488256DC"/>
    <w:rsid w:val="4C681932"/>
    <w:rsid w:val="4E513F4D"/>
    <w:rsid w:val="524644C3"/>
    <w:rsid w:val="54B97065"/>
    <w:rsid w:val="55172147"/>
    <w:rsid w:val="551B39E5"/>
    <w:rsid w:val="55B368A5"/>
    <w:rsid w:val="57295295"/>
    <w:rsid w:val="57663DA7"/>
    <w:rsid w:val="5BEF1728"/>
    <w:rsid w:val="5DCD5A99"/>
    <w:rsid w:val="61994610"/>
    <w:rsid w:val="652D59E4"/>
    <w:rsid w:val="6E096679"/>
    <w:rsid w:val="7AFE508C"/>
    <w:rsid w:val="7CC62477"/>
    <w:rsid w:val="7E8835EA"/>
    <w:rsid w:val="7EEB3B79"/>
    <w:rsid w:val="7F144E7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iPriority="99" w:semiHidden="0" w:name="annotation text"/>
    <w:lsdException w:qFormat="1" w:uiPriority="99" w:semiHidden="0" w:name="header"/>
    <w:lsdException w:qFormat="1" w:uiPriority="99"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iPriority="99"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19">
    <w:name w:val="Default Paragraph Font"/>
    <w:semiHidden/>
    <w:unhideWhenUsed/>
    <w:qFormat/>
    <w:uiPriority w:val="0"/>
  </w:style>
  <w:style w:type="table" w:default="1" w:styleId="18">
    <w:name w:val="Normal Table"/>
    <w:qFormat/>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qFormat/>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qFormat/>
    <w:uiPriority w:val="0"/>
    <w:pPr>
      <w:keepNext/>
      <w:keepLines/>
      <w:spacing w:before="240" w:after="240"/>
      <w:jc w:val="center"/>
    </w:pPr>
    <w:rPr>
      <w:sz w:val="30"/>
      <w:szCs w:val="30"/>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7">
    <w:name w:val="footnote text"/>
    <w:basedOn w:val="1"/>
    <w:unhideWhenUsed/>
    <w:qFormat/>
    <w:uiPriority w:val="9"/>
  </w:style>
  <w:style w:type="character" w:styleId="20">
    <w:name w:val="Hyperlink"/>
    <w:basedOn w:val="21"/>
    <w:qFormat/>
    <w:uiPriority w:val="0"/>
    <w:rPr>
      <w:color w:val="4F81BD" w:themeColor="accent1"/>
    </w:rPr>
  </w:style>
  <w:style w:type="character" w:customStyle="1" w:styleId="21">
    <w:name w:val="Body Text Char"/>
    <w:basedOn w:val="19"/>
    <w:link w:val="3"/>
    <w:qFormat/>
    <w:uiPriority w:val="0"/>
  </w:style>
  <w:style w:type="character" w:styleId="22">
    <w:name w:val="footnote reference"/>
    <w:basedOn w:val="21"/>
    <w:qFormat/>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paragraph" w:customStyle="1" w:styleId="25">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6">
    <w:name w:val="Abstract Title"/>
    <w:basedOn w:val="1"/>
    <w:next w:val="27"/>
    <w:qFormat/>
    <w:uiPriority w:val="0"/>
    <w:pPr>
      <w:keepNext/>
      <w:keepLines/>
      <w:spacing w:before="300" w:after="0"/>
      <w:jc w:val="center"/>
    </w:pPr>
    <w:rPr>
      <w:b/>
      <w:color w:val="345A8A"/>
      <w:sz w:val="20"/>
      <w:szCs w:val="20"/>
    </w:rPr>
  </w:style>
  <w:style w:type="paragraph" w:customStyle="1" w:styleId="27">
    <w:name w:val="Abstract"/>
    <w:basedOn w:val="1"/>
    <w:next w:val="3"/>
    <w:qFormat/>
    <w:uiPriority w:val="0"/>
    <w:pPr>
      <w:keepNext/>
      <w:keepLines/>
      <w:spacing w:before="100" w:after="300"/>
    </w:pPr>
    <w:rPr>
      <w:sz w:val="20"/>
      <w:szCs w:val="20"/>
    </w:rPr>
  </w:style>
  <w:style w:type="paragraph" w:customStyle="1" w:styleId="28">
    <w:name w:val="Bibliography"/>
    <w:basedOn w:val="1"/>
    <w:qFormat/>
    <w:uiPriority w:val="0"/>
  </w:style>
  <w:style w:type="paragraph" w:customStyle="1" w:styleId="29">
    <w:name w:val="Footnote Block Text"/>
    <w:unhideWhenUsed/>
    <w:qFormat/>
    <w:uiPriority w:val="9"/>
    <w:pPr>
      <w:spacing w:before="100" w:after="100"/>
      <w:ind w:left="480" w:right="480" w:firstLine="0"/>
    </w:pPr>
    <w:rPr>
      <w:rFonts w:asciiTheme="minorHAnsi" w:hAnsiTheme="minorHAnsi" w:eastAsiaTheme="minorHAnsi" w:cstheme="minorBidi"/>
      <w:sz w:val="24"/>
      <w:szCs w:val="24"/>
      <w:lang w:val="en-US" w:eastAsia="en-US" w:bidi="ar-SA"/>
    </w:rPr>
  </w:style>
  <w:style w:type="table" w:customStyle="1" w:styleId="3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1">
    <w:name w:val="Definition Term"/>
    <w:basedOn w:val="1"/>
    <w:next w:val="32"/>
    <w:qFormat/>
    <w:uiPriority w:val="0"/>
    <w:pPr>
      <w:keepNext/>
      <w:keepLines/>
      <w:spacing w:after="0"/>
    </w:pPr>
    <w:rPr>
      <w:b/>
    </w:rPr>
  </w:style>
  <w:style w:type="paragraph" w:customStyle="1" w:styleId="32">
    <w:name w:val="Definition"/>
    <w:basedOn w:val="1"/>
    <w:qFormat/>
    <w:uiPriority w:val="0"/>
  </w:style>
  <w:style w:type="paragraph" w:customStyle="1" w:styleId="33">
    <w:name w:val="Table Caption"/>
    <w:basedOn w:val="12"/>
    <w:qFormat/>
    <w:uiPriority w:val="0"/>
    <w:pPr>
      <w:keepNext/>
    </w:pPr>
  </w:style>
  <w:style w:type="paragraph" w:customStyle="1" w:styleId="34">
    <w:name w:val="Image Caption"/>
    <w:basedOn w:val="12"/>
    <w:qFormat/>
    <w:uiPriority w:val="0"/>
  </w:style>
  <w:style w:type="paragraph" w:customStyle="1" w:styleId="35">
    <w:name w:val="Figure"/>
    <w:basedOn w:val="1"/>
    <w:qFormat/>
    <w:uiPriority w:val="0"/>
  </w:style>
  <w:style w:type="paragraph" w:customStyle="1" w:styleId="36">
    <w:name w:val="Captioned Figure"/>
    <w:basedOn w:val="35"/>
    <w:qFormat/>
    <w:uiPriority w:val="0"/>
    <w:pPr>
      <w:keepNext/>
    </w:pPr>
  </w:style>
  <w:style w:type="character" w:customStyle="1" w:styleId="37">
    <w:name w:val="Verbatim Char"/>
    <w:basedOn w:val="21"/>
    <w:link w:val="38"/>
    <w:qFormat/>
    <w:uiPriority w:val="0"/>
    <w:rPr>
      <w:rFonts w:ascii="Consolas" w:hAnsi="Consolas"/>
      <w:sz w:val="22"/>
    </w:rPr>
  </w:style>
  <w:style w:type="paragraph" w:customStyle="1" w:styleId="38">
    <w:name w:val="Source Code"/>
    <w:basedOn w:val="1"/>
    <w:link w:val="37"/>
    <w:qFormat/>
    <w:uiPriority w:val="0"/>
    <w:pPr>
      <w:wordWrap w:val="0"/>
    </w:pPr>
  </w:style>
  <w:style w:type="character" w:customStyle="1" w:styleId="39">
    <w:name w:val="Section Number"/>
    <w:basedOn w:val="21"/>
    <w:qFormat/>
    <w:uiPriority w:val="0"/>
  </w:style>
  <w:style w:type="paragraph" w:customStyle="1" w:styleId="40">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1">
    <w:name w:val="KeywordTok"/>
    <w:basedOn w:val="37"/>
    <w:qFormat/>
    <w:uiPriority w:val="0"/>
    <w:rPr>
      <w:b/>
      <w:color w:val="007020"/>
    </w:rPr>
  </w:style>
  <w:style w:type="character" w:customStyle="1" w:styleId="42">
    <w:name w:val="DataTypeTok"/>
    <w:basedOn w:val="37"/>
    <w:qFormat/>
    <w:uiPriority w:val="0"/>
    <w:rPr>
      <w:color w:val="902000"/>
    </w:rPr>
  </w:style>
  <w:style w:type="character" w:customStyle="1" w:styleId="43">
    <w:name w:val="DecValTok"/>
    <w:basedOn w:val="37"/>
    <w:qFormat/>
    <w:uiPriority w:val="0"/>
    <w:rPr>
      <w:color w:val="40A070"/>
    </w:rPr>
  </w:style>
  <w:style w:type="character" w:customStyle="1" w:styleId="44">
    <w:name w:val="BaseNTok"/>
    <w:basedOn w:val="37"/>
    <w:qFormat/>
    <w:uiPriority w:val="0"/>
    <w:rPr>
      <w:color w:val="40A070"/>
    </w:rPr>
  </w:style>
  <w:style w:type="character" w:customStyle="1" w:styleId="45">
    <w:name w:val="FloatTok"/>
    <w:basedOn w:val="37"/>
    <w:qFormat/>
    <w:uiPriority w:val="0"/>
    <w:rPr>
      <w:color w:val="40A070"/>
    </w:rPr>
  </w:style>
  <w:style w:type="character" w:customStyle="1" w:styleId="46">
    <w:name w:val="ConstantTok"/>
    <w:basedOn w:val="37"/>
    <w:qFormat/>
    <w:uiPriority w:val="0"/>
    <w:rPr>
      <w:color w:val="880000"/>
    </w:rPr>
  </w:style>
  <w:style w:type="character" w:customStyle="1" w:styleId="47">
    <w:name w:val="CharTok"/>
    <w:basedOn w:val="37"/>
    <w:qFormat/>
    <w:uiPriority w:val="0"/>
    <w:rPr>
      <w:color w:val="4070A0"/>
    </w:rPr>
  </w:style>
  <w:style w:type="character" w:customStyle="1" w:styleId="48">
    <w:name w:val="SpecialCharTok"/>
    <w:basedOn w:val="37"/>
    <w:qFormat/>
    <w:uiPriority w:val="0"/>
    <w:rPr>
      <w:color w:val="4070A0"/>
    </w:rPr>
  </w:style>
  <w:style w:type="character" w:customStyle="1" w:styleId="49">
    <w:name w:val="StringTok"/>
    <w:basedOn w:val="37"/>
    <w:qFormat/>
    <w:uiPriority w:val="0"/>
    <w:rPr>
      <w:color w:val="4070A0"/>
    </w:rPr>
  </w:style>
  <w:style w:type="character" w:customStyle="1" w:styleId="50">
    <w:name w:val="VerbatimStringTok"/>
    <w:basedOn w:val="37"/>
    <w:qFormat/>
    <w:uiPriority w:val="0"/>
    <w:rPr>
      <w:color w:val="4070A0"/>
    </w:rPr>
  </w:style>
  <w:style w:type="character" w:customStyle="1" w:styleId="51">
    <w:name w:val="SpecialStringTok"/>
    <w:basedOn w:val="37"/>
    <w:qFormat/>
    <w:uiPriority w:val="0"/>
    <w:rPr>
      <w:color w:val="BB6688"/>
    </w:rPr>
  </w:style>
  <w:style w:type="character" w:customStyle="1" w:styleId="52">
    <w:name w:val="ImportTok"/>
    <w:basedOn w:val="37"/>
    <w:qFormat/>
    <w:uiPriority w:val="0"/>
    <w:rPr>
      <w:b/>
      <w:color w:val="008000"/>
    </w:rPr>
  </w:style>
  <w:style w:type="character" w:customStyle="1" w:styleId="53">
    <w:name w:val="CommentTok"/>
    <w:basedOn w:val="37"/>
    <w:qFormat/>
    <w:uiPriority w:val="0"/>
    <w:rPr>
      <w:i/>
      <w:color w:val="60A0B0"/>
    </w:rPr>
  </w:style>
  <w:style w:type="character" w:customStyle="1" w:styleId="54">
    <w:name w:val="DocumentationTok"/>
    <w:basedOn w:val="37"/>
    <w:qFormat/>
    <w:uiPriority w:val="0"/>
    <w:rPr>
      <w:i/>
      <w:color w:val="BA2121"/>
    </w:rPr>
  </w:style>
  <w:style w:type="character" w:customStyle="1" w:styleId="55">
    <w:name w:val="AnnotationTok"/>
    <w:basedOn w:val="37"/>
    <w:qFormat/>
    <w:uiPriority w:val="0"/>
    <w:rPr>
      <w:b/>
      <w:i/>
      <w:color w:val="60A0B0"/>
    </w:rPr>
  </w:style>
  <w:style w:type="character" w:customStyle="1" w:styleId="56">
    <w:name w:val="CommentVarTok"/>
    <w:basedOn w:val="37"/>
    <w:qFormat/>
    <w:uiPriority w:val="0"/>
    <w:rPr>
      <w:b/>
      <w:i/>
      <w:color w:val="60A0B0"/>
    </w:rPr>
  </w:style>
  <w:style w:type="character" w:customStyle="1" w:styleId="57">
    <w:name w:val="OtherTok"/>
    <w:basedOn w:val="37"/>
    <w:qFormat/>
    <w:uiPriority w:val="0"/>
    <w:rPr>
      <w:color w:val="007020"/>
    </w:rPr>
  </w:style>
  <w:style w:type="character" w:customStyle="1" w:styleId="58">
    <w:name w:val="FunctionTok"/>
    <w:basedOn w:val="37"/>
    <w:qFormat/>
    <w:uiPriority w:val="0"/>
    <w:rPr>
      <w:color w:val="06287E"/>
    </w:rPr>
  </w:style>
  <w:style w:type="character" w:customStyle="1" w:styleId="59">
    <w:name w:val="VariableTok"/>
    <w:basedOn w:val="37"/>
    <w:qFormat/>
    <w:uiPriority w:val="0"/>
    <w:rPr>
      <w:color w:val="19177C"/>
    </w:rPr>
  </w:style>
  <w:style w:type="character" w:customStyle="1" w:styleId="60">
    <w:name w:val="ControlFlowTok"/>
    <w:basedOn w:val="37"/>
    <w:qFormat/>
    <w:uiPriority w:val="0"/>
    <w:rPr>
      <w:b/>
      <w:color w:val="007020"/>
    </w:rPr>
  </w:style>
  <w:style w:type="character" w:customStyle="1" w:styleId="61">
    <w:name w:val="OperatorTok"/>
    <w:basedOn w:val="37"/>
    <w:qFormat/>
    <w:uiPriority w:val="0"/>
    <w:rPr>
      <w:color w:val="666666"/>
    </w:rPr>
  </w:style>
  <w:style w:type="character" w:customStyle="1" w:styleId="62">
    <w:name w:val="BuiltInTok"/>
    <w:basedOn w:val="37"/>
    <w:qFormat/>
    <w:uiPriority w:val="0"/>
    <w:rPr>
      <w:color w:val="008000"/>
    </w:rPr>
  </w:style>
  <w:style w:type="character" w:customStyle="1" w:styleId="63">
    <w:name w:val="ExtensionTok"/>
    <w:basedOn w:val="37"/>
    <w:qFormat/>
    <w:uiPriority w:val="0"/>
  </w:style>
  <w:style w:type="character" w:customStyle="1" w:styleId="64">
    <w:name w:val="PreprocessorTok"/>
    <w:basedOn w:val="37"/>
    <w:qFormat/>
    <w:uiPriority w:val="0"/>
    <w:rPr>
      <w:color w:val="BC7A00"/>
    </w:rPr>
  </w:style>
  <w:style w:type="character" w:customStyle="1" w:styleId="65">
    <w:name w:val="AttributeTok"/>
    <w:basedOn w:val="37"/>
    <w:qFormat/>
    <w:uiPriority w:val="0"/>
    <w:rPr>
      <w:color w:val="7D9029"/>
    </w:rPr>
  </w:style>
  <w:style w:type="character" w:customStyle="1" w:styleId="66">
    <w:name w:val="RegionMarkerTok"/>
    <w:basedOn w:val="37"/>
    <w:qFormat/>
    <w:uiPriority w:val="0"/>
  </w:style>
  <w:style w:type="character" w:customStyle="1" w:styleId="67">
    <w:name w:val="InformationTok"/>
    <w:basedOn w:val="37"/>
    <w:qFormat/>
    <w:uiPriority w:val="0"/>
    <w:rPr>
      <w:b/>
      <w:i/>
      <w:color w:val="60A0B0"/>
    </w:rPr>
  </w:style>
  <w:style w:type="character" w:customStyle="1" w:styleId="68">
    <w:name w:val="WarningTok"/>
    <w:basedOn w:val="37"/>
    <w:qFormat/>
    <w:uiPriority w:val="0"/>
    <w:rPr>
      <w:b/>
      <w:i/>
      <w:color w:val="60A0B0"/>
    </w:rPr>
  </w:style>
  <w:style w:type="character" w:customStyle="1" w:styleId="69">
    <w:name w:val="AlertTok"/>
    <w:basedOn w:val="37"/>
    <w:qFormat/>
    <w:uiPriority w:val="0"/>
    <w:rPr>
      <w:b/>
      <w:color w:val="FF0000"/>
    </w:rPr>
  </w:style>
  <w:style w:type="character" w:customStyle="1" w:styleId="70">
    <w:name w:val="ErrorTok"/>
    <w:basedOn w:val="37"/>
    <w:qFormat/>
    <w:uiPriority w:val="0"/>
    <w:rPr>
      <w:b/>
      <w:color w:val="FF0000"/>
    </w:rPr>
  </w:style>
  <w:style w:type="character" w:customStyle="1" w:styleId="71">
    <w:name w:val="NormalTok"/>
    <w:basedOn w:val="37"/>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notes" Target="footnotes.xml"/><Relationship Id="rId29" Type="http://schemas.openxmlformats.org/officeDocument/2006/relationships/image" Target="media/image25.jpeg"/><Relationship Id="rId28" Type="http://schemas.openxmlformats.org/officeDocument/2006/relationships/image" Target="media/image24.jpe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emf"/><Relationship Id="rId21" Type="http://schemas.openxmlformats.org/officeDocument/2006/relationships/image" Target="media/image17.jpe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27</Pages>
  <Words>1265</Words>
  <Characters>2623</Characters>
  <Lines>12</Lines>
  <Paragraphs>8</Paragraphs>
  <TotalTime>0</TotalTime>
  <ScaleCrop>false</ScaleCrop>
  <LinksUpToDate>false</LinksUpToDate>
  <CharactersWithSpaces>2858</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2026-03-18T14:22:00Z</dcterms:created>
  <dc:creator>姓名：[待填写]</dc:creator>
  <cp:lastModifiedBy>魔法使什么的最喜欢了</cp:lastModifiedBy>
  <dcterms:modified xsi:type="dcterms:W3CDTF">2026-03-18T16:41:37Z</dcterms:modified>
  <dc:title>基于边缘计算的藏红花全生长周期智能培育系统设计与实现</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日期：[待填写]</vt:lpwstr>
  </property>
  <property fmtid="{D5CDD505-2E9C-101B-9397-08002B2CF9AE}" pid="3" name="KSOTemplateDocerSaveRecord">
    <vt:lpwstr>eyJoZGlkIjoiOTljNDg0MDdjODY0N2U0ZDJkZGZhZTQ1ZDI5MTU0OTgiLCJ1c2VySWQiOiIxNTUxMzUxNzY3In0=</vt:lpwstr>
  </property>
  <property fmtid="{D5CDD505-2E9C-101B-9397-08002B2CF9AE}" pid="4" name="KSOProductBuildVer">
    <vt:lpwstr>2052-12.1.0.25225</vt:lpwstr>
  </property>
  <property fmtid="{D5CDD505-2E9C-101B-9397-08002B2CF9AE}" pid="5" name="ICV">
    <vt:lpwstr>469CD8E6B70F4FBD85195C946DB4EC52_12</vt:lpwstr>
  </property>
</Properties>
</file>