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789B" w14:textId="77777777" w:rsidR="00780A74" w:rsidRDefault="00000000">
      <w:pPr>
        <w:rPr>
          <w:rFonts w:eastAsia="华文新魏"/>
          <w:b/>
          <w:color w:val="000000" w:themeColor="text1"/>
          <w:sz w:val="72"/>
          <w:szCs w:val="72"/>
        </w:rPr>
      </w:pPr>
      <w:r>
        <w:rPr>
          <w:rFonts w:eastAsia="华文新魏" w:hint="eastAsia"/>
          <w:b/>
          <w:color w:val="000000" w:themeColor="text1"/>
          <w:sz w:val="72"/>
          <w:szCs w:val="72"/>
        </w:rPr>
        <w:t>西南财经大学天府学院</w:t>
      </w:r>
    </w:p>
    <w:p w14:paraId="0338DC55" w14:textId="77777777" w:rsidR="00780A74" w:rsidRDefault="00000000">
      <w:pPr>
        <w:jc w:val="center"/>
        <w:rPr>
          <w:sz w:val="20"/>
          <w:szCs w:val="20"/>
        </w:rPr>
      </w:pPr>
      <w:r>
        <w:rPr>
          <w:rFonts w:hint="eastAsia"/>
          <w:sz w:val="20"/>
          <w:szCs w:val="20"/>
        </w:rPr>
        <w:t xml:space="preserve">  </w:t>
      </w:r>
      <w:r>
        <w:rPr>
          <w:rFonts w:hint="eastAsia"/>
          <w:noProof/>
        </w:rPr>
        <w:drawing>
          <wp:inline distT="0" distB="0" distL="114300" distR="114300" wp14:anchorId="75336F85" wp14:editId="514A29EA">
            <wp:extent cx="1556385" cy="1576705"/>
            <wp:effectExtent l="0" t="0" r="5715" b="4445"/>
            <wp:docPr id="19" name="图片 1" descr="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logo02"/>
                    <pic:cNvPicPr>
                      <a:picLocks noChangeAspect="1"/>
                    </pic:cNvPicPr>
                  </pic:nvPicPr>
                  <pic:blipFill>
                    <a:blip r:embed="rId8" cstate="print"/>
                    <a:stretch>
                      <a:fillRect/>
                    </a:stretch>
                  </pic:blipFill>
                  <pic:spPr>
                    <a:xfrm>
                      <a:off x="0" y="0"/>
                      <a:ext cx="1556385" cy="1576705"/>
                    </a:xfrm>
                    <a:prstGeom prst="rect">
                      <a:avLst/>
                    </a:prstGeom>
                    <a:noFill/>
                    <a:ln w="9525">
                      <a:noFill/>
                    </a:ln>
                  </pic:spPr>
                </pic:pic>
              </a:graphicData>
            </a:graphic>
          </wp:inline>
        </w:drawing>
      </w:r>
    </w:p>
    <w:p w14:paraId="37694C78" w14:textId="77777777" w:rsidR="00780A74" w:rsidRDefault="00000000">
      <w:pPr>
        <w:jc w:val="center"/>
        <w:rPr>
          <w:rFonts w:eastAsia="黑体"/>
          <w:b/>
          <w:sz w:val="72"/>
          <w:szCs w:val="72"/>
        </w:rPr>
      </w:pPr>
      <w:r>
        <w:rPr>
          <w:rFonts w:eastAsia="黑体" w:hint="eastAsia"/>
          <w:b/>
          <w:sz w:val="72"/>
          <w:szCs w:val="72"/>
        </w:rPr>
        <w:t xml:space="preserve"> 2026</w:t>
      </w:r>
      <w:r>
        <w:rPr>
          <w:rFonts w:eastAsia="黑体" w:hint="eastAsia"/>
          <w:b/>
          <w:sz w:val="72"/>
          <w:szCs w:val="72"/>
        </w:rPr>
        <w:t>届</w:t>
      </w:r>
    </w:p>
    <w:p w14:paraId="5DA77C26" w14:textId="77777777" w:rsidR="00780A74" w:rsidRDefault="00000000">
      <w:pPr>
        <w:ind w:firstLine="420"/>
        <w:jc w:val="center"/>
        <w:rPr>
          <w:rFonts w:eastAsia="黑体"/>
          <w:b/>
          <w:sz w:val="72"/>
          <w:szCs w:val="72"/>
        </w:rPr>
      </w:pPr>
      <w:r>
        <w:rPr>
          <w:rFonts w:eastAsia="黑体" w:hint="eastAsia"/>
          <w:b/>
          <w:sz w:val="72"/>
          <w:szCs w:val="72"/>
        </w:rPr>
        <w:t>本科毕业论文（设计）</w:t>
      </w:r>
    </w:p>
    <w:p w14:paraId="7D52A581" w14:textId="77777777" w:rsidR="00780A74" w:rsidRDefault="00780A74">
      <w:pPr>
        <w:ind w:firstLine="420"/>
        <w:jc w:val="center"/>
        <w:rPr>
          <w:rFonts w:eastAsia="黑体"/>
          <w:b/>
          <w:sz w:val="72"/>
          <w:szCs w:val="72"/>
        </w:rPr>
      </w:pPr>
    </w:p>
    <w:p w14:paraId="66A42EB0" w14:textId="77777777" w:rsidR="00780A74" w:rsidRDefault="00000000">
      <w:pPr>
        <w:spacing w:line="600" w:lineRule="auto"/>
        <w:ind w:firstLineChars="445" w:firstLine="1430"/>
        <w:jc w:val="left"/>
        <w:rPr>
          <w:rFonts w:eastAsia="仿宋_GB2312"/>
          <w:b/>
          <w:bCs/>
          <w:color w:val="000000" w:themeColor="text1"/>
          <w:sz w:val="32"/>
          <w:u w:val="single"/>
        </w:rPr>
      </w:pPr>
      <w:r>
        <w:rPr>
          <w:rFonts w:eastAsia="仿宋_GB2312" w:hint="eastAsia"/>
          <w:b/>
          <w:bCs/>
          <w:color w:val="000000" w:themeColor="text1"/>
          <w:sz w:val="32"/>
        </w:rPr>
        <w:t>论文题目：</w:t>
      </w:r>
      <w:r>
        <w:rPr>
          <w:rFonts w:eastAsia="仿宋_GB2312" w:hint="eastAsia"/>
          <w:b/>
          <w:bCs/>
          <w:color w:val="000000" w:themeColor="text1"/>
          <w:sz w:val="32"/>
          <w:u w:val="single"/>
        </w:rPr>
        <w:t>基于</w:t>
      </w:r>
      <w:r>
        <w:rPr>
          <w:rFonts w:eastAsia="仿宋_GB2312" w:hint="eastAsia"/>
          <w:b/>
          <w:bCs/>
          <w:color w:val="000000" w:themeColor="text1"/>
          <w:sz w:val="32"/>
          <w:u w:val="single"/>
        </w:rPr>
        <w:t>STM32</w:t>
      </w:r>
      <w:r>
        <w:rPr>
          <w:rFonts w:eastAsia="仿宋_GB2312" w:hint="eastAsia"/>
          <w:b/>
          <w:bCs/>
          <w:color w:val="000000" w:themeColor="text1"/>
          <w:sz w:val="32"/>
          <w:u w:val="single"/>
        </w:rPr>
        <w:t>的自适应水族</w:t>
      </w:r>
      <w:r>
        <w:rPr>
          <w:rFonts w:eastAsia="仿宋_GB2312" w:hint="eastAsia"/>
          <w:b/>
          <w:bCs/>
          <w:color w:val="000000" w:themeColor="text1"/>
          <w:sz w:val="32"/>
          <w:u w:val="single"/>
        </w:rPr>
        <w:t xml:space="preserve"> </w:t>
      </w:r>
    </w:p>
    <w:p w14:paraId="439FF446" w14:textId="77777777" w:rsidR="00780A74" w:rsidRDefault="00000000">
      <w:pPr>
        <w:spacing w:line="600" w:lineRule="auto"/>
        <w:ind w:firstLineChars="945" w:firstLine="3036"/>
        <w:jc w:val="left"/>
        <w:rPr>
          <w:rFonts w:eastAsia="仿宋_GB2312"/>
          <w:b/>
          <w:bCs/>
          <w:color w:val="000000" w:themeColor="text1"/>
          <w:sz w:val="32"/>
          <w:u w:val="single"/>
        </w:rPr>
      </w:pPr>
      <w:r>
        <w:rPr>
          <w:rFonts w:eastAsia="仿宋_GB2312" w:hint="eastAsia"/>
          <w:b/>
          <w:bCs/>
          <w:color w:val="000000" w:themeColor="text1"/>
          <w:sz w:val="32"/>
          <w:u w:val="single"/>
        </w:rPr>
        <w:t>箱系统设计与实现</w:t>
      </w:r>
      <w:r>
        <w:rPr>
          <w:rFonts w:eastAsia="仿宋_GB2312" w:hint="eastAsia"/>
          <w:b/>
          <w:bCs/>
          <w:color w:val="000000" w:themeColor="text1"/>
          <w:sz w:val="32"/>
          <w:u w:val="single"/>
        </w:rPr>
        <w:t xml:space="preserve">        </w:t>
      </w:r>
    </w:p>
    <w:p w14:paraId="6A6AEF34" w14:textId="77777777" w:rsidR="00780A74" w:rsidRDefault="00000000">
      <w:pPr>
        <w:spacing w:line="600" w:lineRule="auto"/>
        <w:ind w:firstLineChars="445" w:firstLine="1430"/>
        <w:rPr>
          <w:rFonts w:eastAsia="仿宋_GB2312"/>
          <w:b/>
          <w:bCs/>
          <w:color w:val="000000" w:themeColor="text1"/>
          <w:sz w:val="32"/>
        </w:rPr>
      </w:pPr>
      <w:r>
        <w:rPr>
          <w:rFonts w:eastAsia="仿宋_GB2312" w:hint="eastAsia"/>
          <w:b/>
          <w:bCs/>
          <w:color w:val="000000" w:themeColor="text1"/>
          <w:sz w:val="32"/>
        </w:rPr>
        <w:t>学生姓名：</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邹述军</w:t>
      </w:r>
      <w:r>
        <w:rPr>
          <w:rFonts w:eastAsia="仿宋_GB2312" w:hint="eastAsia"/>
          <w:b/>
          <w:bCs/>
          <w:color w:val="000000" w:themeColor="text1"/>
          <w:sz w:val="32"/>
          <w:u w:val="single"/>
        </w:rPr>
        <w:t xml:space="preserve">              </w:t>
      </w:r>
    </w:p>
    <w:p w14:paraId="23678C90" w14:textId="77777777" w:rsidR="00780A74" w:rsidRDefault="00000000">
      <w:pPr>
        <w:spacing w:line="600" w:lineRule="auto"/>
        <w:ind w:firstLineChars="445" w:firstLine="1430"/>
        <w:rPr>
          <w:rFonts w:eastAsia="仿宋_GB2312"/>
          <w:b/>
          <w:bCs/>
          <w:color w:val="000000" w:themeColor="text1"/>
          <w:sz w:val="32"/>
        </w:rPr>
      </w:pPr>
      <w:r>
        <w:rPr>
          <w:rFonts w:eastAsia="仿宋_GB2312" w:hint="eastAsia"/>
          <w:b/>
          <w:bCs/>
          <w:color w:val="000000" w:themeColor="text1"/>
          <w:sz w:val="32"/>
        </w:rPr>
        <w:t>所在学院：</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智能科技学院</w:t>
      </w:r>
      <w:r>
        <w:rPr>
          <w:rFonts w:eastAsia="仿宋_GB2312" w:hint="eastAsia"/>
          <w:b/>
          <w:bCs/>
          <w:color w:val="000000" w:themeColor="text1"/>
          <w:sz w:val="32"/>
          <w:u w:val="single"/>
        </w:rPr>
        <w:t xml:space="preserve">        </w:t>
      </w:r>
    </w:p>
    <w:p w14:paraId="56882EA7" w14:textId="77777777" w:rsidR="00780A74" w:rsidRDefault="00000000">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专</w:t>
      </w:r>
      <w:r>
        <w:rPr>
          <w:rFonts w:eastAsia="仿宋_GB2312" w:hint="eastAsia"/>
          <w:b/>
          <w:bCs/>
          <w:color w:val="000000" w:themeColor="text1"/>
          <w:sz w:val="32"/>
        </w:rPr>
        <w:t xml:space="preserve">    </w:t>
      </w:r>
      <w:r>
        <w:rPr>
          <w:rFonts w:eastAsia="仿宋_GB2312" w:hint="eastAsia"/>
          <w:b/>
          <w:bCs/>
          <w:color w:val="000000" w:themeColor="text1"/>
          <w:sz w:val="32"/>
        </w:rPr>
        <w:t>业：</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物联网工程</w:t>
      </w:r>
      <w:r>
        <w:rPr>
          <w:rFonts w:eastAsia="仿宋_GB2312" w:hint="eastAsia"/>
          <w:b/>
          <w:bCs/>
          <w:color w:val="000000" w:themeColor="text1"/>
          <w:sz w:val="32"/>
          <w:u w:val="single"/>
        </w:rPr>
        <w:t xml:space="preserve">          </w:t>
      </w:r>
    </w:p>
    <w:p w14:paraId="41729B4D" w14:textId="77777777" w:rsidR="00780A74" w:rsidRDefault="00000000">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学</w:t>
      </w:r>
      <w:r>
        <w:rPr>
          <w:rFonts w:eastAsia="仿宋_GB2312" w:hint="eastAsia"/>
          <w:b/>
          <w:bCs/>
          <w:color w:val="000000" w:themeColor="text1"/>
          <w:sz w:val="32"/>
        </w:rPr>
        <w:t xml:space="preserve">    </w:t>
      </w:r>
      <w:r>
        <w:rPr>
          <w:rFonts w:eastAsia="仿宋_GB2312" w:hint="eastAsia"/>
          <w:b/>
          <w:bCs/>
          <w:color w:val="000000" w:themeColor="text1"/>
          <w:sz w:val="32"/>
        </w:rPr>
        <w:t>号：</w:t>
      </w:r>
      <w:r>
        <w:rPr>
          <w:rFonts w:eastAsia="仿宋_GB2312" w:hint="eastAsia"/>
          <w:b/>
          <w:bCs/>
          <w:color w:val="000000" w:themeColor="text1"/>
          <w:sz w:val="32"/>
          <w:u w:val="single"/>
        </w:rPr>
        <w:t xml:space="preserve">    42212438            </w:t>
      </w:r>
    </w:p>
    <w:p w14:paraId="64BCC29F" w14:textId="77777777" w:rsidR="00780A74" w:rsidRDefault="00000000">
      <w:pPr>
        <w:spacing w:line="600" w:lineRule="auto"/>
        <w:ind w:firstLineChars="445" w:firstLine="1430"/>
        <w:rPr>
          <w:rFonts w:eastAsia="仿宋_GB2312"/>
          <w:b/>
          <w:bCs/>
          <w:color w:val="000000" w:themeColor="text1"/>
          <w:sz w:val="32"/>
          <w:u w:val="single"/>
        </w:rPr>
      </w:pPr>
      <w:r>
        <w:rPr>
          <w:rFonts w:eastAsia="仿宋_GB2312" w:hint="eastAsia"/>
          <w:b/>
          <w:bCs/>
          <w:color w:val="000000" w:themeColor="text1"/>
          <w:sz w:val="32"/>
        </w:rPr>
        <w:t>指导教师：</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吴耀耀</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谢卫婷</w:t>
      </w:r>
      <w:r>
        <w:rPr>
          <w:rFonts w:eastAsia="仿宋_GB2312" w:hint="eastAsia"/>
          <w:b/>
          <w:bCs/>
          <w:color w:val="000000" w:themeColor="text1"/>
          <w:sz w:val="32"/>
          <w:u w:val="single"/>
        </w:rPr>
        <w:t xml:space="preserve">    </w:t>
      </w:r>
    </w:p>
    <w:p w14:paraId="38832BF3" w14:textId="77777777" w:rsidR="00780A74" w:rsidRDefault="00000000">
      <w:pPr>
        <w:spacing w:line="600" w:lineRule="auto"/>
        <w:ind w:firstLineChars="445" w:firstLine="1430"/>
        <w:rPr>
          <w:rFonts w:eastAsia="华文仿宋"/>
          <w:b/>
          <w:color w:val="000000" w:themeColor="text1"/>
          <w:sz w:val="32"/>
        </w:rPr>
      </w:pPr>
      <w:r>
        <w:rPr>
          <w:rFonts w:eastAsia="仿宋_GB2312" w:hint="eastAsia"/>
          <w:b/>
          <w:bCs/>
          <w:color w:val="000000" w:themeColor="text1"/>
          <w:sz w:val="32"/>
        </w:rPr>
        <w:t>导师职称：</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副教授</w:t>
      </w:r>
      <w:r>
        <w:rPr>
          <w:rFonts w:eastAsia="仿宋_GB2312" w:hint="eastAsia"/>
          <w:b/>
          <w:bCs/>
          <w:color w:val="000000" w:themeColor="text1"/>
          <w:sz w:val="32"/>
          <w:u w:val="single"/>
        </w:rPr>
        <w:t xml:space="preserve">    </w:t>
      </w:r>
      <w:r>
        <w:rPr>
          <w:rFonts w:eastAsia="仿宋_GB2312" w:hint="eastAsia"/>
          <w:b/>
          <w:bCs/>
          <w:color w:val="000000" w:themeColor="text1"/>
          <w:sz w:val="32"/>
          <w:u w:val="single"/>
        </w:rPr>
        <w:t>助教</w:t>
      </w:r>
      <w:r>
        <w:rPr>
          <w:rFonts w:eastAsia="仿宋_GB2312" w:hint="eastAsia"/>
          <w:b/>
          <w:bCs/>
          <w:color w:val="000000" w:themeColor="text1"/>
          <w:sz w:val="32"/>
          <w:u w:val="single"/>
        </w:rPr>
        <w:t xml:space="preserve">      </w:t>
      </w:r>
    </w:p>
    <w:p w14:paraId="1B39C91E" w14:textId="77777777" w:rsidR="00780A74" w:rsidRDefault="00000000">
      <w:pPr>
        <w:ind w:firstLine="400"/>
        <w:jc w:val="center"/>
        <w:rPr>
          <w:color w:val="000000" w:themeColor="text1"/>
          <w:sz w:val="20"/>
          <w:szCs w:val="20"/>
        </w:rPr>
      </w:pPr>
      <w:r>
        <w:rPr>
          <w:rFonts w:eastAsia="华文仿宋" w:hint="eastAsia"/>
          <w:b/>
          <w:color w:val="000000" w:themeColor="text1"/>
          <w:sz w:val="32"/>
        </w:rPr>
        <w:t>2026</w:t>
      </w:r>
      <w:r>
        <w:rPr>
          <w:rFonts w:eastAsia="华文仿宋" w:hint="eastAsia"/>
          <w:b/>
          <w:color w:val="000000" w:themeColor="text1"/>
          <w:sz w:val="32"/>
        </w:rPr>
        <w:t>年</w:t>
      </w:r>
      <w:r>
        <w:rPr>
          <w:rFonts w:eastAsia="华文仿宋" w:hint="eastAsia"/>
          <w:b/>
          <w:color w:val="000000" w:themeColor="text1"/>
          <w:sz w:val="32"/>
        </w:rPr>
        <w:t>3</w:t>
      </w:r>
      <w:r>
        <w:rPr>
          <w:rFonts w:eastAsia="华文仿宋" w:hint="eastAsia"/>
          <w:b/>
          <w:color w:val="000000" w:themeColor="text1"/>
          <w:sz w:val="32"/>
        </w:rPr>
        <w:t>月</w:t>
      </w:r>
    </w:p>
    <w:p w14:paraId="12E55473" w14:textId="77777777" w:rsidR="00780A74" w:rsidRDefault="00780A74">
      <w:pPr>
        <w:ind w:firstLine="641"/>
        <w:jc w:val="center"/>
        <w:rPr>
          <w:rFonts w:eastAsia="华文中宋"/>
          <w:b/>
          <w:color w:val="000000" w:themeColor="text1"/>
          <w:sz w:val="32"/>
        </w:rPr>
        <w:sectPr w:rsidR="00780A74">
          <w:footerReference w:type="default" r:id="rId9"/>
          <w:headerReference w:type="first" r:id="rId10"/>
          <w:footerReference w:type="first" r:id="rId11"/>
          <w:pgSz w:w="11906" w:h="16838"/>
          <w:pgMar w:top="1440" w:right="1800" w:bottom="1440" w:left="1800" w:header="851" w:footer="992" w:gutter="0"/>
          <w:cols w:space="425"/>
          <w:docGrid w:type="lines" w:linePitch="312"/>
        </w:sectPr>
      </w:pPr>
    </w:p>
    <w:p w14:paraId="02E57D5F" w14:textId="77777777" w:rsidR="00780A74" w:rsidRDefault="00000000">
      <w:pPr>
        <w:ind w:firstLine="641"/>
        <w:jc w:val="center"/>
        <w:rPr>
          <w:rFonts w:eastAsia="华文中宋"/>
          <w:b/>
          <w:color w:val="000000" w:themeColor="text1"/>
          <w:sz w:val="32"/>
        </w:rPr>
      </w:pPr>
      <w:r>
        <w:rPr>
          <w:rFonts w:eastAsia="华文中宋" w:hint="eastAsia"/>
          <w:b/>
          <w:color w:val="000000" w:themeColor="text1"/>
          <w:sz w:val="32"/>
        </w:rPr>
        <w:lastRenderedPageBreak/>
        <w:t>西南财经大学天府学院</w:t>
      </w:r>
    </w:p>
    <w:p w14:paraId="390764D4" w14:textId="77777777" w:rsidR="00780A74" w:rsidRDefault="00000000">
      <w:pPr>
        <w:ind w:firstLine="641"/>
        <w:jc w:val="center"/>
        <w:rPr>
          <w:rFonts w:eastAsia="华文中宋"/>
          <w:b/>
          <w:color w:val="000000" w:themeColor="text1"/>
          <w:sz w:val="32"/>
        </w:rPr>
      </w:pPr>
      <w:r>
        <w:rPr>
          <w:rFonts w:eastAsia="华文中宋" w:hint="eastAsia"/>
          <w:b/>
          <w:color w:val="000000" w:themeColor="text1"/>
          <w:sz w:val="32"/>
        </w:rPr>
        <w:t>毕业论文（设计）答辩修改记录</w:t>
      </w:r>
    </w:p>
    <w:p w14:paraId="6BB3DF26" w14:textId="77777777" w:rsidR="00780A74" w:rsidRDefault="00000000">
      <w:pPr>
        <w:jc w:val="center"/>
        <w:rPr>
          <w:rFonts w:eastAsia="华文中宋"/>
          <w:b/>
          <w:color w:val="000000" w:themeColor="text1"/>
          <w:szCs w:val="21"/>
        </w:rPr>
      </w:pPr>
      <w:r>
        <w:rPr>
          <w:rFonts w:eastAsia="华文中宋" w:hint="eastAsia"/>
          <w:b/>
          <w:color w:val="000000" w:themeColor="text1"/>
          <w:szCs w:val="21"/>
        </w:rPr>
        <w:t>（装订在封</w:t>
      </w:r>
      <w:r>
        <w:rPr>
          <w:rFonts w:eastAsia="华文中宋" w:hint="eastAsia"/>
          <w:b/>
          <w:color w:val="000000" w:themeColor="text1"/>
          <w:szCs w:val="21"/>
        </w:rPr>
        <w:t>2</w:t>
      </w:r>
      <w:r>
        <w:rPr>
          <w:rFonts w:eastAsia="华文中宋" w:hint="eastAsia"/>
          <w:b/>
          <w:color w:val="000000" w:themeColor="text1"/>
          <w:szCs w:val="21"/>
        </w:rPr>
        <w:t>）</w:t>
      </w:r>
    </w:p>
    <w:tbl>
      <w:tblPr>
        <w:tblW w:w="96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701"/>
        <w:gridCol w:w="1381"/>
        <w:gridCol w:w="1620"/>
        <w:gridCol w:w="1110"/>
        <w:gridCol w:w="2310"/>
      </w:tblGrid>
      <w:tr w:rsidR="00780A74" w14:paraId="4FFD68CD" w14:textId="77777777">
        <w:trPr>
          <w:cantSplit/>
          <w:trHeight w:val="472"/>
          <w:jc w:val="center"/>
        </w:trPr>
        <w:tc>
          <w:tcPr>
            <w:tcW w:w="1526" w:type="dxa"/>
            <w:vAlign w:val="center"/>
          </w:tcPr>
          <w:p w14:paraId="6E84A63E" w14:textId="77777777" w:rsidR="00780A74" w:rsidRDefault="00000000">
            <w:pPr>
              <w:jc w:val="center"/>
              <w:rPr>
                <w:b/>
                <w:color w:val="000000" w:themeColor="text1"/>
                <w:szCs w:val="21"/>
              </w:rPr>
            </w:pPr>
            <w:r>
              <w:rPr>
                <w:rFonts w:hint="eastAsia"/>
                <w:b/>
                <w:color w:val="000000" w:themeColor="text1"/>
                <w:szCs w:val="21"/>
              </w:rPr>
              <w:t>论文（设计）名</w:t>
            </w:r>
            <w:r>
              <w:rPr>
                <w:rFonts w:hint="eastAsia"/>
                <w:b/>
                <w:color w:val="000000" w:themeColor="text1"/>
                <w:szCs w:val="21"/>
              </w:rPr>
              <w:t xml:space="preserve">  </w:t>
            </w:r>
            <w:r>
              <w:rPr>
                <w:rFonts w:hint="eastAsia"/>
                <w:b/>
                <w:color w:val="000000" w:themeColor="text1"/>
                <w:szCs w:val="21"/>
              </w:rPr>
              <w:t>称</w:t>
            </w:r>
          </w:p>
        </w:tc>
        <w:tc>
          <w:tcPr>
            <w:tcW w:w="8122" w:type="dxa"/>
            <w:gridSpan w:val="5"/>
            <w:vAlign w:val="center"/>
          </w:tcPr>
          <w:p w14:paraId="71EA9906" w14:textId="77777777" w:rsidR="00780A74" w:rsidRDefault="00000000">
            <w:pPr>
              <w:ind w:firstLineChars="100" w:firstLine="211"/>
              <w:jc w:val="center"/>
              <w:rPr>
                <w:b/>
                <w:color w:val="000000" w:themeColor="text1"/>
                <w:szCs w:val="21"/>
              </w:rPr>
            </w:pPr>
            <w:r>
              <w:rPr>
                <w:rFonts w:hint="eastAsia"/>
                <w:b/>
                <w:color w:val="000000" w:themeColor="text1"/>
                <w:szCs w:val="21"/>
              </w:rPr>
              <w:t>基于</w:t>
            </w:r>
            <w:r>
              <w:rPr>
                <w:rFonts w:hint="eastAsia"/>
                <w:b/>
                <w:color w:val="000000" w:themeColor="text1"/>
                <w:szCs w:val="21"/>
              </w:rPr>
              <w:t>STM32</w:t>
            </w:r>
            <w:r>
              <w:rPr>
                <w:rFonts w:hint="eastAsia"/>
                <w:b/>
                <w:color w:val="000000" w:themeColor="text1"/>
                <w:szCs w:val="21"/>
              </w:rPr>
              <w:t>的自适应水族箱系统设计与实现</w:t>
            </w:r>
          </w:p>
        </w:tc>
      </w:tr>
      <w:tr w:rsidR="00780A74" w14:paraId="3B467FC4" w14:textId="77777777">
        <w:trPr>
          <w:trHeight w:val="472"/>
          <w:jc w:val="center"/>
        </w:trPr>
        <w:tc>
          <w:tcPr>
            <w:tcW w:w="1526" w:type="dxa"/>
            <w:vAlign w:val="center"/>
          </w:tcPr>
          <w:p w14:paraId="47AA506C" w14:textId="77777777" w:rsidR="00780A74" w:rsidRDefault="00000000">
            <w:pPr>
              <w:jc w:val="center"/>
              <w:rPr>
                <w:b/>
                <w:color w:val="000000" w:themeColor="text1"/>
                <w:szCs w:val="21"/>
              </w:rPr>
            </w:pPr>
            <w:r>
              <w:rPr>
                <w:rFonts w:hint="eastAsia"/>
                <w:b/>
                <w:color w:val="000000" w:themeColor="text1"/>
                <w:szCs w:val="21"/>
              </w:rPr>
              <w:t>学生姓名</w:t>
            </w:r>
          </w:p>
        </w:tc>
        <w:tc>
          <w:tcPr>
            <w:tcW w:w="1701" w:type="dxa"/>
            <w:vAlign w:val="center"/>
          </w:tcPr>
          <w:p w14:paraId="6BDC11CE" w14:textId="77777777" w:rsidR="00780A74" w:rsidRDefault="00000000">
            <w:pPr>
              <w:jc w:val="center"/>
              <w:rPr>
                <w:b/>
                <w:color w:val="000000" w:themeColor="text1"/>
                <w:szCs w:val="21"/>
              </w:rPr>
            </w:pPr>
            <w:r>
              <w:rPr>
                <w:rFonts w:hint="eastAsia"/>
                <w:b/>
                <w:color w:val="000000" w:themeColor="text1"/>
                <w:szCs w:val="21"/>
              </w:rPr>
              <w:t>邹述军</w:t>
            </w:r>
          </w:p>
        </w:tc>
        <w:tc>
          <w:tcPr>
            <w:tcW w:w="1381" w:type="dxa"/>
            <w:vAlign w:val="center"/>
          </w:tcPr>
          <w:p w14:paraId="74A3EC1E" w14:textId="77777777" w:rsidR="00780A74" w:rsidRDefault="00000000">
            <w:pPr>
              <w:jc w:val="center"/>
              <w:rPr>
                <w:b/>
                <w:color w:val="000000" w:themeColor="text1"/>
                <w:szCs w:val="21"/>
              </w:rPr>
            </w:pPr>
            <w:r>
              <w:rPr>
                <w:rFonts w:hint="eastAsia"/>
                <w:b/>
                <w:color w:val="000000" w:themeColor="text1"/>
                <w:szCs w:val="21"/>
              </w:rPr>
              <w:t>学</w:t>
            </w:r>
            <w:r>
              <w:rPr>
                <w:rFonts w:hint="eastAsia"/>
                <w:b/>
                <w:color w:val="000000" w:themeColor="text1"/>
                <w:szCs w:val="21"/>
              </w:rPr>
              <w:t xml:space="preserve"> </w:t>
            </w:r>
            <w:r>
              <w:rPr>
                <w:rFonts w:hint="eastAsia"/>
                <w:b/>
                <w:color w:val="000000" w:themeColor="text1"/>
                <w:szCs w:val="21"/>
              </w:rPr>
              <w:t>号</w:t>
            </w:r>
          </w:p>
        </w:tc>
        <w:tc>
          <w:tcPr>
            <w:tcW w:w="1620" w:type="dxa"/>
            <w:vAlign w:val="center"/>
          </w:tcPr>
          <w:p w14:paraId="4FA62479" w14:textId="77777777" w:rsidR="00780A74" w:rsidRDefault="00000000">
            <w:pPr>
              <w:jc w:val="center"/>
              <w:rPr>
                <w:b/>
                <w:color w:val="000000" w:themeColor="text1"/>
                <w:szCs w:val="21"/>
              </w:rPr>
            </w:pPr>
            <w:r>
              <w:rPr>
                <w:rFonts w:hint="eastAsia"/>
                <w:b/>
                <w:color w:val="000000" w:themeColor="text1"/>
                <w:szCs w:val="21"/>
              </w:rPr>
              <w:t>42212438</w:t>
            </w:r>
          </w:p>
        </w:tc>
        <w:tc>
          <w:tcPr>
            <w:tcW w:w="1110" w:type="dxa"/>
            <w:vAlign w:val="center"/>
          </w:tcPr>
          <w:p w14:paraId="33D20D40" w14:textId="77777777" w:rsidR="00780A74" w:rsidRDefault="00000000">
            <w:pPr>
              <w:jc w:val="center"/>
              <w:rPr>
                <w:b/>
                <w:color w:val="000000" w:themeColor="text1"/>
                <w:szCs w:val="21"/>
              </w:rPr>
            </w:pPr>
            <w:r>
              <w:rPr>
                <w:rFonts w:hint="eastAsia"/>
                <w:b/>
                <w:color w:val="000000" w:themeColor="text1"/>
                <w:szCs w:val="21"/>
              </w:rPr>
              <w:t>专</w:t>
            </w:r>
            <w:r>
              <w:rPr>
                <w:rFonts w:hint="eastAsia"/>
                <w:b/>
                <w:color w:val="000000" w:themeColor="text1"/>
                <w:szCs w:val="21"/>
              </w:rPr>
              <w:t xml:space="preserve"> </w:t>
            </w:r>
            <w:r>
              <w:rPr>
                <w:rFonts w:hint="eastAsia"/>
                <w:b/>
                <w:color w:val="000000" w:themeColor="text1"/>
                <w:szCs w:val="21"/>
              </w:rPr>
              <w:t>业</w:t>
            </w:r>
          </w:p>
        </w:tc>
        <w:tc>
          <w:tcPr>
            <w:tcW w:w="2310" w:type="dxa"/>
            <w:vAlign w:val="center"/>
          </w:tcPr>
          <w:p w14:paraId="1C531B2E" w14:textId="77777777" w:rsidR="00780A74" w:rsidRDefault="00000000" w:rsidP="00757C93">
            <w:pPr>
              <w:ind w:firstLine="482"/>
              <w:rPr>
                <w:b/>
                <w:color w:val="000000" w:themeColor="text1"/>
                <w:szCs w:val="21"/>
              </w:rPr>
            </w:pPr>
            <w:r>
              <w:rPr>
                <w:rFonts w:hint="eastAsia"/>
                <w:b/>
                <w:color w:val="000000" w:themeColor="text1"/>
                <w:szCs w:val="21"/>
              </w:rPr>
              <w:t>物联网工程</w:t>
            </w:r>
          </w:p>
        </w:tc>
      </w:tr>
      <w:tr w:rsidR="00780A74" w14:paraId="64A4031F" w14:textId="77777777">
        <w:trPr>
          <w:cantSplit/>
          <w:trHeight w:val="449"/>
          <w:jc w:val="center"/>
        </w:trPr>
        <w:tc>
          <w:tcPr>
            <w:tcW w:w="1526" w:type="dxa"/>
            <w:vAlign w:val="center"/>
          </w:tcPr>
          <w:p w14:paraId="1AA043B1" w14:textId="77777777" w:rsidR="00780A74" w:rsidRDefault="00000000">
            <w:pPr>
              <w:jc w:val="center"/>
              <w:rPr>
                <w:b/>
                <w:color w:val="000000" w:themeColor="text1"/>
                <w:szCs w:val="21"/>
              </w:rPr>
            </w:pPr>
            <w:r>
              <w:rPr>
                <w:rFonts w:hint="eastAsia"/>
                <w:b/>
                <w:color w:val="000000" w:themeColor="text1"/>
                <w:szCs w:val="21"/>
              </w:rPr>
              <w:t>答辩时间</w:t>
            </w:r>
          </w:p>
        </w:tc>
        <w:tc>
          <w:tcPr>
            <w:tcW w:w="1701" w:type="dxa"/>
            <w:vAlign w:val="center"/>
          </w:tcPr>
          <w:p w14:paraId="1151ADB4" w14:textId="77777777" w:rsidR="00780A74" w:rsidRDefault="00780A74">
            <w:pPr>
              <w:ind w:firstLine="482"/>
              <w:jc w:val="center"/>
              <w:rPr>
                <w:b/>
                <w:color w:val="000000" w:themeColor="text1"/>
                <w:szCs w:val="21"/>
              </w:rPr>
            </w:pPr>
          </w:p>
        </w:tc>
        <w:tc>
          <w:tcPr>
            <w:tcW w:w="1381" w:type="dxa"/>
            <w:vAlign w:val="center"/>
          </w:tcPr>
          <w:p w14:paraId="0581820D" w14:textId="77777777" w:rsidR="00780A74" w:rsidRDefault="00000000">
            <w:pPr>
              <w:jc w:val="center"/>
              <w:rPr>
                <w:b/>
                <w:color w:val="000000" w:themeColor="text1"/>
                <w:szCs w:val="21"/>
              </w:rPr>
            </w:pPr>
            <w:r>
              <w:rPr>
                <w:rFonts w:hint="eastAsia"/>
                <w:b/>
                <w:color w:val="000000" w:themeColor="text1"/>
                <w:szCs w:val="21"/>
              </w:rPr>
              <w:t>答辩教室</w:t>
            </w:r>
          </w:p>
        </w:tc>
        <w:tc>
          <w:tcPr>
            <w:tcW w:w="1620" w:type="dxa"/>
            <w:vAlign w:val="center"/>
          </w:tcPr>
          <w:p w14:paraId="5466CDEA" w14:textId="77777777" w:rsidR="00780A74" w:rsidRDefault="00780A74">
            <w:pPr>
              <w:ind w:firstLine="482"/>
              <w:jc w:val="center"/>
              <w:rPr>
                <w:b/>
                <w:color w:val="000000" w:themeColor="text1"/>
                <w:szCs w:val="21"/>
              </w:rPr>
            </w:pPr>
          </w:p>
        </w:tc>
        <w:tc>
          <w:tcPr>
            <w:tcW w:w="1110" w:type="dxa"/>
            <w:vAlign w:val="center"/>
          </w:tcPr>
          <w:p w14:paraId="06F675C2" w14:textId="77777777" w:rsidR="00780A74" w:rsidRDefault="00000000">
            <w:pPr>
              <w:jc w:val="center"/>
              <w:rPr>
                <w:b/>
                <w:color w:val="000000" w:themeColor="text1"/>
                <w:szCs w:val="21"/>
              </w:rPr>
            </w:pPr>
            <w:r>
              <w:rPr>
                <w:rFonts w:hint="eastAsia"/>
                <w:b/>
                <w:color w:val="000000" w:themeColor="text1"/>
                <w:szCs w:val="21"/>
              </w:rPr>
              <w:t>答辩结论</w:t>
            </w:r>
          </w:p>
        </w:tc>
        <w:tc>
          <w:tcPr>
            <w:tcW w:w="2310" w:type="dxa"/>
            <w:vAlign w:val="center"/>
          </w:tcPr>
          <w:p w14:paraId="38104E99" w14:textId="77777777" w:rsidR="00780A74" w:rsidRDefault="00780A74">
            <w:pPr>
              <w:ind w:firstLine="482"/>
              <w:jc w:val="center"/>
              <w:rPr>
                <w:b/>
                <w:color w:val="000000" w:themeColor="text1"/>
                <w:szCs w:val="21"/>
              </w:rPr>
            </w:pPr>
          </w:p>
        </w:tc>
      </w:tr>
      <w:tr w:rsidR="00780A74" w14:paraId="6171330C" w14:textId="77777777">
        <w:trPr>
          <w:cantSplit/>
          <w:trHeight w:val="686"/>
          <w:jc w:val="center"/>
        </w:trPr>
        <w:tc>
          <w:tcPr>
            <w:tcW w:w="9648" w:type="dxa"/>
            <w:gridSpan w:val="6"/>
            <w:vAlign w:val="center"/>
          </w:tcPr>
          <w:p w14:paraId="0318974E" w14:textId="77777777" w:rsidR="00780A74" w:rsidRDefault="00000000">
            <w:pPr>
              <w:ind w:firstLine="482"/>
              <w:rPr>
                <w:color w:val="000000" w:themeColor="text1"/>
                <w:sz w:val="28"/>
                <w:szCs w:val="28"/>
              </w:rPr>
            </w:pPr>
            <w:r>
              <w:rPr>
                <w:rFonts w:hint="eastAsia"/>
                <w:b/>
                <w:color w:val="000000" w:themeColor="text1"/>
                <w:szCs w:val="21"/>
              </w:rPr>
              <w:t>1</w:t>
            </w:r>
            <w:r>
              <w:rPr>
                <w:rFonts w:hint="eastAsia"/>
                <w:b/>
                <w:color w:val="000000" w:themeColor="text1"/>
                <w:szCs w:val="21"/>
              </w:rPr>
              <w:t>、答辩时，老师提出的修改意见：（学生答辩现场自行记录，答辩后整理记录文字）</w:t>
            </w:r>
          </w:p>
        </w:tc>
      </w:tr>
      <w:tr w:rsidR="00780A74" w14:paraId="3F1F945B" w14:textId="77777777">
        <w:trPr>
          <w:cantSplit/>
          <w:trHeight w:val="723"/>
          <w:jc w:val="center"/>
        </w:trPr>
        <w:tc>
          <w:tcPr>
            <w:tcW w:w="9648" w:type="dxa"/>
            <w:gridSpan w:val="6"/>
            <w:vAlign w:val="center"/>
          </w:tcPr>
          <w:p w14:paraId="4EC0378A" w14:textId="77777777" w:rsidR="00780A74" w:rsidRDefault="00780A74">
            <w:pPr>
              <w:jc w:val="left"/>
              <w:rPr>
                <w:color w:val="000000" w:themeColor="text1"/>
                <w:szCs w:val="21"/>
              </w:rPr>
            </w:pPr>
          </w:p>
        </w:tc>
      </w:tr>
      <w:tr w:rsidR="00780A74" w14:paraId="2DDB2E03" w14:textId="77777777">
        <w:trPr>
          <w:cantSplit/>
          <w:trHeight w:val="723"/>
          <w:jc w:val="center"/>
        </w:trPr>
        <w:tc>
          <w:tcPr>
            <w:tcW w:w="9648" w:type="dxa"/>
            <w:gridSpan w:val="6"/>
            <w:vAlign w:val="center"/>
          </w:tcPr>
          <w:p w14:paraId="398B3E20" w14:textId="77777777" w:rsidR="00780A74" w:rsidRDefault="00780A74">
            <w:pPr>
              <w:jc w:val="left"/>
              <w:rPr>
                <w:color w:val="000000" w:themeColor="text1"/>
                <w:szCs w:val="21"/>
              </w:rPr>
            </w:pPr>
          </w:p>
        </w:tc>
      </w:tr>
      <w:tr w:rsidR="00780A74" w14:paraId="0C239898" w14:textId="77777777">
        <w:trPr>
          <w:cantSplit/>
          <w:trHeight w:val="723"/>
          <w:jc w:val="center"/>
        </w:trPr>
        <w:tc>
          <w:tcPr>
            <w:tcW w:w="9648" w:type="dxa"/>
            <w:gridSpan w:val="6"/>
            <w:vAlign w:val="center"/>
          </w:tcPr>
          <w:p w14:paraId="4C810181" w14:textId="77777777" w:rsidR="00780A74" w:rsidRDefault="00780A74">
            <w:pPr>
              <w:jc w:val="left"/>
              <w:rPr>
                <w:color w:val="000000" w:themeColor="text1"/>
                <w:szCs w:val="21"/>
              </w:rPr>
            </w:pPr>
          </w:p>
        </w:tc>
      </w:tr>
      <w:tr w:rsidR="00780A74" w14:paraId="727C4665" w14:textId="77777777">
        <w:trPr>
          <w:cantSplit/>
          <w:trHeight w:val="723"/>
          <w:jc w:val="center"/>
        </w:trPr>
        <w:tc>
          <w:tcPr>
            <w:tcW w:w="9648" w:type="dxa"/>
            <w:gridSpan w:val="6"/>
            <w:vAlign w:val="center"/>
          </w:tcPr>
          <w:p w14:paraId="4CA1B3D1" w14:textId="77777777" w:rsidR="00780A74" w:rsidRDefault="00780A74">
            <w:pPr>
              <w:jc w:val="left"/>
              <w:rPr>
                <w:color w:val="000000" w:themeColor="text1"/>
                <w:szCs w:val="21"/>
              </w:rPr>
            </w:pPr>
          </w:p>
        </w:tc>
      </w:tr>
      <w:tr w:rsidR="00780A74" w14:paraId="1D488D1C" w14:textId="77777777">
        <w:trPr>
          <w:cantSplit/>
          <w:trHeight w:val="6079"/>
          <w:jc w:val="center"/>
        </w:trPr>
        <w:tc>
          <w:tcPr>
            <w:tcW w:w="9648" w:type="dxa"/>
            <w:gridSpan w:val="6"/>
          </w:tcPr>
          <w:p w14:paraId="24A578FE" w14:textId="77777777" w:rsidR="00780A74" w:rsidRDefault="00000000">
            <w:pPr>
              <w:ind w:firstLine="482"/>
              <w:jc w:val="left"/>
              <w:rPr>
                <w:b/>
                <w:color w:val="000000" w:themeColor="text1"/>
                <w:szCs w:val="21"/>
              </w:rPr>
            </w:pPr>
            <w:r>
              <w:rPr>
                <w:rFonts w:hint="eastAsia"/>
                <w:b/>
                <w:color w:val="000000" w:themeColor="text1"/>
                <w:szCs w:val="21"/>
              </w:rPr>
              <w:t>2</w:t>
            </w:r>
            <w:r>
              <w:rPr>
                <w:rFonts w:hint="eastAsia"/>
                <w:b/>
                <w:color w:val="000000" w:themeColor="text1"/>
                <w:szCs w:val="21"/>
              </w:rPr>
              <w:t>、修改措施和修改内容总结：（学生答辩后进行论文修改，填写相关内容）</w:t>
            </w:r>
          </w:p>
          <w:p w14:paraId="7B1F7C1D" w14:textId="77777777" w:rsidR="00780A74" w:rsidRDefault="00780A74">
            <w:pPr>
              <w:ind w:firstLine="482"/>
              <w:rPr>
                <w:b/>
                <w:color w:val="000000" w:themeColor="text1"/>
                <w:szCs w:val="21"/>
              </w:rPr>
            </w:pPr>
          </w:p>
          <w:p w14:paraId="01E96E8F" w14:textId="77777777" w:rsidR="00780A74" w:rsidRDefault="00780A74">
            <w:pPr>
              <w:ind w:firstLine="482"/>
              <w:rPr>
                <w:b/>
                <w:color w:val="000000" w:themeColor="text1"/>
                <w:szCs w:val="21"/>
              </w:rPr>
            </w:pPr>
          </w:p>
          <w:p w14:paraId="7343078A" w14:textId="77777777" w:rsidR="00780A74" w:rsidRDefault="00780A74">
            <w:pPr>
              <w:ind w:firstLine="482"/>
              <w:rPr>
                <w:b/>
                <w:color w:val="000000" w:themeColor="text1"/>
                <w:szCs w:val="21"/>
              </w:rPr>
            </w:pPr>
          </w:p>
          <w:p w14:paraId="6D851DB0" w14:textId="77777777" w:rsidR="00780A74" w:rsidRDefault="00780A74">
            <w:pPr>
              <w:ind w:firstLine="482"/>
              <w:rPr>
                <w:b/>
                <w:color w:val="000000" w:themeColor="text1"/>
                <w:szCs w:val="21"/>
              </w:rPr>
            </w:pPr>
          </w:p>
          <w:p w14:paraId="26D0D0B7" w14:textId="77777777" w:rsidR="00780A74" w:rsidRDefault="00780A74">
            <w:pPr>
              <w:ind w:firstLine="482"/>
              <w:rPr>
                <w:b/>
                <w:color w:val="000000" w:themeColor="text1"/>
                <w:szCs w:val="21"/>
              </w:rPr>
            </w:pPr>
          </w:p>
          <w:p w14:paraId="33E3C5FC" w14:textId="77777777" w:rsidR="00780A74" w:rsidRDefault="00780A74">
            <w:pPr>
              <w:ind w:firstLine="482"/>
              <w:rPr>
                <w:b/>
                <w:color w:val="000000" w:themeColor="text1"/>
                <w:szCs w:val="21"/>
              </w:rPr>
            </w:pPr>
          </w:p>
          <w:p w14:paraId="442F35A7" w14:textId="77777777" w:rsidR="00780A74" w:rsidRDefault="00780A74">
            <w:pPr>
              <w:ind w:firstLine="482"/>
              <w:rPr>
                <w:b/>
                <w:color w:val="000000" w:themeColor="text1"/>
                <w:szCs w:val="21"/>
              </w:rPr>
            </w:pPr>
          </w:p>
          <w:p w14:paraId="622A3117" w14:textId="77777777" w:rsidR="00780A74" w:rsidRDefault="00780A74">
            <w:pPr>
              <w:ind w:firstLine="482"/>
              <w:rPr>
                <w:b/>
                <w:color w:val="000000" w:themeColor="text1"/>
                <w:szCs w:val="21"/>
              </w:rPr>
            </w:pPr>
          </w:p>
          <w:p w14:paraId="07AA2F01" w14:textId="77777777" w:rsidR="00780A74" w:rsidRDefault="00780A74">
            <w:pPr>
              <w:ind w:firstLine="482"/>
              <w:rPr>
                <w:b/>
                <w:color w:val="000000" w:themeColor="text1"/>
                <w:szCs w:val="21"/>
              </w:rPr>
            </w:pPr>
          </w:p>
          <w:p w14:paraId="26D9DF34" w14:textId="77777777" w:rsidR="00780A74" w:rsidRDefault="00780A74">
            <w:pPr>
              <w:ind w:firstLine="482"/>
              <w:rPr>
                <w:b/>
                <w:color w:val="000000" w:themeColor="text1"/>
                <w:szCs w:val="21"/>
              </w:rPr>
            </w:pPr>
          </w:p>
          <w:p w14:paraId="0F549D51" w14:textId="77777777" w:rsidR="00780A74" w:rsidRDefault="00780A74">
            <w:pPr>
              <w:ind w:firstLine="482"/>
              <w:rPr>
                <w:b/>
                <w:color w:val="000000" w:themeColor="text1"/>
                <w:szCs w:val="21"/>
              </w:rPr>
            </w:pPr>
          </w:p>
          <w:p w14:paraId="3C23F495" w14:textId="77777777" w:rsidR="00780A74" w:rsidRDefault="00780A74">
            <w:pPr>
              <w:ind w:firstLine="482"/>
              <w:rPr>
                <w:b/>
                <w:color w:val="000000" w:themeColor="text1"/>
                <w:szCs w:val="21"/>
              </w:rPr>
            </w:pPr>
          </w:p>
          <w:p w14:paraId="4A6ACEE5" w14:textId="77777777" w:rsidR="00780A74" w:rsidRDefault="00780A74">
            <w:pPr>
              <w:ind w:firstLine="482"/>
              <w:rPr>
                <w:b/>
                <w:color w:val="000000" w:themeColor="text1"/>
                <w:szCs w:val="21"/>
              </w:rPr>
            </w:pPr>
          </w:p>
          <w:p w14:paraId="7E900E11" w14:textId="77777777" w:rsidR="00780A74" w:rsidRDefault="00780A74">
            <w:pPr>
              <w:ind w:firstLine="482"/>
              <w:rPr>
                <w:b/>
                <w:color w:val="000000" w:themeColor="text1"/>
                <w:szCs w:val="21"/>
              </w:rPr>
            </w:pPr>
          </w:p>
          <w:p w14:paraId="77788B13" w14:textId="77777777" w:rsidR="00780A74" w:rsidRDefault="00000000">
            <w:pPr>
              <w:ind w:firstLine="482"/>
              <w:rPr>
                <w:b/>
                <w:color w:val="000000" w:themeColor="text1"/>
                <w:szCs w:val="21"/>
              </w:rPr>
            </w:pPr>
            <w:r>
              <w:rPr>
                <w:rFonts w:hint="eastAsia"/>
                <w:b/>
                <w:color w:val="000000" w:themeColor="text1"/>
                <w:szCs w:val="21"/>
              </w:rPr>
              <w:t>（注）：答辩直接通过同学，可以直接记录“无”。</w:t>
            </w:r>
          </w:p>
          <w:p w14:paraId="667C3D21" w14:textId="77777777" w:rsidR="00780A74" w:rsidRDefault="00780A74">
            <w:pPr>
              <w:ind w:firstLine="482"/>
              <w:rPr>
                <w:b/>
                <w:color w:val="000000" w:themeColor="text1"/>
                <w:szCs w:val="21"/>
              </w:rPr>
            </w:pPr>
          </w:p>
          <w:p w14:paraId="4742041D" w14:textId="77777777" w:rsidR="00780A74" w:rsidRDefault="00000000">
            <w:pPr>
              <w:ind w:firstLine="482"/>
              <w:jc w:val="center"/>
            </w:pPr>
            <w:r>
              <w:rPr>
                <w:rFonts w:hint="eastAsia"/>
                <w:b/>
                <w:color w:val="000000" w:themeColor="text1"/>
                <w:szCs w:val="21"/>
              </w:rPr>
              <w:t>修改后答辩老师签字：</w:t>
            </w:r>
          </w:p>
          <w:p w14:paraId="4AA4A04E" w14:textId="77777777" w:rsidR="00780A74" w:rsidRDefault="00780A74">
            <w:pPr>
              <w:ind w:firstLine="482"/>
              <w:jc w:val="center"/>
              <w:rPr>
                <w:b/>
                <w:color w:val="000000" w:themeColor="text1"/>
                <w:szCs w:val="21"/>
              </w:rPr>
            </w:pPr>
          </w:p>
          <w:p w14:paraId="28A6AD06" w14:textId="77777777" w:rsidR="00780A74" w:rsidRDefault="00000000">
            <w:pPr>
              <w:ind w:firstLine="482"/>
              <w:jc w:val="center"/>
              <w:rPr>
                <w:b/>
                <w:color w:val="000000" w:themeColor="text1"/>
                <w:szCs w:val="21"/>
              </w:rPr>
            </w:pPr>
            <w:r>
              <w:rPr>
                <w:rFonts w:hint="eastAsia"/>
                <w:b/>
                <w:color w:val="000000" w:themeColor="text1"/>
                <w:szCs w:val="21"/>
              </w:rPr>
              <w:t>时</w:t>
            </w:r>
            <w:r>
              <w:rPr>
                <w:rFonts w:hint="eastAsia"/>
                <w:b/>
                <w:color w:val="000000" w:themeColor="text1"/>
                <w:szCs w:val="21"/>
              </w:rPr>
              <w:t xml:space="preserve">     </w:t>
            </w:r>
            <w:r>
              <w:rPr>
                <w:rFonts w:hint="eastAsia"/>
                <w:b/>
                <w:color w:val="000000" w:themeColor="text1"/>
                <w:szCs w:val="21"/>
              </w:rPr>
              <w:t>间：</w:t>
            </w:r>
            <w:r>
              <w:rPr>
                <w:rFonts w:hint="eastAsia"/>
                <w:b/>
                <w:color w:val="000000" w:themeColor="text1"/>
                <w:szCs w:val="21"/>
              </w:rPr>
              <w:t xml:space="preserve">      </w:t>
            </w:r>
            <w:r>
              <w:rPr>
                <w:rFonts w:hint="eastAsia"/>
                <w:b/>
                <w:color w:val="000000" w:themeColor="text1"/>
                <w:szCs w:val="21"/>
              </w:rPr>
              <w:t>年</w:t>
            </w:r>
            <w:r>
              <w:rPr>
                <w:rFonts w:hint="eastAsia"/>
                <w:b/>
                <w:color w:val="000000" w:themeColor="text1"/>
                <w:szCs w:val="21"/>
              </w:rPr>
              <w:t xml:space="preserve">    </w:t>
            </w:r>
            <w:r>
              <w:rPr>
                <w:rFonts w:hint="eastAsia"/>
                <w:b/>
                <w:color w:val="000000" w:themeColor="text1"/>
                <w:szCs w:val="21"/>
              </w:rPr>
              <w:t>月</w:t>
            </w:r>
            <w:r>
              <w:rPr>
                <w:rFonts w:hint="eastAsia"/>
                <w:b/>
                <w:color w:val="000000" w:themeColor="text1"/>
                <w:szCs w:val="21"/>
              </w:rPr>
              <w:t xml:space="preserve">    </w:t>
            </w:r>
            <w:r>
              <w:rPr>
                <w:rFonts w:hint="eastAsia"/>
                <w:b/>
                <w:color w:val="000000" w:themeColor="text1"/>
                <w:szCs w:val="21"/>
              </w:rPr>
              <w:t>日</w:t>
            </w:r>
          </w:p>
        </w:tc>
      </w:tr>
    </w:tbl>
    <w:p w14:paraId="035A1B0E" w14:textId="77777777" w:rsidR="00780A74" w:rsidRDefault="00780A74">
      <w:pPr>
        <w:spacing w:line="360" w:lineRule="auto"/>
        <w:rPr>
          <w:rFonts w:eastAsia="黑体"/>
          <w:color w:val="000000" w:themeColor="text1"/>
          <w:sz w:val="32"/>
        </w:rPr>
        <w:sectPr w:rsidR="00780A74">
          <w:headerReference w:type="default" r:id="rId12"/>
          <w:pgSz w:w="11906" w:h="16838"/>
          <w:pgMar w:top="1440" w:right="1800" w:bottom="1440" w:left="1800" w:header="851" w:footer="992" w:gutter="0"/>
          <w:cols w:space="425"/>
          <w:docGrid w:type="lines" w:linePitch="312"/>
        </w:sectPr>
      </w:pPr>
    </w:p>
    <w:p w14:paraId="6D80FF0A" w14:textId="77777777" w:rsidR="00C149FB" w:rsidRDefault="00C149FB" w:rsidP="00C149FB">
      <w:pPr>
        <w:spacing w:line="360" w:lineRule="auto"/>
        <w:jc w:val="center"/>
        <w:rPr>
          <w:rFonts w:eastAsia="黑体"/>
          <w:sz w:val="32"/>
        </w:rPr>
      </w:pPr>
    </w:p>
    <w:p w14:paraId="08C512F4" w14:textId="77777777" w:rsidR="00C149FB" w:rsidRDefault="00C149FB" w:rsidP="00C149FB">
      <w:pPr>
        <w:spacing w:line="360" w:lineRule="auto"/>
        <w:jc w:val="center"/>
        <w:rPr>
          <w:rFonts w:eastAsia="黑体"/>
          <w:sz w:val="32"/>
        </w:rPr>
      </w:pPr>
      <w:r>
        <w:rPr>
          <w:rFonts w:eastAsia="黑体" w:hint="eastAsia"/>
          <w:sz w:val="32"/>
        </w:rPr>
        <w:t>学术诚信声明</w:t>
      </w:r>
    </w:p>
    <w:p w14:paraId="0B74D8E9" w14:textId="77777777" w:rsidR="00C149FB" w:rsidRDefault="00C149FB" w:rsidP="00C149FB">
      <w:pPr>
        <w:spacing w:line="480" w:lineRule="auto"/>
        <w:ind w:firstLineChars="200" w:firstLine="560"/>
        <w:rPr>
          <w:sz w:val="28"/>
          <w:szCs w:val="28"/>
        </w:rPr>
      </w:pPr>
      <w:r>
        <w:rPr>
          <w:rFonts w:hint="eastAsia"/>
          <w:sz w:val="28"/>
          <w:szCs w:val="28"/>
        </w:rPr>
        <w:t>本人郑重声明</w:t>
      </w:r>
      <w:r>
        <w:rPr>
          <w:rFonts w:hint="eastAsia"/>
          <w:sz w:val="28"/>
          <w:szCs w:val="28"/>
        </w:rPr>
        <w:t>:</w:t>
      </w:r>
      <w:r>
        <w:rPr>
          <w:rFonts w:hint="eastAsia"/>
          <w:sz w:val="28"/>
          <w:szCs w:val="28"/>
        </w:rPr>
        <w:t>所呈交的毕业论文（设计）是本人在导师的指导下取得的成果。除文中已经注明引用的内容外，本论文不包含任何其他个人或集体已经发表或撰写过的作品成果。对本文的研究做出重要贡献的个人和集体，均已在文中以明确方式标明。因本毕业论文（设计）引起的法律结果完全由本人承担。</w:t>
      </w:r>
    </w:p>
    <w:p w14:paraId="1CB213F3" w14:textId="77777777" w:rsidR="00C149FB" w:rsidRDefault="00C149FB" w:rsidP="00C149FB">
      <w:pPr>
        <w:spacing w:line="480" w:lineRule="auto"/>
        <w:ind w:firstLineChars="1700" w:firstLine="4760"/>
        <w:rPr>
          <w:sz w:val="28"/>
          <w:szCs w:val="28"/>
        </w:rPr>
      </w:pPr>
      <w:r>
        <w:rPr>
          <w:rFonts w:hint="eastAsia"/>
          <w:sz w:val="28"/>
          <w:szCs w:val="28"/>
        </w:rPr>
        <w:t>作者签名</w:t>
      </w:r>
      <w:r>
        <w:rPr>
          <w:rFonts w:hint="eastAsia"/>
          <w:sz w:val="28"/>
          <w:szCs w:val="28"/>
        </w:rPr>
        <w:t>:</w:t>
      </w:r>
    </w:p>
    <w:p w14:paraId="76B418AE" w14:textId="77777777" w:rsidR="00C149FB" w:rsidRDefault="00C149FB" w:rsidP="00C149FB">
      <w:pPr>
        <w:spacing w:line="480" w:lineRule="auto"/>
        <w:ind w:firstLineChars="1700" w:firstLine="4760"/>
        <w:rPr>
          <w:sz w:val="28"/>
          <w:szCs w:val="28"/>
        </w:rPr>
      </w:pPr>
    </w:p>
    <w:p w14:paraId="7623CF62" w14:textId="77777777" w:rsidR="00C149FB" w:rsidRDefault="00C149FB" w:rsidP="00C149FB">
      <w:pPr>
        <w:spacing w:line="480" w:lineRule="auto"/>
        <w:ind w:firstLineChars="1700" w:firstLine="4760"/>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56D7CC53" w14:textId="77777777" w:rsidR="00C149FB" w:rsidRDefault="00C149FB" w:rsidP="00C149FB">
      <w:pPr>
        <w:spacing w:line="360" w:lineRule="auto"/>
        <w:jc w:val="center"/>
        <w:rPr>
          <w:rFonts w:eastAsia="黑体"/>
          <w:sz w:val="32"/>
        </w:rPr>
      </w:pPr>
    </w:p>
    <w:p w14:paraId="2FC67162" w14:textId="77777777" w:rsidR="00C149FB" w:rsidRDefault="00C149FB" w:rsidP="00C149FB">
      <w:pPr>
        <w:spacing w:line="360" w:lineRule="auto"/>
        <w:jc w:val="center"/>
        <w:rPr>
          <w:rFonts w:eastAsia="黑体"/>
          <w:sz w:val="32"/>
        </w:rPr>
      </w:pPr>
      <w:r>
        <w:rPr>
          <w:rFonts w:eastAsia="黑体" w:hint="eastAsia"/>
          <w:sz w:val="32"/>
        </w:rPr>
        <w:t>版权使用授权书</w:t>
      </w:r>
    </w:p>
    <w:p w14:paraId="6AF87F49" w14:textId="77777777" w:rsidR="00C149FB" w:rsidRDefault="00C149FB" w:rsidP="00C149FB">
      <w:pPr>
        <w:spacing w:line="480" w:lineRule="auto"/>
        <w:ind w:firstLineChars="200" w:firstLine="560"/>
        <w:rPr>
          <w:sz w:val="28"/>
          <w:szCs w:val="28"/>
        </w:rPr>
      </w:pPr>
      <w:r>
        <w:rPr>
          <w:rFonts w:hint="eastAsia"/>
          <w:sz w:val="28"/>
          <w:szCs w:val="28"/>
        </w:rPr>
        <w:t>本人完全了解西南财经大学天府学院有关保留、使用学位论文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的规定，同意西南财经大学天府学院保留并向国家有关部门或机构送交本毕业论文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的复印件和电子版，允许毕业论文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被查阅和借阅。本人授权西南财经大学天府学院可以将本毕业论文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的全部或部分内容编入有关数据库进行检索，可以采用影印、缩印或扫描等复制手段保存和汇编本毕业论文</w:t>
      </w:r>
      <w:r>
        <w:rPr>
          <w:rFonts w:hint="eastAsia"/>
          <w:sz w:val="28"/>
          <w:szCs w:val="28"/>
        </w:rPr>
        <w:t>(</w:t>
      </w:r>
      <w:r>
        <w:rPr>
          <w:rFonts w:hint="eastAsia"/>
          <w:sz w:val="28"/>
          <w:szCs w:val="28"/>
        </w:rPr>
        <w:t>设计</w:t>
      </w:r>
      <w:r>
        <w:rPr>
          <w:rFonts w:hint="eastAsia"/>
          <w:sz w:val="28"/>
          <w:szCs w:val="28"/>
        </w:rPr>
        <w:t>)</w:t>
      </w:r>
      <w:r>
        <w:rPr>
          <w:rFonts w:hint="eastAsia"/>
          <w:sz w:val="28"/>
          <w:szCs w:val="28"/>
        </w:rPr>
        <w:t>。</w:t>
      </w:r>
    </w:p>
    <w:p w14:paraId="5A3806AF" w14:textId="77777777" w:rsidR="00C149FB" w:rsidRDefault="00C149FB" w:rsidP="00C149FB">
      <w:pPr>
        <w:spacing w:line="480" w:lineRule="auto"/>
        <w:ind w:firstLineChars="200" w:firstLine="560"/>
        <w:rPr>
          <w:sz w:val="28"/>
          <w:szCs w:val="28"/>
        </w:rPr>
      </w:pPr>
    </w:p>
    <w:p w14:paraId="32654875" w14:textId="77777777" w:rsidR="00C149FB" w:rsidRDefault="00C149FB" w:rsidP="00C149FB">
      <w:pPr>
        <w:rPr>
          <w:sz w:val="28"/>
          <w:szCs w:val="28"/>
        </w:rPr>
      </w:pPr>
      <w:r>
        <w:rPr>
          <w:rFonts w:hint="eastAsia"/>
          <w:sz w:val="28"/>
          <w:szCs w:val="28"/>
        </w:rPr>
        <w:t>作者签名：</w:t>
      </w:r>
      <w:r>
        <w:rPr>
          <w:rFonts w:hint="eastAsia"/>
          <w:sz w:val="28"/>
          <w:szCs w:val="28"/>
        </w:rPr>
        <w:t xml:space="preserve">  </w:t>
      </w:r>
      <w:r>
        <w:rPr>
          <w:rFonts w:cs="宋体" w:hint="eastAsia"/>
          <w:sz w:val="24"/>
        </w:rPr>
        <w:t xml:space="preserve">                           </w:t>
      </w:r>
      <w:r>
        <w:rPr>
          <w:rFonts w:hint="eastAsia"/>
          <w:sz w:val="28"/>
          <w:szCs w:val="28"/>
        </w:rPr>
        <w:t>导师签名：</w:t>
      </w:r>
      <w:r>
        <w:rPr>
          <w:rFonts w:hint="eastAsia"/>
          <w:sz w:val="28"/>
          <w:szCs w:val="28"/>
        </w:rPr>
        <w:t xml:space="preserve"> </w:t>
      </w:r>
    </w:p>
    <w:p w14:paraId="72998505" w14:textId="77777777" w:rsidR="00C149FB" w:rsidRDefault="00C149FB" w:rsidP="00C149FB">
      <w:pPr>
        <w:jc w:val="center"/>
        <w:rPr>
          <w:rFonts w:cs="宋体"/>
          <w:color w:val="5B9BD5" w:themeColor="accent5"/>
          <w:sz w:val="24"/>
        </w:rPr>
      </w:pPr>
    </w:p>
    <w:p w14:paraId="06910CD4" w14:textId="40E3056A" w:rsidR="0085093A" w:rsidRDefault="00C149FB" w:rsidP="00C149FB">
      <w:pPr>
        <w:spacing w:line="480" w:lineRule="auto"/>
        <w:rPr>
          <w:sz w:val="28"/>
          <w:szCs w:val="28"/>
        </w:rPr>
      </w:pP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cs="宋体"/>
          <w:sz w:val="24"/>
        </w:rPr>
        <w:t xml:space="preserve"> </w:t>
      </w:r>
      <w:r>
        <w:rPr>
          <w:rFonts w:cs="宋体" w:hint="eastAsia"/>
          <w:sz w:val="24"/>
        </w:rPr>
        <w:t xml:space="preserve">           </w:t>
      </w:r>
      <w:r>
        <w:rPr>
          <w:rFonts w:hint="eastAsia"/>
          <w:sz w:val="28"/>
          <w:szCs w:val="28"/>
        </w:rPr>
        <w:t>签字日期：</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2D6CC58A" w14:textId="029007EB" w:rsidR="00C149FB" w:rsidRDefault="0085093A" w:rsidP="0085093A">
      <w:pPr>
        <w:widowControl/>
        <w:jc w:val="left"/>
        <w:rPr>
          <w:sz w:val="28"/>
          <w:szCs w:val="28"/>
        </w:rPr>
      </w:pPr>
      <w:r>
        <w:rPr>
          <w:sz w:val="28"/>
          <w:szCs w:val="28"/>
        </w:rPr>
        <w:br w:type="page"/>
      </w:r>
    </w:p>
    <w:p w14:paraId="44C9CC57" w14:textId="77777777" w:rsidR="00780A74" w:rsidRDefault="00000000">
      <w:pPr>
        <w:ind w:firstLineChars="100" w:firstLine="321"/>
        <w:jc w:val="center"/>
        <w:rPr>
          <w:b/>
          <w:color w:val="000000" w:themeColor="text1"/>
          <w:sz w:val="32"/>
          <w:szCs w:val="32"/>
        </w:rPr>
      </w:pPr>
      <w:r>
        <w:rPr>
          <w:rFonts w:hint="eastAsia"/>
          <w:b/>
          <w:color w:val="000000" w:themeColor="text1"/>
          <w:sz w:val="32"/>
          <w:szCs w:val="32"/>
        </w:rPr>
        <w:lastRenderedPageBreak/>
        <w:t>基于</w:t>
      </w:r>
      <w:r>
        <w:rPr>
          <w:rFonts w:hint="eastAsia"/>
          <w:b/>
          <w:color w:val="000000" w:themeColor="text1"/>
          <w:sz w:val="32"/>
          <w:szCs w:val="32"/>
        </w:rPr>
        <w:t>STM32</w:t>
      </w:r>
      <w:r>
        <w:rPr>
          <w:rFonts w:hint="eastAsia"/>
          <w:b/>
          <w:color w:val="000000" w:themeColor="text1"/>
          <w:sz w:val="32"/>
          <w:szCs w:val="32"/>
        </w:rPr>
        <w:t>的自适应水族箱系统设计与实现</w:t>
      </w:r>
    </w:p>
    <w:p w14:paraId="0CB0FDE0" w14:textId="77777777" w:rsidR="00780A74" w:rsidRDefault="00000000">
      <w:pPr>
        <w:spacing w:line="360" w:lineRule="auto"/>
        <w:rPr>
          <w:sz w:val="24"/>
        </w:rPr>
      </w:pPr>
      <w:r>
        <w:rPr>
          <w:b/>
          <w:color w:val="000000"/>
          <w:sz w:val="24"/>
        </w:rPr>
        <w:t>摘要：</w:t>
      </w:r>
      <w:r>
        <w:rPr>
          <w:sz w:val="24"/>
        </w:rPr>
        <w:t>随着人们生活水平提高以及休闲方式日益丰富，水族饲养由于其具有观赏性与趣味性而受到越来越多人们的喜爱。但是传统水族箱管理模式主要是通过人工观察与凭经验进行管理，存在工作效率低、反应慢、不能及时了解情况等缺点。为解决上述问题，本文提出一种基于</w:t>
      </w:r>
      <w:r>
        <w:rPr>
          <w:sz w:val="24"/>
        </w:rPr>
        <w:t>STM32F401RCT6</w:t>
      </w:r>
      <w:r>
        <w:rPr>
          <w:sz w:val="24"/>
        </w:rPr>
        <w:t>微控制器自适应水族箱系统设计方案。此系统是以</w:t>
      </w:r>
      <w:r>
        <w:rPr>
          <w:sz w:val="24"/>
        </w:rPr>
        <w:t>STM32F401RCT6</w:t>
      </w:r>
      <w:r>
        <w:rPr>
          <w:sz w:val="24"/>
        </w:rPr>
        <w:t>为主控芯片，同时拥有温湿度监测、水质监测、自动化控制、远程监控等功能模块。该系统使用</w:t>
      </w:r>
      <w:r>
        <w:rPr>
          <w:sz w:val="24"/>
        </w:rPr>
        <w:t>DS18B20</w:t>
      </w:r>
      <w:r>
        <w:rPr>
          <w:sz w:val="24"/>
        </w:rPr>
        <w:t>数字温度传感器读取实时水温信息，在</w:t>
      </w:r>
      <w:r>
        <w:rPr>
          <w:sz w:val="24"/>
        </w:rPr>
        <w:t>ADC</w:t>
      </w:r>
      <w:r>
        <w:rPr>
          <w:sz w:val="24"/>
        </w:rPr>
        <w:t>模数转换器上获取水位以及</w:t>
      </w:r>
      <w:r>
        <w:rPr>
          <w:sz w:val="24"/>
        </w:rPr>
        <w:t>pH</w:t>
      </w:r>
      <w:r>
        <w:rPr>
          <w:sz w:val="24"/>
        </w:rPr>
        <w:t>等水体信息，在</w:t>
      </w:r>
      <w:r>
        <w:rPr>
          <w:sz w:val="24"/>
        </w:rPr>
        <w:t>OLED</w:t>
      </w:r>
      <w:r>
        <w:rPr>
          <w:sz w:val="24"/>
        </w:rPr>
        <w:t>屏幕上显示所有检测结果。控制端通过继电器控制灯光，舵机控制投食，实现自动操作。在网络方面，本项目选用</w:t>
      </w:r>
      <w:r>
        <w:rPr>
          <w:sz w:val="24"/>
        </w:rPr>
        <w:t>ESP8266 Wi-Fi</w:t>
      </w:r>
      <w:r>
        <w:rPr>
          <w:sz w:val="24"/>
        </w:rPr>
        <w:t>模块用</w:t>
      </w:r>
      <w:r>
        <w:rPr>
          <w:sz w:val="24"/>
        </w:rPr>
        <w:t>MQTT</w:t>
      </w:r>
      <w:r>
        <w:rPr>
          <w:sz w:val="24"/>
        </w:rPr>
        <w:t>协议与</w:t>
      </w:r>
      <w:r>
        <w:rPr>
          <w:sz w:val="24"/>
        </w:rPr>
        <w:t>OneNET</w:t>
      </w:r>
      <w:r>
        <w:rPr>
          <w:sz w:val="24"/>
        </w:rPr>
        <w:t>云端服务器进行通信，实现信息上传以及保存。此外还基于微信开发者工具编写了一个小程序供用户交互使用，可以随时随地了解鱼缸情况并且控制相关操作。通过一系列实验验证，该系统可以良好检测水温、水位、</w:t>
      </w:r>
      <w:r>
        <w:rPr>
          <w:sz w:val="24"/>
        </w:rPr>
        <w:t>pH</w:t>
      </w:r>
      <w:r>
        <w:rPr>
          <w:sz w:val="24"/>
        </w:rPr>
        <w:t>值等重要指标，测量准确度符合要求，反应迅速，运行良好，达到设计目的。该系统有很好的应用价值和发展潜力，在水族箱智能化管理方面起到一定作用。</w:t>
      </w:r>
    </w:p>
    <w:p w14:paraId="7D082CCC" w14:textId="77777777" w:rsidR="00780A74" w:rsidRDefault="00000000">
      <w:pPr>
        <w:spacing w:beforeLines="100" w:before="312" w:afterLines="100" w:after="312" w:line="360" w:lineRule="auto"/>
        <w:rPr>
          <w:color w:val="000000" w:themeColor="text1"/>
          <w:sz w:val="28"/>
          <w:szCs w:val="28"/>
        </w:rPr>
      </w:pPr>
      <w:r>
        <w:rPr>
          <w:rFonts w:cs="宋体" w:hint="eastAsia"/>
          <w:b/>
          <w:color w:val="000000" w:themeColor="text1"/>
          <w:sz w:val="24"/>
        </w:rPr>
        <w:t>关键词：</w:t>
      </w:r>
      <w:bookmarkStart w:id="0" w:name="OLE_LINK2"/>
      <w:r>
        <w:rPr>
          <w:rFonts w:cs="宋体"/>
          <w:color w:val="000000" w:themeColor="text1"/>
          <w:sz w:val="24"/>
        </w:rPr>
        <w:t>STM32F401RCT6</w:t>
      </w:r>
      <w:r>
        <w:rPr>
          <w:rFonts w:cs="宋体"/>
          <w:color w:val="000000" w:themeColor="text1"/>
          <w:sz w:val="24"/>
        </w:rPr>
        <w:t>；水族箱监控系统；物联网</w:t>
      </w:r>
      <w:bookmarkEnd w:id="0"/>
      <w:r>
        <w:rPr>
          <w:color w:val="000000" w:themeColor="text1"/>
          <w:sz w:val="28"/>
          <w:szCs w:val="28"/>
        </w:rPr>
        <w:t xml:space="preserve"> </w:t>
      </w:r>
    </w:p>
    <w:p w14:paraId="3DAB97AE" w14:textId="77777777" w:rsidR="00780A74" w:rsidRDefault="00000000">
      <w:pPr>
        <w:widowControl/>
        <w:spacing w:line="360" w:lineRule="auto"/>
        <w:ind w:left="630" w:hangingChars="300" w:hanging="630"/>
        <w:jc w:val="center"/>
        <w:rPr>
          <w:color w:val="000000" w:themeColor="text1"/>
          <w:sz w:val="32"/>
          <w:szCs w:val="32"/>
        </w:rPr>
      </w:pPr>
      <w:bookmarkStart w:id="1" w:name="_Toc135036768"/>
      <w:r>
        <w:rPr>
          <w:color w:val="000000" w:themeColor="text1"/>
        </w:rPr>
        <w:br w:type="page"/>
      </w:r>
      <w:bookmarkEnd w:id="1"/>
      <w:r w:rsidR="00B51806" w:rsidRPr="00B51806">
        <w:rPr>
          <w:b/>
          <w:bCs/>
          <w:color w:val="000000" w:themeColor="text1"/>
          <w:kern w:val="44"/>
          <w:sz w:val="32"/>
          <w:szCs w:val="32"/>
        </w:rPr>
        <w:lastRenderedPageBreak/>
        <w:t>Design and Implementation of an Adaptive Aquarium System Based on STM32</w:t>
      </w:r>
    </w:p>
    <w:p w14:paraId="7AE6B491" w14:textId="77777777" w:rsidR="00B51806" w:rsidRDefault="00000000" w:rsidP="00B51806">
      <w:pPr>
        <w:spacing w:line="360" w:lineRule="auto"/>
        <w:rPr>
          <w:color w:val="000000" w:themeColor="text1"/>
          <w:sz w:val="24"/>
          <w:shd w:val="clear" w:color="auto" w:fill="FDFDFE"/>
        </w:rPr>
      </w:pPr>
      <w:r>
        <w:rPr>
          <w:b/>
          <w:bCs/>
          <w:color w:val="000000" w:themeColor="text1"/>
          <w:kern w:val="44"/>
          <w:sz w:val="24"/>
        </w:rPr>
        <w:t>Abstract</w:t>
      </w:r>
      <w:r>
        <w:rPr>
          <w:b/>
          <w:bCs/>
          <w:color w:val="000000" w:themeColor="text1"/>
          <w:kern w:val="44"/>
          <w:sz w:val="24"/>
        </w:rPr>
        <w:t>：</w:t>
      </w:r>
      <w:r w:rsidR="00B51806" w:rsidRPr="00B51806">
        <w:rPr>
          <w:color w:val="000000" w:themeColor="text1"/>
          <w:sz w:val="24"/>
          <w:shd w:val="clear" w:color="auto" w:fill="FDFDFE"/>
        </w:rPr>
        <w:t>With the improvement of people's living standards and the increasing variety of leisure activities, aquarium keeping is becoming increasingly popular due to its ornamental and entertaining nature. However, traditional aquarium management mainly relies on manual observation and experience, which suffers from low efficiency, slow response, and inability to promptly understand the situation. To address these issues, this paper proposes a design scheme for an adaptive aquarium system based on the STM32F401RCT6 microcontroller. This system uses the STM32F401RCT6 as the main control chip and incorporates functional modules for temperature and humidity monitoring, water quality monitoring, automated control, and remote monitoring. The system uses a DS18B20 digital temperature sensor to read real-time water temperature information, acquires water level and pH information via an ADC analog-to-digital converter, and displays all detection results on an OLED screen. The control terminal controls the lighting via relays and the feeding via servo motors, achieving automatic operation. For networking, this project uses an ESP8266 Wi-Fi module to communicate with the OneNET cloud server using the MQTT protocol to achieve information uploading and storage. In addition, a mini-program was developed using WeChat developer tools for user interaction, allowing users to monitor the aquarium's status and control related operations anytime, anywhere. Through a series of experiments, the system has proven capable of accurately detecting important indicators such as water temperature, water level, and pH value, with satisfactory measurement accuracy, rapid response, and smooth operation, achieving its design objectives. This system has significant application value and development potential, playing a role in the intelligent management of aquariums.</w:t>
      </w:r>
    </w:p>
    <w:p w14:paraId="4E0E0A29" w14:textId="77777777" w:rsidR="005A7909" w:rsidRPr="005A7909" w:rsidRDefault="005A7909" w:rsidP="00B51806">
      <w:pPr>
        <w:spacing w:line="360" w:lineRule="auto"/>
        <w:rPr>
          <w:color w:val="000000" w:themeColor="text1"/>
          <w:sz w:val="24"/>
          <w:shd w:val="clear" w:color="auto" w:fill="FDFDFE"/>
        </w:rPr>
      </w:pPr>
    </w:p>
    <w:p w14:paraId="7FAA0E04" w14:textId="77777777" w:rsidR="00780A74" w:rsidRDefault="00000000" w:rsidP="00B51806">
      <w:pPr>
        <w:spacing w:line="360" w:lineRule="auto"/>
        <w:rPr>
          <w:color w:val="000000" w:themeColor="text1"/>
          <w:sz w:val="24"/>
        </w:rPr>
      </w:pPr>
      <w:r>
        <w:rPr>
          <w:b/>
          <w:color w:val="000000" w:themeColor="text1"/>
          <w:sz w:val="24"/>
        </w:rPr>
        <w:t>Keywords:</w:t>
      </w:r>
      <w:r>
        <w:t xml:space="preserve"> </w:t>
      </w:r>
      <w:r>
        <w:rPr>
          <w:bCs/>
          <w:color w:val="000000" w:themeColor="text1"/>
          <w:sz w:val="24"/>
        </w:rPr>
        <w:t>STM32</w:t>
      </w:r>
      <w:r>
        <w:rPr>
          <w:rFonts w:hint="eastAsia"/>
          <w:bCs/>
          <w:color w:val="000000" w:themeColor="text1"/>
          <w:sz w:val="24"/>
        </w:rPr>
        <w:t>F</w:t>
      </w:r>
      <w:r>
        <w:rPr>
          <w:bCs/>
          <w:color w:val="000000" w:themeColor="text1"/>
          <w:sz w:val="24"/>
        </w:rPr>
        <w:t>401</w:t>
      </w:r>
      <w:r>
        <w:rPr>
          <w:rFonts w:hint="eastAsia"/>
          <w:bCs/>
          <w:color w:val="000000" w:themeColor="text1"/>
          <w:sz w:val="24"/>
        </w:rPr>
        <w:t>RCT</w:t>
      </w:r>
      <w:r>
        <w:rPr>
          <w:bCs/>
          <w:color w:val="000000" w:themeColor="text1"/>
          <w:sz w:val="24"/>
        </w:rPr>
        <w:t>6; Aquarium</w:t>
      </w:r>
      <w:r>
        <w:rPr>
          <w:rFonts w:hint="eastAsia"/>
          <w:bCs/>
          <w:color w:val="000000" w:themeColor="text1"/>
          <w:sz w:val="24"/>
        </w:rPr>
        <w:t xml:space="preserve"> </w:t>
      </w:r>
      <w:r>
        <w:rPr>
          <w:bCs/>
          <w:color w:val="000000" w:themeColor="text1"/>
          <w:sz w:val="24"/>
        </w:rPr>
        <w:t>monitoring</w:t>
      </w:r>
      <w:r>
        <w:rPr>
          <w:rFonts w:hint="eastAsia"/>
          <w:bCs/>
          <w:color w:val="000000" w:themeColor="text1"/>
          <w:sz w:val="24"/>
        </w:rPr>
        <w:t xml:space="preserve"> </w:t>
      </w:r>
      <w:r>
        <w:rPr>
          <w:bCs/>
          <w:color w:val="000000" w:themeColor="text1"/>
          <w:sz w:val="24"/>
        </w:rPr>
        <w:t>system; Internet</w:t>
      </w:r>
      <w:r>
        <w:rPr>
          <w:rFonts w:hint="eastAsia"/>
          <w:bCs/>
          <w:color w:val="000000" w:themeColor="text1"/>
          <w:sz w:val="24"/>
        </w:rPr>
        <w:t xml:space="preserve"> </w:t>
      </w:r>
      <w:r>
        <w:rPr>
          <w:bCs/>
          <w:color w:val="000000" w:themeColor="text1"/>
          <w:sz w:val="24"/>
        </w:rPr>
        <w:t>of</w:t>
      </w:r>
      <w:r>
        <w:rPr>
          <w:rFonts w:hint="eastAsia"/>
          <w:bCs/>
          <w:color w:val="000000" w:themeColor="text1"/>
          <w:sz w:val="24"/>
        </w:rPr>
        <w:t xml:space="preserve"> </w:t>
      </w:r>
      <w:r>
        <w:rPr>
          <w:bCs/>
          <w:color w:val="000000" w:themeColor="text1"/>
          <w:sz w:val="24"/>
        </w:rPr>
        <w:t>Things</w:t>
      </w:r>
    </w:p>
    <w:p w14:paraId="39E8ACA9" w14:textId="77777777" w:rsidR="00780A74" w:rsidRDefault="00000000">
      <w:pPr>
        <w:jc w:val="center"/>
        <w:rPr>
          <w:color w:val="000000" w:themeColor="text1"/>
        </w:rPr>
        <w:sectPr w:rsidR="00780A74">
          <w:headerReference w:type="default" r:id="rId13"/>
          <w:pgSz w:w="11906" w:h="16838"/>
          <w:pgMar w:top="1418" w:right="1418" w:bottom="1418" w:left="1701" w:header="851" w:footer="992" w:gutter="0"/>
          <w:pgNumType w:start="1"/>
          <w:cols w:space="425"/>
          <w:docGrid w:type="linesAndChars" w:linePitch="312"/>
        </w:sectPr>
      </w:pPr>
      <w:r>
        <w:rPr>
          <w:color w:val="000000" w:themeColor="text1"/>
        </w:rPr>
        <w:br w:type="page"/>
      </w:r>
    </w:p>
    <w:bookmarkStart w:id="3" w:name="_Toc220863340" w:displacedByCustomXml="next"/>
    <w:sdt>
      <w:sdtPr>
        <w:rPr>
          <w:sz w:val="28"/>
        </w:rPr>
        <w:id w:val="147470289"/>
        <w15:color w:val="DBDBDB"/>
        <w:docPartObj>
          <w:docPartGallery w:val="Table of Contents"/>
          <w:docPartUnique/>
        </w:docPartObj>
      </w:sdtPr>
      <w:sdtContent>
        <w:p w14:paraId="2E3496F4" w14:textId="77777777" w:rsidR="00780A74" w:rsidRDefault="00000000">
          <w:pPr>
            <w:jc w:val="center"/>
          </w:pPr>
          <w:r>
            <w:rPr>
              <w:rFonts w:hint="eastAsia"/>
              <w:b/>
              <w:color w:val="000000" w:themeColor="text1"/>
              <w:sz w:val="44"/>
              <w:szCs w:val="44"/>
            </w:rPr>
            <w:t>目</w:t>
          </w:r>
          <w:r>
            <w:rPr>
              <w:rFonts w:hint="eastAsia"/>
              <w:b/>
              <w:color w:val="000000" w:themeColor="text1"/>
              <w:sz w:val="44"/>
              <w:szCs w:val="44"/>
            </w:rPr>
            <w:t xml:space="preserve">  </w:t>
          </w:r>
          <w:r>
            <w:rPr>
              <w:rFonts w:hint="eastAsia"/>
              <w:b/>
              <w:color w:val="000000" w:themeColor="text1"/>
              <w:sz w:val="44"/>
              <w:szCs w:val="44"/>
            </w:rPr>
            <w:t>录</w:t>
          </w:r>
        </w:p>
        <w:p w14:paraId="328FD406" w14:textId="77777777" w:rsidR="00780A74" w:rsidRDefault="00000000">
          <w:pPr>
            <w:pStyle w:val="TOC1"/>
            <w:tabs>
              <w:tab w:val="right" w:leader="dot" w:pos="8715"/>
            </w:tabs>
            <w:rPr>
              <w:rFonts w:asciiTheme="minorHAnsi" w:eastAsiaTheme="minorEastAsia" w:hAnsiTheme="minorHAnsi" w:cstheme="minorBidi" w:hint="eastAsia"/>
              <w:sz w:val="22"/>
              <w14:ligatures w14:val="standardContextual"/>
            </w:rPr>
          </w:pPr>
          <w:r>
            <w:fldChar w:fldCharType="begin"/>
          </w:r>
          <w:r>
            <w:instrText xml:space="preserve">TOC \o "1-3" \h \u </w:instrText>
          </w:r>
          <w:r>
            <w:fldChar w:fldCharType="separate"/>
          </w:r>
          <w:hyperlink w:anchor="_Toc224855742" w:history="1">
            <w:r w:rsidR="00780A74">
              <w:rPr>
                <w:rStyle w:val="af1"/>
                <w:rFonts w:hint="eastAsia"/>
              </w:rPr>
              <w:t xml:space="preserve">1 </w:t>
            </w:r>
            <w:r w:rsidR="00780A74">
              <w:rPr>
                <w:rStyle w:val="af1"/>
                <w:rFonts w:hint="eastAsia"/>
              </w:rPr>
              <w:t>绪论</w:t>
            </w:r>
            <w:r w:rsidR="00780A74">
              <w:rPr>
                <w:rFonts w:hint="eastAsia"/>
              </w:rPr>
              <w:tab/>
            </w:r>
            <w:r w:rsidR="00780A74">
              <w:rPr>
                <w:rFonts w:hint="eastAsia"/>
              </w:rPr>
              <w:fldChar w:fldCharType="begin"/>
            </w:r>
            <w:r w:rsidR="00780A74">
              <w:rPr>
                <w:rFonts w:hint="eastAsia"/>
              </w:rPr>
              <w:instrText xml:space="preserve"> </w:instrText>
            </w:r>
            <w:r w:rsidR="00780A74">
              <w:instrText>PAGEREF _Toc224855742 \h</w:instrText>
            </w:r>
            <w:r w:rsidR="00780A74">
              <w:rPr>
                <w:rFonts w:hint="eastAsia"/>
              </w:rPr>
              <w:instrText xml:space="preserve"> </w:instrText>
            </w:r>
            <w:r w:rsidR="00780A74">
              <w:rPr>
                <w:rFonts w:hint="eastAsia"/>
              </w:rPr>
            </w:r>
            <w:r w:rsidR="00780A74">
              <w:rPr>
                <w:rFonts w:hint="eastAsia"/>
              </w:rPr>
              <w:fldChar w:fldCharType="separate"/>
            </w:r>
            <w:r w:rsidR="00780A74">
              <w:t>1</w:t>
            </w:r>
            <w:r w:rsidR="00780A74">
              <w:rPr>
                <w:rFonts w:hint="eastAsia"/>
              </w:rPr>
              <w:fldChar w:fldCharType="end"/>
            </w:r>
          </w:hyperlink>
        </w:p>
        <w:p w14:paraId="52C5CBA9"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43" w:history="1">
            <w:r>
              <w:rPr>
                <w:rStyle w:val="af1"/>
                <w:rFonts w:hint="eastAsia"/>
              </w:rPr>
              <w:t xml:space="preserve">1.1 </w:t>
            </w:r>
            <w:r>
              <w:rPr>
                <w:rStyle w:val="af1"/>
                <w:rFonts w:hint="eastAsia"/>
              </w:rPr>
              <w:t>研究背景</w:t>
            </w:r>
            <w:r>
              <w:rPr>
                <w:rFonts w:hint="eastAsia"/>
              </w:rPr>
              <w:tab/>
            </w:r>
            <w:r>
              <w:rPr>
                <w:rFonts w:hint="eastAsia"/>
              </w:rPr>
              <w:fldChar w:fldCharType="begin"/>
            </w:r>
            <w:r>
              <w:rPr>
                <w:rFonts w:hint="eastAsia"/>
              </w:rPr>
              <w:instrText xml:space="preserve"> </w:instrText>
            </w:r>
            <w:r>
              <w:instrText>PAGEREF _Toc224855743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922F84D"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44" w:history="1">
            <w:r>
              <w:rPr>
                <w:rStyle w:val="af1"/>
                <w:rFonts w:hint="eastAsia"/>
              </w:rPr>
              <w:t xml:space="preserve">1.2 </w:t>
            </w:r>
            <w:r>
              <w:rPr>
                <w:rStyle w:val="af1"/>
                <w:rFonts w:hint="eastAsia"/>
              </w:rPr>
              <w:t>研究目的及意义</w:t>
            </w:r>
            <w:r>
              <w:rPr>
                <w:rFonts w:hint="eastAsia"/>
              </w:rPr>
              <w:tab/>
            </w:r>
            <w:r>
              <w:rPr>
                <w:rFonts w:hint="eastAsia"/>
              </w:rPr>
              <w:fldChar w:fldCharType="begin"/>
            </w:r>
            <w:r>
              <w:rPr>
                <w:rFonts w:hint="eastAsia"/>
              </w:rPr>
              <w:instrText xml:space="preserve"> </w:instrText>
            </w:r>
            <w:r>
              <w:instrText>PAGEREF _Toc224855744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1D9C56A6"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45" w:history="1">
            <w:r>
              <w:rPr>
                <w:rStyle w:val="af1"/>
                <w:rFonts w:hint="eastAsia"/>
              </w:rPr>
              <w:t xml:space="preserve">1.2.1 </w:t>
            </w:r>
            <w:r>
              <w:rPr>
                <w:rStyle w:val="af1"/>
                <w:rFonts w:hint="eastAsia"/>
              </w:rPr>
              <w:t>研究目的</w:t>
            </w:r>
            <w:r>
              <w:rPr>
                <w:rFonts w:hint="eastAsia"/>
              </w:rPr>
              <w:tab/>
            </w:r>
            <w:r>
              <w:rPr>
                <w:rFonts w:hint="eastAsia"/>
              </w:rPr>
              <w:fldChar w:fldCharType="begin"/>
            </w:r>
            <w:r>
              <w:rPr>
                <w:rFonts w:hint="eastAsia"/>
              </w:rPr>
              <w:instrText xml:space="preserve"> </w:instrText>
            </w:r>
            <w:r>
              <w:instrText>PAGEREF _Toc224855745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11B4EC62"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46" w:history="1">
            <w:r>
              <w:rPr>
                <w:rStyle w:val="af1"/>
                <w:rFonts w:hint="eastAsia"/>
              </w:rPr>
              <w:t xml:space="preserve">1.2.2 </w:t>
            </w:r>
            <w:r>
              <w:rPr>
                <w:rStyle w:val="af1"/>
                <w:rFonts w:hint="eastAsia"/>
              </w:rPr>
              <w:t>研究意义</w:t>
            </w:r>
            <w:r>
              <w:rPr>
                <w:rFonts w:hint="eastAsia"/>
              </w:rPr>
              <w:tab/>
            </w:r>
            <w:r>
              <w:rPr>
                <w:rFonts w:hint="eastAsia"/>
              </w:rPr>
              <w:fldChar w:fldCharType="begin"/>
            </w:r>
            <w:r>
              <w:rPr>
                <w:rFonts w:hint="eastAsia"/>
              </w:rPr>
              <w:instrText xml:space="preserve"> </w:instrText>
            </w:r>
            <w:r>
              <w:instrText>PAGEREF _Toc224855746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4DD296A"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47" w:history="1">
            <w:r>
              <w:rPr>
                <w:rStyle w:val="af1"/>
                <w:rFonts w:hint="eastAsia"/>
              </w:rPr>
              <w:t xml:space="preserve">1.3 </w:t>
            </w:r>
            <w:r>
              <w:rPr>
                <w:rStyle w:val="af1"/>
                <w:rFonts w:hint="eastAsia"/>
              </w:rPr>
              <w:t>国内外研究现状</w:t>
            </w:r>
            <w:r>
              <w:rPr>
                <w:rFonts w:hint="eastAsia"/>
              </w:rPr>
              <w:tab/>
            </w:r>
            <w:r>
              <w:rPr>
                <w:rFonts w:hint="eastAsia"/>
              </w:rPr>
              <w:fldChar w:fldCharType="begin"/>
            </w:r>
            <w:r>
              <w:rPr>
                <w:rFonts w:hint="eastAsia"/>
              </w:rPr>
              <w:instrText xml:space="preserve"> </w:instrText>
            </w:r>
            <w:r>
              <w:instrText>PAGEREF _Toc224855747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38AC218"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48" w:history="1">
            <w:r>
              <w:rPr>
                <w:rStyle w:val="af1"/>
                <w:rFonts w:hint="eastAsia"/>
              </w:rPr>
              <w:t xml:space="preserve">1.3.1 </w:t>
            </w:r>
            <w:r>
              <w:rPr>
                <w:rStyle w:val="af1"/>
                <w:rFonts w:hint="eastAsia"/>
              </w:rPr>
              <w:t>国外研究现状</w:t>
            </w:r>
            <w:r>
              <w:rPr>
                <w:rFonts w:hint="eastAsia"/>
              </w:rPr>
              <w:tab/>
            </w:r>
            <w:r>
              <w:rPr>
                <w:rFonts w:hint="eastAsia"/>
              </w:rPr>
              <w:fldChar w:fldCharType="begin"/>
            </w:r>
            <w:r>
              <w:rPr>
                <w:rFonts w:hint="eastAsia"/>
              </w:rPr>
              <w:instrText xml:space="preserve"> </w:instrText>
            </w:r>
            <w:r>
              <w:instrText>PAGEREF _Toc224855748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4D44CC7D"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49" w:history="1">
            <w:r>
              <w:rPr>
                <w:rStyle w:val="af1"/>
                <w:rFonts w:hint="eastAsia"/>
              </w:rPr>
              <w:t xml:space="preserve">1.3.2 </w:t>
            </w:r>
            <w:r>
              <w:rPr>
                <w:rStyle w:val="af1"/>
                <w:rFonts w:hint="eastAsia"/>
              </w:rPr>
              <w:t>国内研究现状</w:t>
            </w:r>
            <w:r>
              <w:rPr>
                <w:rFonts w:hint="eastAsia"/>
              </w:rPr>
              <w:tab/>
            </w:r>
            <w:r>
              <w:rPr>
                <w:rFonts w:hint="eastAsia"/>
              </w:rPr>
              <w:fldChar w:fldCharType="begin"/>
            </w:r>
            <w:r>
              <w:rPr>
                <w:rFonts w:hint="eastAsia"/>
              </w:rPr>
              <w:instrText xml:space="preserve"> </w:instrText>
            </w:r>
            <w:r>
              <w:instrText>PAGEREF _Toc224855749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365B2F8"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0" w:history="1">
            <w:r>
              <w:rPr>
                <w:rStyle w:val="af1"/>
                <w:rFonts w:hint="eastAsia"/>
              </w:rPr>
              <w:t xml:space="preserve">1.4 </w:t>
            </w:r>
            <w:r>
              <w:rPr>
                <w:rStyle w:val="af1"/>
                <w:rFonts w:hint="eastAsia"/>
              </w:rPr>
              <w:t>研究内容</w:t>
            </w:r>
            <w:r>
              <w:rPr>
                <w:rFonts w:hint="eastAsia"/>
              </w:rPr>
              <w:tab/>
            </w:r>
            <w:r>
              <w:rPr>
                <w:rFonts w:hint="eastAsia"/>
              </w:rPr>
              <w:fldChar w:fldCharType="begin"/>
            </w:r>
            <w:r>
              <w:rPr>
                <w:rFonts w:hint="eastAsia"/>
              </w:rPr>
              <w:instrText xml:space="preserve"> </w:instrText>
            </w:r>
            <w:r>
              <w:instrText>PAGEREF _Toc224855750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F8FD2F2"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51" w:history="1">
            <w:r>
              <w:rPr>
                <w:rStyle w:val="af1"/>
                <w:rFonts w:hint="eastAsia"/>
              </w:rPr>
              <w:t xml:space="preserve">2 </w:t>
            </w:r>
            <w:r>
              <w:rPr>
                <w:rStyle w:val="af1"/>
                <w:rFonts w:hint="eastAsia"/>
              </w:rPr>
              <w:t>相关理论与技术基础</w:t>
            </w:r>
            <w:r>
              <w:rPr>
                <w:rFonts w:hint="eastAsia"/>
              </w:rPr>
              <w:tab/>
            </w:r>
            <w:r>
              <w:rPr>
                <w:rFonts w:hint="eastAsia"/>
              </w:rPr>
              <w:fldChar w:fldCharType="begin"/>
            </w:r>
            <w:r>
              <w:rPr>
                <w:rFonts w:hint="eastAsia"/>
              </w:rPr>
              <w:instrText xml:space="preserve"> </w:instrText>
            </w:r>
            <w:r>
              <w:instrText>PAGEREF _Toc224855751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B9C7B9C"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2" w:history="1">
            <w:r>
              <w:rPr>
                <w:rStyle w:val="af1"/>
                <w:rFonts w:hint="eastAsia"/>
              </w:rPr>
              <w:t xml:space="preserve">2.1 </w:t>
            </w:r>
            <w:r>
              <w:rPr>
                <w:rStyle w:val="af1"/>
                <w:rFonts w:hint="eastAsia"/>
              </w:rPr>
              <w:t>嵌入式系统理论</w:t>
            </w:r>
            <w:r>
              <w:rPr>
                <w:rFonts w:hint="eastAsia"/>
              </w:rPr>
              <w:tab/>
            </w:r>
            <w:r>
              <w:rPr>
                <w:rFonts w:hint="eastAsia"/>
              </w:rPr>
              <w:fldChar w:fldCharType="begin"/>
            </w:r>
            <w:r>
              <w:rPr>
                <w:rFonts w:hint="eastAsia"/>
              </w:rPr>
              <w:instrText xml:space="preserve"> </w:instrText>
            </w:r>
            <w:r>
              <w:instrText>PAGEREF _Toc224855752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D3EE684"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3" w:history="1">
            <w:r>
              <w:rPr>
                <w:rStyle w:val="af1"/>
                <w:rFonts w:hint="eastAsia"/>
              </w:rPr>
              <w:t xml:space="preserve">2.2 </w:t>
            </w:r>
            <w:r>
              <w:rPr>
                <w:rStyle w:val="af1"/>
                <w:rFonts w:hint="eastAsia"/>
              </w:rPr>
              <w:t>物联网技术</w:t>
            </w:r>
            <w:r>
              <w:rPr>
                <w:rFonts w:hint="eastAsia"/>
              </w:rPr>
              <w:tab/>
            </w:r>
            <w:r>
              <w:rPr>
                <w:rFonts w:hint="eastAsia"/>
              </w:rPr>
              <w:fldChar w:fldCharType="begin"/>
            </w:r>
            <w:r>
              <w:rPr>
                <w:rFonts w:hint="eastAsia"/>
              </w:rPr>
              <w:instrText xml:space="preserve"> </w:instrText>
            </w:r>
            <w:r>
              <w:instrText>PAGEREF _Toc224855753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111E1D70"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4" w:history="1">
            <w:r>
              <w:rPr>
                <w:rStyle w:val="af1"/>
                <w:rFonts w:hint="eastAsia"/>
              </w:rPr>
              <w:t xml:space="preserve">2.3 </w:t>
            </w:r>
            <w:r>
              <w:rPr>
                <w:rStyle w:val="af1"/>
                <w:rFonts w:hint="eastAsia"/>
              </w:rPr>
              <w:t>传感器技术</w:t>
            </w:r>
            <w:r>
              <w:rPr>
                <w:rFonts w:hint="eastAsia"/>
              </w:rPr>
              <w:tab/>
            </w:r>
            <w:r>
              <w:rPr>
                <w:rFonts w:hint="eastAsia"/>
              </w:rPr>
              <w:fldChar w:fldCharType="begin"/>
            </w:r>
            <w:r>
              <w:rPr>
                <w:rFonts w:hint="eastAsia"/>
              </w:rPr>
              <w:instrText xml:space="preserve"> </w:instrText>
            </w:r>
            <w:r>
              <w:instrText>PAGEREF _Toc224855754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B5C101A"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55" w:history="1">
            <w:r>
              <w:rPr>
                <w:rStyle w:val="af1"/>
                <w:rFonts w:hint="eastAsia"/>
              </w:rPr>
              <w:t xml:space="preserve">3 </w:t>
            </w:r>
            <w:r>
              <w:rPr>
                <w:rStyle w:val="af1"/>
                <w:rFonts w:hint="eastAsia"/>
              </w:rPr>
              <w:t>系统总体方案设计</w:t>
            </w:r>
            <w:r>
              <w:rPr>
                <w:rFonts w:hint="eastAsia"/>
              </w:rPr>
              <w:tab/>
            </w:r>
            <w:r>
              <w:rPr>
                <w:rFonts w:hint="eastAsia"/>
              </w:rPr>
              <w:fldChar w:fldCharType="begin"/>
            </w:r>
            <w:r>
              <w:rPr>
                <w:rFonts w:hint="eastAsia"/>
              </w:rPr>
              <w:instrText xml:space="preserve"> </w:instrText>
            </w:r>
            <w:r>
              <w:instrText>PAGEREF _Toc224855755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5E29B0D"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6" w:history="1">
            <w:r>
              <w:rPr>
                <w:rStyle w:val="af1"/>
                <w:rFonts w:hint="eastAsia"/>
              </w:rPr>
              <w:t xml:space="preserve">3.1 </w:t>
            </w:r>
            <w:r>
              <w:rPr>
                <w:rStyle w:val="af1"/>
                <w:rFonts w:hint="eastAsia"/>
              </w:rPr>
              <w:t>系统的需求分析</w:t>
            </w:r>
            <w:r>
              <w:rPr>
                <w:rFonts w:hint="eastAsia"/>
              </w:rPr>
              <w:tab/>
            </w:r>
            <w:r>
              <w:rPr>
                <w:rFonts w:hint="eastAsia"/>
              </w:rPr>
              <w:fldChar w:fldCharType="begin"/>
            </w:r>
            <w:r>
              <w:rPr>
                <w:rFonts w:hint="eastAsia"/>
              </w:rPr>
              <w:instrText xml:space="preserve"> </w:instrText>
            </w:r>
            <w:r>
              <w:instrText>PAGEREF _Toc224855756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16300E4"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7" w:history="1">
            <w:r>
              <w:rPr>
                <w:rStyle w:val="af1"/>
                <w:rFonts w:hint="eastAsia"/>
              </w:rPr>
              <w:t xml:space="preserve">3.2 </w:t>
            </w:r>
            <w:r>
              <w:rPr>
                <w:rStyle w:val="af1"/>
                <w:rFonts w:hint="eastAsia"/>
              </w:rPr>
              <w:t>系统的总体方案设计</w:t>
            </w:r>
            <w:r>
              <w:rPr>
                <w:rFonts w:hint="eastAsia"/>
              </w:rPr>
              <w:tab/>
            </w:r>
            <w:r>
              <w:rPr>
                <w:rFonts w:hint="eastAsia"/>
              </w:rPr>
              <w:fldChar w:fldCharType="begin"/>
            </w:r>
            <w:r>
              <w:rPr>
                <w:rFonts w:hint="eastAsia"/>
              </w:rPr>
              <w:instrText xml:space="preserve"> </w:instrText>
            </w:r>
            <w:r>
              <w:instrText>PAGEREF _Toc224855757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4E25E306"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58" w:history="1">
            <w:r>
              <w:rPr>
                <w:rStyle w:val="af1"/>
                <w:rFonts w:hint="eastAsia"/>
              </w:rPr>
              <w:t xml:space="preserve">3.3 </w:t>
            </w:r>
            <w:r>
              <w:rPr>
                <w:rStyle w:val="af1"/>
                <w:rFonts w:hint="eastAsia"/>
              </w:rPr>
              <w:t>主要功能模块的器件选型</w:t>
            </w:r>
            <w:r>
              <w:rPr>
                <w:rFonts w:hint="eastAsia"/>
              </w:rPr>
              <w:tab/>
            </w:r>
            <w:r>
              <w:rPr>
                <w:rFonts w:hint="eastAsia"/>
              </w:rPr>
              <w:fldChar w:fldCharType="begin"/>
            </w:r>
            <w:r>
              <w:rPr>
                <w:rFonts w:hint="eastAsia"/>
              </w:rPr>
              <w:instrText xml:space="preserve"> </w:instrText>
            </w:r>
            <w:r>
              <w:instrText>PAGEREF _Toc224855758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E833FDD"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59" w:history="1">
            <w:r>
              <w:rPr>
                <w:rStyle w:val="af1"/>
                <w:rFonts w:hint="eastAsia"/>
              </w:rPr>
              <w:t xml:space="preserve">3.3.1 </w:t>
            </w:r>
            <w:r>
              <w:rPr>
                <w:rStyle w:val="af1"/>
                <w:rFonts w:hint="eastAsia"/>
              </w:rPr>
              <w:t>主控与电源模块器件选型</w:t>
            </w:r>
            <w:r>
              <w:rPr>
                <w:rFonts w:hint="eastAsia"/>
              </w:rPr>
              <w:tab/>
            </w:r>
            <w:r>
              <w:rPr>
                <w:rFonts w:hint="eastAsia"/>
              </w:rPr>
              <w:fldChar w:fldCharType="begin"/>
            </w:r>
            <w:r>
              <w:rPr>
                <w:rFonts w:hint="eastAsia"/>
              </w:rPr>
              <w:instrText xml:space="preserve"> </w:instrText>
            </w:r>
            <w:r>
              <w:instrText>PAGEREF _Toc224855759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2C35C8B1"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0" w:history="1">
            <w:r>
              <w:rPr>
                <w:rStyle w:val="af1"/>
                <w:rFonts w:hint="eastAsia"/>
              </w:rPr>
              <w:t xml:space="preserve">3.3.2 </w:t>
            </w:r>
            <w:r>
              <w:rPr>
                <w:rStyle w:val="af1"/>
                <w:rFonts w:hint="eastAsia"/>
              </w:rPr>
              <w:t>多参数传感器件选型</w:t>
            </w:r>
            <w:r>
              <w:rPr>
                <w:rFonts w:hint="eastAsia"/>
              </w:rPr>
              <w:tab/>
            </w:r>
            <w:r>
              <w:rPr>
                <w:rFonts w:hint="eastAsia"/>
              </w:rPr>
              <w:fldChar w:fldCharType="begin"/>
            </w:r>
            <w:r>
              <w:rPr>
                <w:rFonts w:hint="eastAsia"/>
              </w:rPr>
              <w:instrText xml:space="preserve"> </w:instrText>
            </w:r>
            <w:r>
              <w:instrText>PAGEREF _Toc224855760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26610C1D"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1" w:history="1">
            <w:r>
              <w:rPr>
                <w:rStyle w:val="af1"/>
                <w:rFonts w:hint="eastAsia"/>
              </w:rPr>
              <w:t xml:space="preserve">3.3.3 </w:t>
            </w:r>
            <w:r>
              <w:rPr>
                <w:rStyle w:val="af1"/>
                <w:rFonts w:hint="eastAsia"/>
              </w:rPr>
              <w:t>执行与显示器件模块选型</w:t>
            </w:r>
            <w:r>
              <w:rPr>
                <w:rFonts w:hint="eastAsia"/>
              </w:rPr>
              <w:tab/>
            </w:r>
            <w:r>
              <w:rPr>
                <w:rFonts w:hint="eastAsia"/>
              </w:rPr>
              <w:fldChar w:fldCharType="begin"/>
            </w:r>
            <w:r>
              <w:rPr>
                <w:rFonts w:hint="eastAsia"/>
              </w:rPr>
              <w:instrText xml:space="preserve"> </w:instrText>
            </w:r>
            <w:r>
              <w:instrText>PAGEREF _Toc224855761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741A77E5"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2" w:history="1">
            <w:r>
              <w:rPr>
                <w:rStyle w:val="af1"/>
                <w:rFonts w:hint="eastAsia"/>
              </w:rPr>
              <w:t xml:space="preserve">3.3.4 </w:t>
            </w:r>
            <w:r>
              <w:rPr>
                <w:rStyle w:val="af1"/>
                <w:rFonts w:hint="eastAsia"/>
              </w:rPr>
              <w:t>通信与交互模块器件选型</w:t>
            </w:r>
            <w:r>
              <w:rPr>
                <w:rFonts w:hint="eastAsia"/>
              </w:rPr>
              <w:tab/>
            </w:r>
            <w:r>
              <w:rPr>
                <w:rFonts w:hint="eastAsia"/>
              </w:rPr>
              <w:fldChar w:fldCharType="begin"/>
            </w:r>
            <w:r>
              <w:rPr>
                <w:rFonts w:hint="eastAsia"/>
              </w:rPr>
              <w:instrText xml:space="preserve"> </w:instrText>
            </w:r>
            <w:r>
              <w:instrText>PAGEREF _Toc224855762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6767158"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63" w:history="1">
            <w:r>
              <w:rPr>
                <w:rStyle w:val="af1"/>
                <w:rFonts w:hint="eastAsia"/>
              </w:rPr>
              <w:t xml:space="preserve">4 </w:t>
            </w:r>
            <w:r>
              <w:rPr>
                <w:rStyle w:val="af1"/>
                <w:rFonts w:hint="eastAsia"/>
              </w:rPr>
              <w:t>系统硬件设计</w:t>
            </w:r>
            <w:r>
              <w:rPr>
                <w:rFonts w:hint="eastAsia"/>
              </w:rPr>
              <w:tab/>
            </w:r>
            <w:r>
              <w:rPr>
                <w:rFonts w:hint="eastAsia"/>
              </w:rPr>
              <w:fldChar w:fldCharType="begin"/>
            </w:r>
            <w:r>
              <w:rPr>
                <w:rFonts w:hint="eastAsia"/>
              </w:rPr>
              <w:instrText xml:space="preserve"> </w:instrText>
            </w:r>
            <w:r>
              <w:instrText>PAGEREF _Toc224855763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78E71F32"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64" w:history="1">
            <w:r>
              <w:rPr>
                <w:rStyle w:val="af1"/>
                <w:rFonts w:hint="eastAsia"/>
              </w:rPr>
              <w:t xml:space="preserve">4.1 </w:t>
            </w:r>
            <w:r>
              <w:rPr>
                <w:rStyle w:val="af1"/>
                <w:rFonts w:hint="eastAsia"/>
              </w:rPr>
              <w:t>系统整体硬件工作原理</w:t>
            </w:r>
            <w:r>
              <w:rPr>
                <w:rFonts w:hint="eastAsia"/>
              </w:rPr>
              <w:tab/>
            </w:r>
            <w:r>
              <w:rPr>
                <w:rFonts w:hint="eastAsia"/>
              </w:rPr>
              <w:fldChar w:fldCharType="begin"/>
            </w:r>
            <w:r>
              <w:rPr>
                <w:rFonts w:hint="eastAsia"/>
              </w:rPr>
              <w:instrText xml:space="preserve"> </w:instrText>
            </w:r>
            <w:r>
              <w:instrText>PAGEREF _Toc224855764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55A4C663"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65" w:history="1">
            <w:r>
              <w:rPr>
                <w:rStyle w:val="af1"/>
                <w:rFonts w:hint="eastAsia"/>
              </w:rPr>
              <w:t xml:space="preserve">4.2 </w:t>
            </w:r>
            <w:r>
              <w:rPr>
                <w:rStyle w:val="af1"/>
                <w:rFonts w:hint="eastAsia"/>
              </w:rPr>
              <w:t>系统功能模块电路设计</w:t>
            </w:r>
            <w:r>
              <w:rPr>
                <w:rFonts w:hint="eastAsia"/>
              </w:rPr>
              <w:tab/>
            </w:r>
            <w:r>
              <w:rPr>
                <w:rFonts w:hint="eastAsia"/>
              </w:rPr>
              <w:fldChar w:fldCharType="begin"/>
            </w:r>
            <w:r>
              <w:rPr>
                <w:rFonts w:hint="eastAsia"/>
              </w:rPr>
              <w:instrText xml:space="preserve"> </w:instrText>
            </w:r>
            <w:r>
              <w:instrText>PAGEREF _Toc224855765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D5B9C4F"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6" w:history="1">
            <w:r>
              <w:rPr>
                <w:rStyle w:val="af1"/>
                <w:rFonts w:hint="eastAsia"/>
              </w:rPr>
              <w:t xml:space="preserve">4.2.1 </w:t>
            </w:r>
            <w:r>
              <w:rPr>
                <w:rStyle w:val="af1"/>
                <w:rFonts w:hint="eastAsia"/>
              </w:rPr>
              <w:t>主控模块电路设计</w:t>
            </w:r>
            <w:r>
              <w:rPr>
                <w:rFonts w:hint="eastAsia"/>
              </w:rPr>
              <w:tab/>
            </w:r>
            <w:r>
              <w:rPr>
                <w:rFonts w:hint="eastAsia"/>
              </w:rPr>
              <w:fldChar w:fldCharType="begin"/>
            </w:r>
            <w:r>
              <w:rPr>
                <w:rFonts w:hint="eastAsia"/>
              </w:rPr>
              <w:instrText xml:space="preserve"> </w:instrText>
            </w:r>
            <w:r>
              <w:instrText>PAGEREF _Toc224855766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E883C18"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7" w:history="1">
            <w:r>
              <w:rPr>
                <w:rStyle w:val="af1"/>
                <w:rFonts w:hint="eastAsia"/>
              </w:rPr>
              <w:t xml:space="preserve">4.2.2 </w:t>
            </w:r>
            <w:r>
              <w:rPr>
                <w:rStyle w:val="af1"/>
                <w:rFonts w:hint="eastAsia"/>
              </w:rPr>
              <w:t>多参数模块电路设计</w:t>
            </w:r>
            <w:r>
              <w:rPr>
                <w:rFonts w:hint="eastAsia"/>
              </w:rPr>
              <w:tab/>
            </w:r>
            <w:r>
              <w:rPr>
                <w:rFonts w:hint="eastAsia"/>
              </w:rPr>
              <w:fldChar w:fldCharType="begin"/>
            </w:r>
            <w:r>
              <w:rPr>
                <w:rFonts w:hint="eastAsia"/>
              </w:rPr>
              <w:instrText xml:space="preserve"> </w:instrText>
            </w:r>
            <w:r>
              <w:instrText>PAGEREF _Toc224855767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3B7643CE"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8" w:history="1">
            <w:r>
              <w:rPr>
                <w:rStyle w:val="af1"/>
                <w:rFonts w:hint="eastAsia"/>
              </w:rPr>
              <w:t xml:space="preserve">4.2.3 </w:t>
            </w:r>
            <w:r>
              <w:rPr>
                <w:rStyle w:val="af1"/>
                <w:rFonts w:hint="eastAsia"/>
              </w:rPr>
              <w:t>外部执行模块电路设计</w:t>
            </w:r>
            <w:r>
              <w:rPr>
                <w:rFonts w:hint="eastAsia"/>
              </w:rPr>
              <w:tab/>
            </w:r>
            <w:r>
              <w:rPr>
                <w:rFonts w:hint="eastAsia"/>
              </w:rPr>
              <w:fldChar w:fldCharType="begin"/>
            </w:r>
            <w:r>
              <w:rPr>
                <w:rFonts w:hint="eastAsia"/>
              </w:rPr>
              <w:instrText xml:space="preserve"> </w:instrText>
            </w:r>
            <w:r>
              <w:instrText>PAGEREF _Toc224855768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4313FC92" w14:textId="77777777" w:rsidR="00780A74" w:rsidRDefault="00780A74">
          <w:pPr>
            <w:pStyle w:val="TOC3"/>
            <w:tabs>
              <w:tab w:val="right" w:leader="dot" w:pos="8715"/>
            </w:tabs>
            <w:rPr>
              <w:rFonts w:asciiTheme="minorHAnsi" w:eastAsiaTheme="minorEastAsia" w:hAnsiTheme="minorHAnsi" w:cstheme="minorBidi" w:hint="eastAsia"/>
              <w:sz w:val="22"/>
              <w14:ligatures w14:val="standardContextual"/>
            </w:rPr>
          </w:pPr>
          <w:hyperlink w:anchor="_Toc224855769" w:history="1">
            <w:r>
              <w:rPr>
                <w:rStyle w:val="af1"/>
                <w:rFonts w:hint="eastAsia"/>
              </w:rPr>
              <w:t xml:space="preserve">4.2.4 </w:t>
            </w:r>
            <w:r>
              <w:rPr>
                <w:rStyle w:val="af1"/>
                <w:rFonts w:hint="eastAsia"/>
              </w:rPr>
              <w:t>通信显示模块电路设计</w:t>
            </w:r>
            <w:r>
              <w:rPr>
                <w:rFonts w:hint="eastAsia"/>
              </w:rPr>
              <w:tab/>
            </w:r>
            <w:r>
              <w:rPr>
                <w:rFonts w:hint="eastAsia"/>
              </w:rPr>
              <w:fldChar w:fldCharType="begin"/>
            </w:r>
            <w:r>
              <w:rPr>
                <w:rFonts w:hint="eastAsia"/>
              </w:rPr>
              <w:instrText xml:space="preserve"> </w:instrText>
            </w:r>
            <w:r>
              <w:instrText>PAGEREF _Toc224855769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70CD327F"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0" w:history="1">
            <w:r>
              <w:rPr>
                <w:rStyle w:val="af1"/>
                <w:rFonts w:hint="eastAsia"/>
              </w:rPr>
              <w:t xml:space="preserve">4.3 </w:t>
            </w:r>
            <w:r>
              <w:rPr>
                <w:rStyle w:val="af1"/>
                <w:rFonts w:hint="eastAsia"/>
              </w:rPr>
              <w:t>系统</w:t>
            </w:r>
            <w:r>
              <w:rPr>
                <w:rStyle w:val="af1"/>
                <w:rFonts w:hint="eastAsia"/>
              </w:rPr>
              <w:t>PCB</w:t>
            </w:r>
            <w:r>
              <w:rPr>
                <w:rStyle w:val="af1"/>
                <w:rFonts w:hint="eastAsia"/>
              </w:rPr>
              <w:t>设计</w:t>
            </w:r>
            <w:r>
              <w:rPr>
                <w:rFonts w:hint="eastAsia"/>
              </w:rPr>
              <w:tab/>
            </w:r>
            <w:r>
              <w:rPr>
                <w:rFonts w:hint="eastAsia"/>
              </w:rPr>
              <w:fldChar w:fldCharType="begin"/>
            </w:r>
            <w:r>
              <w:rPr>
                <w:rFonts w:hint="eastAsia"/>
              </w:rPr>
              <w:instrText xml:space="preserve"> </w:instrText>
            </w:r>
            <w:r>
              <w:instrText>PAGEREF _Toc224855770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B171A97"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71" w:history="1">
            <w:r>
              <w:rPr>
                <w:rStyle w:val="af1"/>
                <w:rFonts w:hint="eastAsia"/>
              </w:rPr>
              <w:t xml:space="preserve">5 </w:t>
            </w:r>
            <w:r>
              <w:rPr>
                <w:rStyle w:val="af1"/>
                <w:rFonts w:hint="eastAsia"/>
              </w:rPr>
              <w:t>系统软件设计</w:t>
            </w:r>
            <w:r>
              <w:rPr>
                <w:rFonts w:hint="eastAsia"/>
              </w:rPr>
              <w:tab/>
            </w:r>
            <w:r>
              <w:rPr>
                <w:rFonts w:hint="eastAsia"/>
              </w:rPr>
              <w:fldChar w:fldCharType="begin"/>
            </w:r>
            <w:r>
              <w:rPr>
                <w:rFonts w:hint="eastAsia"/>
              </w:rPr>
              <w:instrText xml:space="preserve"> </w:instrText>
            </w:r>
            <w:r>
              <w:instrText>PAGEREF _Toc224855771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1063CE6D"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2" w:history="1">
            <w:r>
              <w:rPr>
                <w:rStyle w:val="af1"/>
                <w:rFonts w:hint="eastAsia"/>
              </w:rPr>
              <w:t xml:space="preserve">5.1 </w:t>
            </w:r>
            <w:r>
              <w:rPr>
                <w:rStyle w:val="af1"/>
                <w:rFonts w:hint="eastAsia"/>
              </w:rPr>
              <w:t>系统软件整体设计</w:t>
            </w:r>
            <w:r>
              <w:rPr>
                <w:rFonts w:hint="eastAsia"/>
              </w:rPr>
              <w:tab/>
            </w:r>
            <w:r>
              <w:rPr>
                <w:rFonts w:hint="eastAsia"/>
              </w:rPr>
              <w:fldChar w:fldCharType="begin"/>
            </w:r>
            <w:r>
              <w:rPr>
                <w:rFonts w:hint="eastAsia"/>
              </w:rPr>
              <w:instrText xml:space="preserve"> </w:instrText>
            </w:r>
            <w:r>
              <w:instrText>PAGEREF _Toc224855772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5FF2EE95"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3" w:history="1">
            <w:r>
              <w:rPr>
                <w:rStyle w:val="af1"/>
                <w:rFonts w:hint="eastAsia"/>
              </w:rPr>
              <w:t>5.2 DS18B20</w:t>
            </w:r>
            <w:r>
              <w:rPr>
                <w:rStyle w:val="af1"/>
                <w:rFonts w:hint="eastAsia"/>
              </w:rPr>
              <w:t>温度传感器模块</w:t>
            </w:r>
            <w:r>
              <w:rPr>
                <w:rFonts w:hint="eastAsia"/>
              </w:rPr>
              <w:tab/>
            </w:r>
            <w:r>
              <w:rPr>
                <w:rFonts w:hint="eastAsia"/>
              </w:rPr>
              <w:fldChar w:fldCharType="begin"/>
            </w:r>
            <w:r>
              <w:rPr>
                <w:rFonts w:hint="eastAsia"/>
              </w:rPr>
              <w:instrText xml:space="preserve"> </w:instrText>
            </w:r>
            <w:r>
              <w:instrText>PAGEREF _Toc224855773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05B7B2CF"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4" w:history="1">
            <w:r>
              <w:rPr>
                <w:rStyle w:val="af1"/>
                <w:rFonts w:hint="eastAsia"/>
              </w:rPr>
              <w:t>5.3 ADC</w:t>
            </w:r>
            <w:r>
              <w:rPr>
                <w:rStyle w:val="af1"/>
                <w:rFonts w:hint="eastAsia"/>
              </w:rPr>
              <w:t>采集模块</w:t>
            </w:r>
            <w:r>
              <w:rPr>
                <w:rFonts w:hint="eastAsia"/>
              </w:rPr>
              <w:tab/>
            </w:r>
            <w:r>
              <w:rPr>
                <w:rFonts w:hint="eastAsia"/>
              </w:rPr>
              <w:fldChar w:fldCharType="begin"/>
            </w:r>
            <w:r>
              <w:rPr>
                <w:rFonts w:hint="eastAsia"/>
              </w:rPr>
              <w:instrText xml:space="preserve"> </w:instrText>
            </w:r>
            <w:r>
              <w:instrText>PAGEREF _Toc224855774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73535928"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5" w:history="1">
            <w:r>
              <w:rPr>
                <w:rStyle w:val="af1"/>
                <w:rFonts w:hint="eastAsia"/>
              </w:rPr>
              <w:t xml:space="preserve">5.4 </w:t>
            </w:r>
            <w:r>
              <w:rPr>
                <w:rStyle w:val="af1"/>
                <w:rFonts w:hint="eastAsia"/>
              </w:rPr>
              <w:t>继电器与舵机控制模块</w:t>
            </w:r>
            <w:r>
              <w:rPr>
                <w:rFonts w:hint="eastAsia"/>
              </w:rPr>
              <w:tab/>
            </w:r>
            <w:r>
              <w:rPr>
                <w:rFonts w:hint="eastAsia"/>
              </w:rPr>
              <w:fldChar w:fldCharType="begin"/>
            </w:r>
            <w:r>
              <w:rPr>
                <w:rFonts w:hint="eastAsia"/>
              </w:rPr>
              <w:instrText xml:space="preserve"> </w:instrText>
            </w:r>
            <w:r>
              <w:instrText>PAGEREF _Toc224855775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5F9048F1"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6" w:history="1">
            <w:r>
              <w:rPr>
                <w:rStyle w:val="af1"/>
                <w:rFonts w:hint="eastAsia"/>
              </w:rPr>
              <w:t xml:space="preserve">5.5 </w:t>
            </w:r>
            <w:r>
              <w:rPr>
                <w:rStyle w:val="af1"/>
                <w:rFonts w:hint="eastAsia"/>
              </w:rPr>
              <w:t>按键检测模块</w:t>
            </w:r>
            <w:r>
              <w:rPr>
                <w:rFonts w:hint="eastAsia"/>
              </w:rPr>
              <w:tab/>
            </w:r>
            <w:r>
              <w:rPr>
                <w:rFonts w:hint="eastAsia"/>
              </w:rPr>
              <w:fldChar w:fldCharType="begin"/>
            </w:r>
            <w:r>
              <w:rPr>
                <w:rFonts w:hint="eastAsia"/>
              </w:rPr>
              <w:instrText xml:space="preserve"> </w:instrText>
            </w:r>
            <w:r>
              <w:instrText>PAGEREF _Toc224855776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3D4B37AB"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7" w:history="1">
            <w:r>
              <w:rPr>
                <w:rStyle w:val="af1"/>
                <w:rFonts w:hint="eastAsia"/>
              </w:rPr>
              <w:t>5.6 ESP8266</w:t>
            </w:r>
            <w:r>
              <w:rPr>
                <w:rStyle w:val="af1"/>
                <w:rFonts w:hint="eastAsia"/>
              </w:rPr>
              <w:t>通信模块</w:t>
            </w:r>
            <w:r>
              <w:rPr>
                <w:rFonts w:hint="eastAsia"/>
              </w:rPr>
              <w:tab/>
            </w:r>
            <w:r>
              <w:rPr>
                <w:rFonts w:hint="eastAsia"/>
              </w:rPr>
              <w:fldChar w:fldCharType="begin"/>
            </w:r>
            <w:r>
              <w:rPr>
                <w:rFonts w:hint="eastAsia"/>
              </w:rPr>
              <w:instrText xml:space="preserve"> </w:instrText>
            </w:r>
            <w:r>
              <w:instrText>PAGEREF _Toc224855777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09A3671A"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8" w:history="1">
            <w:r>
              <w:rPr>
                <w:rStyle w:val="af1"/>
                <w:rFonts w:hint="eastAsia"/>
              </w:rPr>
              <w:t xml:space="preserve">5.7 </w:t>
            </w:r>
            <w:r>
              <w:rPr>
                <w:rStyle w:val="af1"/>
                <w:rFonts w:hint="eastAsia"/>
              </w:rPr>
              <w:t>微信小程序设计</w:t>
            </w:r>
            <w:r>
              <w:rPr>
                <w:rFonts w:hint="eastAsia"/>
              </w:rPr>
              <w:tab/>
            </w:r>
            <w:r>
              <w:rPr>
                <w:rFonts w:hint="eastAsia"/>
              </w:rPr>
              <w:fldChar w:fldCharType="begin"/>
            </w:r>
            <w:r>
              <w:rPr>
                <w:rFonts w:hint="eastAsia"/>
              </w:rPr>
              <w:instrText xml:space="preserve"> </w:instrText>
            </w:r>
            <w:r>
              <w:instrText>PAGEREF _Toc224855778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5CB70AF6"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79" w:history="1">
            <w:r>
              <w:rPr>
                <w:rStyle w:val="af1"/>
                <w:rFonts w:hint="eastAsia"/>
              </w:rPr>
              <w:t>5.8 OneNET</w:t>
            </w:r>
            <w:r>
              <w:rPr>
                <w:rStyle w:val="af1"/>
                <w:rFonts w:hint="eastAsia"/>
              </w:rPr>
              <w:t>云平台</w:t>
            </w:r>
            <w:r>
              <w:rPr>
                <w:rFonts w:hint="eastAsia"/>
              </w:rPr>
              <w:tab/>
            </w:r>
            <w:r>
              <w:rPr>
                <w:rFonts w:hint="eastAsia"/>
              </w:rPr>
              <w:fldChar w:fldCharType="begin"/>
            </w:r>
            <w:r>
              <w:rPr>
                <w:rFonts w:hint="eastAsia"/>
              </w:rPr>
              <w:instrText xml:space="preserve"> </w:instrText>
            </w:r>
            <w:r>
              <w:instrText>PAGEREF _Toc224855779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752C7A3F"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80" w:history="1">
            <w:r>
              <w:rPr>
                <w:rStyle w:val="af1"/>
                <w:rFonts w:hint="eastAsia"/>
              </w:rPr>
              <w:t xml:space="preserve">6 </w:t>
            </w:r>
            <w:r>
              <w:rPr>
                <w:rStyle w:val="af1"/>
                <w:rFonts w:hint="eastAsia"/>
              </w:rPr>
              <w:t>系统测试和结果分析</w:t>
            </w:r>
            <w:r>
              <w:rPr>
                <w:rFonts w:hint="eastAsia"/>
              </w:rPr>
              <w:tab/>
            </w:r>
            <w:r>
              <w:rPr>
                <w:rFonts w:hint="eastAsia"/>
              </w:rPr>
              <w:fldChar w:fldCharType="begin"/>
            </w:r>
            <w:r>
              <w:rPr>
                <w:rFonts w:hint="eastAsia"/>
              </w:rPr>
              <w:instrText xml:space="preserve"> </w:instrText>
            </w:r>
            <w:r>
              <w:instrText>PAGEREF _Toc224855780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65ABEE5"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1" w:history="1">
            <w:r>
              <w:rPr>
                <w:rStyle w:val="af1"/>
                <w:rFonts w:hint="eastAsia"/>
              </w:rPr>
              <w:t xml:space="preserve">6.1 </w:t>
            </w:r>
            <w:r>
              <w:rPr>
                <w:rStyle w:val="af1"/>
                <w:rFonts w:hint="eastAsia"/>
              </w:rPr>
              <w:t>系统</w:t>
            </w:r>
            <w:r>
              <w:rPr>
                <w:rStyle w:val="af1"/>
                <w:rFonts w:hint="eastAsia"/>
              </w:rPr>
              <w:t>PCB</w:t>
            </w:r>
            <w:r>
              <w:rPr>
                <w:rStyle w:val="af1"/>
                <w:rFonts w:hint="eastAsia"/>
              </w:rPr>
              <w:t>组装和测试</w:t>
            </w:r>
            <w:r>
              <w:rPr>
                <w:rFonts w:hint="eastAsia"/>
              </w:rPr>
              <w:tab/>
            </w:r>
            <w:r>
              <w:rPr>
                <w:rFonts w:hint="eastAsia"/>
              </w:rPr>
              <w:fldChar w:fldCharType="begin"/>
            </w:r>
            <w:r>
              <w:rPr>
                <w:rFonts w:hint="eastAsia"/>
              </w:rPr>
              <w:instrText xml:space="preserve"> </w:instrText>
            </w:r>
            <w:r>
              <w:instrText>PAGEREF _Toc224855781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225A2259"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2" w:history="1">
            <w:r>
              <w:rPr>
                <w:rStyle w:val="af1"/>
                <w:rFonts w:hint="eastAsia"/>
              </w:rPr>
              <w:t xml:space="preserve">6.2 </w:t>
            </w:r>
            <w:r>
              <w:rPr>
                <w:rStyle w:val="af1"/>
                <w:rFonts w:hint="eastAsia"/>
              </w:rPr>
              <w:t>系统功能测试</w:t>
            </w:r>
            <w:r>
              <w:rPr>
                <w:rFonts w:hint="eastAsia"/>
              </w:rPr>
              <w:tab/>
            </w:r>
            <w:r>
              <w:rPr>
                <w:rFonts w:hint="eastAsia"/>
              </w:rPr>
              <w:fldChar w:fldCharType="begin"/>
            </w:r>
            <w:r>
              <w:rPr>
                <w:rFonts w:hint="eastAsia"/>
              </w:rPr>
              <w:instrText xml:space="preserve"> </w:instrText>
            </w:r>
            <w:r>
              <w:instrText>PAGEREF _Toc224855782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76E46AEC"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3" w:history="1">
            <w:r>
              <w:rPr>
                <w:rStyle w:val="af1"/>
                <w:rFonts w:hint="eastAsia"/>
              </w:rPr>
              <w:t xml:space="preserve">6.3 </w:t>
            </w:r>
            <w:r>
              <w:rPr>
                <w:rStyle w:val="af1"/>
                <w:rFonts w:hint="eastAsia"/>
              </w:rPr>
              <w:t>系统性能测试</w:t>
            </w:r>
            <w:r>
              <w:rPr>
                <w:rFonts w:hint="eastAsia"/>
              </w:rPr>
              <w:tab/>
            </w:r>
            <w:r>
              <w:rPr>
                <w:rFonts w:hint="eastAsia"/>
              </w:rPr>
              <w:fldChar w:fldCharType="begin"/>
            </w:r>
            <w:r>
              <w:rPr>
                <w:rFonts w:hint="eastAsia"/>
              </w:rPr>
              <w:instrText xml:space="preserve"> </w:instrText>
            </w:r>
            <w:r>
              <w:instrText>PAGEREF _Toc224855783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33E6E196"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4" w:history="1">
            <w:r>
              <w:rPr>
                <w:rStyle w:val="af1"/>
                <w:rFonts w:hint="eastAsia"/>
              </w:rPr>
              <w:t xml:space="preserve">6.4 </w:t>
            </w:r>
            <w:r>
              <w:rPr>
                <w:rStyle w:val="af1"/>
                <w:rFonts w:hint="eastAsia"/>
              </w:rPr>
              <w:t>测试结果分析</w:t>
            </w:r>
            <w:r>
              <w:rPr>
                <w:rFonts w:hint="eastAsia"/>
              </w:rPr>
              <w:tab/>
            </w:r>
            <w:r>
              <w:rPr>
                <w:rFonts w:hint="eastAsia"/>
              </w:rPr>
              <w:fldChar w:fldCharType="begin"/>
            </w:r>
            <w:r>
              <w:rPr>
                <w:rFonts w:hint="eastAsia"/>
              </w:rPr>
              <w:instrText xml:space="preserve"> </w:instrText>
            </w:r>
            <w:r>
              <w:instrText>PAGEREF _Toc224855784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3B690917"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85" w:history="1">
            <w:r>
              <w:rPr>
                <w:rStyle w:val="af1"/>
                <w:rFonts w:hint="eastAsia"/>
              </w:rPr>
              <w:t xml:space="preserve">7 </w:t>
            </w:r>
            <w:r>
              <w:rPr>
                <w:rStyle w:val="af1"/>
                <w:rFonts w:hint="eastAsia"/>
              </w:rPr>
              <w:t>总结与展望</w:t>
            </w:r>
            <w:r>
              <w:rPr>
                <w:rFonts w:hint="eastAsia"/>
              </w:rPr>
              <w:tab/>
            </w:r>
            <w:r>
              <w:rPr>
                <w:rFonts w:hint="eastAsia"/>
              </w:rPr>
              <w:fldChar w:fldCharType="begin"/>
            </w:r>
            <w:r>
              <w:rPr>
                <w:rFonts w:hint="eastAsia"/>
              </w:rPr>
              <w:instrText xml:space="preserve"> </w:instrText>
            </w:r>
            <w:r>
              <w:instrText>PAGEREF _Toc224855785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478E89C7"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6" w:history="1">
            <w:r>
              <w:rPr>
                <w:rStyle w:val="af1"/>
                <w:rFonts w:hint="eastAsia"/>
              </w:rPr>
              <w:t xml:space="preserve">7.1 </w:t>
            </w:r>
            <w:r>
              <w:rPr>
                <w:rStyle w:val="af1"/>
                <w:rFonts w:hint="eastAsia"/>
              </w:rPr>
              <w:t>主要成果与发现</w:t>
            </w:r>
            <w:r>
              <w:rPr>
                <w:rFonts w:hint="eastAsia"/>
              </w:rPr>
              <w:tab/>
            </w:r>
            <w:r>
              <w:rPr>
                <w:rFonts w:hint="eastAsia"/>
              </w:rPr>
              <w:fldChar w:fldCharType="begin"/>
            </w:r>
            <w:r>
              <w:rPr>
                <w:rFonts w:hint="eastAsia"/>
              </w:rPr>
              <w:instrText xml:space="preserve"> </w:instrText>
            </w:r>
            <w:r>
              <w:instrText>PAGEREF _Toc224855786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424869A4"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7" w:history="1">
            <w:r>
              <w:rPr>
                <w:rStyle w:val="af1"/>
                <w:rFonts w:hint="eastAsia"/>
              </w:rPr>
              <w:t xml:space="preserve">7.2 </w:t>
            </w:r>
            <w:r>
              <w:rPr>
                <w:rStyle w:val="af1"/>
                <w:rFonts w:hint="eastAsia"/>
              </w:rPr>
              <w:t>研究限制与不足</w:t>
            </w:r>
            <w:r>
              <w:rPr>
                <w:rFonts w:hint="eastAsia"/>
              </w:rPr>
              <w:tab/>
            </w:r>
            <w:r>
              <w:rPr>
                <w:rFonts w:hint="eastAsia"/>
              </w:rPr>
              <w:fldChar w:fldCharType="begin"/>
            </w:r>
            <w:r>
              <w:rPr>
                <w:rFonts w:hint="eastAsia"/>
              </w:rPr>
              <w:instrText xml:space="preserve"> </w:instrText>
            </w:r>
            <w:r>
              <w:instrText>PAGEREF _Toc224855787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6F0983F4"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8" w:history="1">
            <w:r>
              <w:rPr>
                <w:rStyle w:val="af1"/>
                <w:rFonts w:hint="eastAsia"/>
              </w:rPr>
              <w:t xml:space="preserve">7.3 </w:t>
            </w:r>
            <w:r>
              <w:rPr>
                <w:rStyle w:val="af1"/>
                <w:rFonts w:hint="eastAsia"/>
              </w:rPr>
              <w:t>研究进展与创新点</w:t>
            </w:r>
            <w:r>
              <w:rPr>
                <w:rFonts w:hint="eastAsia"/>
              </w:rPr>
              <w:tab/>
            </w:r>
            <w:r>
              <w:rPr>
                <w:rFonts w:hint="eastAsia"/>
              </w:rPr>
              <w:fldChar w:fldCharType="begin"/>
            </w:r>
            <w:r>
              <w:rPr>
                <w:rFonts w:hint="eastAsia"/>
              </w:rPr>
              <w:instrText xml:space="preserve"> </w:instrText>
            </w:r>
            <w:r>
              <w:instrText>PAGEREF _Toc224855788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5B181D80" w14:textId="77777777" w:rsidR="00780A74" w:rsidRDefault="00780A74">
          <w:pPr>
            <w:pStyle w:val="TOC2"/>
            <w:tabs>
              <w:tab w:val="clear" w:pos="8296"/>
              <w:tab w:val="right" w:leader="dot" w:pos="8715"/>
            </w:tabs>
            <w:rPr>
              <w:rFonts w:asciiTheme="minorHAnsi" w:eastAsiaTheme="minorEastAsia" w:hAnsiTheme="minorHAnsi" w:cstheme="minorBidi" w:hint="eastAsia"/>
              <w:sz w:val="22"/>
              <w14:ligatures w14:val="standardContextual"/>
            </w:rPr>
          </w:pPr>
          <w:hyperlink w:anchor="_Toc224855789" w:history="1">
            <w:r>
              <w:rPr>
                <w:rStyle w:val="af1"/>
                <w:rFonts w:hint="eastAsia"/>
              </w:rPr>
              <w:t xml:space="preserve">7.4 </w:t>
            </w:r>
            <w:r>
              <w:rPr>
                <w:rStyle w:val="af1"/>
                <w:rFonts w:hint="eastAsia"/>
              </w:rPr>
              <w:t>未来研究方向</w:t>
            </w:r>
            <w:r>
              <w:rPr>
                <w:rFonts w:hint="eastAsia"/>
              </w:rPr>
              <w:tab/>
            </w:r>
            <w:r>
              <w:rPr>
                <w:rFonts w:hint="eastAsia"/>
              </w:rPr>
              <w:fldChar w:fldCharType="begin"/>
            </w:r>
            <w:r>
              <w:rPr>
                <w:rFonts w:hint="eastAsia"/>
              </w:rPr>
              <w:instrText xml:space="preserve"> </w:instrText>
            </w:r>
            <w:r>
              <w:instrText>PAGEREF _Toc224855789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4730AD10"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90" w:history="1">
            <w:r>
              <w:rPr>
                <w:rStyle w:val="af1"/>
                <w:rFonts w:hint="eastAsia"/>
              </w:rPr>
              <w:t>参考文献</w:t>
            </w:r>
            <w:r>
              <w:rPr>
                <w:rFonts w:hint="eastAsia"/>
              </w:rPr>
              <w:tab/>
            </w:r>
            <w:r>
              <w:rPr>
                <w:rFonts w:hint="eastAsia"/>
              </w:rPr>
              <w:fldChar w:fldCharType="begin"/>
            </w:r>
            <w:r>
              <w:rPr>
                <w:rFonts w:hint="eastAsia"/>
              </w:rPr>
              <w:instrText xml:space="preserve"> </w:instrText>
            </w:r>
            <w:r>
              <w:instrText>PAGEREF _Toc224855790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316C186E" w14:textId="77777777" w:rsidR="00780A74" w:rsidRDefault="00780A74">
          <w:pPr>
            <w:pStyle w:val="TOC1"/>
            <w:tabs>
              <w:tab w:val="right" w:leader="dot" w:pos="8715"/>
            </w:tabs>
            <w:rPr>
              <w:rFonts w:asciiTheme="minorHAnsi" w:eastAsiaTheme="minorEastAsia" w:hAnsiTheme="minorHAnsi" w:cstheme="minorBidi" w:hint="eastAsia"/>
              <w:sz w:val="22"/>
              <w14:ligatures w14:val="standardContextual"/>
            </w:rPr>
          </w:pPr>
          <w:hyperlink w:anchor="_Toc224855791" w:history="1">
            <w:r>
              <w:rPr>
                <w:rStyle w:val="af1"/>
                <w:rFonts w:hint="eastAsia"/>
              </w:rPr>
              <w:t>致谢</w:t>
            </w:r>
            <w:r>
              <w:rPr>
                <w:rFonts w:hint="eastAsia"/>
              </w:rPr>
              <w:tab/>
            </w:r>
            <w:r>
              <w:rPr>
                <w:rFonts w:hint="eastAsia"/>
              </w:rPr>
              <w:fldChar w:fldCharType="begin"/>
            </w:r>
            <w:r>
              <w:rPr>
                <w:rFonts w:hint="eastAsia"/>
              </w:rPr>
              <w:instrText xml:space="preserve"> </w:instrText>
            </w:r>
            <w:r>
              <w:instrText>PAGEREF _Toc224855791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1AF1F0BB" w14:textId="77777777" w:rsidR="00780A74" w:rsidRDefault="00000000">
          <w:pPr>
            <w:pStyle w:val="af9"/>
            <w:tabs>
              <w:tab w:val="right" w:leader="dot" w:pos="8715"/>
            </w:tabs>
          </w:pPr>
          <w:r>
            <w:fldChar w:fldCharType="end"/>
          </w:r>
        </w:p>
      </w:sdtContent>
    </w:sdt>
    <w:p w14:paraId="4EACF553" w14:textId="77777777" w:rsidR="00780A74" w:rsidRDefault="00780A74">
      <w:pPr>
        <w:pStyle w:val="af9"/>
      </w:pPr>
    </w:p>
    <w:p w14:paraId="5C4C3E41" w14:textId="77777777" w:rsidR="00780A74" w:rsidRDefault="00000000">
      <w:pPr>
        <w:widowControl/>
        <w:jc w:val="left"/>
        <w:rPr>
          <w:sz w:val="28"/>
        </w:rPr>
      </w:pPr>
      <w:r>
        <w:br w:type="page"/>
      </w:r>
    </w:p>
    <w:p w14:paraId="73FD19EE" w14:textId="77777777" w:rsidR="00780A74" w:rsidRDefault="00780A74">
      <w:pPr>
        <w:pStyle w:val="11"/>
        <w:sectPr w:rsidR="00780A74">
          <w:footerReference w:type="default" r:id="rId14"/>
          <w:pgSz w:w="11906" w:h="16838"/>
          <w:pgMar w:top="1418" w:right="1418" w:bottom="1418" w:left="1701" w:header="851" w:footer="992" w:gutter="0"/>
          <w:pgNumType w:start="1"/>
          <w:cols w:space="425"/>
          <w:docGrid w:type="linesAndChars" w:linePitch="312"/>
        </w:sectPr>
      </w:pPr>
    </w:p>
    <w:p w14:paraId="4FD8A2E4" w14:textId="77777777" w:rsidR="00780A74" w:rsidRDefault="00000000">
      <w:pPr>
        <w:pStyle w:val="11"/>
      </w:pPr>
      <w:bookmarkStart w:id="4" w:name="_Toc224855742"/>
      <w:r>
        <w:rPr>
          <w:rFonts w:hint="eastAsia"/>
        </w:rPr>
        <w:lastRenderedPageBreak/>
        <w:t xml:space="preserve">1 </w:t>
      </w:r>
      <w:r>
        <w:rPr>
          <w:rFonts w:hint="eastAsia"/>
        </w:rPr>
        <w:t>绪论</w:t>
      </w:r>
      <w:bookmarkEnd w:id="3"/>
      <w:bookmarkEnd w:id="4"/>
    </w:p>
    <w:p w14:paraId="44EDE02A" w14:textId="77777777" w:rsidR="00780A74" w:rsidRDefault="00000000">
      <w:pPr>
        <w:pStyle w:val="210"/>
        <w:rPr>
          <w:rFonts w:ascii="Times New Roman" w:hAnsi="Times New Roman"/>
        </w:rPr>
      </w:pPr>
      <w:bookmarkStart w:id="5" w:name="_Toc220863341"/>
      <w:bookmarkStart w:id="6" w:name="_Toc224855743"/>
      <w:r>
        <w:rPr>
          <w:rFonts w:ascii="Times New Roman" w:hAnsi="Times New Roman" w:hint="eastAsia"/>
        </w:rPr>
        <w:t xml:space="preserve">1.1 </w:t>
      </w:r>
      <w:r>
        <w:rPr>
          <w:rFonts w:ascii="Times New Roman" w:hAnsi="Times New Roman" w:hint="eastAsia"/>
        </w:rPr>
        <w:t>研究背景</w:t>
      </w:r>
      <w:bookmarkEnd w:id="5"/>
      <w:bookmarkEnd w:id="6"/>
    </w:p>
    <w:p w14:paraId="74BD9534" w14:textId="77777777" w:rsidR="00780A74" w:rsidRDefault="00000000">
      <w:pPr>
        <w:pStyle w:val="af9"/>
        <w:ind w:firstLineChars="200" w:firstLine="560"/>
        <w:rPr>
          <w:lang w:bidi="ar"/>
        </w:rPr>
      </w:pPr>
      <w:r>
        <w:t>水族饲养是一种具有观赏性、艺术性和娱乐性的休闲活动，在全世界越来越受欢迎。伴随着城市化步伐加快，人们的日常生活越来越快节奏，对于改善家庭生活环境以及丰富精神文化生活的要求也日益增加，而水族箱能够营造出一种接近大自然的感觉并有助于放松心情，因此受到许多家庭的喜爱。但是传统的水族箱养护方法也有诸多不足之处，比如养护水族箱的生态系统需要一定的技术和经验，一般消费者难以做到得心应手；依赖人眼观察、手工操作进行管理的方式十分低效而且不能够有效及时地察觉并解决水质的变化等问题。当用户外出或者忙碌时，很难随时了解水族箱的状态并且做出适当处理。</w:t>
      </w:r>
    </w:p>
    <w:p w14:paraId="2811E5F3" w14:textId="77777777" w:rsidR="00780A74" w:rsidRDefault="00000000">
      <w:pPr>
        <w:pStyle w:val="af9"/>
        <w:ind w:firstLineChars="200" w:firstLine="560"/>
      </w:pPr>
      <w:r>
        <w:t>物联网、传感器及移动互联网技术的发展，使水族箱智能化管理成为可能。物联网可以使得各种物体连接网络，从而达到远程监测和自动控制的目的；而传感器技术的进步，可以让人们方便地、准确地对水族箱内的各种环境参数进行检测；另外，移动互联网的应用也为人们提供了便捷的操作手段。利用以上技术应用于水族箱监控系统上，就可以很好地解决传统的管理模式所带来的诸多问题，提高工作效率，简化操作过程，有利于给水生动物创造一个稳定良好的生活环境。</w:t>
      </w:r>
    </w:p>
    <w:p w14:paraId="51AF7112" w14:textId="77777777" w:rsidR="00780A74" w:rsidRDefault="00000000">
      <w:pPr>
        <w:pStyle w:val="210"/>
        <w:rPr>
          <w:rFonts w:ascii="Times New Roman" w:hAnsi="Times New Roman"/>
        </w:rPr>
      </w:pPr>
      <w:bookmarkStart w:id="7" w:name="_Toc220863342"/>
      <w:bookmarkStart w:id="8" w:name="_Toc224855744"/>
      <w:r>
        <w:rPr>
          <w:rFonts w:ascii="Times New Roman" w:hAnsi="Times New Roman" w:hint="eastAsia"/>
        </w:rPr>
        <w:t xml:space="preserve">1.2 </w:t>
      </w:r>
      <w:r>
        <w:rPr>
          <w:rFonts w:ascii="Times New Roman" w:hAnsi="Times New Roman" w:hint="eastAsia"/>
        </w:rPr>
        <w:t>研究目的及意义</w:t>
      </w:r>
      <w:bookmarkEnd w:id="7"/>
      <w:bookmarkEnd w:id="8"/>
    </w:p>
    <w:p w14:paraId="5291988E" w14:textId="77777777" w:rsidR="00780A74" w:rsidRDefault="00000000">
      <w:pPr>
        <w:pStyle w:val="31"/>
        <w:rPr>
          <w:rFonts w:ascii="Times New Roman" w:hAnsi="Times New Roman"/>
        </w:rPr>
      </w:pPr>
      <w:bookmarkStart w:id="9" w:name="_Toc224855745"/>
      <w:r>
        <w:rPr>
          <w:rFonts w:ascii="Times New Roman" w:hAnsi="Times New Roman" w:hint="eastAsia"/>
        </w:rPr>
        <w:t xml:space="preserve">1.2.1 </w:t>
      </w:r>
      <w:r>
        <w:rPr>
          <w:rFonts w:ascii="Times New Roman" w:hAnsi="Times New Roman" w:hint="eastAsia"/>
        </w:rPr>
        <w:t>研究目的</w:t>
      </w:r>
      <w:bookmarkEnd w:id="9"/>
    </w:p>
    <w:p w14:paraId="36965155" w14:textId="77777777" w:rsidR="00780A74" w:rsidRDefault="00000000">
      <w:pPr>
        <w:pStyle w:val="31"/>
        <w:ind w:firstLineChars="200" w:firstLine="560"/>
        <w:outlineLvl w:val="9"/>
        <w:rPr>
          <w:rStyle w:val="afa"/>
          <w:rFonts w:hint="eastAsia"/>
        </w:rPr>
      </w:pPr>
      <w:bookmarkStart w:id="10" w:name="_Toc224855746"/>
      <w:r>
        <w:rPr>
          <w:rStyle w:val="afa"/>
        </w:rPr>
        <w:t>本研究的目的是设计并实现一种基于STM32F401RCT6微控制器的自适应水族箱系统，通过集成多种传感器模块和通信模块，实现对水族箱环</w:t>
      </w:r>
      <w:r>
        <w:rPr>
          <w:rStyle w:val="afa"/>
        </w:rPr>
        <w:lastRenderedPageBreak/>
        <w:t>境的实时监测、自动控制和远程管理。具体而言，系统需要实现对温度、水位、PH值等关键水质参数的实时采集和显示；能够根据预设条件自动控制灯光、喂食等设备；支持通过手机端进行远程监控和参数设置；提供历史数据存储和分析功能，为科学养殖提供数据支持。</w:t>
      </w:r>
    </w:p>
    <w:p w14:paraId="3FBB0A3D" w14:textId="77777777" w:rsidR="00780A74" w:rsidRDefault="00000000">
      <w:pPr>
        <w:pStyle w:val="31"/>
        <w:rPr>
          <w:rFonts w:ascii="Times New Roman" w:hAnsi="Times New Roman"/>
        </w:rPr>
      </w:pPr>
      <w:r>
        <w:rPr>
          <w:rFonts w:ascii="Times New Roman" w:hAnsi="Times New Roman" w:hint="eastAsia"/>
        </w:rPr>
        <w:t xml:space="preserve">1.2.2 </w:t>
      </w:r>
      <w:r>
        <w:rPr>
          <w:rFonts w:ascii="Times New Roman" w:hAnsi="Times New Roman" w:hint="eastAsia"/>
        </w:rPr>
        <w:t>研究意义</w:t>
      </w:r>
      <w:bookmarkEnd w:id="10"/>
    </w:p>
    <w:p w14:paraId="05849045" w14:textId="77777777" w:rsidR="00780A74" w:rsidRDefault="00000000">
      <w:pPr>
        <w:spacing w:line="360" w:lineRule="auto"/>
        <w:ind w:firstLineChars="200" w:firstLine="560"/>
        <w:rPr>
          <w:rStyle w:val="afa"/>
        </w:rPr>
      </w:pPr>
      <w:bookmarkStart w:id="11" w:name="_Toc224855747"/>
      <w:r>
        <w:rPr>
          <w:rStyle w:val="afa"/>
        </w:rPr>
        <w:t>本研究的意义主要体现在多个方面。理论上，将物联网、传感器与嵌入式技术结合，拓展了智能家居在水族养殖中的应用形式，可为同类研究提供参考。实用上，系统降低了饲养门槛，让普通用户更容易上手，提升管理的科学性与稳定性，减少鱼类死亡，同时支持远程查看与控制，解决外出无人照料的问题。经济上，有助于推动水族行业产品升级，带来新的发展空间。社会上，系统具备节能控制特点，有利于节约资源，契合可持续发展的要求。</w:t>
      </w:r>
    </w:p>
    <w:p w14:paraId="499F4CD4" w14:textId="77777777" w:rsidR="00780A74" w:rsidRDefault="00000000">
      <w:pPr>
        <w:pStyle w:val="210"/>
        <w:rPr>
          <w:rFonts w:ascii="Times New Roman" w:hAnsi="Times New Roman"/>
        </w:rPr>
      </w:pPr>
      <w:r>
        <w:rPr>
          <w:rFonts w:ascii="Times New Roman" w:hAnsi="Times New Roman" w:hint="eastAsia"/>
        </w:rPr>
        <w:t xml:space="preserve">1.3 </w:t>
      </w:r>
      <w:r>
        <w:rPr>
          <w:rFonts w:ascii="Times New Roman" w:hAnsi="Times New Roman" w:hint="eastAsia"/>
        </w:rPr>
        <w:t>国内外研究现状</w:t>
      </w:r>
      <w:bookmarkEnd w:id="11"/>
    </w:p>
    <w:p w14:paraId="7F534FD5" w14:textId="77777777" w:rsidR="00780A74" w:rsidRDefault="00000000">
      <w:pPr>
        <w:pStyle w:val="31"/>
        <w:rPr>
          <w:rFonts w:ascii="Times New Roman" w:hAnsi="Times New Roman"/>
        </w:rPr>
      </w:pPr>
      <w:bookmarkStart w:id="12" w:name="_Toc224855748"/>
      <w:r>
        <w:rPr>
          <w:rFonts w:ascii="Times New Roman" w:hAnsi="Times New Roman" w:hint="eastAsia"/>
        </w:rPr>
        <w:t xml:space="preserve">1.3.1 </w:t>
      </w:r>
      <w:r>
        <w:rPr>
          <w:rFonts w:ascii="Times New Roman" w:hAnsi="Times New Roman" w:hint="eastAsia"/>
        </w:rPr>
        <w:t>国外研究现状</w:t>
      </w:r>
      <w:bookmarkEnd w:id="12"/>
    </w:p>
    <w:p w14:paraId="3A2A9105" w14:textId="77777777" w:rsidR="00780A74" w:rsidRDefault="00000000">
      <w:pPr>
        <w:pStyle w:val="af9"/>
        <w:ind w:firstLineChars="200" w:firstLine="560"/>
      </w:pPr>
      <w:r>
        <w:t>国外对智能水族箱的研究较早，技术较为成熟，美国、日本等国家在智能家居以及自动养鱼上都有很多的研究成果。早期的研究工作主要是针对水质监测，在一定的时间间隔内用专门的水质检测仪器进行测量，但是这种设备成本高、使用不便，很难普及到一般家庭中。伴随着电子信息技术的进步，一些企业也开始推出适合大众消费群体的智能水族箱，例如美国</w:t>
      </w:r>
      <w:r>
        <w:t>Eheim</w:t>
      </w:r>
      <w:r>
        <w:t>公司的智能水族箱控制系统，日本</w:t>
      </w:r>
      <w:r>
        <w:t>ADA</w:t>
      </w:r>
      <w:r>
        <w:t>公司的自动化的水族工具等。它们可以实现水质监测、自动投饵、灯控等功能，但是价格昂贵并且主要面向高端市场。近年来，在物联网技术推动下，国外出现了基于</w:t>
      </w:r>
      <w:r>
        <w:lastRenderedPageBreak/>
        <w:t>云平台的水族箱管理系统，用户可以使用手机应用查看及控制多个水族箱，同时该系统还能够进行分析以及给予养鱼建议等。</w:t>
      </w:r>
    </w:p>
    <w:p w14:paraId="0E0A435D" w14:textId="77777777" w:rsidR="00780A74" w:rsidRDefault="00000000">
      <w:pPr>
        <w:pStyle w:val="31"/>
        <w:rPr>
          <w:rFonts w:ascii="Times New Roman" w:hAnsi="Times New Roman"/>
        </w:rPr>
      </w:pPr>
      <w:bookmarkStart w:id="13" w:name="_Toc224855749"/>
      <w:r>
        <w:rPr>
          <w:rFonts w:ascii="Times New Roman" w:hAnsi="Times New Roman" w:hint="eastAsia"/>
        </w:rPr>
        <w:t xml:space="preserve">1.3.2 </w:t>
      </w:r>
      <w:r>
        <w:rPr>
          <w:rFonts w:ascii="Times New Roman" w:hAnsi="Times New Roman" w:hint="eastAsia"/>
        </w:rPr>
        <w:t>国内研究现状</w:t>
      </w:r>
      <w:bookmarkEnd w:id="13"/>
    </w:p>
    <w:p w14:paraId="3AC6F265" w14:textId="77777777" w:rsidR="00780A74" w:rsidRDefault="00000000">
      <w:pPr>
        <w:pStyle w:val="af9"/>
        <w:ind w:firstLineChars="200" w:firstLine="560"/>
      </w:pPr>
      <w:r>
        <w:t>我国对于智能水族箱相关研究起步较晚，但是近年来发展较快，早期的研究大多是在高校或者科研院所进行，例如中国农业大学、上海海洋大学等单位也开展过有关水产养殖监控系统的研发工作，这类研究更多是聚焦于大规模养殖场，使用的是工业级别的传感器以及控制系统，价格较高，而近年来伴随着物联网技术的发展，在国内也有部分公司开发出适合普通消费者使用的智能水族箱，比如森森、创星等品牌都推出过具有远程操控能力的水族箱。从学术角度出发，我国的相关研究人员对智能水族箱的设计进行了相关研究工作并提出了一系列的技术方案，例如基于单片机的水质检测系统、基于</w:t>
      </w:r>
      <w:r>
        <w:t>ZigBee</w:t>
      </w:r>
      <w:r>
        <w:t>的无线传感网络、基于</w:t>
      </w:r>
      <w:r>
        <w:t>GPRS</w:t>
      </w:r>
      <w:r>
        <w:t>的远程监控系统等。但是目前的研究还存在一定的缺陷：系统的功能较为单一，缺少一个统一的整体方案；对于通讯方式的选择不合理，造成费用较高或者可靠性较差的情况发生；用户的交互界面不太方便，使用起来比较麻烦；对于数据分析的能力不足，不能够给出有效的养鱼建议。</w:t>
      </w:r>
    </w:p>
    <w:p w14:paraId="7D4DDB96" w14:textId="77777777" w:rsidR="00780A74" w:rsidRDefault="00000000">
      <w:pPr>
        <w:pStyle w:val="210"/>
        <w:rPr>
          <w:rFonts w:ascii="Times New Roman" w:hAnsi="Times New Roman"/>
        </w:rPr>
      </w:pPr>
      <w:bookmarkStart w:id="14" w:name="_Toc224855750"/>
      <w:bookmarkStart w:id="15" w:name="_Toc220863344"/>
      <w:r>
        <w:rPr>
          <w:rFonts w:ascii="Times New Roman" w:hAnsi="Times New Roman" w:hint="eastAsia"/>
        </w:rPr>
        <w:t xml:space="preserve">1.4 </w:t>
      </w:r>
      <w:r>
        <w:rPr>
          <w:rFonts w:ascii="Times New Roman" w:hAnsi="Times New Roman" w:hint="eastAsia"/>
        </w:rPr>
        <w:t>研究内容</w:t>
      </w:r>
      <w:bookmarkEnd w:id="14"/>
      <w:bookmarkEnd w:id="15"/>
    </w:p>
    <w:p w14:paraId="2EEE13F6" w14:textId="77777777" w:rsidR="00780A74" w:rsidRDefault="00000000">
      <w:pPr>
        <w:pStyle w:val="af9"/>
        <w:ind w:firstLineChars="200" w:firstLine="560"/>
      </w:pPr>
      <w:r>
        <w:t>本文主要工作有以下几点：一是系统总体方案设计，包括需求分析、系统架构设计、器件选型等；二是系统硬件设计，包括主控电路设计、传感器接口电路设计、执行器控制电路设计、通信模块接口设计等；三是系统软件设计，包括嵌入式软件设计、云平台配置、微信小程序开发等；四</w:t>
      </w:r>
      <w:r>
        <w:lastRenderedPageBreak/>
        <w:t>是系统测试及结果分析，包括硬件测试、软件测试、功能测试、性能测试等。</w:t>
      </w:r>
    </w:p>
    <w:p w14:paraId="7E80919D" w14:textId="77777777" w:rsidR="00780A74" w:rsidRDefault="00000000">
      <w:pPr>
        <w:pStyle w:val="af9"/>
        <w:ind w:firstLineChars="200" w:firstLine="560"/>
      </w:pPr>
      <w:r>
        <w:t>在系统硬件上，本文使用</w:t>
      </w:r>
      <w:r>
        <w:t>STM32F401RCT6</w:t>
      </w:r>
      <w:r>
        <w:t>微控制器作为主控，此款芯片是基于</w:t>
      </w:r>
      <w:r>
        <w:t>ARM Cortex-M4</w:t>
      </w:r>
      <w:r>
        <w:t>内核，频率高达</w:t>
      </w:r>
      <w:r>
        <w:t>84MHz</w:t>
      </w:r>
      <w:r>
        <w:t>，拥有众多外部设备以及很强的功能性，完全可以胜任我们的需求。传感器部分有</w:t>
      </w:r>
      <w:r>
        <w:t>DS18B20</w:t>
      </w:r>
      <w:r>
        <w:t>数字温度传感器用来检测水温，</w:t>
      </w:r>
      <w:r>
        <w:t>ADC</w:t>
      </w:r>
      <w:r>
        <w:t>接口用来读取水位以及</w:t>
      </w:r>
      <w:r>
        <w:t>pH</w:t>
      </w:r>
      <w:r>
        <w:t>值的模拟量信号。执行器部分有</w:t>
      </w:r>
      <w:r>
        <w:t>LED</w:t>
      </w:r>
      <w:r>
        <w:t>灯、通过继电器控制的设备、用舵机控制的喂食装置等。通信部分采用</w:t>
      </w:r>
      <w:r>
        <w:t>ESP8266 WiFi</w:t>
      </w:r>
      <w:r>
        <w:t>模块，可以实现</w:t>
      </w:r>
      <w:r>
        <w:t>STA/AP</w:t>
      </w:r>
      <w:r>
        <w:t>两种方式连接家用</w:t>
      </w:r>
      <w:r>
        <w:t>Wi-Fi</w:t>
      </w:r>
      <w:r>
        <w:t>。</w:t>
      </w:r>
    </w:p>
    <w:p w14:paraId="255F3EA8" w14:textId="77777777" w:rsidR="00780A74" w:rsidRDefault="00000000">
      <w:pPr>
        <w:pStyle w:val="af9"/>
        <w:ind w:firstLineChars="200" w:firstLine="560"/>
      </w:pPr>
      <w:r>
        <w:t>从系统软件角度来看，嵌入式软件用</w:t>
      </w:r>
      <w:r>
        <w:t>C</w:t>
      </w:r>
      <w:r>
        <w:t>语言编写，基于</w:t>
      </w:r>
      <w:r>
        <w:t>STM32 HAL</w:t>
      </w:r>
      <w:r>
        <w:t>库进行开发，实现传感器数据采集、数据处理、设备控制、通信等功能；云平台为中移物联网</w:t>
      </w:r>
      <w:r>
        <w:t>OneNET</w:t>
      </w:r>
      <w:r>
        <w:t>平台，该平台提供设备接入、数据存储、数据分析以及应用程序开发等服务，支持</w:t>
      </w:r>
      <w:r>
        <w:t>MQTT</w:t>
      </w:r>
      <w:r>
        <w:t>等多种通信协议；微信小程序是在微信开发者工具下完成开发工作，实现数据显示、设备控制、参数配置等功能。</w:t>
      </w:r>
    </w:p>
    <w:p w14:paraId="51F36801" w14:textId="77777777" w:rsidR="00780A74" w:rsidRDefault="00000000">
      <w:pPr>
        <w:pStyle w:val="af9"/>
        <w:ind w:firstLineChars="200" w:firstLine="560"/>
      </w:pPr>
      <w:r>
        <w:t>从系统测试来看，本文也制定了相应的测试计划，分为模块测试、集成测试、系统测试三个部分，在测试过程中进行传感器精度测试、控制功能测试、通信功能测试、用户界面测试等工作，对系统功能以及各项技术指标进行检测并对其结果进行分析，发现系统的优势与问题，以便日后改进。</w:t>
      </w:r>
    </w:p>
    <w:p w14:paraId="01E9D851" w14:textId="77777777" w:rsidR="00780A74" w:rsidRDefault="00000000">
      <w:pPr>
        <w:pStyle w:val="11"/>
      </w:pPr>
      <w:bookmarkStart w:id="16" w:name="_Toc220863345"/>
      <w:bookmarkStart w:id="17" w:name="_Toc224855751"/>
      <w:r>
        <w:rPr>
          <w:rFonts w:hint="eastAsia"/>
        </w:rPr>
        <w:t xml:space="preserve">2 </w:t>
      </w:r>
      <w:r>
        <w:rPr>
          <w:rFonts w:hint="eastAsia"/>
        </w:rPr>
        <w:t>相关理论与技术基础</w:t>
      </w:r>
      <w:bookmarkEnd w:id="16"/>
      <w:bookmarkEnd w:id="17"/>
    </w:p>
    <w:p w14:paraId="031C48C3" w14:textId="77777777" w:rsidR="00780A74" w:rsidRDefault="00000000">
      <w:pPr>
        <w:pStyle w:val="210"/>
        <w:rPr>
          <w:rFonts w:ascii="Times New Roman" w:hAnsi="Times New Roman"/>
        </w:rPr>
      </w:pPr>
      <w:bookmarkStart w:id="18" w:name="_Toc224855752"/>
      <w:bookmarkStart w:id="19" w:name="_Toc220863346"/>
      <w:r>
        <w:rPr>
          <w:rFonts w:ascii="Times New Roman" w:hAnsi="Times New Roman" w:hint="eastAsia"/>
        </w:rPr>
        <w:t xml:space="preserve">2.1 </w:t>
      </w:r>
      <w:r>
        <w:rPr>
          <w:rFonts w:ascii="Times New Roman" w:hAnsi="Times New Roman" w:hint="eastAsia"/>
        </w:rPr>
        <w:t>嵌入式系统理论</w:t>
      </w:r>
      <w:bookmarkEnd w:id="18"/>
      <w:bookmarkEnd w:id="19"/>
    </w:p>
    <w:p w14:paraId="6F201032" w14:textId="77777777" w:rsidR="00780A74" w:rsidRDefault="00000000">
      <w:pPr>
        <w:pStyle w:val="af9"/>
        <w:ind w:firstLineChars="200" w:firstLine="560"/>
      </w:pPr>
      <w:r>
        <w:lastRenderedPageBreak/>
        <w:t>嵌入式系统是一种为某一特定目的而设计的专用计算机系统</w:t>
      </w:r>
      <w:r>
        <w:rPr>
          <w:vertAlign w:val="superscript"/>
        </w:rPr>
        <w:t>[1]</w:t>
      </w:r>
      <w:r>
        <w:t>，具有软件、硬件均可裁剪的特点，需要满足功能、可靠性和成本以及功耗等方面的要求，由硬件（微处理器、存储器、外设接口）加上相应的软件（系统软件、应用软件）组成，相比于通用计算机而言，它具有更强的专业性、更高的实时性和可靠性以及更严格的功耗和成本限制等特点。</w:t>
      </w:r>
    </w:p>
    <w:p w14:paraId="3C1A3736" w14:textId="77777777" w:rsidR="00780A74" w:rsidRDefault="00000000">
      <w:pPr>
        <w:pStyle w:val="af9"/>
        <w:ind w:firstLineChars="200" w:firstLine="560"/>
      </w:pPr>
      <w:r>
        <w:t>嵌入式微处理器是核心，</w:t>
      </w:r>
      <w:r>
        <w:t>ARM</w:t>
      </w:r>
      <w:r>
        <w:t>由于其低功耗、高性能广泛使用。</w:t>
      </w:r>
      <w:r>
        <w:t>STM32</w:t>
      </w:r>
      <w:r>
        <w:t>系列是意法半导体基于</w:t>
      </w:r>
      <w:r>
        <w:t>ARM Cortex-M</w:t>
      </w:r>
      <w:r>
        <w:t>内核的</w:t>
      </w:r>
      <w:r>
        <w:t>32</w:t>
      </w:r>
      <w:r>
        <w:t>位微控制器，其中</w:t>
      </w:r>
      <w:r>
        <w:t>STM32F401RCT6</w:t>
      </w:r>
      <w:r>
        <w:t>使用了</w:t>
      </w:r>
      <w:r>
        <w:t>Cortex-M4</w:t>
      </w:r>
      <w:r>
        <w:t>内核，工作频率为</w:t>
      </w:r>
      <w:r>
        <w:t>84MHz</w:t>
      </w:r>
      <w:r>
        <w:t>，拥有</w:t>
      </w:r>
      <w:r>
        <w:t>256KB Flash</w:t>
      </w:r>
      <w:r>
        <w:t>以及</w:t>
      </w:r>
      <w:r>
        <w:t>64KB SRAM</w:t>
      </w:r>
      <w:r>
        <w:t>，支持浮点操作以及</w:t>
      </w:r>
      <w:r>
        <w:t>DSP</w:t>
      </w:r>
      <w:r>
        <w:t>指令，满足控制系统要求。嵌入式软件开发需要考虑实时性、可靠性和资源约束问题，一般使用</w:t>
      </w:r>
      <w:r>
        <w:t>C/C++</w:t>
      </w:r>
      <w:r>
        <w:t>语言，在</w:t>
      </w:r>
      <w:r>
        <w:t>Keil</w:t>
      </w:r>
      <w:r>
        <w:t>或</w:t>
      </w:r>
      <w:r>
        <w:t>IAR</w:t>
      </w:r>
      <w:r>
        <w:t>上进行编写，</w:t>
      </w:r>
      <w:r>
        <w:t>STM32 HAL</w:t>
      </w:r>
      <w:r>
        <w:t>库简化编程工作量，</w:t>
      </w:r>
      <w:r>
        <w:t>FreeRTOS</w:t>
      </w:r>
      <w:r>
        <w:t>、</w:t>
      </w:r>
      <w:r>
        <w:t>RT-Thread</w:t>
      </w:r>
      <w:r>
        <w:t>等实时操作系统用于多任务管理和资源分配。</w:t>
      </w:r>
    </w:p>
    <w:p w14:paraId="54C4D7ED" w14:textId="77777777" w:rsidR="00780A74" w:rsidRDefault="00000000">
      <w:pPr>
        <w:pStyle w:val="210"/>
        <w:rPr>
          <w:rFonts w:ascii="Times New Roman" w:hAnsi="Times New Roman"/>
        </w:rPr>
      </w:pPr>
      <w:bookmarkStart w:id="20" w:name="_Toc224855753"/>
      <w:r>
        <w:rPr>
          <w:rFonts w:ascii="Times New Roman" w:hAnsi="Times New Roman" w:hint="eastAsia"/>
        </w:rPr>
        <w:t xml:space="preserve">2.2 </w:t>
      </w:r>
      <w:r>
        <w:rPr>
          <w:rFonts w:ascii="Times New Roman" w:hAnsi="Times New Roman" w:hint="eastAsia"/>
        </w:rPr>
        <w:t>物联网技术</w:t>
      </w:r>
      <w:bookmarkEnd w:id="20"/>
    </w:p>
    <w:p w14:paraId="1E9C799D" w14:textId="77777777" w:rsidR="00780A74" w:rsidRDefault="00000000">
      <w:pPr>
        <w:pStyle w:val="af9"/>
        <w:ind w:firstLineChars="200" w:firstLine="560"/>
        <w:rPr>
          <w:shd w:val="clear" w:color="auto" w:fill="FFFFFF"/>
        </w:rPr>
      </w:pPr>
      <w:r>
        <w:t>物联网是指利用各种感知设备、射频识别技术以及全球定位等手段</w:t>
      </w:r>
      <w:r>
        <w:rPr>
          <w:vertAlign w:val="superscript"/>
        </w:rPr>
        <w:t>[2]</w:t>
      </w:r>
      <w:r>
        <w:t>获取物体或者事件的声音、光线、温度等各种信息并通过网络实现物与物、物与人之间的广泛连接从而达到智能化检测、识别及管理的一种技术。它包括三个部分：感知层完成信息采集以及设备操控</w:t>
      </w:r>
      <w:r>
        <w:rPr>
          <w:vertAlign w:val="superscript"/>
        </w:rPr>
        <w:t>[3]</w:t>
      </w:r>
      <w:r>
        <w:t>；网络层进行信息传递；应用层实现功能并提供给用户使用。物联网通讯分为两类一种是有线一种是无线。有线例如以太网或者</w:t>
      </w:r>
      <w:r>
        <w:t>RS485</w:t>
      </w:r>
      <w:r>
        <w:t>，可靠但是布线繁琐；而无线如</w:t>
      </w:r>
      <w:r>
        <w:t>Wi-Fi</w:t>
      </w:r>
      <w:r>
        <w:t>或者蓝牙等，则方便快捷并且易于扩展。</w:t>
      </w:r>
      <w:r>
        <w:t>Wi-Fi</w:t>
      </w:r>
      <w:r>
        <w:t>较为普及，而且</w:t>
      </w:r>
      <w:r>
        <w:t>ESP8266</w:t>
      </w:r>
      <w:r>
        <w:t>便宜而且体积小并且可以支持这些协议因此适合于物联网领域。</w:t>
      </w:r>
      <w:r>
        <w:lastRenderedPageBreak/>
        <w:t>MQTT</w:t>
      </w:r>
      <w:r>
        <w:t>是物联网专门的轻量级消息协议</w:t>
      </w:r>
      <w:r>
        <w:rPr>
          <w:vertAlign w:val="superscript"/>
        </w:rPr>
        <w:t>[4]</w:t>
      </w:r>
      <w:r>
        <w:t>，使用发布</w:t>
      </w:r>
      <w:r>
        <w:t>/</w:t>
      </w:r>
      <w:r>
        <w:t>订阅方式，协议简洁、开销小，有代理服务器、发布者、订阅者等几种角色，在本系统中使用此协议连接到云端，可以降低网络开销提高通信效率。</w:t>
      </w:r>
    </w:p>
    <w:p w14:paraId="73F23FB1" w14:textId="77777777" w:rsidR="00780A74" w:rsidRDefault="00000000">
      <w:pPr>
        <w:pStyle w:val="210"/>
        <w:rPr>
          <w:rFonts w:ascii="Times New Roman" w:hAnsi="Times New Roman"/>
        </w:rPr>
      </w:pPr>
      <w:bookmarkStart w:id="21" w:name="_Toc224855754"/>
      <w:r>
        <w:rPr>
          <w:rFonts w:ascii="Times New Roman" w:hAnsi="Times New Roman" w:hint="eastAsia"/>
        </w:rPr>
        <w:t xml:space="preserve">2.3 </w:t>
      </w:r>
      <w:r>
        <w:rPr>
          <w:rFonts w:ascii="Times New Roman" w:hAnsi="Times New Roman" w:hint="eastAsia"/>
        </w:rPr>
        <w:t>传感器技术</w:t>
      </w:r>
      <w:bookmarkEnd w:id="21"/>
    </w:p>
    <w:p w14:paraId="2F826A54" w14:textId="77777777" w:rsidR="00780A74" w:rsidRDefault="00000000">
      <w:pPr>
        <w:pStyle w:val="af9"/>
        <w:ind w:firstLineChars="200" w:firstLine="560"/>
        <w:rPr>
          <w:shd w:val="clear" w:color="auto" w:fill="FFFFFF"/>
        </w:rPr>
      </w:pPr>
      <w:r>
        <w:t>传感器是测量器件，可以将被测对象的信息以一定规则</w:t>
      </w:r>
      <w:r>
        <w:rPr>
          <w:vertAlign w:val="superscript"/>
        </w:rPr>
        <w:t>[5]</w:t>
      </w:r>
      <w:r>
        <w:t>转变为电信号输出，用于信息处理或者控制等场合，一般由敏感元件、转换元件以及基本转换电路组成，根据输出不同可分为模拟和数字传感器</w:t>
      </w:r>
      <w:r>
        <w:rPr>
          <w:vertAlign w:val="superscript"/>
        </w:rPr>
        <w:t>[6]</w:t>
      </w:r>
      <w:r>
        <w:t>，按工作方式又可分为电阻式、热电式等种类。温度传感器，其中</w:t>
      </w:r>
      <w:r>
        <w:t>DS18B20</w:t>
      </w:r>
      <w:r>
        <w:t>是一种单总线数字传感器，在</w:t>
      </w:r>
      <w:r>
        <w:t>-55℃</w:t>
      </w:r>
      <w:r>
        <w:t>到</w:t>
      </w:r>
      <w:r>
        <w:t>+125℃</w:t>
      </w:r>
      <w:r>
        <w:t>之间都可以正常工作，一般情况下其精度为</w:t>
      </w:r>
      <w:r>
        <w:t>±0.5℃</w:t>
      </w:r>
      <w:r>
        <w:t>，只需要一根数据线进行通信，硬件简单并且具有良好的抗干扰能力。</w:t>
      </w:r>
      <w:r>
        <w:t>PH</w:t>
      </w:r>
      <w:r>
        <w:t>传感器利用玻璃电极法，产生与</w:t>
      </w:r>
      <w:r>
        <w:t>PH</w:t>
      </w:r>
      <w:r>
        <w:t>有关的毫伏级电压</w:t>
      </w:r>
      <w:r>
        <w:rPr>
          <w:vertAlign w:val="superscript"/>
        </w:rPr>
        <w:t>[7]</w:t>
      </w:r>
      <w:r>
        <w:t>，经过高阻抗放大及温度补偿之后，在本系统中用</w:t>
      </w:r>
      <w:r>
        <w:t>ADC</w:t>
      </w:r>
      <w:r>
        <w:t>读取该模拟量，再经过标定得出</w:t>
      </w:r>
      <w:r>
        <w:t>PH</w:t>
      </w:r>
      <w:r>
        <w:t>值。水位检测使用电阻式传感器，根据水位变化造成电阻变化，通过分压电路转化为电压信号，再由</w:t>
      </w:r>
      <w:r>
        <w:t>ADC</w:t>
      </w:r>
      <w:r>
        <w:t>采样转换成水位。</w:t>
      </w:r>
    </w:p>
    <w:p w14:paraId="3935EA43" w14:textId="77777777" w:rsidR="00780A74" w:rsidRDefault="00000000">
      <w:pPr>
        <w:pStyle w:val="11"/>
      </w:pPr>
      <w:bookmarkStart w:id="22" w:name="_Toc224855755"/>
      <w:r>
        <w:rPr>
          <w:rFonts w:hint="eastAsia"/>
        </w:rPr>
        <w:t xml:space="preserve">3 </w:t>
      </w:r>
      <w:r>
        <w:rPr>
          <w:rFonts w:hint="eastAsia"/>
        </w:rPr>
        <w:t>系统总体方案设计</w:t>
      </w:r>
      <w:bookmarkEnd w:id="22"/>
    </w:p>
    <w:p w14:paraId="6468ECB2" w14:textId="77777777" w:rsidR="00780A74" w:rsidRDefault="00000000">
      <w:pPr>
        <w:pStyle w:val="210"/>
        <w:rPr>
          <w:rFonts w:ascii="Times New Roman" w:hAnsi="Times New Roman"/>
        </w:rPr>
      </w:pPr>
      <w:bookmarkStart w:id="23" w:name="_Toc220863351"/>
      <w:bookmarkStart w:id="24" w:name="_Toc224855756"/>
      <w:r>
        <w:rPr>
          <w:rFonts w:ascii="Times New Roman" w:hAnsi="Times New Roman" w:hint="eastAsia"/>
        </w:rPr>
        <w:t xml:space="preserve">3.1 </w:t>
      </w:r>
      <w:r>
        <w:rPr>
          <w:rFonts w:ascii="Times New Roman" w:hAnsi="Times New Roman" w:hint="eastAsia"/>
        </w:rPr>
        <w:t>系统的需求分析</w:t>
      </w:r>
      <w:bookmarkEnd w:id="23"/>
      <w:bookmarkEnd w:id="24"/>
    </w:p>
    <w:p w14:paraId="284D5922" w14:textId="77777777" w:rsidR="00780A74" w:rsidRDefault="00000000">
      <w:pPr>
        <w:pStyle w:val="af9"/>
        <w:ind w:firstLineChars="200" w:firstLine="560"/>
        <w:rPr>
          <w:shd w:val="clear" w:color="auto" w:fill="FFFFFF"/>
        </w:rPr>
      </w:pPr>
      <w:r>
        <w:t>系统设计之前要确定功能以及性能的基本要求，在功能方面需要能够对水族箱中的水温、水位、</w:t>
      </w:r>
      <w:r>
        <w:t>pH</w:t>
      </w:r>
      <w:r>
        <w:t>进行监测</w:t>
      </w:r>
      <w:r>
        <w:rPr>
          <w:rFonts w:hint="eastAsia"/>
          <w:vertAlign w:val="superscript"/>
        </w:rPr>
        <w:t>[8]</w:t>
      </w:r>
      <w:r>
        <w:t>并在本地显示，可以依据预先设定或者指令来控制灯光、投喂等；具有远程监控及控制的能力，可以在手机上观察状况、操作相关设备并且设定参数，还可以保存下来以前的数据随时调阅，在参数超过范围时发出</w:t>
      </w:r>
      <w:r>
        <w:rPr>
          <w:vertAlign w:val="superscript"/>
        </w:rPr>
        <w:t>[9]</w:t>
      </w:r>
      <w:r>
        <w:t>警告提示；从性能上看，水温、水位、</w:t>
      </w:r>
      <w:r>
        <w:t>pH</w:t>
      </w:r>
      <w:r>
        <w:t>的测量误差应不大于</w:t>
      </w:r>
      <w:r>
        <w:t>±0.5℃</w:t>
      </w:r>
      <w:r>
        <w:t>、</w:t>
      </w:r>
      <w:r>
        <w:t>±5%</w:t>
      </w:r>
      <w:r>
        <w:t>、</w:t>
      </w:r>
      <w:r>
        <w:t>±0.2</w:t>
      </w:r>
      <w:r>
        <w:t>，系统的反应速度不超</w:t>
      </w:r>
      <w:r>
        <w:lastRenderedPageBreak/>
        <w:t>过</w:t>
      </w:r>
      <w:r>
        <w:t>2s</w:t>
      </w:r>
      <w:r>
        <w:t>，数据刷新的速度不低于每分钟一次，连续工作的时间不少于</w:t>
      </w:r>
      <w:r>
        <w:t>72</w:t>
      </w:r>
      <w:r>
        <w:t>小时，通信的成功率不低于</w:t>
      </w:r>
      <w:r>
        <w:t>95%</w:t>
      </w:r>
      <w:r>
        <w:t>。此外，本地及远程端口应简洁易操作、美观大方，系统应具有较强的鲁棒性和异常自我修复或报警功能等，同时价格也要亲民，适合一般用户。</w:t>
      </w:r>
    </w:p>
    <w:p w14:paraId="3A61397B" w14:textId="77777777" w:rsidR="00780A74" w:rsidRDefault="00000000">
      <w:pPr>
        <w:pStyle w:val="210"/>
        <w:rPr>
          <w:rFonts w:ascii="Times New Roman" w:hAnsi="Times New Roman"/>
        </w:rPr>
      </w:pPr>
      <w:bookmarkStart w:id="25" w:name="_Toc224855757"/>
      <w:r>
        <w:rPr>
          <w:rFonts w:ascii="Times New Roman" w:hAnsi="Times New Roman" w:hint="eastAsia"/>
        </w:rPr>
        <w:t xml:space="preserve">3.2 </w:t>
      </w:r>
      <w:r>
        <w:rPr>
          <w:rFonts w:ascii="Times New Roman" w:hAnsi="Times New Roman" w:hint="eastAsia"/>
        </w:rPr>
        <w:t>系统的总体方案设计</w:t>
      </w:r>
      <w:bookmarkEnd w:id="25"/>
    </w:p>
    <w:p w14:paraId="3EE6EC24" w14:textId="77777777" w:rsidR="00780A74" w:rsidRDefault="00000000">
      <w:pPr>
        <w:pStyle w:val="af9"/>
        <w:ind w:firstLineChars="200" w:firstLine="560"/>
      </w:pPr>
      <w:r>
        <w:t>根据系统的功能要求，本设计使用分层结构</w:t>
      </w:r>
      <w:r>
        <w:rPr>
          <w:rFonts w:hint="eastAsia"/>
          <w:vertAlign w:val="superscript"/>
        </w:rPr>
        <w:t>[10]</w:t>
      </w:r>
      <w:r>
        <w:t>进行实现，自底向上分别是感知层、控制层、传输层以及应用层。感知层是由各类型的传感器构成，用于获取水族箱的环境信息</w:t>
      </w:r>
      <w:r>
        <w:rPr>
          <w:rFonts w:hint="eastAsia"/>
          <w:vertAlign w:val="superscript"/>
        </w:rPr>
        <w:t>[11]</w:t>
      </w:r>
      <w:r>
        <w:t>，如温度传感器、水位传感器、</w:t>
      </w:r>
      <w:r>
        <w:t>pH</w:t>
      </w:r>
      <w:r>
        <w:t>传感器等；控制层是以</w:t>
      </w:r>
      <w:r>
        <w:t>STM32F401RCT6</w:t>
      </w:r>
      <w:r>
        <w:t>作为主控芯片，对数据进行运算、设备操作以及协议转换等工作，是该系统中最重要的环节；传输层是用于传输数据，有</w:t>
      </w:r>
      <w:r>
        <w:t>ESP8266 Wi-Fi</w:t>
      </w:r>
      <w:r>
        <w:t>模块和路由器等网络设备；应用层是云端及用户的移动端，实现数据存储、展示及人机交互等作用。</w:t>
      </w:r>
    </w:p>
    <w:p w14:paraId="3BFDED5B" w14:textId="77777777" w:rsidR="00780A74" w:rsidRDefault="00000000">
      <w:pPr>
        <w:pStyle w:val="af9"/>
        <w:widowControl w:val="0"/>
        <w:ind w:firstLineChars="200" w:firstLine="560"/>
      </w:pPr>
      <w:r>
        <w:t>系统的工作过程是：传感器周期性地获取水族箱的相关信息，然后将采集来的模拟信号转化为数字信号传输给主控芯片</w:t>
      </w:r>
      <w:r>
        <w:rPr>
          <w:vertAlign w:val="superscript"/>
        </w:rPr>
        <w:t>[12]</w:t>
      </w:r>
      <w:r>
        <w:t>。主控芯片对接收到的信息进行分析并保存，在屏幕上用</w:t>
      </w:r>
      <w:r>
        <w:t>OLED</w:t>
      </w:r>
      <w:r>
        <w:t>显示出来的同时也把信息传送给云端服务器。云端服务器接收到信息之后将其存储并转发给前端网页或者微信小程序等客户端供用户查看最新的以及过去的记录。用户可以在微信小程序中下达相关命令</w:t>
      </w:r>
      <w:r>
        <w:rPr>
          <w:vertAlign w:val="superscript"/>
        </w:rPr>
        <w:t>[13]</w:t>
      </w:r>
      <w:r>
        <w:t>，这个命令经过云端服务器以及通信模块传递到主控芯片，主控芯片解析这条命令之后控制对应设备的动作。如果检测到某些指标超出正常范围，则会启动报警功能提醒用户注意。</w:t>
      </w:r>
    </w:p>
    <w:p w14:paraId="17879274" w14:textId="77777777" w:rsidR="00780A74" w:rsidRDefault="00000000">
      <w:pPr>
        <w:pStyle w:val="af9"/>
        <w:ind w:firstLineChars="200" w:firstLine="560"/>
      </w:pPr>
      <w:r>
        <w:t>系统采用模块化设计理念，各个功能模块之间相互独立</w:t>
      </w:r>
      <w:r>
        <w:rPr>
          <w:vertAlign w:val="superscript"/>
        </w:rPr>
        <w:t>[14]</w:t>
      </w:r>
      <w:r>
        <w:t>，用标准接口进行连接。这样可以方便系统的开发、调试以及后期维护工作，在此基</w:t>
      </w:r>
      <w:r>
        <w:lastRenderedPageBreak/>
        <w:t>础上还可以方便地增加新的功能。硬件部分有主控模块、传感器模块、执行器模块、通信模块、显示模块、电源模块等</w:t>
      </w:r>
      <w:r>
        <w:rPr>
          <w:vertAlign w:val="superscript"/>
        </w:rPr>
        <w:t>[15]</w:t>
      </w:r>
      <w:r>
        <w:t>。软件方面主要有数据采集模块、数据处理模块</w:t>
      </w:r>
      <w:r>
        <w:rPr>
          <w:vertAlign w:val="superscript"/>
        </w:rPr>
        <w:t>[16]</w:t>
      </w:r>
      <w:r>
        <w:t>、设备控制模块、通信模块、用户界面模块等。</w:t>
      </w:r>
    </w:p>
    <w:p w14:paraId="470A302D" w14:textId="77777777" w:rsidR="00780A74" w:rsidRDefault="00000000">
      <w:pPr>
        <w:pStyle w:val="af9"/>
        <w:jc w:val="center"/>
      </w:pPr>
      <w:r>
        <w:rPr>
          <w:noProof/>
        </w:rPr>
        <w:drawing>
          <wp:inline distT="0" distB="0" distL="0" distR="0" wp14:anchorId="2536E5BA" wp14:editId="4617E3BE">
            <wp:extent cx="4145280" cy="3107055"/>
            <wp:effectExtent l="0" t="0" r="7620" b="17145"/>
            <wp:docPr id="642381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1569" name="图片 1"/>
                    <pic:cNvPicPr>
                      <a:picLocks noChangeAspect="1"/>
                    </pic:cNvPicPr>
                  </pic:nvPicPr>
                  <pic:blipFill>
                    <a:blip r:embed="rId15"/>
                    <a:srcRect t="1" r="2431" b="1280"/>
                    <a:stretch>
                      <a:fillRect/>
                    </a:stretch>
                  </pic:blipFill>
                  <pic:spPr>
                    <a:xfrm>
                      <a:off x="0" y="0"/>
                      <a:ext cx="4145280" cy="3107055"/>
                    </a:xfrm>
                    <a:prstGeom prst="rect">
                      <a:avLst/>
                    </a:prstGeom>
                    <a:ln>
                      <a:noFill/>
                    </a:ln>
                  </pic:spPr>
                </pic:pic>
              </a:graphicData>
            </a:graphic>
          </wp:inline>
        </w:drawing>
      </w:r>
    </w:p>
    <w:p w14:paraId="6CE7057D" w14:textId="77777777" w:rsidR="00780A74" w:rsidRDefault="00000000">
      <w:pPr>
        <w:jc w:val="center"/>
        <w:rPr>
          <w:rFonts w:eastAsia="黑体" w:cs="黑体"/>
        </w:rPr>
      </w:pPr>
      <w:r>
        <w:rPr>
          <w:rFonts w:eastAsia="黑体" w:cs="黑体" w:hint="eastAsia"/>
        </w:rPr>
        <w:t>图</w:t>
      </w:r>
      <w:r>
        <w:rPr>
          <w:rFonts w:eastAsia="黑体" w:cs="黑体" w:hint="eastAsia"/>
        </w:rPr>
        <w:t xml:space="preserve">3.1  </w:t>
      </w:r>
      <w:r>
        <w:rPr>
          <w:rFonts w:eastAsia="黑体" w:cs="黑体" w:hint="eastAsia"/>
        </w:rPr>
        <w:t>系统整体框图</w:t>
      </w:r>
    </w:p>
    <w:p w14:paraId="75CA6FC3" w14:textId="77777777" w:rsidR="00780A74" w:rsidRDefault="00000000">
      <w:pPr>
        <w:pStyle w:val="210"/>
        <w:rPr>
          <w:rFonts w:ascii="Times New Roman" w:hAnsi="Times New Roman"/>
        </w:rPr>
      </w:pPr>
      <w:bookmarkStart w:id="26" w:name="_Toc220863353"/>
      <w:bookmarkStart w:id="27" w:name="_Toc224855758"/>
      <w:r>
        <w:rPr>
          <w:rFonts w:ascii="Times New Roman" w:hAnsi="Times New Roman" w:hint="eastAsia"/>
        </w:rPr>
        <w:t xml:space="preserve">3.3 </w:t>
      </w:r>
      <w:r>
        <w:rPr>
          <w:rFonts w:ascii="Times New Roman" w:hAnsi="Times New Roman" w:hint="eastAsia"/>
        </w:rPr>
        <w:t>主要功能模块的器件选型</w:t>
      </w:r>
      <w:bookmarkEnd w:id="26"/>
      <w:bookmarkEnd w:id="27"/>
    </w:p>
    <w:p w14:paraId="722E86A5" w14:textId="77777777" w:rsidR="00780A74" w:rsidRDefault="00000000">
      <w:pPr>
        <w:pStyle w:val="31"/>
        <w:rPr>
          <w:rFonts w:ascii="Times New Roman" w:hAnsi="Times New Roman"/>
        </w:rPr>
      </w:pPr>
      <w:bookmarkStart w:id="28" w:name="_Toc224855759"/>
      <w:r>
        <w:rPr>
          <w:rFonts w:ascii="Times New Roman" w:hAnsi="Times New Roman" w:hint="eastAsia"/>
        </w:rPr>
        <w:t xml:space="preserve">3.3.1 </w:t>
      </w:r>
      <w:r>
        <w:rPr>
          <w:rFonts w:ascii="Times New Roman" w:hAnsi="Times New Roman" w:hint="eastAsia"/>
        </w:rPr>
        <w:t>主控与电源模块器件选型</w:t>
      </w:r>
      <w:bookmarkEnd w:id="28"/>
    </w:p>
    <w:p w14:paraId="7DF05D0D" w14:textId="77777777" w:rsidR="00780A74" w:rsidRDefault="00000000">
      <w:pPr>
        <w:pStyle w:val="af9"/>
        <w:ind w:firstLineChars="200" w:firstLine="560"/>
      </w:pPr>
      <w:r>
        <w:t>主控芯片使用意法半导体公司的</w:t>
      </w:r>
      <w:r>
        <w:t>STM32F401RCT6</w:t>
      </w:r>
      <w:r>
        <w:t>微控制器为主控芯片。它是基于</w:t>
      </w:r>
      <w:r>
        <w:t>ARM Cortex-M4</w:t>
      </w:r>
      <w:r>
        <w:t>内核，主频为</w:t>
      </w:r>
      <w:r>
        <w:t>84MHz</w:t>
      </w:r>
      <w:r>
        <w:t>，有</w:t>
      </w:r>
      <w:r>
        <w:t>256KB Flash</w:t>
      </w:r>
      <w:r>
        <w:t>以及</w:t>
      </w:r>
      <w:r>
        <w:t>64KB SRAM</w:t>
      </w:r>
      <w:r>
        <w:t>来满足系统对于存储及计算能力的要求。它还包含了大量的外围设备，如</w:t>
      </w:r>
      <w:r>
        <w:t>ADC</w:t>
      </w:r>
      <w:r>
        <w:t>，</w:t>
      </w:r>
      <w:r>
        <w:t>DAC</w:t>
      </w:r>
      <w:r>
        <w:t>，</w:t>
      </w:r>
      <w:r>
        <w:t>Timer</w:t>
      </w:r>
      <w:r>
        <w:t>，</w:t>
      </w:r>
      <w:r>
        <w:t>SPI</w:t>
      </w:r>
      <w:r>
        <w:t>，</w:t>
      </w:r>
      <w:r>
        <w:t>I2C</w:t>
      </w:r>
      <w:r>
        <w:t>，</w:t>
      </w:r>
      <w:r>
        <w:t>UART</w:t>
      </w:r>
      <w:r>
        <w:t>等，便于与各种传感器和执行器进行通信。另外它支持浮点运算和</w:t>
      </w:r>
      <w:r>
        <w:t>DSP</w:t>
      </w:r>
      <w:r>
        <w:t>指令，有利于对数据进行处理。而且它采用</w:t>
      </w:r>
      <w:r>
        <w:t>LQFP64</w:t>
      </w:r>
      <w:r>
        <w:t>封装便于在</w:t>
      </w:r>
      <w:r>
        <w:t>PCB</w:t>
      </w:r>
      <w:r>
        <w:t>上布线并且可以在</w:t>
      </w:r>
      <w:r>
        <w:t>-40°C</w:t>
      </w:r>
      <w:r>
        <w:t>到</w:t>
      </w:r>
      <w:r>
        <w:t>+85°C</w:t>
      </w:r>
      <w:r>
        <w:t>环境中正常工作，符合环境条件。</w:t>
      </w:r>
    </w:p>
    <w:p w14:paraId="092EB855" w14:textId="77777777" w:rsidR="00780A74" w:rsidRDefault="00000000">
      <w:pPr>
        <w:pStyle w:val="af9"/>
        <w:jc w:val="center"/>
        <w:rPr>
          <w:sz w:val="21"/>
        </w:rPr>
      </w:pPr>
      <w:r>
        <w:rPr>
          <w:noProof/>
          <w:sz w:val="21"/>
        </w:rPr>
        <w:lastRenderedPageBreak/>
        <w:drawing>
          <wp:inline distT="0" distB="0" distL="0" distR="0" wp14:anchorId="1D88BB54" wp14:editId="21874E0C">
            <wp:extent cx="826770" cy="1495425"/>
            <wp:effectExtent l="0" t="0" r="1143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826770" cy="1495425"/>
                    </a:xfrm>
                    <a:prstGeom prst="rect">
                      <a:avLst/>
                    </a:prstGeom>
                  </pic:spPr>
                </pic:pic>
              </a:graphicData>
            </a:graphic>
          </wp:inline>
        </w:drawing>
      </w:r>
    </w:p>
    <w:p w14:paraId="60624B0D"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3.</w:t>
      </w:r>
      <w:r>
        <w:rPr>
          <w:rFonts w:eastAsia="黑体" w:cs="黑体"/>
          <w:sz w:val="21"/>
        </w:rPr>
        <w:t>2</w:t>
      </w:r>
      <w:r>
        <w:rPr>
          <w:rFonts w:eastAsia="黑体" w:cs="黑体" w:hint="eastAsia"/>
          <w:sz w:val="21"/>
        </w:rPr>
        <w:t xml:space="preserve">  STM32F401</w:t>
      </w:r>
      <w:r>
        <w:rPr>
          <w:rFonts w:eastAsia="黑体" w:cs="黑体" w:hint="eastAsia"/>
          <w:sz w:val="21"/>
        </w:rPr>
        <w:t>单片机</w:t>
      </w:r>
    </w:p>
    <w:p w14:paraId="35E61813" w14:textId="263B63CD" w:rsidR="00780A74" w:rsidRDefault="00000000">
      <w:pPr>
        <w:spacing w:before="120" w:after="120" w:line="360" w:lineRule="auto"/>
        <w:ind w:firstLineChars="200" w:firstLine="560"/>
        <w:jc w:val="left"/>
        <w:rPr>
          <w:rStyle w:val="afa"/>
        </w:rPr>
      </w:pPr>
      <w:r>
        <w:rPr>
          <w:rStyle w:val="afa"/>
        </w:rPr>
        <w:t>电源模块采用</w:t>
      </w:r>
      <w:r>
        <w:rPr>
          <w:rStyle w:val="afa"/>
        </w:rPr>
        <w:t>AMS117-3.3</w:t>
      </w:r>
      <w:r>
        <w:rPr>
          <w:rStyle w:val="afa"/>
        </w:rPr>
        <w:t>线性稳压器，输入电压是</w:t>
      </w:r>
      <w:r>
        <w:rPr>
          <w:rStyle w:val="afa"/>
        </w:rPr>
        <w:t>5V</w:t>
      </w:r>
      <w:r>
        <w:rPr>
          <w:rStyle w:val="afa"/>
        </w:rPr>
        <w:t>，输出电压是</w:t>
      </w:r>
      <w:r>
        <w:rPr>
          <w:rStyle w:val="afa"/>
        </w:rPr>
        <w:t>3.3V</w:t>
      </w:r>
      <w:r>
        <w:rPr>
          <w:rStyle w:val="afa"/>
        </w:rPr>
        <w:t>，最大输出电流可达</w:t>
      </w:r>
      <w:r>
        <w:rPr>
          <w:rStyle w:val="afa"/>
        </w:rPr>
        <w:t>1A</w:t>
      </w:r>
      <w:r>
        <w:rPr>
          <w:rStyle w:val="afa"/>
        </w:rPr>
        <w:t>，可以给</w:t>
      </w:r>
      <w:r w:rsidR="00AA2F10">
        <w:rPr>
          <w:rStyle w:val="afa"/>
        </w:rPr>
        <w:t>STM32F401RCT6</w:t>
      </w:r>
      <w:r>
        <w:rPr>
          <w:rStyle w:val="afa"/>
        </w:rPr>
        <w:t>、传感器、</w:t>
      </w:r>
      <w:r>
        <w:rPr>
          <w:rStyle w:val="afa"/>
        </w:rPr>
        <w:t>OLED</w:t>
      </w:r>
      <w:r>
        <w:rPr>
          <w:rStyle w:val="afa"/>
        </w:rPr>
        <w:t>等设备供电；并联一个</w:t>
      </w:r>
      <w:r>
        <w:rPr>
          <w:rStyle w:val="afa"/>
        </w:rPr>
        <w:t>10μF</w:t>
      </w:r>
      <w:r>
        <w:rPr>
          <w:rStyle w:val="afa"/>
        </w:rPr>
        <w:t>滤波电容降低电压纹波，保证供电稳定，防止电压不稳定导致传感器测量误差大；增加自恢复保险丝进行短路保护，保障系统可靠工作，在长时间连续工作的情况下也能正常运行。系统外部接入</w:t>
      </w:r>
      <w:r>
        <w:rPr>
          <w:rStyle w:val="afa"/>
        </w:rPr>
        <w:t>5V</w:t>
      </w:r>
      <w:r>
        <w:rPr>
          <w:rStyle w:val="afa"/>
        </w:rPr>
        <w:t>直流电源供电，也可以通过</w:t>
      </w:r>
      <w:r>
        <w:rPr>
          <w:rStyle w:val="afa"/>
        </w:rPr>
        <w:t>USB</w:t>
      </w:r>
      <w:r>
        <w:rPr>
          <w:rStyle w:val="afa"/>
        </w:rPr>
        <w:t>接口供电，以满足各种需求。</w:t>
      </w:r>
    </w:p>
    <w:p w14:paraId="57366F63" w14:textId="77777777" w:rsidR="00780A74" w:rsidRDefault="00000000">
      <w:pPr>
        <w:pStyle w:val="af9"/>
        <w:jc w:val="center"/>
        <w:rPr>
          <w:sz w:val="21"/>
        </w:rPr>
      </w:pPr>
      <w:r>
        <w:rPr>
          <w:noProof/>
          <w:sz w:val="21"/>
        </w:rPr>
        <w:drawing>
          <wp:inline distT="0" distB="0" distL="0" distR="0" wp14:anchorId="5EC9F59A" wp14:editId="04E00D95">
            <wp:extent cx="1526540" cy="1233805"/>
            <wp:effectExtent l="0" t="0" r="12700"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7"/>
                    <a:stretch>
                      <a:fillRect/>
                    </a:stretch>
                  </pic:blipFill>
                  <pic:spPr>
                    <a:xfrm>
                      <a:off x="0" y="0"/>
                      <a:ext cx="1534753" cy="1240562"/>
                    </a:xfrm>
                    <a:prstGeom prst="rect">
                      <a:avLst/>
                    </a:prstGeom>
                  </pic:spPr>
                </pic:pic>
              </a:graphicData>
            </a:graphic>
          </wp:inline>
        </w:drawing>
      </w:r>
    </w:p>
    <w:p w14:paraId="5E5C04AD"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3.</w:t>
      </w:r>
      <w:r>
        <w:rPr>
          <w:rFonts w:eastAsia="黑体" w:cs="黑体"/>
          <w:sz w:val="21"/>
        </w:rPr>
        <w:t>3</w:t>
      </w:r>
      <w:r>
        <w:rPr>
          <w:rFonts w:eastAsia="黑体" w:cs="黑体" w:hint="eastAsia"/>
          <w:sz w:val="21"/>
        </w:rPr>
        <w:t xml:space="preserve">  AMS117</w:t>
      </w:r>
      <w:r>
        <w:rPr>
          <w:rFonts w:eastAsia="黑体" w:cs="黑体" w:hint="eastAsia"/>
          <w:sz w:val="21"/>
        </w:rPr>
        <w:t>降压芯片</w:t>
      </w:r>
    </w:p>
    <w:p w14:paraId="0B2C4747" w14:textId="77777777" w:rsidR="00780A74" w:rsidRDefault="00000000">
      <w:pPr>
        <w:pStyle w:val="31"/>
        <w:rPr>
          <w:rFonts w:ascii="Times New Roman" w:hAnsi="Times New Roman"/>
        </w:rPr>
      </w:pPr>
      <w:bookmarkStart w:id="29" w:name="_Toc224855760"/>
      <w:r>
        <w:rPr>
          <w:rFonts w:ascii="Times New Roman" w:hAnsi="Times New Roman" w:hint="eastAsia"/>
        </w:rPr>
        <w:t xml:space="preserve">3.3.2 </w:t>
      </w:r>
      <w:r>
        <w:rPr>
          <w:rFonts w:ascii="Times New Roman" w:hAnsi="Times New Roman" w:hint="eastAsia"/>
        </w:rPr>
        <w:t>多参数传感器件选型</w:t>
      </w:r>
      <w:bookmarkEnd w:id="29"/>
    </w:p>
    <w:p w14:paraId="3CB72DE2" w14:textId="7587526B" w:rsidR="00780A74" w:rsidRDefault="00000000">
      <w:pPr>
        <w:pStyle w:val="af9"/>
        <w:ind w:firstLineChars="200" w:firstLine="560"/>
      </w:pPr>
      <w:r>
        <w:t>温度传感器采用</w:t>
      </w:r>
      <w:r>
        <w:t>DS18B20</w:t>
      </w:r>
      <w:r>
        <w:t>，此传感器使用单总线方式输出数字信号，量程为</w:t>
      </w:r>
      <w:r>
        <w:t>-55℃</w:t>
      </w:r>
      <w:r>
        <w:t>至</w:t>
      </w:r>
      <w:r>
        <w:t>125℃</w:t>
      </w:r>
      <w:r>
        <w:t>，精度为</w:t>
      </w:r>
      <w:r>
        <w:t>±0.5℃</w:t>
      </w:r>
      <w:r>
        <w:t>，可以用于水族箱内水温检测；而且其引脚简洁、价格便宜、尺寸小巧，不需要额外复杂硬件电路即可接入</w:t>
      </w:r>
      <w:r w:rsidR="00AA2F10">
        <w:t>STM32F401RCT6</w:t>
      </w:r>
      <w:r>
        <w:t>的</w:t>
      </w:r>
      <w:r>
        <w:t>GPIO</w:t>
      </w:r>
      <w:r>
        <w:t>上，具有良好的防水能力，在水族箱中水下或者湿气较大的地方也可以正常使用。</w:t>
      </w:r>
    </w:p>
    <w:p w14:paraId="5A680EB1" w14:textId="1D5738B5" w:rsidR="00780A74" w:rsidRDefault="00000000">
      <w:pPr>
        <w:pStyle w:val="af9"/>
        <w:ind w:firstLineChars="200" w:firstLine="560"/>
      </w:pPr>
      <w:r>
        <w:lastRenderedPageBreak/>
        <w:t>PH</w:t>
      </w:r>
      <w:r>
        <w:t>采集模块使用通用型</w:t>
      </w:r>
      <w:r>
        <w:t>PH</w:t>
      </w:r>
      <w:r>
        <w:t>传感器以及</w:t>
      </w:r>
      <w:r>
        <w:t>ADC</w:t>
      </w:r>
      <w:r>
        <w:t>采集模块，</w:t>
      </w:r>
      <w:r>
        <w:t>PH</w:t>
      </w:r>
      <w:r>
        <w:t>传感器输出电压信号，量程是</w:t>
      </w:r>
      <w:r>
        <w:t>0</w:t>
      </w:r>
      <w:r>
        <w:t>到</w:t>
      </w:r>
      <w:r>
        <w:t>14PH</w:t>
      </w:r>
      <w:r>
        <w:t>，准确度可以达到</w:t>
      </w:r>
      <w:r>
        <w:t>±0.2PH</w:t>
      </w:r>
      <w:r>
        <w:t>，可以准确读取鱼缸中的水质情况；而</w:t>
      </w:r>
      <w:r>
        <w:t>ADC</w:t>
      </w:r>
      <w:r>
        <w:t>采集模块是使用</w:t>
      </w:r>
      <w:r w:rsidR="00AA2F10">
        <w:t>STM32F401RCT6</w:t>
      </w:r>
      <w:r>
        <w:t>内部集成一个</w:t>
      </w:r>
      <w:r>
        <w:t>12</w:t>
      </w:r>
      <w:r>
        <w:t>位</w:t>
      </w:r>
      <w:r>
        <w:t>ADC</w:t>
      </w:r>
      <w:r>
        <w:t>，不需要外加</w:t>
      </w:r>
      <w:r>
        <w:t>ADC</w:t>
      </w:r>
      <w:r>
        <w:t>芯片，简化电路设计，降低费用并且保证采集精确度。水位采集模块选择水位传感器加上</w:t>
      </w:r>
      <w:r>
        <w:t>ADC</w:t>
      </w:r>
      <w:r>
        <w:t>采集模块，水位传感器输出电压信号，量程是</w:t>
      </w:r>
      <w:r>
        <w:t>0</w:t>
      </w:r>
      <w:r>
        <w:t>到</w:t>
      </w:r>
      <w:r>
        <w:t>10cm</w:t>
      </w:r>
      <w:r>
        <w:t>，准确度可以做到</w:t>
      </w:r>
      <w:r>
        <w:t>±0.5cm</w:t>
      </w:r>
      <w:r>
        <w:t>，适用于鱼缸中水位检测，通过</w:t>
      </w:r>
      <w:r>
        <w:t>ADC</w:t>
      </w:r>
      <w:r>
        <w:t>采集模块把电压信号转换成数字信号从而达到对水位进行精确采集的目的。</w:t>
      </w:r>
    </w:p>
    <w:p w14:paraId="6508831A" w14:textId="77777777" w:rsidR="00780A74" w:rsidRDefault="00000000">
      <w:pPr>
        <w:pStyle w:val="af9"/>
        <w:jc w:val="center"/>
        <w:rPr>
          <w:sz w:val="21"/>
        </w:rPr>
      </w:pPr>
      <w:r>
        <w:rPr>
          <w:noProof/>
          <w:sz w:val="21"/>
        </w:rPr>
        <w:drawing>
          <wp:inline distT="0" distB="0" distL="0" distR="0" wp14:anchorId="2275D18A" wp14:editId="1CF46EC1">
            <wp:extent cx="1531620" cy="1416685"/>
            <wp:effectExtent l="0" t="0" r="1143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1531620" cy="1416685"/>
                    </a:xfrm>
                    <a:prstGeom prst="rect">
                      <a:avLst/>
                    </a:prstGeom>
                  </pic:spPr>
                </pic:pic>
              </a:graphicData>
            </a:graphic>
          </wp:inline>
        </w:drawing>
      </w:r>
    </w:p>
    <w:p w14:paraId="129A5E61"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3.</w:t>
      </w:r>
      <w:r>
        <w:rPr>
          <w:rFonts w:eastAsia="黑体" w:cs="黑体"/>
          <w:sz w:val="21"/>
        </w:rPr>
        <w:t>4</w:t>
      </w:r>
      <w:r>
        <w:rPr>
          <w:rFonts w:eastAsia="黑体" w:cs="黑体" w:hint="eastAsia"/>
          <w:sz w:val="21"/>
        </w:rPr>
        <w:t xml:space="preserve">  DS18B20</w:t>
      </w:r>
      <w:r>
        <w:rPr>
          <w:rFonts w:eastAsia="黑体" w:cs="黑体" w:hint="eastAsia"/>
          <w:sz w:val="21"/>
        </w:rPr>
        <w:t>模块</w:t>
      </w:r>
    </w:p>
    <w:p w14:paraId="47237239" w14:textId="77777777" w:rsidR="00780A74" w:rsidRDefault="00000000">
      <w:pPr>
        <w:pStyle w:val="af9"/>
        <w:jc w:val="center"/>
        <w:rPr>
          <w:rFonts w:eastAsia="黑体" w:cs="黑体"/>
          <w:sz w:val="21"/>
        </w:rPr>
      </w:pPr>
      <w:r>
        <w:rPr>
          <w:noProof/>
        </w:rPr>
        <w:drawing>
          <wp:inline distT="0" distB="0" distL="0" distR="0" wp14:anchorId="6849B0DC" wp14:editId="6E12E473">
            <wp:extent cx="1458595" cy="1330960"/>
            <wp:effectExtent l="0" t="0" r="8255" b="2540"/>
            <wp:docPr id="21" name="图片 21" descr="https://t13.baidu.com/it/u=1060859169,535263533&amp;fm=224&amp;app=112&amp;f=JPEG?w=500&amp;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13.baidu.com/it/u=1060859169,535263533&amp;fm=224&amp;app=112&amp;f=JPEG?w=500&amp;h=500"/>
                    <pic:cNvPicPr>
                      <a:picLocks noChangeAspect="1" noChangeArrowheads="1"/>
                    </pic:cNvPicPr>
                  </pic:nvPicPr>
                  <pic:blipFill>
                    <a:blip r:embed="rId19">
                      <a:extLst>
                        <a:ext uri="{28A0092B-C50C-407E-A947-70E740481C1C}">
                          <a14:useLocalDpi xmlns:a14="http://schemas.microsoft.com/office/drawing/2010/main" val="0"/>
                        </a:ext>
                      </a:extLst>
                    </a:blip>
                    <a:srcRect l="4286" t="4081" r="4485" b="12648"/>
                    <a:stretch>
                      <a:fillRect/>
                    </a:stretch>
                  </pic:blipFill>
                  <pic:spPr>
                    <a:xfrm>
                      <a:off x="0" y="0"/>
                      <a:ext cx="1458595" cy="1330960"/>
                    </a:xfrm>
                    <a:prstGeom prst="rect">
                      <a:avLst/>
                    </a:prstGeom>
                    <a:noFill/>
                    <a:ln>
                      <a:noFill/>
                    </a:ln>
                  </pic:spPr>
                </pic:pic>
              </a:graphicData>
            </a:graphic>
          </wp:inline>
        </w:drawing>
      </w:r>
    </w:p>
    <w:p w14:paraId="35E1DD62"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3.</w:t>
      </w:r>
      <w:r>
        <w:rPr>
          <w:rFonts w:eastAsia="黑体" w:cs="黑体"/>
          <w:sz w:val="21"/>
        </w:rPr>
        <w:t>5</w:t>
      </w:r>
      <w:r>
        <w:rPr>
          <w:rFonts w:eastAsia="黑体" w:cs="黑体" w:hint="eastAsia"/>
          <w:sz w:val="21"/>
        </w:rPr>
        <w:t xml:space="preserve">  PH</w:t>
      </w:r>
      <w:r>
        <w:rPr>
          <w:rFonts w:eastAsia="黑体" w:cs="黑体" w:hint="eastAsia"/>
          <w:sz w:val="21"/>
        </w:rPr>
        <w:t>传感器模块</w:t>
      </w:r>
    </w:p>
    <w:p w14:paraId="34F6C8ED" w14:textId="77777777" w:rsidR="00780A74" w:rsidRDefault="00000000">
      <w:pPr>
        <w:pStyle w:val="af9"/>
        <w:jc w:val="center"/>
        <w:rPr>
          <w:sz w:val="21"/>
        </w:rPr>
      </w:pPr>
      <w:r>
        <w:rPr>
          <w:noProof/>
        </w:rPr>
        <w:drawing>
          <wp:inline distT="0" distB="0" distL="0" distR="0" wp14:anchorId="65D30BA2" wp14:editId="6C72296E">
            <wp:extent cx="2320925" cy="1019810"/>
            <wp:effectExtent l="0" t="0" r="0" b="0"/>
            <wp:docPr id="22" name="图片 22" descr="https://t13.baidu.com/it/u=4209003318,187356564&amp;fm=224&amp;app=112&amp;f=JPEG?w=500&amp;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13.baidu.com/it/u=4209003318,187356564&amp;fm=224&amp;app=112&amp;f=JPEG?w=500&amp;h=500"/>
                    <pic:cNvPicPr>
                      <a:picLocks noChangeAspect="1" noChangeArrowheads="1"/>
                    </pic:cNvPicPr>
                  </pic:nvPicPr>
                  <pic:blipFill>
                    <a:blip r:embed="rId20">
                      <a:extLst>
                        <a:ext uri="{28A0092B-C50C-407E-A947-70E740481C1C}">
                          <a14:useLocalDpi xmlns:a14="http://schemas.microsoft.com/office/drawing/2010/main" val="0"/>
                        </a:ext>
                      </a:extLst>
                    </a:blip>
                    <a:srcRect l="-1225" t="27550" r="3873" b="29677"/>
                    <a:stretch>
                      <a:fillRect/>
                    </a:stretch>
                  </pic:blipFill>
                  <pic:spPr>
                    <a:xfrm>
                      <a:off x="0" y="0"/>
                      <a:ext cx="2320925" cy="1019810"/>
                    </a:xfrm>
                    <a:prstGeom prst="rect">
                      <a:avLst/>
                    </a:prstGeom>
                    <a:noFill/>
                    <a:ln>
                      <a:noFill/>
                    </a:ln>
                  </pic:spPr>
                </pic:pic>
              </a:graphicData>
            </a:graphic>
          </wp:inline>
        </w:drawing>
      </w:r>
    </w:p>
    <w:p w14:paraId="7A86FB25"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3.</w:t>
      </w:r>
      <w:r>
        <w:rPr>
          <w:rFonts w:eastAsia="黑体" w:cs="黑体"/>
          <w:sz w:val="21"/>
        </w:rPr>
        <w:t>6</w:t>
      </w:r>
      <w:r>
        <w:rPr>
          <w:rFonts w:eastAsia="黑体" w:cs="黑体" w:hint="eastAsia"/>
          <w:sz w:val="21"/>
        </w:rPr>
        <w:t xml:space="preserve">  </w:t>
      </w:r>
      <w:r>
        <w:rPr>
          <w:rFonts w:eastAsia="黑体" w:cs="黑体" w:hint="eastAsia"/>
          <w:sz w:val="21"/>
        </w:rPr>
        <w:t>水位传感器</w:t>
      </w:r>
    </w:p>
    <w:p w14:paraId="275DAC7C" w14:textId="77777777" w:rsidR="00780A74" w:rsidRDefault="00000000">
      <w:pPr>
        <w:pStyle w:val="31"/>
        <w:rPr>
          <w:rFonts w:ascii="Times New Roman" w:hAnsi="Times New Roman"/>
        </w:rPr>
      </w:pPr>
      <w:bookmarkStart w:id="30" w:name="_Toc224855761"/>
      <w:r>
        <w:rPr>
          <w:rFonts w:ascii="Times New Roman" w:hAnsi="Times New Roman" w:hint="eastAsia"/>
        </w:rPr>
        <w:t xml:space="preserve">3.3.3 </w:t>
      </w:r>
      <w:r>
        <w:rPr>
          <w:rFonts w:ascii="Times New Roman" w:hAnsi="Times New Roman" w:hint="eastAsia"/>
        </w:rPr>
        <w:t>执行与显示器件模块选型</w:t>
      </w:r>
      <w:bookmarkEnd w:id="30"/>
    </w:p>
    <w:p w14:paraId="4FAED634" w14:textId="1B35FFA1" w:rsidR="00780A74" w:rsidRDefault="00000000">
      <w:pPr>
        <w:pStyle w:val="af9"/>
        <w:ind w:firstLineChars="200" w:firstLine="560"/>
      </w:pPr>
      <w:r>
        <w:lastRenderedPageBreak/>
        <w:t>执行器件采用</w:t>
      </w:r>
      <w:r>
        <w:t>SRD-05VDC-SL-C</w:t>
      </w:r>
      <w:r>
        <w:t>继电器，此继电器是</w:t>
      </w:r>
      <w:r>
        <w:t>5V</w:t>
      </w:r>
      <w:r>
        <w:t>直流继电器</w:t>
      </w:r>
      <w:r>
        <w:rPr>
          <w:vertAlign w:val="superscript"/>
        </w:rPr>
        <w:t>[17]</w:t>
      </w:r>
      <w:r>
        <w:t>，触点电流最大可达</w:t>
      </w:r>
      <w:r>
        <w:t>10A</w:t>
      </w:r>
      <w:r>
        <w:t>，可用来控制降温设备、加热设备、酸碱调节设备、补水设备等外部设备</w:t>
      </w:r>
      <w:r>
        <w:rPr>
          <w:vertAlign w:val="superscript"/>
        </w:rPr>
        <w:t>[18]</w:t>
      </w:r>
      <w:r>
        <w:t>，具有良好的稳定性和可靠性，适用于小功率电器的控制；继电器用</w:t>
      </w:r>
      <w:r>
        <w:t>GPIO</w:t>
      </w:r>
      <w:r>
        <w:t>引脚连接到</w:t>
      </w:r>
      <w:r w:rsidR="00AA2F10">
        <w:t>STM32F401RCT6</w:t>
      </w:r>
      <w:r>
        <w:t>上，操作简便快捷，可以及时响应系统的需要进行自我调整。</w:t>
      </w:r>
    </w:p>
    <w:p w14:paraId="015C7BD6" w14:textId="6CA63B37" w:rsidR="00780A74" w:rsidRDefault="00000000">
      <w:pPr>
        <w:pStyle w:val="af9"/>
        <w:ind w:firstLineChars="200" w:firstLine="560"/>
      </w:pPr>
      <w:r>
        <w:t>显示模块使用</w:t>
      </w:r>
      <w:r>
        <w:t>0.96</w:t>
      </w:r>
      <w:r>
        <w:t>寸</w:t>
      </w:r>
      <w:r>
        <w:t>OLED</w:t>
      </w:r>
      <w:r>
        <w:t>显示模块，通过</w:t>
      </w:r>
      <w:r>
        <w:t>I2C</w:t>
      </w:r>
      <w:r>
        <w:t>方式通信，分辨率为</w:t>
      </w:r>
      <w:r>
        <w:t>128*64</w:t>
      </w:r>
      <w:r>
        <w:t>，显示效果良好、功耗低、体积小巧可以及时显示出水温和</w:t>
      </w:r>
      <w:r>
        <w:t>pH</w:t>
      </w:r>
      <w:r>
        <w:t>值、水位等信息以及当前系统工作状态</w:t>
      </w:r>
      <w:r>
        <w:rPr>
          <w:rFonts w:hint="eastAsia"/>
          <w:vertAlign w:val="superscript"/>
        </w:rPr>
        <w:t>[19]</w:t>
      </w:r>
      <w:r>
        <w:t>、外围设备情况以及报警提示等，方便易用，连接到</w:t>
      </w:r>
      <w:r w:rsidR="00AA2F10">
        <w:t>STM32F401RCT6</w:t>
      </w:r>
      <w:r>
        <w:t>上的</w:t>
      </w:r>
      <w:r>
        <w:t>GPIO</w:t>
      </w:r>
      <w:r>
        <w:t>即可实现无须增加其他硬件即可完成显示功能有利于小型化鱼缸的应用。</w:t>
      </w:r>
    </w:p>
    <w:p w14:paraId="54076648" w14:textId="77777777" w:rsidR="00780A74" w:rsidRDefault="00000000">
      <w:pPr>
        <w:pStyle w:val="af9"/>
        <w:ind w:firstLineChars="200" w:firstLine="560"/>
        <w:jc w:val="center"/>
      </w:pPr>
      <w:r>
        <w:rPr>
          <w:noProof/>
        </w:rPr>
        <w:drawing>
          <wp:inline distT="0" distB="0" distL="0" distR="0" wp14:anchorId="72AC4A28" wp14:editId="56A5E1A2">
            <wp:extent cx="1568450" cy="1473200"/>
            <wp:effectExtent l="0" t="0" r="0" b="0"/>
            <wp:docPr id="24" name="图片 24" descr="https://t12.baidu.com/it/u=2231990999,3457429784&amp;fm=199&amp;app=68&amp;f=JPEG?w=750&amp;h=750&amp;s=A132E436D18062E41BC17DD402001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12.baidu.com/it/u=2231990999,3457429784&amp;fm=199&amp;app=68&amp;f=JPEG?w=750&amp;h=750&amp;s=A132E436D18062E41BC17DD4020010A2"/>
                    <pic:cNvPicPr>
                      <a:picLocks noChangeAspect="1" noChangeArrowheads="1"/>
                    </pic:cNvPicPr>
                  </pic:nvPicPr>
                  <pic:blipFill>
                    <a:blip r:embed="rId21">
                      <a:extLst>
                        <a:ext uri="{28A0092B-C50C-407E-A947-70E740481C1C}">
                          <a14:useLocalDpi xmlns:a14="http://schemas.microsoft.com/office/drawing/2010/main" val="0"/>
                        </a:ext>
                      </a:extLst>
                    </a:blip>
                    <a:srcRect l="13553" t="15341" r="20551" b="22760"/>
                    <a:stretch>
                      <a:fillRect/>
                    </a:stretch>
                  </pic:blipFill>
                  <pic:spPr>
                    <a:xfrm>
                      <a:off x="0" y="0"/>
                      <a:ext cx="1568450" cy="1473200"/>
                    </a:xfrm>
                    <a:prstGeom prst="rect">
                      <a:avLst/>
                    </a:prstGeom>
                    <a:noFill/>
                    <a:ln>
                      <a:noFill/>
                    </a:ln>
                  </pic:spPr>
                </pic:pic>
              </a:graphicData>
            </a:graphic>
          </wp:inline>
        </w:drawing>
      </w:r>
    </w:p>
    <w:p w14:paraId="3AEBB212"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3.</w:t>
      </w:r>
      <w:r>
        <w:rPr>
          <w:rFonts w:eastAsia="黑体" w:cs="黑体"/>
          <w:sz w:val="21"/>
        </w:rPr>
        <w:t>7</w:t>
      </w:r>
      <w:r>
        <w:rPr>
          <w:rFonts w:eastAsia="黑体" w:cs="黑体" w:hint="eastAsia"/>
          <w:sz w:val="21"/>
        </w:rPr>
        <w:t xml:space="preserve"> </w:t>
      </w:r>
      <w:r>
        <w:rPr>
          <w:rFonts w:eastAsia="黑体" w:cs="黑体" w:hint="eastAsia"/>
          <w:sz w:val="21"/>
        </w:rPr>
        <w:t>继电器</w:t>
      </w:r>
    </w:p>
    <w:p w14:paraId="7F1B40A4" w14:textId="77777777" w:rsidR="00780A74" w:rsidRDefault="00000000">
      <w:pPr>
        <w:pStyle w:val="af9"/>
        <w:jc w:val="center"/>
        <w:rPr>
          <w:sz w:val="21"/>
        </w:rPr>
      </w:pPr>
      <w:bookmarkStart w:id="31" w:name="_Toc6884"/>
      <w:r>
        <w:rPr>
          <w:noProof/>
          <w:sz w:val="21"/>
        </w:rPr>
        <w:drawing>
          <wp:inline distT="0" distB="0" distL="0" distR="0" wp14:anchorId="34CDDC7E" wp14:editId="5890A30A">
            <wp:extent cx="1819910" cy="1519555"/>
            <wp:effectExtent l="0" t="0" r="889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tretch>
                      <a:fillRect/>
                    </a:stretch>
                  </pic:blipFill>
                  <pic:spPr>
                    <a:xfrm>
                      <a:off x="0" y="0"/>
                      <a:ext cx="1819910" cy="1519555"/>
                    </a:xfrm>
                    <a:prstGeom prst="rect">
                      <a:avLst/>
                    </a:prstGeom>
                  </pic:spPr>
                </pic:pic>
              </a:graphicData>
            </a:graphic>
          </wp:inline>
        </w:drawing>
      </w:r>
      <w:bookmarkEnd w:id="31"/>
    </w:p>
    <w:p w14:paraId="538BC731"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3.</w:t>
      </w:r>
      <w:r>
        <w:rPr>
          <w:rFonts w:eastAsia="黑体" w:cs="黑体"/>
          <w:sz w:val="21"/>
        </w:rPr>
        <w:t>8</w:t>
      </w:r>
      <w:r>
        <w:rPr>
          <w:rFonts w:eastAsia="黑体" w:cs="黑体" w:hint="eastAsia"/>
          <w:sz w:val="21"/>
        </w:rPr>
        <w:t xml:space="preserve">  OLED</w:t>
      </w:r>
      <w:r>
        <w:rPr>
          <w:rFonts w:eastAsia="黑体" w:cs="黑体" w:hint="eastAsia"/>
          <w:sz w:val="21"/>
        </w:rPr>
        <w:t>显示器</w:t>
      </w:r>
    </w:p>
    <w:p w14:paraId="34658721" w14:textId="77777777" w:rsidR="00780A74" w:rsidRDefault="00000000">
      <w:pPr>
        <w:pStyle w:val="31"/>
        <w:rPr>
          <w:rFonts w:ascii="Times New Roman" w:hAnsi="Times New Roman"/>
        </w:rPr>
      </w:pPr>
      <w:bookmarkStart w:id="32" w:name="_Toc224855762"/>
      <w:r>
        <w:rPr>
          <w:rFonts w:ascii="Times New Roman" w:hAnsi="Times New Roman" w:hint="eastAsia"/>
        </w:rPr>
        <w:t xml:space="preserve">3.3.4 </w:t>
      </w:r>
      <w:r>
        <w:rPr>
          <w:rFonts w:ascii="Times New Roman" w:hAnsi="Times New Roman" w:hint="eastAsia"/>
        </w:rPr>
        <w:t>通信与交互模块器件选型</w:t>
      </w:r>
      <w:bookmarkEnd w:id="32"/>
    </w:p>
    <w:p w14:paraId="35FDDF25" w14:textId="77777777" w:rsidR="00780A74" w:rsidRDefault="00000000">
      <w:pPr>
        <w:pStyle w:val="af9"/>
        <w:widowControl w:val="0"/>
        <w:ind w:firstLineChars="200" w:firstLine="560"/>
      </w:pPr>
      <w:r>
        <w:t>通信模块采用</w:t>
      </w:r>
      <w:r>
        <w:t>ESP8266-01S Wi-Fi</w:t>
      </w:r>
      <w:r>
        <w:t>模块，其体积较小，能耗较低，具有较好的兼容性，支持</w:t>
      </w:r>
      <w:r>
        <w:t>IEEE 802.11b/g/n</w:t>
      </w:r>
      <w:r>
        <w:t>标准，利用</w:t>
      </w:r>
      <w:r>
        <w:t>UART</w:t>
      </w:r>
      <w:r>
        <w:t>与主控芯片进</w:t>
      </w:r>
      <w:r>
        <w:lastRenderedPageBreak/>
        <w:t>行通信，可使用</w:t>
      </w:r>
      <w:r>
        <w:t>AT</w:t>
      </w:r>
      <w:r>
        <w:t>命令对其进行设置，可便捷地完成</w:t>
      </w:r>
      <w:r>
        <w:t>Wi-Fi</w:t>
      </w:r>
      <w:r>
        <w:t>连接及数据传输等功能</w:t>
      </w:r>
      <w:r>
        <w:rPr>
          <w:vertAlign w:val="superscript"/>
        </w:rPr>
        <w:t>[20]</w:t>
      </w:r>
      <w:r>
        <w:t>，价格便宜，适用于小型物联网设备之间的无线通信，可使本系统与</w:t>
      </w:r>
      <w:r>
        <w:t>OneNET</w:t>
      </w:r>
      <w:r>
        <w:t>云端进行信息交互，以达到远程控制的目的。</w:t>
      </w:r>
    </w:p>
    <w:p w14:paraId="67666655" w14:textId="258027E2" w:rsidR="00780A74" w:rsidRDefault="00000000">
      <w:pPr>
        <w:pStyle w:val="af9"/>
        <w:ind w:firstLineChars="200" w:firstLine="560"/>
      </w:pPr>
      <w:r>
        <w:t>交互部分采用普通轻触按键，具有长按键检测功能，按键一端接地，另一端连接到</w:t>
      </w:r>
      <w:r w:rsidR="00AA2F10">
        <w:t>STM32F401RCT6</w:t>
      </w:r>
      <w:r>
        <w:t>的一个</w:t>
      </w:r>
      <w:r>
        <w:t>GPIO</w:t>
      </w:r>
      <w:r>
        <w:t>引脚上，结构简单、经济实惠、便于使用，在长按按键的情况下（长按时间大于等于</w:t>
      </w:r>
      <w:r>
        <w:t>2s</w:t>
      </w:r>
      <w:r>
        <w:t>）可以进行自动模式与手动模式之间的切换，以供用户在本地进行人工干预，按键不会出现误触发的情况保证其安全性。</w:t>
      </w:r>
    </w:p>
    <w:p w14:paraId="5E70A730" w14:textId="77777777" w:rsidR="00780A74" w:rsidRDefault="00000000">
      <w:pPr>
        <w:pStyle w:val="af9"/>
        <w:jc w:val="center"/>
        <w:rPr>
          <w:sz w:val="21"/>
        </w:rPr>
      </w:pPr>
      <w:r>
        <w:rPr>
          <w:noProof/>
          <w:sz w:val="21"/>
        </w:rPr>
        <w:drawing>
          <wp:inline distT="0" distB="0" distL="0" distR="0" wp14:anchorId="3FCBAB99" wp14:editId="0382D4D1">
            <wp:extent cx="2117090" cy="1356360"/>
            <wp:effectExtent l="0" t="0" r="127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3"/>
                    <a:stretch>
                      <a:fillRect/>
                    </a:stretch>
                  </pic:blipFill>
                  <pic:spPr>
                    <a:xfrm>
                      <a:off x="0" y="0"/>
                      <a:ext cx="2120612" cy="1358717"/>
                    </a:xfrm>
                    <a:prstGeom prst="rect">
                      <a:avLst/>
                    </a:prstGeom>
                  </pic:spPr>
                </pic:pic>
              </a:graphicData>
            </a:graphic>
          </wp:inline>
        </w:drawing>
      </w:r>
    </w:p>
    <w:p w14:paraId="22CAD440"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3.</w:t>
      </w:r>
      <w:r>
        <w:rPr>
          <w:rFonts w:eastAsia="黑体" w:cs="黑体"/>
          <w:sz w:val="21"/>
        </w:rPr>
        <w:t>9</w:t>
      </w:r>
      <w:r>
        <w:rPr>
          <w:rFonts w:eastAsia="黑体" w:cs="黑体" w:hint="eastAsia"/>
          <w:sz w:val="21"/>
        </w:rPr>
        <w:t xml:space="preserve">  WiFi</w:t>
      </w:r>
      <w:r>
        <w:rPr>
          <w:rFonts w:eastAsia="黑体" w:cs="黑体" w:hint="eastAsia"/>
          <w:sz w:val="21"/>
        </w:rPr>
        <w:t>模块</w:t>
      </w:r>
    </w:p>
    <w:p w14:paraId="5A3D5FBC" w14:textId="77777777" w:rsidR="00780A74" w:rsidRDefault="00000000">
      <w:pPr>
        <w:pStyle w:val="af9"/>
        <w:jc w:val="center"/>
        <w:rPr>
          <w:rFonts w:eastAsia="黑体" w:cs="黑体"/>
          <w:sz w:val="21"/>
        </w:rPr>
      </w:pPr>
      <w:r>
        <w:rPr>
          <w:noProof/>
        </w:rPr>
        <w:drawing>
          <wp:inline distT="0" distB="0" distL="0" distR="0" wp14:anchorId="4D2B0D4C" wp14:editId="07A9FF5E">
            <wp:extent cx="2068830" cy="1276350"/>
            <wp:effectExtent l="0" t="0" r="0" b="0"/>
            <wp:docPr id="23" name="图片 23" descr="https://pica.zhimg.com/v2-a8affa9dcdcc62d07bc9632ef7f132f4_144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pica.zhimg.com/v2-a8affa9dcdcc62d07bc9632ef7f132f4_1440w.jpg"/>
                    <pic:cNvPicPr>
                      <a:picLocks noChangeAspect="1" noChangeArrowheads="1"/>
                    </pic:cNvPicPr>
                  </pic:nvPicPr>
                  <pic:blipFill>
                    <a:blip r:embed="rId24">
                      <a:extLst>
                        <a:ext uri="{28A0092B-C50C-407E-A947-70E740481C1C}">
                          <a14:useLocalDpi xmlns:a14="http://schemas.microsoft.com/office/drawing/2010/main" val="0"/>
                        </a:ext>
                      </a:extLst>
                    </a:blip>
                    <a:srcRect t="14281" b="15538"/>
                    <a:stretch>
                      <a:fillRect/>
                    </a:stretch>
                  </pic:blipFill>
                  <pic:spPr>
                    <a:xfrm>
                      <a:off x="0" y="0"/>
                      <a:ext cx="2075824" cy="1276350"/>
                    </a:xfrm>
                    <a:prstGeom prst="rect">
                      <a:avLst/>
                    </a:prstGeom>
                    <a:noFill/>
                    <a:ln>
                      <a:noFill/>
                    </a:ln>
                  </pic:spPr>
                </pic:pic>
              </a:graphicData>
            </a:graphic>
          </wp:inline>
        </w:drawing>
      </w:r>
    </w:p>
    <w:p w14:paraId="7F8E89E2"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3.</w:t>
      </w:r>
      <w:r>
        <w:rPr>
          <w:rFonts w:eastAsia="黑体" w:cs="黑体"/>
          <w:sz w:val="21"/>
        </w:rPr>
        <w:t>10</w:t>
      </w:r>
      <w:r>
        <w:rPr>
          <w:rFonts w:eastAsia="黑体" w:cs="黑体" w:hint="eastAsia"/>
          <w:sz w:val="21"/>
        </w:rPr>
        <w:t xml:space="preserve">  </w:t>
      </w:r>
      <w:r>
        <w:rPr>
          <w:rFonts w:eastAsia="黑体" w:cs="黑体" w:hint="eastAsia"/>
          <w:sz w:val="21"/>
        </w:rPr>
        <w:t>按键</w:t>
      </w:r>
    </w:p>
    <w:p w14:paraId="1A4C9419" w14:textId="77777777" w:rsidR="00780A74" w:rsidRDefault="00000000">
      <w:pPr>
        <w:pStyle w:val="11"/>
      </w:pPr>
      <w:bookmarkStart w:id="33" w:name="_Toc224855763"/>
      <w:bookmarkStart w:id="34" w:name="_Toc220863354"/>
      <w:r>
        <w:rPr>
          <w:rFonts w:hint="eastAsia"/>
        </w:rPr>
        <w:t xml:space="preserve">4 </w:t>
      </w:r>
      <w:r>
        <w:rPr>
          <w:rFonts w:hint="eastAsia"/>
        </w:rPr>
        <w:t>系统硬件设计</w:t>
      </w:r>
      <w:bookmarkEnd w:id="33"/>
      <w:bookmarkEnd w:id="34"/>
    </w:p>
    <w:p w14:paraId="06DA3344" w14:textId="77777777" w:rsidR="00780A74" w:rsidRDefault="00000000">
      <w:pPr>
        <w:pStyle w:val="210"/>
        <w:rPr>
          <w:rFonts w:ascii="Times New Roman" w:hAnsi="Times New Roman"/>
        </w:rPr>
      </w:pPr>
      <w:bookmarkStart w:id="35" w:name="_Toc224855764"/>
      <w:bookmarkStart w:id="36" w:name="_Toc220863355"/>
      <w:r>
        <w:rPr>
          <w:rFonts w:ascii="Times New Roman" w:hAnsi="Times New Roman" w:hint="eastAsia"/>
        </w:rPr>
        <w:t xml:space="preserve">4.1 </w:t>
      </w:r>
      <w:r>
        <w:rPr>
          <w:rFonts w:ascii="Times New Roman" w:hAnsi="Times New Roman" w:hint="eastAsia"/>
        </w:rPr>
        <w:t>系统整体硬件工作原理</w:t>
      </w:r>
      <w:bookmarkEnd w:id="35"/>
      <w:bookmarkEnd w:id="36"/>
    </w:p>
    <w:p w14:paraId="7BED634F" w14:textId="77777777" w:rsidR="00780A74" w:rsidRDefault="00000000">
      <w:pPr>
        <w:pStyle w:val="af9"/>
        <w:ind w:firstLineChars="200" w:firstLine="560"/>
      </w:pPr>
      <w:r>
        <w:t>系统硬件基于</w:t>
      </w:r>
      <w:r>
        <w:t>STM32F401RCT6</w:t>
      </w:r>
      <w:r>
        <w:t>微控制器构建，在各个部分之间通过相应的接口进行连接形成一个完整的嵌入式控制系统，包括六个部分：主控、传感器、执行器、通讯、显示、电源。主控对整个系统进行管理和协调工作，对各种信息进行分析判断；传感器用来获取外界的信息并转化</w:t>
      </w:r>
      <w:r>
        <w:lastRenderedPageBreak/>
        <w:t>为电信号；执行器根据指令完成灯泡的亮灭以及食物的发放等功能；通讯用于与其他设备进行通信以达到远程监视的目的；显示用于在本地显示出监测结果以及控制情况；电源为系统提供稳定的电压。当系统通电之后，主控首先进行时钟、外设配置以及相关参数设置，然后进入一个死循环不断读取传感器的数据。</w:t>
      </w:r>
      <w:r>
        <w:t>DS18B20</w:t>
      </w:r>
      <w:r>
        <w:t>采用一条总线连接到主控，主控发出转换命令之后读取温度值；而水位和</w:t>
      </w:r>
      <w:r>
        <w:t>pH</w:t>
      </w:r>
      <w:r>
        <w:t>传感器产生的模拟量经过调理后接入</w:t>
      </w:r>
      <w:r>
        <w:t>ADC</w:t>
      </w:r>
      <w:r>
        <w:t>，主控使用</w:t>
      </w:r>
      <w:r>
        <w:t>DMA</w:t>
      </w:r>
      <w:r>
        <w:t>方式进行采样，减少</w:t>
      </w:r>
      <w:r>
        <w:t>CPU</w:t>
      </w:r>
      <w:r>
        <w:t>占用率。采集的数据经过滤波以及校准，在本地由</w:t>
      </w:r>
      <w:r>
        <w:t>OLED</w:t>
      </w:r>
      <w:r>
        <w:t>进行呈现，同时以</w:t>
      </w:r>
      <w:r>
        <w:t>MQTT</w:t>
      </w:r>
      <w:r>
        <w:t>格式打包并通过串口传送到</w:t>
      </w:r>
      <w:r>
        <w:t>ESP8266</w:t>
      </w:r>
      <w:r>
        <w:t>上再上传到</w:t>
      </w:r>
      <w:r>
        <w:t>OneNET</w:t>
      </w:r>
      <w:r>
        <w:t>云平台。用户在微信小程序里面下达的操作指令，会经由云平台、</w:t>
      </w:r>
      <w:r>
        <w:t>ESP8266</w:t>
      </w:r>
      <w:r>
        <w:t>和串口到达主控，主控解析后控制相应的设备动作，例如输出不同电压来控制继电器闭合或者断开。本地按键使用轮询方式检测，在去除按键抖动之后，通过按键被按下的时间确定是短按、双击还是长按从而控制</w:t>
      </w:r>
      <w:r>
        <w:t>LED</w:t>
      </w:r>
      <w:r>
        <w:t>、继电器以及舵机的状态变化。</w:t>
      </w:r>
    </w:p>
    <w:p w14:paraId="5D07C2F6" w14:textId="77777777" w:rsidR="00780A74" w:rsidRDefault="00000000">
      <w:pPr>
        <w:pStyle w:val="210"/>
        <w:rPr>
          <w:rFonts w:ascii="Times New Roman" w:hAnsi="Times New Roman"/>
        </w:rPr>
      </w:pPr>
      <w:bookmarkStart w:id="37" w:name="_Toc224855765"/>
      <w:bookmarkStart w:id="38" w:name="_Toc220863356"/>
      <w:r>
        <w:rPr>
          <w:rFonts w:ascii="Times New Roman" w:hAnsi="Times New Roman" w:hint="eastAsia"/>
        </w:rPr>
        <w:t xml:space="preserve">4.2 </w:t>
      </w:r>
      <w:r>
        <w:rPr>
          <w:rFonts w:ascii="Times New Roman" w:hAnsi="Times New Roman" w:hint="eastAsia"/>
        </w:rPr>
        <w:t>系统功能模块电路设计</w:t>
      </w:r>
      <w:bookmarkEnd w:id="37"/>
      <w:bookmarkEnd w:id="38"/>
    </w:p>
    <w:p w14:paraId="0DCF3B8D" w14:textId="77777777" w:rsidR="00780A74" w:rsidRDefault="00000000">
      <w:pPr>
        <w:pStyle w:val="31"/>
        <w:rPr>
          <w:rFonts w:ascii="Times New Roman" w:hAnsi="Times New Roman"/>
        </w:rPr>
      </w:pPr>
      <w:bookmarkStart w:id="39" w:name="_Toc224855766"/>
      <w:r>
        <w:rPr>
          <w:rFonts w:ascii="Times New Roman" w:hAnsi="Times New Roman" w:hint="eastAsia"/>
        </w:rPr>
        <w:t xml:space="preserve">4.2.1 </w:t>
      </w:r>
      <w:r>
        <w:rPr>
          <w:rFonts w:ascii="Times New Roman" w:hAnsi="Times New Roman" w:hint="eastAsia"/>
        </w:rPr>
        <w:t>主控模块电路设计</w:t>
      </w:r>
      <w:bookmarkEnd w:id="39"/>
    </w:p>
    <w:p w14:paraId="622C3E14" w14:textId="0E840E58" w:rsidR="00780A74" w:rsidRDefault="00000000">
      <w:pPr>
        <w:pStyle w:val="af9"/>
        <w:ind w:firstLineChars="200" w:firstLine="560"/>
      </w:pPr>
      <w:r>
        <w:t>主控核心模块是整个系统的主控部分，主要是</w:t>
      </w:r>
      <w:r w:rsidR="00AA2F10">
        <w:t>STM32F401RCT6</w:t>
      </w:r>
      <w:r>
        <w:t>最小系统，由电源电路、复位电路以及晶振电路三部分构成。电源电路使用</w:t>
      </w:r>
      <w:r>
        <w:t>AMS117-3.3</w:t>
      </w:r>
      <w:r>
        <w:t>降压芯片，将</w:t>
      </w:r>
      <w:r>
        <w:t>5V</w:t>
      </w:r>
      <w:r>
        <w:t>电压降至</w:t>
      </w:r>
      <w:r>
        <w:t>3.3V</w:t>
      </w:r>
      <w:r>
        <w:t>稳定输出后连接到</w:t>
      </w:r>
      <w:r>
        <w:t>STM32F401RCT6 VDD</w:t>
      </w:r>
      <w:r>
        <w:t>引脚为其供电；电源输入处连接一个</w:t>
      </w:r>
      <w:r>
        <w:t>10μF</w:t>
      </w:r>
      <w:r>
        <w:t>滤波电容降低电压波动使电源更加平稳可靠；此外还在电源路径上串联一个自</w:t>
      </w:r>
      <w:r>
        <w:lastRenderedPageBreak/>
        <w:t>恢复保险丝起到短路过载保护作用以免由于电流过大造成器件烧毁而影响整个系统正常工作。</w:t>
      </w:r>
    </w:p>
    <w:p w14:paraId="56566566" w14:textId="4187003A" w:rsidR="00780A74" w:rsidRDefault="00000000">
      <w:pPr>
        <w:pStyle w:val="af9"/>
        <w:ind w:firstLineChars="200" w:firstLine="560"/>
      </w:pPr>
      <w:r>
        <w:t>复位电路为按键复位方式，复位键一端接</w:t>
      </w:r>
      <w:r>
        <w:t>GND</w:t>
      </w:r>
      <w:r>
        <w:t>，另一端连有</w:t>
      </w:r>
      <w:r>
        <w:t>10K</w:t>
      </w:r>
      <w:r>
        <w:t>电阻后连接到</w:t>
      </w:r>
      <w:r>
        <w:t>STM32F401RCT6</w:t>
      </w:r>
      <w:r>
        <w:t>上的</w:t>
      </w:r>
      <w:r>
        <w:t>NRST</w:t>
      </w:r>
      <w:r>
        <w:t>引脚上，在按复位键时，</w:t>
      </w:r>
      <w:r>
        <w:t>NRST</w:t>
      </w:r>
      <w:r>
        <w:t>引脚为低电平，微处理器进行复位，释放复位键后，</w:t>
      </w:r>
      <w:r>
        <w:t>NRST</w:t>
      </w:r>
      <w:r>
        <w:t>引脚转为高电平，微处理器恢复正常工作状态，可以使用按键对出现故障的程序进行复位，保证系统稳定性；晶振电路使用</w:t>
      </w:r>
      <w:r>
        <w:t>8MHz</w:t>
      </w:r>
      <w:r>
        <w:t>无源晶振，晶振两侧连接</w:t>
      </w:r>
      <w:r w:rsidR="00AA2F10">
        <w:t>STM32F401RCT6</w:t>
      </w:r>
      <w:r>
        <w:t>的</w:t>
      </w:r>
      <w:r>
        <w:t>OSC_IN</w:t>
      </w:r>
      <w:r>
        <w:t>以及</w:t>
      </w:r>
      <w:r>
        <w:t>OSC_OUT</w:t>
      </w:r>
      <w:r>
        <w:t>引脚，同时每个引脚上并联一个</w:t>
      </w:r>
      <w:r>
        <w:t>22pF</w:t>
      </w:r>
      <w:r>
        <w:t>电容接地，利用微控制器内部倍频功能使其频率达到</w:t>
      </w:r>
      <w:r>
        <w:t>80MHz</w:t>
      </w:r>
      <w:r>
        <w:t>以满足系统对于数据计算的要求。另外，在芯片</w:t>
      </w:r>
      <w:r w:rsidR="002C5B7A">
        <w:rPr>
          <w:rFonts w:hint="eastAsia"/>
        </w:rPr>
        <w:t>外</w:t>
      </w:r>
      <w:r>
        <w:t>部有一个</w:t>
      </w:r>
      <w:r>
        <w:t>32.768KHz</w:t>
      </w:r>
      <w:r>
        <w:t>晶振，用于低功耗模式下时钟计时，以节省电能。</w:t>
      </w:r>
    </w:p>
    <w:p w14:paraId="4B7CD59E" w14:textId="77777777" w:rsidR="00780A74" w:rsidRDefault="00000000">
      <w:pPr>
        <w:pStyle w:val="af9"/>
        <w:jc w:val="center"/>
        <w:rPr>
          <w:sz w:val="21"/>
        </w:rPr>
      </w:pPr>
      <w:r>
        <w:rPr>
          <w:noProof/>
          <w:sz w:val="21"/>
        </w:rPr>
        <w:drawing>
          <wp:inline distT="0" distB="0" distL="0" distR="0" wp14:anchorId="1FB67C10" wp14:editId="36C22D28">
            <wp:extent cx="3589020" cy="3884295"/>
            <wp:effectExtent l="0" t="0" r="11430" b="1905"/>
            <wp:docPr id="600262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62624" name="图片 1"/>
                    <pic:cNvPicPr>
                      <a:picLocks noChangeAspect="1"/>
                    </pic:cNvPicPr>
                  </pic:nvPicPr>
                  <pic:blipFill>
                    <a:blip r:embed="rId25"/>
                    <a:stretch>
                      <a:fillRect/>
                    </a:stretch>
                  </pic:blipFill>
                  <pic:spPr>
                    <a:xfrm>
                      <a:off x="0" y="0"/>
                      <a:ext cx="3589020" cy="3884295"/>
                    </a:xfrm>
                    <a:prstGeom prst="rect">
                      <a:avLst/>
                    </a:prstGeom>
                  </pic:spPr>
                </pic:pic>
              </a:graphicData>
            </a:graphic>
          </wp:inline>
        </w:drawing>
      </w:r>
    </w:p>
    <w:p w14:paraId="0F1BE6E4"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 xml:space="preserve">4.1  </w:t>
      </w:r>
      <w:r>
        <w:rPr>
          <w:rFonts w:eastAsia="黑体" w:cs="黑体" w:hint="eastAsia"/>
          <w:sz w:val="21"/>
        </w:rPr>
        <w:t>主控电路图</w:t>
      </w:r>
    </w:p>
    <w:p w14:paraId="3C758029" w14:textId="77777777" w:rsidR="00780A74" w:rsidRDefault="00000000">
      <w:pPr>
        <w:pStyle w:val="31"/>
        <w:rPr>
          <w:rFonts w:ascii="Times New Roman" w:hAnsi="Times New Roman"/>
        </w:rPr>
      </w:pPr>
      <w:bookmarkStart w:id="40" w:name="_Toc224855767"/>
      <w:r>
        <w:rPr>
          <w:rFonts w:ascii="Times New Roman" w:hAnsi="Times New Roman" w:hint="eastAsia"/>
        </w:rPr>
        <w:t xml:space="preserve">4.2.2 </w:t>
      </w:r>
      <w:r>
        <w:rPr>
          <w:rFonts w:ascii="Times New Roman" w:hAnsi="Times New Roman" w:hint="eastAsia"/>
        </w:rPr>
        <w:t>多参数模块电路设计</w:t>
      </w:r>
      <w:bookmarkEnd w:id="40"/>
    </w:p>
    <w:p w14:paraId="02C27BBE" w14:textId="77777777" w:rsidR="00780A74" w:rsidRDefault="00000000">
      <w:pPr>
        <w:pStyle w:val="af9"/>
        <w:ind w:firstLineChars="200" w:firstLine="560"/>
      </w:pPr>
      <w:r>
        <w:lastRenderedPageBreak/>
        <w:t>多参数采集模块包括</w:t>
      </w:r>
      <w:r>
        <w:t>DS18B20</w:t>
      </w:r>
      <w:r>
        <w:t>温度采集模块、</w:t>
      </w:r>
      <w:r>
        <w:t>ADC pH</w:t>
      </w:r>
      <w:r>
        <w:t>采集模块以及</w:t>
      </w:r>
      <w:r>
        <w:t>ADC</w:t>
      </w:r>
      <w:r>
        <w:t>水位采集模块，用于获取水族箱内水温、</w:t>
      </w:r>
      <w:r>
        <w:t>pH</w:t>
      </w:r>
      <w:r>
        <w:t>值以及水位信息以供控制系统参考使用，在</w:t>
      </w:r>
      <w:r>
        <w:t>DS18B20</w:t>
      </w:r>
      <w:r>
        <w:t>电路中</w:t>
      </w:r>
      <w:r>
        <w:t>,VCC</w:t>
      </w:r>
      <w:r>
        <w:t>连接到</w:t>
      </w:r>
      <w:r>
        <w:t>3.3V,GND</w:t>
      </w:r>
      <w:r>
        <w:t>接地</w:t>
      </w:r>
      <w:r>
        <w:t>,DQ</w:t>
      </w:r>
      <w:r>
        <w:t>连接到</w:t>
      </w:r>
      <w:r>
        <w:t>STM32F401RCT6</w:t>
      </w:r>
      <w:r>
        <w:t>上的</w:t>
      </w:r>
      <w:r>
        <w:t>PB5,</w:t>
      </w:r>
      <w:r>
        <w:t>使用单总线方式通信</w:t>
      </w:r>
      <w:r>
        <w:t>,</w:t>
      </w:r>
      <w:r>
        <w:t>由主控制器通过</w:t>
      </w:r>
      <w:r>
        <w:t>PB0</w:t>
      </w:r>
      <w:r>
        <w:t>发出开始信号读取水温</w:t>
      </w:r>
      <w:r>
        <w:t>,</w:t>
      </w:r>
      <w:r>
        <w:t>由于具有防水功能可适应较湿环境。而在</w:t>
      </w:r>
      <w:r>
        <w:t>PH</w:t>
      </w:r>
      <w:r>
        <w:t>传感器部分</w:t>
      </w:r>
      <w:r>
        <w:t>,VCC</w:t>
      </w:r>
      <w:r>
        <w:t>连接到</w:t>
      </w:r>
      <w:r>
        <w:t>5V,GND</w:t>
      </w:r>
      <w:r>
        <w:t>接地</w:t>
      </w:r>
      <w:r>
        <w:t>,AO</w:t>
      </w:r>
      <w:r>
        <w:t>连接到</w:t>
      </w:r>
      <w:r>
        <w:t>PB1,</w:t>
      </w:r>
      <w:r>
        <w:t>需要先预热</w:t>
      </w:r>
      <w:r>
        <w:t>10s</w:t>
      </w:r>
      <w:r>
        <w:t>才能正常使用</w:t>
      </w:r>
      <w:r>
        <w:t>,</w:t>
      </w:r>
      <w:r>
        <w:t>因此在系统启动时提前等待足够的时间来保证测量精度。水位和</w:t>
      </w:r>
      <w:r>
        <w:t>pH</w:t>
      </w:r>
      <w:r>
        <w:t>传感器都输出</w:t>
      </w:r>
      <w:r>
        <w:t>0</w:t>
      </w:r>
      <w:r>
        <w:t>至</w:t>
      </w:r>
      <w:r>
        <w:t>3.3V</w:t>
      </w:r>
      <w:r>
        <w:t>模拟量信号。</w:t>
      </w:r>
      <w:r>
        <w:t>STM32F401</w:t>
      </w:r>
      <w:r>
        <w:t>具有一个</w:t>
      </w:r>
      <w:r>
        <w:t>12</w:t>
      </w:r>
      <w:r>
        <w:t>位</w:t>
      </w:r>
      <w:r>
        <w:t>ADC,</w:t>
      </w:r>
      <w:r>
        <w:t>其参考电压是</w:t>
      </w:r>
      <w:r>
        <w:t>3.3V</w:t>
      </w:r>
      <w:r>
        <w:t>，设置成扫描、连续转换并且使能</w:t>
      </w:r>
      <w:r>
        <w:t>DMA</w:t>
      </w:r>
      <w:r>
        <w:t>，采样时间为</w:t>
      </w:r>
      <w:r>
        <w:t>480</w:t>
      </w:r>
      <w:r>
        <w:t>个时钟周期，采集的数据经过校准后得到真实值</w:t>
      </w:r>
      <w:r>
        <w:t>.</w:t>
      </w:r>
    </w:p>
    <w:p w14:paraId="7A11C923" w14:textId="77777777" w:rsidR="00780A74" w:rsidRDefault="00000000">
      <w:pPr>
        <w:pStyle w:val="af9"/>
        <w:jc w:val="center"/>
        <w:rPr>
          <w:sz w:val="21"/>
        </w:rPr>
      </w:pPr>
      <w:r>
        <w:rPr>
          <w:noProof/>
          <w:sz w:val="21"/>
        </w:rPr>
        <w:drawing>
          <wp:inline distT="0" distB="0" distL="0" distR="0" wp14:anchorId="524B2BFA" wp14:editId="28E2E47F">
            <wp:extent cx="2526665" cy="879475"/>
            <wp:effectExtent l="0" t="0" r="6985" b="0"/>
            <wp:docPr id="2062689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9969" name="图片 1"/>
                    <pic:cNvPicPr>
                      <a:picLocks noChangeAspect="1"/>
                    </pic:cNvPicPr>
                  </pic:nvPicPr>
                  <pic:blipFill>
                    <a:blip r:embed="rId26"/>
                    <a:stretch>
                      <a:fillRect/>
                    </a:stretch>
                  </pic:blipFill>
                  <pic:spPr>
                    <a:xfrm>
                      <a:off x="0" y="0"/>
                      <a:ext cx="2535962" cy="883128"/>
                    </a:xfrm>
                    <a:prstGeom prst="rect">
                      <a:avLst/>
                    </a:prstGeom>
                  </pic:spPr>
                </pic:pic>
              </a:graphicData>
            </a:graphic>
          </wp:inline>
        </w:drawing>
      </w:r>
    </w:p>
    <w:p w14:paraId="175E4EDD" w14:textId="77777777" w:rsidR="00780A74" w:rsidRDefault="00000000">
      <w:pPr>
        <w:pStyle w:val="af9"/>
        <w:jc w:val="center"/>
        <w:rPr>
          <w:sz w:val="21"/>
        </w:rPr>
      </w:pPr>
      <w:r>
        <w:rPr>
          <w:rFonts w:eastAsia="黑体" w:cs="黑体" w:hint="eastAsia"/>
          <w:sz w:val="21"/>
        </w:rPr>
        <w:t>图</w:t>
      </w:r>
      <w:r>
        <w:rPr>
          <w:rFonts w:eastAsia="黑体" w:cs="黑体" w:hint="eastAsia"/>
          <w:sz w:val="21"/>
        </w:rPr>
        <w:t xml:space="preserve">4.2  </w:t>
      </w:r>
      <w:r>
        <w:rPr>
          <w:rFonts w:eastAsia="黑体" w:cs="黑体" w:hint="eastAsia"/>
          <w:sz w:val="21"/>
        </w:rPr>
        <w:t>外部检测带电路图</w:t>
      </w:r>
    </w:p>
    <w:p w14:paraId="1804242B" w14:textId="77777777" w:rsidR="00780A74" w:rsidRDefault="00000000">
      <w:pPr>
        <w:pStyle w:val="31"/>
        <w:rPr>
          <w:rFonts w:ascii="Times New Roman" w:hAnsi="Times New Roman"/>
        </w:rPr>
      </w:pPr>
      <w:bookmarkStart w:id="41" w:name="_Toc224855768"/>
      <w:r>
        <w:rPr>
          <w:rFonts w:ascii="Times New Roman" w:hAnsi="Times New Roman" w:hint="eastAsia"/>
        </w:rPr>
        <w:t xml:space="preserve">4.2.3 </w:t>
      </w:r>
      <w:r>
        <w:rPr>
          <w:rFonts w:ascii="Times New Roman" w:hAnsi="Times New Roman" w:hint="eastAsia"/>
        </w:rPr>
        <w:t>外部执行模块电路设计</w:t>
      </w:r>
      <w:bookmarkEnd w:id="41"/>
    </w:p>
    <w:p w14:paraId="71EC3BB7" w14:textId="77777777" w:rsidR="00780A74" w:rsidRDefault="00000000">
      <w:pPr>
        <w:pStyle w:val="af9"/>
        <w:ind w:firstLineChars="200" w:firstLine="560"/>
      </w:pPr>
      <w:r>
        <w:t>执行控制模块由</w:t>
      </w:r>
      <w:r>
        <w:t>SRD-05VDC-SL-C</w:t>
      </w:r>
      <w:r>
        <w:t>继电器模块组成，用于响应主控芯片发出命令控制外围设备（降温、加热、酸碱调节、补水等设备）开关操作以达到自动控制以及人工干预目的，在继电器模块电路中，继电器</w:t>
      </w:r>
      <w:r>
        <w:t>VCC</w:t>
      </w:r>
      <w:r>
        <w:t>引脚连接到</w:t>
      </w:r>
      <w:r>
        <w:t>5V</w:t>
      </w:r>
      <w:r>
        <w:t>电压源，</w:t>
      </w:r>
      <w:r>
        <w:t>GND</w:t>
      </w:r>
      <w:r>
        <w:t>引脚连接到地线，</w:t>
      </w:r>
      <w:r>
        <w:t>IN</w:t>
      </w:r>
      <w:r>
        <w:t>引脚（控制引脚）连接到</w:t>
      </w:r>
      <w:r>
        <w:t>STM32F401RCT6</w:t>
      </w:r>
      <w:r>
        <w:t>微控制器上的一个</w:t>
      </w:r>
      <w:r>
        <w:t>GPIO</w:t>
      </w:r>
      <w:r>
        <w:t>管脚（</w:t>
      </w:r>
      <w:r>
        <w:t>PA3</w:t>
      </w:r>
      <w:r>
        <w:t>），继电器</w:t>
      </w:r>
      <w:r>
        <w:t>COM</w:t>
      </w:r>
      <w:r>
        <w:t>引脚连接到外部设备电源正极，</w:t>
      </w:r>
      <w:r>
        <w:t>NO</w:t>
      </w:r>
      <w:r>
        <w:t>引脚（常开触点）连接到外部设备电源负极，外部设备另外一端连接到地线。</w:t>
      </w:r>
    </w:p>
    <w:p w14:paraId="0EBBE13B" w14:textId="77777777" w:rsidR="00780A74" w:rsidRDefault="00000000">
      <w:pPr>
        <w:pStyle w:val="af9"/>
        <w:ind w:firstLineChars="200" w:firstLine="560"/>
      </w:pPr>
      <w:r>
        <w:lastRenderedPageBreak/>
        <w:t>当</w:t>
      </w:r>
      <w:r>
        <w:t>IN</w:t>
      </w:r>
      <w:r>
        <w:t>引脚为高电平时，继电器吸合，</w:t>
      </w:r>
      <w:r>
        <w:t>COM</w:t>
      </w:r>
      <w:r>
        <w:t>引脚与</w:t>
      </w:r>
      <w:r>
        <w:t>NO</w:t>
      </w:r>
      <w:r>
        <w:t>引脚导通，外设通电运行；而</w:t>
      </w:r>
      <w:r>
        <w:t>IN</w:t>
      </w:r>
      <w:r>
        <w:t>引脚为低电平时，继电器断开，外设断电停止运行，在继电器线圈两端反接一个二极管用来吸收线圈断电后产生反向电动势，防止对继电器或者</w:t>
      </w:r>
      <w:r>
        <w:t>MCU</w:t>
      </w:r>
      <w:r>
        <w:t>造成损害，从而提高寿命以及继电器控制稳定性和可靠性。</w:t>
      </w:r>
    </w:p>
    <w:p w14:paraId="58BC50C0" w14:textId="77777777" w:rsidR="00780A74" w:rsidRDefault="00000000">
      <w:pPr>
        <w:pStyle w:val="af9"/>
        <w:jc w:val="center"/>
        <w:rPr>
          <w:sz w:val="21"/>
        </w:rPr>
      </w:pPr>
      <w:r>
        <w:rPr>
          <w:noProof/>
          <w:sz w:val="21"/>
        </w:rPr>
        <w:drawing>
          <wp:inline distT="0" distB="0" distL="0" distR="0" wp14:anchorId="2364AB57" wp14:editId="680DDBDB">
            <wp:extent cx="1365885" cy="2752725"/>
            <wp:effectExtent l="0" t="0" r="5715" b="0"/>
            <wp:docPr id="1448090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90025" name="图片 1"/>
                    <pic:cNvPicPr>
                      <a:picLocks noChangeAspect="1"/>
                    </pic:cNvPicPr>
                  </pic:nvPicPr>
                  <pic:blipFill>
                    <a:blip r:embed="rId27"/>
                    <a:stretch>
                      <a:fillRect/>
                    </a:stretch>
                  </pic:blipFill>
                  <pic:spPr>
                    <a:xfrm>
                      <a:off x="0" y="0"/>
                      <a:ext cx="1371202" cy="2762276"/>
                    </a:xfrm>
                    <a:prstGeom prst="rect">
                      <a:avLst/>
                    </a:prstGeom>
                  </pic:spPr>
                </pic:pic>
              </a:graphicData>
            </a:graphic>
          </wp:inline>
        </w:drawing>
      </w:r>
    </w:p>
    <w:p w14:paraId="4B72B80E" w14:textId="77777777" w:rsidR="00780A74" w:rsidRDefault="00000000">
      <w:pPr>
        <w:pStyle w:val="af9"/>
        <w:jc w:val="center"/>
        <w:rPr>
          <w:sz w:val="21"/>
        </w:rPr>
      </w:pPr>
      <w:r>
        <w:rPr>
          <w:rFonts w:eastAsia="黑体" w:cs="黑体" w:hint="eastAsia"/>
          <w:sz w:val="21"/>
        </w:rPr>
        <w:t>图</w:t>
      </w:r>
      <w:r>
        <w:rPr>
          <w:rFonts w:eastAsia="黑体" w:cs="黑体" w:hint="eastAsia"/>
          <w:sz w:val="21"/>
        </w:rPr>
        <w:t xml:space="preserve">4.3  </w:t>
      </w:r>
      <w:r>
        <w:rPr>
          <w:rFonts w:eastAsia="黑体" w:cs="黑体" w:hint="eastAsia"/>
          <w:sz w:val="21"/>
        </w:rPr>
        <w:t>执行器控制电路图</w:t>
      </w:r>
    </w:p>
    <w:p w14:paraId="0B0BD6EB" w14:textId="77777777" w:rsidR="00780A74" w:rsidRDefault="00000000">
      <w:pPr>
        <w:pStyle w:val="31"/>
        <w:rPr>
          <w:rFonts w:ascii="Times New Roman" w:hAnsi="Times New Roman"/>
        </w:rPr>
      </w:pPr>
      <w:bookmarkStart w:id="42" w:name="_Toc224855769"/>
      <w:r>
        <w:rPr>
          <w:rFonts w:ascii="Times New Roman" w:hAnsi="Times New Roman" w:hint="eastAsia"/>
        </w:rPr>
        <w:t xml:space="preserve">4.2.4 </w:t>
      </w:r>
      <w:r>
        <w:rPr>
          <w:rFonts w:ascii="Times New Roman" w:hAnsi="Times New Roman" w:hint="eastAsia"/>
        </w:rPr>
        <w:t>通信显示模块电路设计</w:t>
      </w:r>
      <w:bookmarkEnd w:id="42"/>
    </w:p>
    <w:p w14:paraId="6040A313" w14:textId="77777777" w:rsidR="00780A74" w:rsidRDefault="00000000">
      <w:pPr>
        <w:pStyle w:val="af9"/>
        <w:ind w:firstLineChars="200" w:firstLine="560"/>
      </w:pPr>
      <w:r>
        <w:t>通信显示模块是</w:t>
      </w:r>
      <w:r>
        <w:t xml:space="preserve"> ESP8266-01S WiFi</w:t>
      </w:r>
      <w:r>
        <w:t>通信模块以及</w:t>
      </w:r>
      <w:r>
        <w:t>0.96</w:t>
      </w:r>
      <w:r>
        <w:t>寸</w:t>
      </w:r>
      <w:r>
        <w:t>OLED</w:t>
      </w:r>
      <w:r>
        <w:t>显示模块构成，实现数据通信及显示功能，在</w:t>
      </w:r>
      <w:r>
        <w:t>ESP8266-01 WiFi</w:t>
      </w:r>
      <w:r>
        <w:t>模块电路中，</w:t>
      </w:r>
      <w:r>
        <w:t>VCC</w:t>
      </w:r>
      <w:r>
        <w:t>引脚接到</w:t>
      </w:r>
      <w:r>
        <w:t>5V</w:t>
      </w:r>
      <w:r>
        <w:t>电压上，</w:t>
      </w:r>
      <w:r>
        <w:t>GND</w:t>
      </w:r>
      <w:r>
        <w:t>引脚接地，通信接口使用</w:t>
      </w:r>
      <w:r>
        <w:t>USART1</w:t>
      </w:r>
      <w:r>
        <w:t>，</w:t>
      </w:r>
      <w:r>
        <w:t>PA9</w:t>
      </w:r>
      <w:r>
        <w:t>作为</w:t>
      </w:r>
      <w:r>
        <w:t>TX</w:t>
      </w:r>
      <w:r>
        <w:t>发送端口，</w:t>
      </w:r>
      <w:r>
        <w:t>PA10</w:t>
      </w:r>
      <w:r>
        <w:t>为</w:t>
      </w:r>
      <w:r>
        <w:t>RX</w:t>
      </w:r>
      <w:r>
        <w:t>接收端口，波特率为</w:t>
      </w:r>
      <w:r>
        <w:t>115200bps</w:t>
      </w:r>
      <w:r>
        <w:t>；在</w:t>
      </w:r>
      <w:r>
        <w:t>ESP8266</w:t>
      </w:r>
      <w:r>
        <w:t>的</w:t>
      </w:r>
      <w:r>
        <w:t>TX</w:t>
      </w:r>
      <w:r>
        <w:t>端与</w:t>
      </w:r>
      <w:r>
        <w:t>STM32</w:t>
      </w:r>
      <w:r>
        <w:t>的</w:t>
      </w:r>
      <w:r>
        <w:t>RX</w:t>
      </w:r>
      <w:r>
        <w:t>相连，在</w:t>
      </w:r>
      <w:r>
        <w:t>ESP8266</w:t>
      </w:r>
      <w:r>
        <w:t>的</w:t>
      </w:r>
      <w:r>
        <w:t>RX</w:t>
      </w:r>
      <w:r>
        <w:t>端与</w:t>
      </w:r>
      <w:r>
        <w:t>STM32</w:t>
      </w:r>
      <w:r>
        <w:t>的</w:t>
      </w:r>
      <w:r>
        <w:t>TX</w:t>
      </w:r>
      <w:r>
        <w:t>相连，两者需要接地才能保证正常通信。</w:t>
      </w:r>
    </w:p>
    <w:p w14:paraId="2ABD0877" w14:textId="33429D86" w:rsidR="00780A74" w:rsidRDefault="00000000">
      <w:pPr>
        <w:pStyle w:val="af9"/>
        <w:ind w:firstLineChars="200" w:firstLine="560"/>
      </w:pPr>
      <w:r>
        <w:t>0.96</w:t>
      </w:r>
      <w:r>
        <w:t>寸</w:t>
      </w:r>
      <w:r>
        <w:t>OLED</w:t>
      </w:r>
      <w:r>
        <w:t>显示模块使用</w:t>
      </w:r>
      <w:r>
        <w:t>I2C</w:t>
      </w:r>
      <w:r>
        <w:t>接口，电路连接上，</w:t>
      </w:r>
      <w:r>
        <w:t>VCC</w:t>
      </w:r>
      <w:r>
        <w:t>连接到</w:t>
      </w:r>
      <w:r>
        <w:t>3.3V</w:t>
      </w:r>
      <w:r>
        <w:t>电源，</w:t>
      </w:r>
      <w:r>
        <w:t>GND</w:t>
      </w:r>
      <w:r>
        <w:t>连接到地，</w:t>
      </w:r>
      <w:r>
        <w:t>SDA</w:t>
      </w:r>
      <w:r>
        <w:t>即数据线连接到</w:t>
      </w:r>
      <w:r w:rsidR="00AA2F10">
        <w:t>STM32F401RCT6</w:t>
      </w:r>
      <w:r>
        <w:t>的</w:t>
      </w:r>
      <w:r>
        <w:lastRenderedPageBreak/>
        <w:t>一个</w:t>
      </w:r>
      <w:r>
        <w:t>GPIO</w:t>
      </w:r>
      <w:r>
        <w:t>端口（</w:t>
      </w:r>
      <w:r>
        <w:t>PA0</w:t>
      </w:r>
      <w:r>
        <w:t>），</w:t>
      </w:r>
      <w:r>
        <w:t>SCL</w:t>
      </w:r>
      <w:r>
        <w:t>即时钟线连接到</w:t>
      </w:r>
      <w:r w:rsidR="00AA2F10">
        <w:t>STM32F401RCT6</w:t>
      </w:r>
      <w:r>
        <w:t>另一个</w:t>
      </w:r>
      <w:r>
        <w:t>GPIO</w:t>
      </w:r>
      <w:r>
        <w:t>端口（</w:t>
      </w:r>
      <w:r>
        <w:t>PA1</w:t>
      </w:r>
      <w:r>
        <w:t>）；</w:t>
      </w:r>
      <w:r>
        <w:t>OLED</w:t>
      </w:r>
      <w:r>
        <w:t>模块可以设置其地址，在本项目中为</w:t>
      </w:r>
      <w:r>
        <w:t>0x78</w:t>
      </w:r>
      <w:r>
        <w:t>，</w:t>
      </w:r>
      <w:r>
        <w:t>OLED</w:t>
      </w:r>
      <w:r>
        <w:t>模块支持</w:t>
      </w:r>
      <w:r>
        <w:t>128×64</w:t>
      </w:r>
      <w:r>
        <w:t>分辨率显示，可以显示字母、数字、简单图案等，主控通过</w:t>
      </w:r>
      <w:r>
        <w:t>I2C</w:t>
      </w:r>
      <w:r>
        <w:t>向它传输命令以及显示内容从而实现对水温、</w:t>
      </w:r>
      <w:r>
        <w:t>pH</w:t>
      </w:r>
      <w:r>
        <w:t>值、水位、工作状态以及报警等信息进行显示以供用户观察。</w:t>
      </w:r>
    </w:p>
    <w:p w14:paraId="30FA7AAC" w14:textId="77777777" w:rsidR="00780A74" w:rsidRDefault="00000000">
      <w:pPr>
        <w:pStyle w:val="af9"/>
        <w:jc w:val="center"/>
        <w:rPr>
          <w:sz w:val="21"/>
        </w:rPr>
      </w:pPr>
      <w:r>
        <w:rPr>
          <w:noProof/>
          <w:sz w:val="21"/>
        </w:rPr>
        <w:drawing>
          <wp:inline distT="0" distB="0" distL="0" distR="0" wp14:anchorId="76B843B0" wp14:editId="16099CB1">
            <wp:extent cx="1961515" cy="1114425"/>
            <wp:effectExtent l="0" t="0" r="635" b="0"/>
            <wp:docPr id="373332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2486" name="图片 1"/>
                    <pic:cNvPicPr>
                      <a:picLocks noChangeAspect="1"/>
                    </pic:cNvPicPr>
                  </pic:nvPicPr>
                  <pic:blipFill>
                    <a:blip r:embed="rId28"/>
                    <a:stretch>
                      <a:fillRect/>
                    </a:stretch>
                  </pic:blipFill>
                  <pic:spPr>
                    <a:xfrm>
                      <a:off x="0" y="0"/>
                      <a:ext cx="1964529" cy="1116095"/>
                    </a:xfrm>
                    <a:prstGeom prst="rect">
                      <a:avLst/>
                    </a:prstGeom>
                  </pic:spPr>
                </pic:pic>
              </a:graphicData>
            </a:graphic>
          </wp:inline>
        </w:drawing>
      </w:r>
    </w:p>
    <w:p w14:paraId="1440F03A"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 xml:space="preserve">4.4  </w:t>
      </w:r>
      <w:r>
        <w:rPr>
          <w:rFonts w:eastAsia="黑体" w:cs="黑体" w:hint="eastAsia"/>
          <w:sz w:val="21"/>
        </w:rPr>
        <w:t>通信电路图</w:t>
      </w:r>
    </w:p>
    <w:p w14:paraId="1A4CAF73" w14:textId="77777777" w:rsidR="00780A74" w:rsidRDefault="00000000">
      <w:pPr>
        <w:pStyle w:val="af9"/>
        <w:jc w:val="center"/>
        <w:rPr>
          <w:sz w:val="21"/>
        </w:rPr>
      </w:pPr>
      <w:r>
        <w:rPr>
          <w:noProof/>
          <w:sz w:val="21"/>
        </w:rPr>
        <w:drawing>
          <wp:inline distT="0" distB="0" distL="0" distR="0" wp14:anchorId="09CCFF8E" wp14:editId="1874A87B">
            <wp:extent cx="2181860" cy="1471930"/>
            <wp:effectExtent l="0" t="0" r="8890" b="0"/>
            <wp:docPr id="1054015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5994" name="图片 1"/>
                    <pic:cNvPicPr>
                      <a:picLocks noChangeAspect="1"/>
                    </pic:cNvPicPr>
                  </pic:nvPicPr>
                  <pic:blipFill>
                    <a:blip r:embed="rId29"/>
                    <a:stretch>
                      <a:fillRect/>
                    </a:stretch>
                  </pic:blipFill>
                  <pic:spPr>
                    <a:xfrm>
                      <a:off x="0" y="0"/>
                      <a:ext cx="2189236" cy="1476902"/>
                    </a:xfrm>
                    <a:prstGeom prst="rect">
                      <a:avLst/>
                    </a:prstGeom>
                  </pic:spPr>
                </pic:pic>
              </a:graphicData>
            </a:graphic>
          </wp:inline>
        </w:drawing>
      </w:r>
    </w:p>
    <w:p w14:paraId="0AF3821B"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 xml:space="preserve">4.5  </w:t>
      </w:r>
      <w:r>
        <w:rPr>
          <w:rFonts w:eastAsia="黑体" w:cs="黑体" w:hint="eastAsia"/>
          <w:sz w:val="21"/>
        </w:rPr>
        <w:t>显示电路图</w:t>
      </w:r>
    </w:p>
    <w:p w14:paraId="3AD3098B" w14:textId="77777777" w:rsidR="00780A74" w:rsidRDefault="00000000">
      <w:pPr>
        <w:pStyle w:val="210"/>
        <w:rPr>
          <w:rFonts w:ascii="Times New Roman" w:hAnsi="Times New Roman"/>
        </w:rPr>
      </w:pPr>
      <w:bookmarkStart w:id="43" w:name="_Toc220863357"/>
      <w:bookmarkStart w:id="44" w:name="_Toc224855770"/>
      <w:r>
        <w:rPr>
          <w:rFonts w:ascii="Times New Roman" w:hAnsi="Times New Roman" w:hint="eastAsia"/>
        </w:rPr>
        <w:t xml:space="preserve">4.3 </w:t>
      </w:r>
      <w:r>
        <w:rPr>
          <w:rFonts w:ascii="Times New Roman" w:hAnsi="Times New Roman" w:hint="eastAsia"/>
        </w:rPr>
        <w:t>系统</w:t>
      </w:r>
      <w:r>
        <w:rPr>
          <w:rFonts w:ascii="Times New Roman" w:hAnsi="Times New Roman" w:hint="eastAsia"/>
        </w:rPr>
        <w:t>PCB</w:t>
      </w:r>
      <w:r>
        <w:rPr>
          <w:rFonts w:ascii="Times New Roman" w:hAnsi="Times New Roman" w:hint="eastAsia"/>
        </w:rPr>
        <w:t>设计</w:t>
      </w:r>
      <w:bookmarkEnd w:id="43"/>
      <w:bookmarkEnd w:id="44"/>
    </w:p>
    <w:p w14:paraId="4D21FB21" w14:textId="77777777" w:rsidR="00780A74" w:rsidRDefault="00000000">
      <w:pPr>
        <w:pStyle w:val="af9"/>
        <w:ind w:firstLineChars="200" w:firstLine="560"/>
      </w:pPr>
      <w:r>
        <w:t>在完成硬件原理设计之后，需要进行</w:t>
      </w:r>
      <w:r>
        <w:t>PCB</w:t>
      </w:r>
      <w:r>
        <w:t>的设计，将电路原理图转换成真正的电路板，在这里采用立创</w:t>
      </w:r>
      <w:r>
        <w:t>EDA</w:t>
      </w:r>
      <w:r>
        <w:t>软件进行</w:t>
      </w:r>
      <w:r>
        <w:t>PCB</w:t>
      </w:r>
      <w:r>
        <w:t>设计，其流程为原理图绘制、网表生成、</w:t>
      </w:r>
      <w:r>
        <w:t>PCB</w:t>
      </w:r>
      <w:r>
        <w:t>布板、布线、设计规则检查等。</w:t>
      </w:r>
    </w:p>
    <w:p w14:paraId="2BABEE77" w14:textId="77777777" w:rsidR="00780A74" w:rsidRDefault="00000000">
      <w:pPr>
        <w:pStyle w:val="af9"/>
        <w:ind w:firstLineChars="200" w:firstLine="560"/>
      </w:pPr>
      <w:r>
        <w:t>原理图绘制是</w:t>
      </w:r>
      <w:r>
        <w:t>PCB</w:t>
      </w:r>
      <w:r>
        <w:t>设计基础，在电路功能上把元件分区布局，使电路图简洁明快，电源在左边，主控芯片居中，外围接口在右边，信号由左向右流动，便于阅读，每一个元件都需有位号、值以及封装，网络标号应醒目清晰，电源网络应用特定标志标识。完成原理图后还要做电气规则检查，排除未连接网络或者相同位号等问题。</w:t>
      </w:r>
    </w:p>
    <w:p w14:paraId="7DE81E06" w14:textId="77777777" w:rsidR="00780A74" w:rsidRDefault="00000000">
      <w:pPr>
        <w:pStyle w:val="af9"/>
        <w:jc w:val="center"/>
        <w:rPr>
          <w:sz w:val="21"/>
        </w:rPr>
      </w:pPr>
      <w:r>
        <w:rPr>
          <w:noProof/>
          <w:sz w:val="21"/>
        </w:rPr>
        <w:lastRenderedPageBreak/>
        <w:drawing>
          <wp:inline distT="0" distB="0" distL="0" distR="0" wp14:anchorId="4E702B82" wp14:editId="4041F63D">
            <wp:extent cx="4577080" cy="2520950"/>
            <wp:effectExtent l="0" t="0" r="13970" b="12700"/>
            <wp:docPr id="461145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5261" name="图片 1"/>
                    <pic:cNvPicPr>
                      <a:picLocks noChangeAspect="1"/>
                    </pic:cNvPicPr>
                  </pic:nvPicPr>
                  <pic:blipFill>
                    <a:blip r:embed="rId30"/>
                    <a:stretch>
                      <a:fillRect/>
                    </a:stretch>
                  </pic:blipFill>
                  <pic:spPr>
                    <a:xfrm>
                      <a:off x="0" y="0"/>
                      <a:ext cx="4577080" cy="2520950"/>
                    </a:xfrm>
                    <a:prstGeom prst="rect">
                      <a:avLst/>
                    </a:prstGeom>
                  </pic:spPr>
                </pic:pic>
              </a:graphicData>
            </a:graphic>
          </wp:inline>
        </w:drawing>
      </w:r>
    </w:p>
    <w:p w14:paraId="4CD4C15E"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 xml:space="preserve">4.6  </w:t>
      </w:r>
      <w:r>
        <w:rPr>
          <w:rFonts w:eastAsia="黑体" w:cs="黑体" w:hint="eastAsia"/>
          <w:sz w:val="21"/>
        </w:rPr>
        <w:t>原理图</w:t>
      </w:r>
    </w:p>
    <w:p w14:paraId="190B1049" w14:textId="77777777" w:rsidR="00780A74" w:rsidRDefault="00000000">
      <w:pPr>
        <w:pStyle w:val="af9"/>
        <w:ind w:firstLineChars="200" w:firstLine="560"/>
      </w:pPr>
      <w:r>
        <w:t>PCB</w:t>
      </w:r>
      <w:r>
        <w:t>布局是设计的重要部分，对电路板的工作以及生产都起到决定作用，在布局上应做到以下几点：重要器件先放，主控放置在中心位置；相关器件靠近，缩短连线距离；高速信号线尽可能短，降低干扰影响；电源部分加粗线宽，提高电流承受能力；接口类器件放置在外侧边缘，便于接线；元器件分布均匀，避免某处过于密集。</w:t>
      </w:r>
      <w:r>
        <w:t>STM32</w:t>
      </w:r>
      <w:r>
        <w:t>主控放置在</w:t>
      </w:r>
      <w:r>
        <w:t>PCB</w:t>
      </w:r>
      <w:r>
        <w:t>中央，其电源引脚旁边放置去耦电容，晶振放置在其时钟引脚附近并且远离高速信号线。</w:t>
      </w:r>
      <w:r>
        <w:t>ESP8266</w:t>
      </w:r>
      <w:r>
        <w:t>放置在边缘位置，天线区域留白。</w:t>
      </w:r>
      <w:r>
        <w:t>OLED</w:t>
      </w:r>
      <w:r>
        <w:t>接口放置在边缘位置，连接器朝外方便插入。</w:t>
      </w:r>
    </w:p>
    <w:p w14:paraId="587C91E4" w14:textId="77777777" w:rsidR="00780A74" w:rsidRDefault="00000000">
      <w:pPr>
        <w:pStyle w:val="af9"/>
        <w:widowControl w:val="0"/>
        <w:ind w:firstLineChars="200" w:firstLine="560"/>
      </w:pPr>
      <w:r>
        <w:t>PCB</w:t>
      </w:r>
      <w:r>
        <w:t>布线是把原理图上的网络变成真实的铜线连接。在布线过程中要注意：电源线加粗，地线尽量粗，电源与地构成闭合回路；差分对等长等距以减小互相影响；高速信号线加阻抗匹配；尽量不要有直角拐弯，可用</w:t>
      </w:r>
      <w:r>
        <w:t>45°</w:t>
      </w:r>
      <w:r>
        <w:t>或者圆弧转角；重要信号线加地线保护。本设计使用两层板，上面一层主要是信号线，下面一层是电源线以及地线。电源线宽度大于等于</w:t>
      </w:r>
      <w:r>
        <w:t>20mil</w:t>
      </w:r>
      <w:r>
        <w:t>，地线尽可能宽。时钟线要加粗并且在其左右两侧加地线保护。晶振下方不能有其他线，以免造成干扰。布线完成之后要进行设计规则检查，</w:t>
      </w:r>
      <w:r>
        <w:lastRenderedPageBreak/>
        <w:t>查看线宽、线距、过孔等是否满足生产要求。</w:t>
      </w:r>
    </w:p>
    <w:p w14:paraId="3DF5BBB5" w14:textId="77777777" w:rsidR="00780A74" w:rsidRDefault="00000000">
      <w:pPr>
        <w:pStyle w:val="af9"/>
        <w:jc w:val="center"/>
        <w:rPr>
          <w:sz w:val="21"/>
        </w:rPr>
      </w:pPr>
      <w:r>
        <w:rPr>
          <w:noProof/>
          <w:sz w:val="21"/>
        </w:rPr>
        <w:drawing>
          <wp:inline distT="0" distB="0" distL="0" distR="0" wp14:anchorId="3D905E19" wp14:editId="6676BA0C">
            <wp:extent cx="2312670" cy="2025650"/>
            <wp:effectExtent l="0" t="0" r="11430" b="12700"/>
            <wp:docPr id="125600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06740" name="图片 1"/>
                    <pic:cNvPicPr>
                      <a:picLocks noChangeAspect="1"/>
                    </pic:cNvPicPr>
                  </pic:nvPicPr>
                  <pic:blipFill>
                    <a:blip r:embed="rId31"/>
                    <a:stretch>
                      <a:fillRect/>
                    </a:stretch>
                  </pic:blipFill>
                  <pic:spPr>
                    <a:xfrm>
                      <a:off x="0" y="0"/>
                      <a:ext cx="2318646" cy="2031025"/>
                    </a:xfrm>
                    <a:prstGeom prst="rect">
                      <a:avLst/>
                    </a:prstGeom>
                  </pic:spPr>
                </pic:pic>
              </a:graphicData>
            </a:graphic>
          </wp:inline>
        </w:drawing>
      </w:r>
      <w:r>
        <w:rPr>
          <w:noProof/>
          <w:sz w:val="21"/>
        </w:rPr>
        <w:drawing>
          <wp:inline distT="0" distB="0" distL="0" distR="0" wp14:anchorId="73CC5DCF" wp14:editId="0237CD48">
            <wp:extent cx="2145665" cy="2026920"/>
            <wp:effectExtent l="0" t="0" r="6985" b="11430"/>
            <wp:docPr id="2098100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0346" name="图片 1"/>
                    <pic:cNvPicPr>
                      <a:picLocks noChangeAspect="1"/>
                    </pic:cNvPicPr>
                  </pic:nvPicPr>
                  <pic:blipFill>
                    <a:blip r:embed="rId32"/>
                    <a:stretch>
                      <a:fillRect/>
                    </a:stretch>
                  </pic:blipFill>
                  <pic:spPr>
                    <a:xfrm>
                      <a:off x="0" y="0"/>
                      <a:ext cx="2145665" cy="2026920"/>
                    </a:xfrm>
                    <a:prstGeom prst="rect">
                      <a:avLst/>
                    </a:prstGeom>
                  </pic:spPr>
                </pic:pic>
              </a:graphicData>
            </a:graphic>
          </wp:inline>
        </w:drawing>
      </w:r>
    </w:p>
    <w:p w14:paraId="172EED77"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4.7  PCB</w:t>
      </w:r>
      <w:r>
        <w:rPr>
          <w:rFonts w:eastAsia="黑体" w:cs="黑体" w:hint="eastAsia"/>
          <w:sz w:val="21"/>
        </w:rPr>
        <w:t>设计图</w:t>
      </w:r>
    </w:p>
    <w:p w14:paraId="7E58B87B" w14:textId="77777777" w:rsidR="00780A74" w:rsidRDefault="00000000">
      <w:pPr>
        <w:pStyle w:val="11"/>
      </w:pPr>
      <w:bookmarkStart w:id="45" w:name="_Toc220863358"/>
      <w:bookmarkStart w:id="46" w:name="_Toc224855771"/>
      <w:r>
        <w:rPr>
          <w:rFonts w:hint="eastAsia"/>
        </w:rPr>
        <w:t xml:space="preserve">5 </w:t>
      </w:r>
      <w:r>
        <w:rPr>
          <w:rFonts w:hint="eastAsia"/>
        </w:rPr>
        <w:t>系统软件设计</w:t>
      </w:r>
      <w:bookmarkEnd w:id="45"/>
      <w:bookmarkEnd w:id="46"/>
    </w:p>
    <w:p w14:paraId="2CAA471D" w14:textId="77777777" w:rsidR="00780A74" w:rsidRDefault="00000000">
      <w:pPr>
        <w:pStyle w:val="210"/>
        <w:rPr>
          <w:rFonts w:ascii="Times New Roman" w:hAnsi="Times New Roman"/>
        </w:rPr>
      </w:pPr>
      <w:bookmarkStart w:id="47" w:name="_Toc220863359"/>
      <w:bookmarkStart w:id="48" w:name="_Toc224855772"/>
      <w:r>
        <w:rPr>
          <w:rFonts w:ascii="Times New Roman" w:hAnsi="Times New Roman" w:hint="eastAsia"/>
        </w:rPr>
        <w:t xml:space="preserve">5.1 </w:t>
      </w:r>
      <w:r>
        <w:rPr>
          <w:rFonts w:ascii="Times New Roman" w:hAnsi="Times New Roman" w:hint="eastAsia"/>
        </w:rPr>
        <w:t>系统软件整体设计</w:t>
      </w:r>
      <w:bookmarkEnd w:id="47"/>
      <w:bookmarkEnd w:id="48"/>
    </w:p>
    <w:p w14:paraId="1B76E3E7" w14:textId="77777777" w:rsidR="00780A74" w:rsidRDefault="00000000">
      <w:pPr>
        <w:pStyle w:val="af9"/>
        <w:ind w:firstLineChars="200" w:firstLine="560"/>
      </w:pPr>
      <w:r>
        <w:t>本系统软件是模块化设计，总体结构由下至上依次为硬件抽象层、驱动层、功能层以及应用层。硬件抽象层对</w:t>
      </w:r>
      <w:r>
        <w:t>STM32</w:t>
      </w:r>
      <w:r>
        <w:t>寄存器以及外设进行包装，驱动层负责传感器、显示、通信等功能，功能层进行数据获取与分析、设备操控等工作，应用层整合各个部分完成相应工作。主程序使用循环结合中断方式，在主循环中完成传感器读取、数据分析等工作，在中断中完成通信接收、定时器等及时任务，根据任务重要性和时间要求安排任务顺序以及频率，减少每一轮次主循环耗时保证及时性。软件初始化包括硬件、外设、变量以及功能模块初始化，在此期间完成系统时钟设置、外设参数配置、变量赋值及传感器校准、通信连接等工作。</w:t>
      </w:r>
    </w:p>
    <w:p w14:paraId="3B11C985" w14:textId="77777777" w:rsidR="00780A74" w:rsidRDefault="00000000">
      <w:pPr>
        <w:pStyle w:val="af9"/>
        <w:jc w:val="center"/>
        <w:rPr>
          <w:sz w:val="21"/>
        </w:rPr>
      </w:pPr>
      <w:r>
        <w:rPr>
          <w:noProof/>
          <w:sz w:val="21"/>
        </w:rPr>
        <w:lastRenderedPageBreak/>
        <w:drawing>
          <wp:inline distT="0" distB="0" distL="0" distR="0" wp14:anchorId="31CAF908" wp14:editId="52C07263">
            <wp:extent cx="4018280" cy="3277235"/>
            <wp:effectExtent l="0" t="0" r="1270" b="18415"/>
            <wp:docPr id="1097009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09874" name="图片 1"/>
                    <pic:cNvPicPr>
                      <a:picLocks noChangeAspect="1"/>
                    </pic:cNvPicPr>
                  </pic:nvPicPr>
                  <pic:blipFill>
                    <a:blip r:embed="rId33"/>
                    <a:stretch>
                      <a:fillRect/>
                    </a:stretch>
                  </pic:blipFill>
                  <pic:spPr>
                    <a:xfrm>
                      <a:off x="0" y="0"/>
                      <a:ext cx="4018280" cy="3277235"/>
                    </a:xfrm>
                    <a:prstGeom prst="rect">
                      <a:avLst/>
                    </a:prstGeom>
                  </pic:spPr>
                </pic:pic>
              </a:graphicData>
            </a:graphic>
          </wp:inline>
        </w:drawing>
      </w:r>
    </w:p>
    <w:p w14:paraId="346CBA6D" w14:textId="77777777" w:rsidR="00780A74" w:rsidRDefault="00000000">
      <w:pPr>
        <w:pStyle w:val="af9"/>
        <w:spacing w:line="240" w:lineRule="auto"/>
        <w:jc w:val="center"/>
        <w:rPr>
          <w:rFonts w:cs="宋体"/>
          <w:sz w:val="21"/>
          <w:szCs w:val="28"/>
        </w:rPr>
      </w:pPr>
      <w:r>
        <w:rPr>
          <w:rFonts w:eastAsia="黑体" w:cs="黑体" w:hint="eastAsia"/>
          <w:sz w:val="21"/>
        </w:rPr>
        <w:t>图</w:t>
      </w:r>
      <w:r>
        <w:rPr>
          <w:rFonts w:eastAsia="黑体" w:cs="黑体"/>
          <w:sz w:val="21"/>
        </w:rPr>
        <w:t>5</w:t>
      </w:r>
      <w:r>
        <w:rPr>
          <w:rFonts w:eastAsia="黑体" w:cs="黑体" w:hint="eastAsia"/>
          <w:sz w:val="21"/>
        </w:rPr>
        <w:t xml:space="preserve">.1  </w:t>
      </w:r>
      <w:r>
        <w:rPr>
          <w:rFonts w:eastAsia="黑体" w:cs="黑体" w:hint="eastAsia"/>
          <w:sz w:val="21"/>
        </w:rPr>
        <w:t>系统整体功能流程图</w:t>
      </w:r>
    </w:p>
    <w:p w14:paraId="4A38A989" w14:textId="77777777" w:rsidR="00780A74" w:rsidRDefault="00000000">
      <w:pPr>
        <w:pStyle w:val="210"/>
        <w:rPr>
          <w:rFonts w:ascii="Times New Roman" w:hAnsi="Times New Roman"/>
        </w:rPr>
      </w:pPr>
      <w:bookmarkStart w:id="49" w:name="_Toc224855773"/>
      <w:r>
        <w:rPr>
          <w:rFonts w:ascii="Times New Roman" w:hAnsi="Times New Roman" w:hint="eastAsia"/>
        </w:rPr>
        <w:t>5.2 DS18B20</w:t>
      </w:r>
      <w:r>
        <w:rPr>
          <w:rFonts w:ascii="Times New Roman" w:hAnsi="Times New Roman" w:hint="eastAsia"/>
        </w:rPr>
        <w:t>温度传感器模块</w:t>
      </w:r>
      <w:bookmarkEnd w:id="49"/>
    </w:p>
    <w:p w14:paraId="7ACCC09C" w14:textId="77777777" w:rsidR="00780A74" w:rsidRDefault="00000000">
      <w:pPr>
        <w:pStyle w:val="af9"/>
        <w:ind w:firstLineChars="200" w:firstLine="560"/>
      </w:pPr>
      <w:r>
        <w:t>DS18B20</w:t>
      </w:r>
      <w:r>
        <w:t>驱动程序实现单总线底层通信与温度读取，单总线是半双工协议，只需一条数据线即可进行双向通讯，硬件连线简单，但是对时序有较高要求，在编写程序中需要使用汇编指令或者精确延时函数来控制</w:t>
      </w:r>
      <w:r>
        <w:t>GPIO</w:t>
      </w:r>
      <w:r>
        <w:t>引脚高低电平以及延时，保证时序正确。单总线通信包括复位、写</w:t>
      </w:r>
      <w:r>
        <w:t>0/1</w:t>
      </w:r>
      <w:r>
        <w:t>、读四种时序：复位时主控端将总线拉低至少</w:t>
      </w:r>
      <w:r>
        <w:t>480μs</w:t>
      </w:r>
      <w:r>
        <w:t>后再释放，在此之后等待大约</w:t>
      </w:r>
      <w:r>
        <w:t>15μs</w:t>
      </w:r>
      <w:r>
        <w:t>检测是否有设备响应；写</w:t>
      </w:r>
      <w:r>
        <w:t>0</w:t>
      </w:r>
      <w:r>
        <w:t>时隙将总线拉低</w:t>
      </w:r>
      <w:r>
        <w:t>60~120μs</w:t>
      </w:r>
      <w:r>
        <w:t>，而写</w:t>
      </w:r>
      <w:r>
        <w:t>1</w:t>
      </w:r>
      <w:r>
        <w:t>时隙只保持总线低电平时间大于等于</w:t>
      </w:r>
      <w:r>
        <w:t>1μs</w:t>
      </w:r>
      <w:r>
        <w:t>并且整个操作过程中总线低电平时间大于等于</w:t>
      </w:r>
      <w:r>
        <w:t>60μs</w:t>
      </w:r>
      <w:r>
        <w:t>；读时隙也是先使总线低电平至少</w:t>
      </w:r>
      <w:r>
        <w:t>1μs</w:t>
      </w:r>
      <w:r>
        <w:t>后释放，在接下来</w:t>
      </w:r>
      <w:r>
        <w:t>15μs</w:t>
      </w:r>
      <w:r>
        <w:t>内读取总线电平。</w:t>
      </w:r>
    </w:p>
    <w:p w14:paraId="1C062AB1" w14:textId="77777777" w:rsidR="00780A74" w:rsidRDefault="00000000">
      <w:pPr>
        <w:pStyle w:val="af9"/>
        <w:ind w:firstLineChars="200" w:firstLine="560"/>
      </w:pPr>
      <w:r>
        <w:t>温度读取过程是：复位</w:t>
      </w:r>
      <w:r>
        <w:t>→</w:t>
      </w:r>
      <w:r>
        <w:t>发送跳过</w:t>
      </w:r>
      <w:r>
        <w:t>ROM</w:t>
      </w:r>
      <w:r>
        <w:t>命令</w:t>
      </w:r>
      <w:r>
        <w:t>0xCC</w:t>
      </w:r>
      <w:r>
        <w:t>（单器件情况下无需进行</w:t>
      </w:r>
      <w:r>
        <w:t>ROM</w:t>
      </w:r>
      <w:r>
        <w:t>匹配）</w:t>
      </w:r>
      <w:r>
        <w:t>→</w:t>
      </w:r>
      <w:r>
        <w:t>发送转换命令</w:t>
      </w:r>
      <w:r>
        <w:t>0x44</w:t>
      </w:r>
      <w:r>
        <w:t>（等待</w:t>
      </w:r>
      <w:r>
        <w:t>750ms</w:t>
      </w:r>
      <w:r>
        <w:t>转换完成）</w:t>
      </w:r>
      <w:r>
        <w:t>→</w:t>
      </w:r>
      <w:r>
        <w:t>复位</w:t>
      </w:r>
      <w:r>
        <w:t>→</w:t>
      </w:r>
      <w:r>
        <w:t>发送</w:t>
      </w:r>
      <w:r>
        <w:t>0xCC→</w:t>
      </w:r>
      <w:r>
        <w:t>发送读暂存器命令</w:t>
      </w:r>
      <w:r>
        <w:t>0xBE</w:t>
      </w:r>
      <w:r>
        <w:t>，读取</w:t>
      </w:r>
      <w:r>
        <w:t>9</w:t>
      </w:r>
      <w:r>
        <w:t>字节的数据（前两</w:t>
      </w:r>
      <w:r>
        <w:lastRenderedPageBreak/>
        <w:t>个字节是温度值）。温度数据是</w:t>
      </w:r>
      <w:r>
        <w:t>16</w:t>
      </w:r>
      <w:r>
        <w:t>位补码（低位字节在前），分辨率为</w:t>
      </w:r>
      <w:r>
        <w:t>0.0625℃</w:t>
      </w:r>
      <w:r>
        <w:t>，实际温度</w:t>
      </w:r>
      <w:r>
        <w:t>=</w:t>
      </w:r>
      <w:r>
        <w:t>数据</w:t>
      </w:r>
      <w:r>
        <w:t>×0.0625</w:t>
      </w:r>
      <w:r>
        <w:t>；高位</w:t>
      </w:r>
      <w:r>
        <w:t>5</w:t>
      </w:r>
      <w:r>
        <w:t>位全是</w:t>
      </w:r>
      <w:r>
        <w:t>1</w:t>
      </w:r>
      <w:r>
        <w:t>表示负数，在转化为原码之后再计算得到结果并返回至上层。</w:t>
      </w:r>
    </w:p>
    <w:p w14:paraId="33A09242" w14:textId="77777777" w:rsidR="00780A74" w:rsidRDefault="00000000">
      <w:pPr>
        <w:pStyle w:val="af9"/>
        <w:jc w:val="center"/>
        <w:rPr>
          <w:sz w:val="21"/>
        </w:rPr>
      </w:pPr>
      <w:r>
        <w:rPr>
          <w:noProof/>
          <w:sz w:val="21"/>
        </w:rPr>
        <w:drawing>
          <wp:inline distT="0" distB="0" distL="0" distR="0" wp14:anchorId="3BF11F93" wp14:editId="2C551B8D">
            <wp:extent cx="1139825" cy="3456305"/>
            <wp:effectExtent l="0" t="0" r="3175" b="0"/>
            <wp:docPr id="509581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81402" name="图片 1"/>
                    <pic:cNvPicPr>
                      <a:picLocks noChangeAspect="1"/>
                    </pic:cNvPicPr>
                  </pic:nvPicPr>
                  <pic:blipFill>
                    <a:blip r:embed="rId34"/>
                    <a:stretch>
                      <a:fillRect/>
                    </a:stretch>
                  </pic:blipFill>
                  <pic:spPr>
                    <a:xfrm>
                      <a:off x="0" y="0"/>
                      <a:ext cx="1147564" cy="3479373"/>
                    </a:xfrm>
                    <a:prstGeom prst="rect">
                      <a:avLst/>
                    </a:prstGeom>
                  </pic:spPr>
                </pic:pic>
              </a:graphicData>
            </a:graphic>
          </wp:inline>
        </w:drawing>
      </w:r>
    </w:p>
    <w:p w14:paraId="3217AC2B"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5.2  DS18B20</w:t>
      </w:r>
      <w:r>
        <w:rPr>
          <w:rFonts w:eastAsia="黑体" w:cs="黑体" w:hint="eastAsia"/>
          <w:sz w:val="21"/>
        </w:rPr>
        <w:t>模块工作流程图</w:t>
      </w:r>
    </w:p>
    <w:p w14:paraId="5134BE51" w14:textId="77777777" w:rsidR="00780A74" w:rsidRDefault="00000000">
      <w:pPr>
        <w:pStyle w:val="af9"/>
        <w:spacing w:line="240" w:lineRule="auto"/>
        <w:jc w:val="center"/>
        <w:rPr>
          <w:rFonts w:eastAsia="黑体" w:cs="黑体"/>
          <w:sz w:val="21"/>
        </w:rPr>
      </w:pPr>
      <w:r>
        <w:rPr>
          <w:rFonts w:eastAsia="黑体" w:cs="黑体"/>
          <w:noProof/>
          <w:sz w:val="21"/>
        </w:rPr>
        <w:drawing>
          <wp:inline distT="0" distB="0" distL="0" distR="0" wp14:anchorId="580EBF32" wp14:editId="48C9CC3D">
            <wp:extent cx="2449195" cy="2945130"/>
            <wp:effectExtent l="0" t="0" r="8255" b="7620"/>
            <wp:docPr id="582897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97393" name="图片 1"/>
                    <pic:cNvPicPr>
                      <a:picLocks noChangeAspect="1"/>
                    </pic:cNvPicPr>
                  </pic:nvPicPr>
                  <pic:blipFill>
                    <a:blip r:embed="rId35"/>
                    <a:stretch>
                      <a:fillRect/>
                    </a:stretch>
                  </pic:blipFill>
                  <pic:spPr>
                    <a:xfrm>
                      <a:off x="0" y="0"/>
                      <a:ext cx="2449195" cy="2945130"/>
                    </a:xfrm>
                    <a:prstGeom prst="rect">
                      <a:avLst/>
                    </a:prstGeom>
                  </pic:spPr>
                </pic:pic>
              </a:graphicData>
            </a:graphic>
          </wp:inline>
        </w:drawing>
      </w:r>
    </w:p>
    <w:p w14:paraId="6F761B50"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5.3  DS18B2</w:t>
      </w:r>
      <w:r>
        <w:rPr>
          <w:rFonts w:eastAsia="黑体" w:cs="黑体"/>
          <w:sz w:val="21"/>
        </w:rPr>
        <w:t>0</w:t>
      </w:r>
      <w:r>
        <w:rPr>
          <w:rFonts w:eastAsia="黑体" w:cs="黑体" w:hint="eastAsia"/>
          <w:sz w:val="21"/>
        </w:rPr>
        <w:t>模块代码设计</w:t>
      </w:r>
    </w:p>
    <w:p w14:paraId="2102CFDD" w14:textId="77777777" w:rsidR="00780A74" w:rsidRDefault="00000000">
      <w:pPr>
        <w:pStyle w:val="210"/>
        <w:rPr>
          <w:rFonts w:ascii="Times New Roman" w:hAnsi="Times New Roman"/>
        </w:rPr>
      </w:pPr>
      <w:bookmarkStart w:id="50" w:name="_Toc220863361"/>
      <w:bookmarkStart w:id="51" w:name="_Toc224855774"/>
      <w:r>
        <w:rPr>
          <w:rFonts w:ascii="Times New Roman" w:hAnsi="Times New Roman" w:hint="eastAsia"/>
        </w:rPr>
        <w:t>5.3 ADC</w:t>
      </w:r>
      <w:r>
        <w:rPr>
          <w:rFonts w:ascii="Times New Roman" w:hAnsi="Times New Roman" w:hint="eastAsia"/>
        </w:rPr>
        <w:t>采集模块</w:t>
      </w:r>
      <w:bookmarkEnd w:id="50"/>
      <w:bookmarkEnd w:id="51"/>
    </w:p>
    <w:p w14:paraId="03ED183F" w14:textId="77777777" w:rsidR="00780A74" w:rsidRDefault="00000000">
      <w:pPr>
        <w:pStyle w:val="af9"/>
        <w:ind w:firstLineChars="200" w:firstLine="560"/>
      </w:pPr>
      <w:r>
        <w:lastRenderedPageBreak/>
        <w:t>ADC</w:t>
      </w:r>
      <w:r>
        <w:t>采集模块用于获取水位以及</w:t>
      </w:r>
      <w:r>
        <w:t>pH</w:t>
      </w:r>
      <w:r>
        <w:t>值的模拟信号，在</w:t>
      </w:r>
      <w:r>
        <w:t>STM32F401</w:t>
      </w:r>
      <w:r>
        <w:t>中有内置</w:t>
      </w:r>
      <w:r>
        <w:t>12</w:t>
      </w:r>
      <w:r>
        <w:t>位</w:t>
      </w:r>
      <w:r>
        <w:t>ADC</w:t>
      </w:r>
      <w:r>
        <w:t>，分辨率为</w:t>
      </w:r>
      <w:r>
        <w:t>4096</w:t>
      </w:r>
      <w:r>
        <w:t>，参考电压为</w:t>
      </w:r>
      <w:r>
        <w:t>3.3V</w:t>
      </w:r>
      <w:r>
        <w:t>，理论上可以分辨出</w:t>
      </w:r>
      <w:r>
        <w:t>0.8mV</w:t>
      </w:r>
      <w:r>
        <w:t>的变化量。本系统中将</w:t>
      </w:r>
      <w:r>
        <w:t>ADC</w:t>
      </w:r>
      <w:r>
        <w:t>设置成扫描、连续转换以及</w:t>
      </w:r>
      <w:r>
        <w:t>DMA</w:t>
      </w:r>
      <w:r>
        <w:t>的方式提高采集速度与精度，同时</w:t>
      </w:r>
      <w:r>
        <w:t>DMA2 Stream0 Channel0</w:t>
      </w:r>
      <w:r>
        <w:t>设置为循环模式，外设地址为</w:t>
      </w:r>
      <w:r>
        <w:t>ADC</w:t>
      </w:r>
      <w:r>
        <w:t>的数据寄存器，内存地址自增，大小为</w:t>
      </w:r>
      <w:r>
        <w:t>2</w:t>
      </w:r>
      <w:r>
        <w:t>字节，调用</w:t>
      </w:r>
      <w:r>
        <w:t>HAL_ADC_Start_DMA</w:t>
      </w:r>
      <w:r>
        <w:t>之后，</w:t>
      </w:r>
      <w:r>
        <w:t>ADC</w:t>
      </w:r>
      <w:r>
        <w:t>就会对通道</w:t>
      </w:r>
      <w:r>
        <w:t>8</w:t>
      </w:r>
      <w:r>
        <w:t>和通道</w:t>
      </w:r>
      <w:r>
        <w:t>9</w:t>
      </w:r>
      <w:r>
        <w:t>进行采样并将结果存储到</w:t>
      </w:r>
      <w:r>
        <w:t>adc_value</w:t>
      </w:r>
      <w:r>
        <w:t>当中。</w:t>
      </w:r>
    </w:p>
    <w:p w14:paraId="39C7DCE3" w14:textId="77777777" w:rsidR="00780A74" w:rsidRDefault="00000000">
      <w:pPr>
        <w:pStyle w:val="af9"/>
        <w:ind w:firstLineChars="200" w:firstLine="560"/>
        <w:rPr>
          <w:lang w:bidi="ar"/>
        </w:rPr>
      </w:pPr>
      <w:r>
        <w:t>原始</w:t>
      </w:r>
      <w:r>
        <w:t>ADC</w:t>
      </w:r>
      <w:r>
        <w:t>值需要经过校准才能转化为真实物理量：水位传感器根据不同水位所对应</w:t>
      </w:r>
      <w:r>
        <w:t>ADC</w:t>
      </w:r>
      <w:r>
        <w:t>值得到一条直线方程即为标定公式；而</w:t>
      </w:r>
      <w:r>
        <w:t>pH</w:t>
      </w:r>
      <w:r>
        <w:t>传感器是用</w:t>
      </w:r>
      <w:r>
        <w:t>pH4.01</w:t>
      </w:r>
      <w:r>
        <w:t>、</w:t>
      </w:r>
      <w:r>
        <w:t>7.00</w:t>
      </w:r>
      <w:r>
        <w:t>、</w:t>
      </w:r>
      <w:r>
        <w:t>10.01</w:t>
      </w:r>
      <w:r>
        <w:t>标准缓冲液建立一个三点标定点坐标系，然后在具体运算中使用分段线性化方法简化。为了消除外界影响，本设计采用了滑动平均滤波方式，在每进行一次采样时都读取</w:t>
      </w:r>
      <w:r>
        <w:t>10</w:t>
      </w:r>
      <w:r>
        <w:t>个</w:t>
      </w:r>
      <w:r>
        <w:t>ADC</w:t>
      </w:r>
      <w:r>
        <w:t>值，去除其中最大值以及最小值之后求平均数，存储最近</w:t>
      </w:r>
      <w:r>
        <w:t>10</w:t>
      </w:r>
      <w:r>
        <w:t>次采样结果，新值进来就删除最早一个数值然后重新计算均值，这样可以很大程度上减少偶然性误差对结果造成的影响。</w:t>
      </w:r>
    </w:p>
    <w:p w14:paraId="4371CC8D" w14:textId="77777777" w:rsidR="00780A74" w:rsidRDefault="00000000">
      <w:pPr>
        <w:pStyle w:val="af9"/>
        <w:ind w:firstLineChars="200" w:firstLine="560"/>
        <w:jc w:val="center"/>
      </w:pPr>
      <w:r>
        <w:rPr>
          <w:noProof/>
        </w:rPr>
        <w:lastRenderedPageBreak/>
        <w:drawing>
          <wp:inline distT="0" distB="0" distL="0" distR="0" wp14:anchorId="00AD094B" wp14:editId="094A4084">
            <wp:extent cx="1170940" cy="3854450"/>
            <wp:effectExtent l="0" t="0" r="10160" b="12700"/>
            <wp:docPr id="1371841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41086" name="图片 1"/>
                    <pic:cNvPicPr>
                      <a:picLocks noChangeAspect="1"/>
                    </pic:cNvPicPr>
                  </pic:nvPicPr>
                  <pic:blipFill>
                    <a:blip r:embed="rId36"/>
                    <a:stretch>
                      <a:fillRect/>
                    </a:stretch>
                  </pic:blipFill>
                  <pic:spPr>
                    <a:xfrm>
                      <a:off x="0" y="0"/>
                      <a:ext cx="1170940" cy="3854450"/>
                    </a:xfrm>
                    <a:prstGeom prst="rect">
                      <a:avLst/>
                    </a:prstGeom>
                  </pic:spPr>
                </pic:pic>
              </a:graphicData>
            </a:graphic>
          </wp:inline>
        </w:drawing>
      </w:r>
    </w:p>
    <w:p w14:paraId="7FC12020"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5.4  ADC</w:t>
      </w:r>
      <w:r>
        <w:rPr>
          <w:rFonts w:eastAsia="黑体" w:cs="黑体" w:hint="eastAsia"/>
          <w:sz w:val="21"/>
        </w:rPr>
        <w:t>采集工作流程图</w:t>
      </w:r>
    </w:p>
    <w:p w14:paraId="2EFA62D6" w14:textId="77777777" w:rsidR="00780A74" w:rsidRDefault="00000000">
      <w:pPr>
        <w:pStyle w:val="af9"/>
        <w:spacing w:line="240" w:lineRule="auto"/>
        <w:jc w:val="center"/>
        <w:rPr>
          <w:rFonts w:eastAsia="黑体" w:cs="黑体"/>
          <w:sz w:val="21"/>
        </w:rPr>
      </w:pPr>
      <w:r>
        <w:rPr>
          <w:rFonts w:eastAsia="黑体" w:cs="黑体"/>
          <w:noProof/>
          <w:sz w:val="21"/>
        </w:rPr>
        <w:drawing>
          <wp:inline distT="0" distB="0" distL="0" distR="0" wp14:anchorId="0099B943" wp14:editId="2464EBE3">
            <wp:extent cx="2867025" cy="295275"/>
            <wp:effectExtent l="0" t="0" r="9525" b="9525"/>
            <wp:docPr id="1058312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2704" name="图片 1"/>
                    <pic:cNvPicPr>
                      <a:picLocks noChangeAspect="1"/>
                    </pic:cNvPicPr>
                  </pic:nvPicPr>
                  <pic:blipFill>
                    <a:blip r:embed="rId37"/>
                    <a:stretch>
                      <a:fillRect/>
                    </a:stretch>
                  </pic:blipFill>
                  <pic:spPr>
                    <a:xfrm>
                      <a:off x="0" y="0"/>
                      <a:ext cx="2867425" cy="295316"/>
                    </a:xfrm>
                    <a:prstGeom prst="rect">
                      <a:avLst/>
                    </a:prstGeom>
                  </pic:spPr>
                </pic:pic>
              </a:graphicData>
            </a:graphic>
          </wp:inline>
        </w:drawing>
      </w:r>
    </w:p>
    <w:p w14:paraId="56AE8548"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5.5  ADC</w:t>
      </w:r>
      <w:r>
        <w:rPr>
          <w:rFonts w:eastAsia="黑体" w:cs="黑体" w:hint="eastAsia"/>
          <w:sz w:val="21"/>
        </w:rPr>
        <w:t>采集代码设计</w:t>
      </w:r>
    </w:p>
    <w:p w14:paraId="003BF753" w14:textId="77777777" w:rsidR="00780A74" w:rsidRDefault="00000000">
      <w:pPr>
        <w:pStyle w:val="210"/>
        <w:rPr>
          <w:rFonts w:ascii="Times New Roman" w:hAnsi="Times New Roman"/>
        </w:rPr>
      </w:pPr>
      <w:bookmarkStart w:id="52" w:name="_Toc220863362"/>
      <w:bookmarkStart w:id="53" w:name="_Toc224855775"/>
      <w:r>
        <w:rPr>
          <w:rFonts w:ascii="Times New Roman" w:hAnsi="Times New Roman" w:hint="eastAsia"/>
        </w:rPr>
        <w:t xml:space="preserve">5.4 </w:t>
      </w:r>
      <w:r>
        <w:rPr>
          <w:rFonts w:ascii="Times New Roman" w:hAnsi="Times New Roman" w:hint="eastAsia"/>
        </w:rPr>
        <w:t>继电器与舵机控制模块</w:t>
      </w:r>
      <w:bookmarkEnd w:id="52"/>
      <w:bookmarkEnd w:id="53"/>
    </w:p>
    <w:p w14:paraId="178BC84D" w14:textId="77777777" w:rsidR="00780A74" w:rsidRDefault="00000000">
      <w:pPr>
        <w:pStyle w:val="af9"/>
        <w:ind w:firstLineChars="200" w:firstLine="560"/>
      </w:pPr>
      <w:r>
        <w:t>继电器控制模块利用</w:t>
      </w:r>
      <w:r>
        <w:t>GPIO</w:t>
      </w:r>
      <w:r>
        <w:t>电平控制继电器吸合</w:t>
      </w:r>
      <w:r>
        <w:t>/</w:t>
      </w:r>
      <w:r>
        <w:t>断开从而控制外部设备通断，由于</w:t>
      </w:r>
      <w:r>
        <w:t>STM32GPIO</w:t>
      </w:r>
      <w:r>
        <w:t>驱动能力不足，源型继电器自身带有驱动三极管，只需给它提供一个控制信号即可，高电平吸合，低电平断开，控制函数接收一个状态参数，然后用</w:t>
      </w:r>
      <w:r>
        <w:t>HAL_GPIO_WritePin</w:t>
      </w:r>
      <w:r>
        <w:t>对相应</w:t>
      </w:r>
      <w:r>
        <w:t>GPIO</w:t>
      </w:r>
      <w:r>
        <w:t>进行操作；对于感性</w:t>
      </w:r>
      <w:r>
        <w:t>/</w:t>
      </w:r>
      <w:r>
        <w:t>交流负载要添加续流二极管或</w:t>
      </w:r>
      <w:r>
        <w:t>RC</w:t>
      </w:r>
      <w:r>
        <w:t>电路防止触点烧毁，对于交流负载还要在零点触发以降低干扰。舵机控制模块使用</w:t>
      </w:r>
      <w:r>
        <w:t>PWM</w:t>
      </w:r>
      <w:r>
        <w:t>信号控制</w:t>
      </w:r>
      <w:r>
        <w:t>SG90</w:t>
      </w:r>
      <w:r>
        <w:t>舵机的角度，</w:t>
      </w:r>
      <w:r>
        <w:t>50Hz</w:t>
      </w:r>
      <w:r>
        <w:t>的</w:t>
      </w:r>
      <w:r>
        <w:t>PWM</w:t>
      </w:r>
      <w:r>
        <w:t>脉冲宽度从</w:t>
      </w:r>
      <w:r>
        <w:t>0.5</w:t>
      </w:r>
      <w:r>
        <w:t>到</w:t>
      </w:r>
      <w:r>
        <w:t>2.5</w:t>
      </w:r>
      <w:r>
        <w:t>毫秒代表</w:t>
      </w:r>
      <w:r>
        <w:t>0</w:t>
      </w:r>
      <w:r>
        <w:t>度到</w:t>
      </w:r>
      <w:r>
        <w:t>180</w:t>
      </w:r>
      <w:r>
        <w:t>度。</w:t>
      </w:r>
      <w:r>
        <w:t>STM32</w:t>
      </w:r>
      <w:r>
        <w:t>定时器配置为</w:t>
      </w:r>
      <w:r>
        <w:t>PWM</w:t>
      </w:r>
      <w:r>
        <w:t>模式，设置预分频器以及自动重装载生成</w:t>
      </w:r>
      <w:r>
        <w:t>50Hz</w:t>
      </w:r>
      <w:r>
        <w:t>信号，改变比较值可改变占空比。</w:t>
      </w:r>
    </w:p>
    <w:p w14:paraId="688FFEB3" w14:textId="77777777" w:rsidR="00780A74" w:rsidRDefault="00000000">
      <w:pPr>
        <w:pStyle w:val="af9"/>
        <w:ind w:firstLineChars="200" w:firstLine="560"/>
      </w:pPr>
      <w:r>
        <w:lastRenderedPageBreak/>
        <w:t>舵机控制函数接收一个角度作为输入，将角度转化为相应的比较值后，再用</w:t>
      </w:r>
      <w:r>
        <w:t>__HAL_TIM_SET_COMPARE</w:t>
      </w:r>
      <w:r>
        <w:t>宏设置该比较值。角度到比较值的计算方法是：比较值</w:t>
      </w:r>
      <w:r>
        <w:t>=</w:t>
      </w:r>
      <w:r>
        <w:t>角度</w:t>
      </w:r>
      <w:r>
        <w:t>/9×10+50</w:t>
      </w:r>
      <w:r>
        <w:t>。这是因为舵机有这种特性，在角度为</w:t>
      </w:r>
      <w:r>
        <w:t>0°</w:t>
      </w:r>
      <w:r>
        <w:t>时，比较值为</w:t>
      </w:r>
      <w:r>
        <w:t>50</w:t>
      </w:r>
      <w:r>
        <w:t>，即脉宽</w:t>
      </w:r>
      <w:r>
        <w:t>1ms</w:t>
      </w:r>
      <w:r>
        <w:t>；在角度为</w:t>
      </w:r>
      <w:r>
        <w:t>90°</w:t>
      </w:r>
      <w:r>
        <w:t>时，比较值为</w:t>
      </w:r>
      <w:r>
        <w:t>1050</w:t>
      </w:r>
      <w:r>
        <w:t>，即脉宽</w:t>
      </w:r>
      <w:r>
        <w:t>1.5ms</w:t>
      </w:r>
      <w:r>
        <w:t>；而在角度为</w:t>
      </w:r>
      <w:r>
        <w:t>180°</w:t>
      </w:r>
      <w:r>
        <w:t>时，比较值为</w:t>
      </w:r>
      <w:r>
        <w:t>2050</w:t>
      </w:r>
      <w:r>
        <w:t>，即脉宽</w:t>
      </w:r>
      <w:r>
        <w:t>2.05ms</w:t>
      </w:r>
      <w:r>
        <w:t>。</w:t>
      </w:r>
    </w:p>
    <w:p w14:paraId="772B013B" w14:textId="77777777" w:rsidR="00780A74" w:rsidRDefault="00000000">
      <w:pPr>
        <w:pStyle w:val="af9"/>
        <w:jc w:val="center"/>
        <w:rPr>
          <w:sz w:val="21"/>
        </w:rPr>
      </w:pPr>
      <w:r>
        <w:rPr>
          <w:noProof/>
          <w:sz w:val="21"/>
        </w:rPr>
        <w:drawing>
          <wp:inline distT="0" distB="0" distL="0" distR="0" wp14:anchorId="4EBA2990" wp14:editId="56D94896">
            <wp:extent cx="2767965" cy="3710305"/>
            <wp:effectExtent l="0" t="0" r="0" b="4445"/>
            <wp:docPr id="2037684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84004" name="图片 1"/>
                    <pic:cNvPicPr>
                      <a:picLocks noChangeAspect="1"/>
                    </pic:cNvPicPr>
                  </pic:nvPicPr>
                  <pic:blipFill>
                    <a:blip r:embed="rId38"/>
                    <a:stretch>
                      <a:fillRect/>
                    </a:stretch>
                  </pic:blipFill>
                  <pic:spPr>
                    <a:xfrm>
                      <a:off x="0" y="0"/>
                      <a:ext cx="2770781" cy="3714257"/>
                    </a:xfrm>
                    <a:prstGeom prst="rect">
                      <a:avLst/>
                    </a:prstGeom>
                  </pic:spPr>
                </pic:pic>
              </a:graphicData>
            </a:graphic>
          </wp:inline>
        </w:drawing>
      </w:r>
    </w:p>
    <w:p w14:paraId="47DB2F8A"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 xml:space="preserve">5.6  </w:t>
      </w:r>
      <w:r>
        <w:rPr>
          <w:rFonts w:eastAsia="黑体" w:cs="黑体" w:hint="eastAsia"/>
          <w:sz w:val="21"/>
        </w:rPr>
        <w:t>继电器控制工作流程图</w:t>
      </w:r>
    </w:p>
    <w:p w14:paraId="3EBBABC2" w14:textId="77777777" w:rsidR="00780A74" w:rsidRDefault="00000000">
      <w:pPr>
        <w:pStyle w:val="af9"/>
        <w:spacing w:line="240" w:lineRule="auto"/>
        <w:jc w:val="center"/>
        <w:rPr>
          <w:rFonts w:eastAsia="黑体" w:cs="黑体"/>
          <w:sz w:val="21"/>
        </w:rPr>
      </w:pPr>
      <w:r>
        <w:rPr>
          <w:rFonts w:eastAsia="黑体" w:cs="黑体"/>
          <w:noProof/>
          <w:sz w:val="21"/>
        </w:rPr>
        <w:drawing>
          <wp:inline distT="0" distB="0" distL="0" distR="0" wp14:anchorId="68C28313" wp14:editId="092B4EEA">
            <wp:extent cx="5289550" cy="1637030"/>
            <wp:effectExtent l="0" t="0" r="6350" b="1270"/>
            <wp:docPr id="1838822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2832" name="图片 1"/>
                    <pic:cNvPicPr>
                      <a:picLocks noChangeAspect="1"/>
                    </pic:cNvPicPr>
                  </pic:nvPicPr>
                  <pic:blipFill>
                    <a:blip r:embed="rId39"/>
                    <a:stretch>
                      <a:fillRect/>
                    </a:stretch>
                  </pic:blipFill>
                  <pic:spPr>
                    <a:xfrm>
                      <a:off x="0" y="0"/>
                      <a:ext cx="5345138" cy="1654578"/>
                    </a:xfrm>
                    <a:prstGeom prst="rect">
                      <a:avLst/>
                    </a:prstGeom>
                  </pic:spPr>
                </pic:pic>
              </a:graphicData>
            </a:graphic>
          </wp:inline>
        </w:drawing>
      </w:r>
    </w:p>
    <w:p w14:paraId="40B8F729"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 xml:space="preserve">5.7  </w:t>
      </w:r>
      <w:r>
        <w:rPr>
          <w:rFonts w:eastAsia="黑体" w:cs="黑体" w:hint="eastAsia"/>
          <w:sz w:val="21"/>
        </w:rPr>
        <w:t>继电器控制代码设计</w:t>
      </w:r>
    </w:p>
    <w:p w14:paraId="12EEB6E4" w14:textId="77777777" w:rsidR="00780A74" w:rsidRDefault="00000000">
      <w:pPr>
        <w:pStyle w:val="210"/>
        <w:rPr>
          <w:rFonts w:ascii="Times New Roman" w:hAnsi="Times New Roman"/>
        </w:rPr>
      </w:pPr>
      <w:bookmarkStart w:id="54" w:name="_Toc224855776"/>
      <w:bookmarkStart w:id="55" w:name="_Toc220863363"/>
      <w:r>
        <w:rPr>
          <w:rFonts w:ascii="Times New Roman" w:hAnsi="Times New Roman" w:hint="eastAsia"/>
        </w:rPr>
        <w:t xml:space="preserve">5.5 </w:t>
      </w:r>
      <w:r>
        <w:rPr>
          <w:rFonts w:ascii="Times New Roman" w:hAnsi="Times New Roman" w:hint="eastAsia"/>
        </w:rPr>
        <w:t>按键检测模块</w:t>
      </w:r>
      <w:bookmarkEnd w:id="54"/>
      <w:bookmarkEnd w:id="55"/>
    </w:p>
    <w:p w14:paraId="6AEAF7E1" w14:textId="77777777" w:rsidR="00780A74" w:rsidRDefault="00000000">
      <w:pPr>
        <w:pStyle w:val="af9"/>
        <w:widowControl w:val="0"/>
        <w:ind w:firstLineChars="200" w:firstLine="560"/>
      </w:pPr>
      <w:r>
        <w:t>按键检测模块实现对用户按键操作识别，有三个操作：短按、双击以</w:t>
      </w:r>
      <w:r>
        <w:lastRenderedPageBreak/>
        <w:t>及长按。其中，短按是按住时间小于</w:t>
      </w:r>
      <w:r>
        <w:t>500ms</w:t>
      </w:r>
      <w:r>
        <w:t>，用于控制</w:t>
      </w:r>
      <w:r>
        <w:t>LED</w:t>
      </w:r>
      <w:r>
        <w:t>变化；双击是两次按键之间时间小于</w:t>
      </w:r>
      <w:r>
        <w:t>300ms</w:t>
      </w:r>
      <w:r>
        <w:t>，用于控制继电器变化；而长按是按住时间大于</w:t>
      </w:r>
      <w:r>
        <w:t>1000ms</w:t>
      </w:r>
      <w:r>
        <w:t>，用于控制舵机角度变化。</w:t>
      </w:r>
    </w:p>
    <w:p w14:paraId="533475A3" w14:textId="77777777" w:rsidR="00780A74" w:rsidRDefault="00000000">
      <w:pPr>
        <w:pStyle w:val="af9"/>
        <w:widowControl w:val="0"/>
        <w:ind w:firstLineChars="200" w:firstLine="560"/>
      </w:pPr>
      <w:r>
        <w:t>按键检测是通过轮询的方式，在主循环里周期性地读取按键的状态。按键连接到</w:t>
      </w:r>
      <w:r>
        <w:t>PA7</w:t>
      </w:r>
      <w:r>
        <w:t>，设置成输入模式并且带有内部上拉电阻，在按键被按下的情况下就是低电平。按键检测包含三个状态机：按键是否按下判定、短按还是长按区分以及双击识别。</w:t>
      </w:r>
    </w:p>
    <w:p w14:paraId="1E91D4A5" w14:textId="77777777" w:rsidR="00780A74" w:rsidRDefault="00000000">
      <w:pPr>
        <w:pStyle w:val="af9"/>
        <w:ind w:firstLineChars="200" w:firstLine="560"/>
      </w:pPr>
      <w:r>
        <w:t>当检测到按键由高变低时，判断为按键被按压，记下此时的时间戳以及设置一个按键被按下的标志位；而当检测到按键由低变高时，则判断为按键被释放，计算出按键被按下的时长，如果此段时间小于</w:t>
      </w:r>
      <w:r>
        <w:t>500</w:t>
      </w:r>
      <w:r>
        <w:t>毫秒，则认为是一次点击，增加一次点击次数并记录下此次点击发生的时间戳，在此基础上进一步判断是否为双击，如果是两次点击并且两次点击之间的时间差小于等于</w:t>
      </w:r>
      <w:r>
        <w:t>300</w:t>
      </w:r>
      <w:r>
        <w:t>毫秒，则认为发生了双击动作，进行相应操作后清零点击次数；否则开启一个</w:t>
      </w:r>
      <w:r>
        <w:t>300</w:t>
      </w:r>
      <w:r>
        <w:t>毫秒的倒计时器，在该倒计时期间如果没有再次被点击，则视为一次点击，进行相应操作后清零点击次数。</w:t>
      </w:r>
    </w:p>
    <w:p w14:paraId="5B977D08" w14:textId="77777777" w:rsidR="00780A74" w:rsidRDefault="00000000">
      <w:pPr>
        <w:pStyle w:val="af9"/>
        <w:ind w:firstLineChars="200" w:firstLine="560"/>
      </w:pPr>
      <w:r>
        <w:t>长按检测是在按键按下时进行，若按键一直为低电平并且超过</w:t>
      </w:r>
      <w:r>
        <w:t>1000</w:t>
      </w:r>
      <w:r>
        <w:t>毫秒，则认为是长按，改变舵机角度，清空按键标志以及点击次数，以防止长按释放后被误认为点击。按键检测应增加消抖操作，在硬件上可加装滤波电容；而在软件中可在检测到状态改变之后延迟</w:t>
      </w:r>
      <w:r>
        <w:t>10-20</w:t>
      </w:r>
      <w:r>
        <w:t>毫秒再做一次判断，以防由于机械性晃动而造成误判。</w:t>
      </w:r>
    </w:p>
    <w:p w14:paraId="5DA4737F" w14:textId="77777777" w:rsidR="00780A74" w:rsidRDefault="00000000">
      <w:pPr>
        <w:pStyle w:val="af9"/>
        <w:ind w:firstLineChars="200" w:firstLine="560"/>
        <w:jc w:val="center"/>
      </w:pPr>
      <w:r>
        <w:rPr>
          <w:noProof/>
        </w:rPr>
        <w:lastRenderedPageBreak/>
        <w:drawing>
          <wp:inline distT="0" distB="0" distL="0" distR="0" wp14:anchorId="5D7F26C5" wp14:editId="71FF4382">
            <wp:extent cx="2009140" cy="3253740"/>
            <wp:effectExtent l="0" t="0" r="10160" b="3810"/>
            <wp:docPr id="993115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5845" name="图片 1"/>
                    <pic:cNvPicPr>
                      <a:picLocks noChangeAspect="1"/>
                    </pic:cNvPicPr>
                  </pic:nvPicPr>
                  <pic:blipFill>
                    <a:blip r:embed="rId40"/>
                    <a:stretch>
                      <a:fillRect/>
                    </a:stretch>
                  </pic:blipFill>
                  <pic:spPr>
                    <a:xfrm>
                      <a:off x="0" y="0"/>
                      <a:ext cx="2009140" cy="3253740"/>
                    </a:xfrm>
                    <a:prstGeom prst="rect">
                      <a:avLst/>
                    </a:prstGeom>
                  </pic:spPr>
                </pic:pic>
              </a:graphicData>
            </a:graphic>
          </wp:inline>
        </w:drawing>
      </w:r>
    </w:p>
    <w:p w14:paraId="08EFB5F1" w14:textId="77777777" w:rsidR="00780A74" w:rsidRDefault="00000000">
      <w:pPr>
        <w:pStyle w:val="af9"/>
        <w:spacing w:line="240" w:lineRule="auto"/>
        <w:jc w:val="center"/>
      </w:pPr>
      <w:r>
        <w:rPr>
          <w:rFonts w:eastAsia="黑体" w:cs="黑体" w:hint="eastAsia"/>
          <w:sz w:val="21"/>
        </w:rPr>
        <w:t>图</w:t>
      </w:r>
      <w:r>
        <w:rPr>
          <w:rFonts w:eastAsia="黑体" w:cs="黑体" w:hint="eastAsia"/>
          <w:sz w:val="21"/>
        </w:rPr>
        <w:t xml:space="preserve">5.8  </w:t>
      </w:r>
      <w:r>
        <w:rPr>
          <w:rFonts w:eastAsia="黑体" w:cs="黑体" w:hint="eastAsia"/>
          <w:sz w:val="21"/>
        </w:rPr>
        <w:t>按键控制工作流程图</w:t>
      </w:r>
    </w:p>
    <w:p w14:paraId="6F239A1E" w14:textId="77777777" w:rsidR="00780A74" w:rsidRDefault="00000000">
      <w:pPr>
        <w:pStyle w:val="af9"/>
        <w:jc w:val="center"/>
        <w:rPr>
          <w:sz w:val="21"/>
        </w:rPr>
      </w:pPr>
      <w:r>
        <w:rPr>
          <w:noProof/>
          <w:sz w:val="21"/>
        </w:rPr>
        <w:drawing>
          <wp:inline distT="0" distB="0" distL="0" distR="0" wp14:anchorId="68CDBA4D" wp14:editId="3771015A">
            <wp:extent cx="4614545" cy="1573530"/>
            <wp:effectExtent l="0" t="0" r="0" b="7620"/>
            <wp:docPr id="1822441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1072" name="图片 1"/>
                    <pic:cNvPicPr>
                      <a:picLocks noChangeAspect="1"/>
                    </pic:cNvPicPr>
                  </pic:nvPicPr>
                  <pic:blipFill>
                    <a:blip r:embed="rId41"/>
                    <a:stretch>
                      <a:fillRect/>
                    </a:stretch>
                  </pic:blipFill>
                  <pic:spPr>
                    <a:xfrm>
                      <a:off x="0" y="0"/>
                      <a:ext cx="4620947" cy="1576076"/>
                    </a:xfrm>
                    <a:prstGeom prst="rect">
                      <a:avLst/>
                    </a:prstGeom>
                  </pic:spPr>
                </pic:pic>
              </a:graphicData>
            </a:graphic>
          </wp:inline>
        </w:drawing>
      </w:r>
    </w:p>
    <w:p w14:paraId="43DC5A3F" w14:textId="77777777" w:rsidR="00780A74" w:rsidRDefault="00000000">
      <w:pPr>
        <w:pStyle w:val="af9"/>
        <w:spacing w:line="240" w:lineRule="auto"/>
        <w:jc w:val="center"/>
        <w:rPr>
          <w:sz w:val="21"/>
        </w:rPr>
      </w:pPr>
      <w:r>
        <w:rPr>
          <w:rFonts w:eastAsia="黑体" w:cs="黑体" w:hint="eastAsia"/>
          <w:sz w:val="21"/>
        </w:rPr>
        <w:t>图</w:t>
      </w:r>
      <w:r>
        <w:rPr>
          <w:rFonts w:eastAsia="黑体" w:cs="黑体" w:hint="eastAsia"/>
          <w:sz w:val="21"/>
        </w:rPr>
        <w:t xml:space="preserve">5.9  </w:t>
      </w:r>
      <w:r>
        <w:rPr>
          <w:rFonts w:eastAsia="黑体" w:cs="黑体" w:hint="eastAsia"/>
          <w:sz w:val="21"/>
        </w:rPr>
        <w:t>按键代码</w:t>
      </w:r>
    </w:p>
    <w:p w14:paraId="777F0BB5" w14:textId="77777777" w:rsidR="00780A74" w:rsidRDefault="00000000">
      <w:pPr>
        <w:pStyle w:val="210"/>
        <w:rPr>
          <w:rFonts w:ascii="Times New Roman" w:hAnsi="Times New Roman"/>
        </w:rPr>
      </w:pPr>
      <w:bookmarkStart w:id="56" w:name="_Toc224855777"/>
      <w:bookmarkStart w:id="57" w:name="_Toc220863364"/>
      <w:r>
        <w:rPr>
          <w:rFonts w:ascii="Times New Roman" w:hAnsi="Times New Roman" w:hint="eastAsia"/>
        </w:rPr>
        <w:t>5.6 ESP8266</w:t>
      </w:r>
      <w:r>
        <w:rPr>
          <w:rFonts w:ascii="Times New Roman" w:hAnsi="Times New Roman" w:hint="eastAsia"/>
        </w:rPr>
        <w:t>通信模块</w:t>
      </w:r>
      <w:bookmarkEnd w:id="56"/>
      <w:bookmarkEnd w:id="57"/>
    </w:p>
    <w:p w14:paraId="5FF12360" w14:textId="77777777" w:rsidR="00780A74" w:rsidRDefault="00000000">
      <w:pPr>
        <w:pStyle w:val="af9"/>
        <w:ind w:firstLineChars="200" w:firstLine="560"/>
      </w:pPr>
      <w:r>
        <w:t>ESP8266</w:t>
      </w:r>
      <w:r>
        <w:t>模块通过串口</w:t>
      </w:r>
      <w:r>
        <w:t>AT</w:t>
      </w:r>
      <w:r>
        <w:t>指令向主控发送信息进而与</w:t>
      </w:r>
      <w:r>
        <w:t>OneNET</w:t>
      </w:r>
      <w:r>
        <w:t>云平台进行通讯，在连接</w:t>
      </w:r>
      <w:r>
        <w:t>WiFi</w:t>
      </w:r>
      <w:r>
        <w:t>之后设置好</w:t>
      </w:r>
      <w:r>
        <w:t>MQTT</w:t>
      </w:r>
      <w:r>
        <w:t>的相关内容并链接到服务器上。初始化过程是：</w:t>
      </w:r>
      <w:r>
        <w:t>AT+CWMODE=1</w:t>
      </w:r>
      <w:r>
        <w:t>设置为</w:t>
      </w:r>
      <w:r>
        <w:t>STA</w:t>
      </w:r>
      <w:r>
        <w:t>模式，</w:t>
      </w:r>
      <w:r>
        <w:t>AT+CWDHCP=1,1</w:t>
      </w:r>
      <w:r>
        <w:t>开启</w:t>
      </w:r>
      <w:r>
        <w:t>DHCP</w:t>
      </w:r>
      <w:r>
        <w:t>，</w:t>
      </w:r>
      <w:r>
        <w:t>AT+CWJAP</w:t>
      </w:r>
      <w:r>
        <w:t>连接到</w:t>
      </w:r>
      <w:r>
        <w:t>AP</w:t>
      </w:r>
      <w:r>
        <w:t>（需要几秒钟到十几秒钟的时间），</w:t>
      </w:r>
      <w:r>
        <w:t>AT+MQTTUSERCFG</w:t>
      </w:r>
      <w:r>
        <w:t>设置客户端</w:t>
      </w:r>
      <w:r>
        <w:t>ID</w:t>
      </w:r>
      <w:r>
        <w:t>、用户名等，</w:t>
      </w:r>
      <w:r>
        <w:t>AT+MQTTCONN</w:t>
      </w:r>
      <w:r>
        <w:t>连接到服务器，</w:t>
      </w:r>
      <w:r>
        <w:t>AT+MQTTSUB</w:t>
      </w:r>
      <w:r>
        <w:t>订阅属性上报回复以及属性设置两个主题。数据上报使用</w:t>
      </w:r>
      <w:r>
        <w:t>AT+MQTTPUB</w:t>
      </w:r>
      <w:r>
        <w:t>命令，根据</w:t>
      </w:r>
      <w:r>
        <w:t>OneNET JSON</w:t>
      </w:r>
      <w:r>
        <w:t>形式（包括</w:t>
      </w:r>
      <w:r>
        <w:t>id</w:t>
      </w:r>
      <w:r>
        <w:t>、</w:t>
      </w:r>
      <w:r>
        <w:t>version</w:t>
      </w:r>
      <w:r>
        <w:t>、</w:t>
      </w:r>
      <w:r>
        <w:t>params</w:t>
      </w:r>
      <w:r>
        <w:t>）构建数据包，在</w:t>
      </w:r>
      <w:r>
        <w:t>PublishMQTT</w:t>
      </w:r>
      <w:r>
        <w:t>函</w:t>
      </w:r>
      <w:r>
        <w:lastRenderedPageBreak/>
        <w:t>数中实现上报功能，利用</w:t>
      </w:r>
      <w:r>
        <w:t>SendATCommand</w:t>
      </w:r>
      <w:r>
        <w:t>（</w:t>
      </w:r>
      <w:r>
        <w:t>HAL_UART_Transmit</w:t>
      </w:r>
      <w:r>
        <w:t>发送，超时为</w:t>
      </w:r>
      <w:r>
        <w:t>HAL_MAX_DELAY</w:t>
      </w:r>
      <w:r>
        <w:t>）下发命令。该设备具备异常处理能力：检查命令响应码，</w:t>
      </w:r>
      <w:r>
        <w:t>WiFi</w:t>
      </w:r>
      <w:r>
        <w:t>或</w:t>
      </w:r>
      <w:r>
        <w:t>MQTT</w:t>
      </w:r>
      <w:r>
        <w:t>断开连接进行重试（超过一定次数上报失败），数据上报失败存储并等待恢复后再发送。</w:t>
      </w:r>
    </w:p>
    <w:p w14:paraId="40E70732" w14:textId="77777777" w:rsidR="00780A74" w:rsidRDefault="00000000">
      <w:pPr>
        <w:pStyle w:val="af9"/>
        <w:ind w:firstLineChars="200" w:firstLine="560"/>
        <w:jc w:val="center"/>
      </w:pPr>
      <w:r>
        <w:rPr>
          <w:noProof/>
        </w:rPr>
        <w:drawing>
          <wp:inline distT="0" distB="0" distL="0" distR="0" wp14:anchorId="054DAA52" wp14:editId="0F8BD05A">
            <wp:extent cx="2512695" cy="4171950"/>
            <wp:effectExtent l="0" t="0" r="1905" b="0"/>
            <wp:docPr id="975005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05669" name="图片 1"/>
                    <pic:cNvPicPr>
                      <a:picLocks noChangeAspect="1"/>
                    </pic:cNvPicPr>
                  </pic:nvPicPr>
                  <pic:blipFill>
                    <a:blip r:embed="rId42"/>
                    <a:stretch>
                      <a:fillRect/>
                    </a:stretch>
                  </pic:blipFill>
                  <pic:spPr>
                    <a:xfrm>
                      <a:off x="0" y="0"/>
                      <a:ext cx="2517391" cy="4178756"/>
                    </a:xfrm>
                    <a:prstGeom prst="rect">
                      <a:avLst/>
                    </a:prstGeom>
                  </pic:spPr>
                </pic:pic>
              </a:graphicData>
            </a:graphic>
          </wp:inline>
        </w:drawing>
      </w:r>
    </w:p>
    <w:p w14:paraId="7A0BE386"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Pr>
          <w:rFonts w:eastAsia="黑体" w:cs="黑体" w:hint="eastAsia"/>
          <w:sz w:val="21"/>
        </w:rPr>
        <w:t>0  WiFi</w:t>
      </w:r>
      <w:r>
        <w:rPr>
          <w:rFonts w:eastAsia="黑体" w:cs="黑体" w:hint="eastAsia"/>
          <w:sz w:val="21"/>
        </w:rPr>
        <w:t>模块工作流程图</w:t>
      </w:r>
    </w:p>
    <w:p w14:paraId="35248E21" w14:textId="77777777" w:rsidR="00780A74" w:rsidRDefault="00000000">
      <w:pPr>
        <w:pStyle w:val="af9"/>
        <w:spacing w:line="240" w:lineRule="auto"/>
        <w:jc w:val="center"/>
        <w:rPr>
          <w:rFonts w:eastAsia="黑体" w:cs="黑体"/>
          <w:sz w:val="21"/>
        </w:rPr>
      </w:pPr>
      <w:r>
        <w:rPr>
          <w:rFonts w:eastAsia="黑体" w:cs="黑体"/>
          <w:noProof/>
          <w:sz w:val="21"/>
        </w:rPr>
        <w:drawing>
          <wp:inline distT="0" distB="0" distL="0" distR="0" wp14:anchorId="01C4C7E5" wp14:editId="75353C55">
            <wp:extent cx="3373755" cy="1696720"/>
            <wp:effectExtent l="0" t="0" r="17145" b="17780"/>
            <wp:docPr id="242099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99970" name="图片 1"/>
                    <pic:cNvPicPr>
                      <a:picLocks noChangeAspect="1"/>
                    </pic:cNvPicPr>
                  </pic:nvPicPr>
                  <pic:blipFill>
                    <a:blip r:embed="rId43"/>
                    <a:stretch>
                      <a:fillRect/>
                    </a:stretch>
                  </pic:blipFill>
                  <pic:spPr>
                    <a:xfrm>
                      <a:off x="0" y="0"/>
                      <a:ext cx="3373755" cy="1696720"/>
                    </a:xfrm>
                    <a:prstGeom prst="rect">
                      <a:avLst/>
                    </a:prstGeom>
                  </pic:spPr>
                </pic:pic>
              </a:graphicData>
            </a:graphic>
          </wp:inline>
        </w:drawing>
      </w:r>
    </w:p>
    <w:p w14:paraId="566D6AF8"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Pr>
          <w:rFonts w:eastAsia="黑体" w:cs="黑体" w:hint="eastAsia"/>
          <w:sz w:val="21"/>
        </w:rPr>
        <w:t>1  WiFi</w:t>
      </w:r>
      <w:r>
        <w:rPr>
          <w:rFonts w:eastAsia="黑体" w:cs="黑体" w:hint="eastAsia"/>
          <w:sz w:val="21"/>
        </w:rPr>
        <w:t>模块代码设计</w:t>
      </w:r>
    </w:p>
    <w:p w14:paraId="3EAD83E9" w14:textId="77777777" w:rsidR="00780A74" w:rsidRDefault="00000000">
      <w:pPr>
        <w:pStyle w:val="210"/>
        <w:rPr>
          <w:rFonts w:ascii="Times New Roman" w:hAnsi="Times New Roman"/>
        </w:rPr>
      </w:pPr>
      <w:bookmarkStart w:id="58" w:name="_Toc220863365"/>
      <w:bookmarkStart w:id="59" w:name="_Toc224855778"/>
      <w:r>
        <w:rPr>
          <w:rFonts w:ascii="Times New Roman" w:hAnsi="Times New Roman" w:hint="eastAsia"/>
        </w:rPr>
        <w:t xml:space="preserve">5.7 </w:t>
      </w:r>
      <w:r>
        <w:rPr>
          <w:rFonts w:ascii="Times New Roman" w:hAnsi="Times New Roman" w:hint="eastAsia"/>
        </w:rPr>
        <w:t>微信小程序设计</w:t>
      </w:r>
      <w:bookmarkEnd w:id="58"/>
      <w:bookmarkEnd w:id="59"/>
    </w:p>
    <w:p w14:paraId="21AA56FD" w14:textId="77777777" w:rsidR="00780A74" w:rsidRDefault="00000000">
      <w:pPr>
        <w:pStyle w:val="af9"/>
        <w:ind w:firstLineChars="200" w:firstLine="560"/>
      </w:pPr>
      <w:r>
        <w:lastRenderedPageBreak/>
        <w:t>微信小程序是用户与应用程序间桥梁，在微信中无需下载安装即可使用。利用微信开发者工具可以编译为微信小程序等多个平台，开发便捷。小程序页面主要包括三个部分：</w:t>
      </w:r>
      <w:r>
        <w:t>WXML</w:t>
      </w:r>
      <w:r>
        <w:t>（自定义标签）、</w:t>
      </w:r>
      <w:r>
        <w:t>WXSS</w:t>
      </w:r>
      <w:r>
        <w:t>（包含</w:t>
      </w:r>
      <w:r>
        <w:t>rpx</w:t>
      </w:r>
      <w:r>
        <w:t>响应式单位）以及</w:t>
      </w:r>
      <w:r>
        <w:t>JavaScript</w:t>
      </w:r>
      <w:r>
        <w:t>脚本文件；主要页面有：首页以卡片形式显示水温、水位、</w:t>
      </w:r>
      <w:r>
        <w:t>pH</w:t>
      </w:r>
      <w:r>
        <w:t>值等信息并带有数值变化动画效果；设备页面列出了可以控制的设备如灯光、喂食器、继电器等并可以通过点击改变其开关状态；数据页面用图表展示了过去一段时间内的数据走势并且可以根据时间范围进行筛选。</w:t>
      </w:r>
    </w:p>
    <w:p w14:paraId="1ED7FD7B" w14:textId="77777777" w:rsidR="00780A74" w:rsidRDefault="00000000">
      <w:pPr>
        <w:pStyle w:val="af9"/>
        <w:ind w:firstLineChars="200" w:firstLine="560"/>
      </w:pPr>
      <w:r>
        <w:t>小程序使用</w:t>
      </w:r>
      <w:r>
        <w:t>OneNET API</w:t>
      </w:r>
      <w:r>
        <w:t>（</w:t>
      </w:r>
      <w:r>
        <w:t>APIKEY</w:t>
      </w:r>
      <w:r>
        <w:t>鉴权）进行通信，通过</w:t>
      </w:r>
      <w:r>
        <w:t>wx.request</w:t>
      </w:r>
      <w:r>
        <w:t>发起请求，加载时显示提示以增强用户体验；实时数据每</w:t>
      </w:r>
      <w:r>
        <w:t>10</w:t>
      </w:r>
      <w:r>
        <w:t>秒轮询获取，控制按钮点击立即发送保证即时性。界面以蓝绿为主色调，线条化图标，自适应不同设备显示，有良好交互以及友好的错误信息。</w:t>
      </w:r>
    </w:p>
    <w:p w14:paraId="5F241BCB" w14:textId="77777777" w:rsidR="00780A74" w:rsidRDefault="00000000">
      <w:pPr>
        <w:pStyle w:val="af9"/>
        <w:ind w:firstLineChars="200" w:firstLine="560"/>
        <w:rPr>
          <w:lang w:bidi="ar"/>
        </w:rPr>
      </w:pPr>
      <w:r>
        <w:t>本系统基于物联网三层架构的基础上增加了一个主控层，即</w:t>
      </w:r>
      <w:r>
        <w:t>“</w:t>
      </w:r>
      <w:r>
        <w:t>感知层</w:t>
      </w:r>
      <w:r>
        <w:t>-</w:t>
      </w:r>
      <w:r>
        <w:t>主控层</w:t>
      </w:r>
      <w:r>
        <w:t>-</w:t>
      </w:r>
      <w:r>
        <w:t>通信层</w:t>
      </w:r>
      <w:r>
        <w:t>-</w:t>
      </w:r>
      <w:r>
        <w:t>云平台层</w:t>
      </w:r>
      <w:r>
        <w:t>-</w:t>
      </w:r>
      <w:r>
        <w:t>应用层</w:t>
      </w:r>
      <w:r>
        <w:t>”</w:t>
      </w:r>
      <w:r>
        <w:t>，每一层都是相互独立同时又相互协作，保证系统的正常运行以及可扩展性的设计。感知层包括</w:t>
      </w:r>
      <w:r>
        <w:t>DS18B20</w:t>
      </w:r>
      <w:r>
        <w:t>温度传感器、</w:t>
      </w:r>
      <w:r>
        <w:t>ADC</w:t>
      </w:r>
      <w:r>
        <w:rPr>
          <w:rFonts w:hint="eastAsia"/>
        </w:rPr>
        <w:t xml:space="preserve"> </w:t>
      </w:r>
      <w:r>
        <w:t>pH/</w:t>
      </w:r>
      <w:r>
        <w:t>水位检测模块等，用于获取水温和</w:t>
      </w:r>
      <w:r>
        <w:t>pH</w:t>
      </w:r>
      <w:r>
        <w:t>值以及水位信息并发送到主控层。</w:t>
      </w:r>
    </w:p>
    <w:p w14:paraId="074B18DC" w14:textId="77777777" w:rsidR="00780A74" w:rsidRDefault="00000000">
      <w:pPr>
        <w:pStyle w:val="af9"/>
        <w:jc w:val="center"/>
        <w:rPr>
          <w:lang w:bidi="ar"/>
        </w:rPr>
      </w:pPr>
      <w:r>
        <w:rPr>
          <w:noProof/>
          <w:lang w:bidi="ar"/>
        </w:rPr>
        <w:lastRenderedPageBreak/>
        <w:drawing>
          <wp:inline distT="0" distB="0" distL="0" distR="0" wp14:anchorId="1658862A" wp14:editId="5D1FB86C">
            <wp:extent cx="1659890" cy="3445510"/>
            <wp:effectExtent l="0" t="0" r="16510" b="2540"/>
            <wp:docPr id="1210444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44726" name="图片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59890" cy="3445510"/>
                    </a:xfrm>
                    <a:prstGeom prst="rect">
                      <a:avLst/>
                    </a:prstGeom>
                    <a:noFill/>
                    <a:ln>
                      <a:noFill/>
                    </a:ln>
                  </pic:spPr>
                </pic:pic>
              </a:graphicData>
            </a:graphic>
          </wp:inline>
        </w:drawing>
      </w:r>
      <w:r>
        <w:rPr>
          <w:noProof/>
          <w:lang w:bidi="ar"/>
        </w:rPr>
        <w:drawing>
          <wp:inline distT="0" distB="0" distL="0" distR="0" wp14:anchorId="24F2E5CC" wp14:editId="15667F6E">
            <wp:extent cx="1619885" cy="3445510"/>
            <wp:effectExtent l="0" t="0" r="18415" b="2540"/>
            <wp:docPr id="1078145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5041" name="图片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619885" cy="3445510"/>
                    </a:xfrm>
                    <a:prstGeom prst="rect">
                      <a:avLst/>
                    </a:prstGeom>
                    <a:noFill/>
                    <a:ln>
                      <a:noFill/>
                    </a:ln>
                  </pic:spPr>
                </pic:pic>
              </a:graphicData>
            </a:graphic>
          </wp:inline>
        </w:drawing>
      </w:r>
    </w:p>
    <w:p w14:paraId="670568CA"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Pr>
          <w:rFonts w:eastAsia="黑体" w:cs="黑体" w:hint="eastAsia"/>
          <w:sz w:val="21"/>
        </w:rPr>
        <w:t xml:space="preserve">2  </w:t>
      </w:r>
      <w:r>
        <w:rPr>
          <w:rFonts w:eastAsia="黑体" w:cs="黑体" w:hint="eastAsia"/>
          <w:sz w:val="21"/>
        </w:rPr>
        <w:t>微信小程序界面设计</w:t>
      </w:r>
    </w:p>
    <w:p w14:paraId="5592086A" w14:textId="77777777" w:rsidR="00780A74" w:rsidRDefault="00780A74">
      <w:pPr>
        <w:pStyle w:val="af9"/>
        <w:spacing w:line="240" w:lineRule="auto"/>
        <w:jc w:val="center"/>
        <w:rPr>
          <w:rFonts w:eastAsia="黑体" w:cs="黑体"/>
          <w:sz w:val="21"/>
        </w:rPr>
      </w:pPr>
    </w:p>
    <w:p w14:paraId="5E59AE16" w14:textId="77777777" w:rsidR="00780A74" w:rsidRDefault="00000000">
      <w:pPr>
        <w:pStyle w:val="af9"/>
        <w:spacing w:line="240" w:lineRule="auto"/>
        <w:jc w:val="center"/>
        <w:rPr>
          <w:rFonts w:eastAsia="黑体" w:cs="黑体"/>
          <w:sz w:val="21"/>
        </w:rPr>
      </w:pPr>
      <w:r>
        <w:rPr>
          <w:rFonts w:eastAsia="黑体" w:cs="黑体"/>
          <w:noProof/>
          <w:sz w:val="21"/>
        </w:rPr>
        <w:drawing>
          <wp:inline distT="0" distB="0" distL="0" distR="0" wp14:anchorId="18335AE8" wp14:editId="053335C0">
            <wp:extent cx="3593465" cy="2818130"/>
            <wp:effectExtent l="0" t="0" r="6985" b="1270"/>
            <wp:docPr id="10734896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9637" name="图片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593465" cy="2818130"/>
                    </a:xfrm>
                    <a:prstGeom prst="rect">
                      <a:avLst/>
                    </a:prstGeom>
                    <a:noFill/>
                    <a:ln>
                      <a:noFill/>
                    </a:ln>
                  </pic:spPr>
                </pic:pic>
              </a:graphicData>
            </a:graphic>
          </wp:inline>
        </w:drawing>
      </w:r>
    </w:p>
    <w:p w14:paraId="31786B31"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Pr>
          <w:rFonts w:eastAsia="黑体" w:cs="黑体" w:hint="eastAsia"/>
          <w:sz w:val="21"/>
        </w:rPr>
        <w:t xml:space="preserve">3  </w:t>
      </w:r>
      <w:r>
        <w:rPr>
          <w:rFonts w:eastAsia="黑体" w:cs="黑体" w:hint="eastAsia"/>
          <w:sz w:val="21"/>
        </w:rPr>
        <w:t>微信小程序代码</w:t>
      </w:r>
    </w:p>
    <w:p w14:paraId="73B51189" w14:textId="77777777" w:rsidR="00780A74" w:rsidRDefault="00000000">
      <w:pPr>
        <w:pStyle w:val="210"/>
        <w:rPr>
          <w:rFonts w:ascii="Times New Roman" w:hAnsi="Times New Roman"/>
        </w:rPr>
      </w:pPr>
      <w:bookmarkStart w:id="60" w:name="_Toc224855779"/>
      <w:r>
        <w:rPr>
          <w:rFonts w:ascii="Times New Roman" w:hAnsi="Times New Roman" w:hint="eastAsia"/>
        </w:rPr>
        <w:t>5.</w:t>
      </w:r>
      <w:r>
        <w:rPr>
          <w:rFonts w:ascii="Times New Roman" w:hAnsi="Times New Roman"/>
        </w:rPr>
        <w:t>8</w:t>
      </w:r>
      <w:r>
        <w:rPr>
          <w:rFonts w:ascii="Times New Roman" w:hAnsi="Times New Roman" w:hint="eastAsia"/>
        </w:rPr>
        <w:t xml:space="preserve"> OneNET</w:t>
      </w:r>
      <w:r>
        <w:rPr>
          <w:rFonts w:ascii="Times New Roman" w:hAnsi="Times New Roman" w:hint="eastAsia"/>
        </w:rPr>
        <w:t>云平台</w:t>
      </w:r>
      <w:bookmarkEnd w:id="60"/>
    </w:p>
    <w:p w14:paraId="046EB3B4" w14:textId="77777777" w:rsidR="00780A74" w:rsidRDefault="00000000">
      <w:pPr>
        <w:pStyle w:val="af9"/>
        <w:ind w:firstLineChars="200" w:firstLine="560"/>
      </w:pPr>
      <w:r>
        <w:t>ONENET</w:t>
      </w:r>
      <w:r>
        <w:t>是运营商中国移动推出的物联网开放平台，操作简便，不需要复杂的配置就可以让</w:t>
      </w:r>
      <w:r>
        <w:t>STM32</w:t>
      </w:r>
      <w:r>
        <w:t>、</w:t>
      </w:r>
      <w:r>
        <w:t>ESP32</w:t>
      </w:r>
      <w:r>
        <w:t>等毕设常用的单片机以及各种传感器轻松连接到平台，提供了设备管理和数据存取与展示的基本功能，</w:t>
      </w:r>
      <w:r>
        <w:lastRenderedPageBreak/>
        <w:t>不需要深厚云开发经验，很适合学生毕设使用。它符合毕设要求，提供大量免费资源，可以满足毕设中对于数据上传下载的需求，支持众多主流通信方式，接入毕设中的硬件设备方便快捷，还有简单的调试工具以及详细的文档资料，容易上手。选取它作为毕设上云平台的原因是操作简单易上手，可以节约开发时间，让我可以把更多精力放在设备端的功能开发上，而且它的功能完全可以满足毕设的数据上传以及远程监控的需求，性价比较高，是适合学生的毕设上云的选择。</w:t>
      </w:r>
    </w:p>
    <w:p w14:paraId="25F0A87B" w14:textId="77777777" w:rsidR="00780A74" w:rsidRDefault="00000000">
      <w:pPr>
        <w:pStyle w:val="af9"/>
        <w:jc w:val="center"/>
      </w:pPr>
      <w:r>
        <w:rPr>
          <w:noProof/>
        </w:rPr>
        <w:drawing>
          <wp:inline distT="0" distB="0" distL="0" distR="0" wp14:anchorId="18A1B476" wp14:editId="0E94BEB4">
            <wp:extent cx="5266690" cy="2768600"/>
            <wp:effectExtent l="0" t="0" r="0" b="0"/>
            <wp:docPr id="1947578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8621" name="图片 1"/>
                    <pic:cNvPicPr>
                      <a:picLocks noChangeAspect="1"/>
                    </pic:cNvPicPr>
                  </pic:nvPicPr>
                  <pic:blipFill>
                    <a:blip r:embed="rId47"/>
                    <a:stretch>
                      <a:fillRect/>
                    </a:stretch>
                  </pic:blipFill>
                  <pic:spPr>
                    <a:xfrm>
                      <a:off x="0" y="0"/>
                      <a:ext cx="5295982" cy="2783900"/>
                    </a:xfrm>
                    <a:prstGeom prst="rect">
                      <a:avLst/>
                    </a:prstGeom>
                  </pic:spPr>
                </pic:pic>
              </a:graphicData>
            </a:graphic>
          </wp:inline>
        </w:drawing>
      </w:r>
    </w:p>
    <w:p w14:paraId="1C7C30FB"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5.</w:t>
      </w:r>
      <w:r>
        <w:rPr>
          <w:rFonts w:eastAsia="黑体" w:cs="黑体"/>
          <w:sz w:val="21"/>
        </w:rPr>
        <w:t>1</w:t>
      </w:r>
      <w:r>
        <w:rPr>
          <w:rFonts w:eastAsia="黑体" w:cs="黑体" w:hint="eastAsia"/>
          <w:sz w:val="21"/>
        </w:rPr>
        <w:t>4  OneNET</w:t>
      </w:r>
      <w:r>
        <w:rPr>
          <w:rFonts w:eastAsia="黑体" w:cs="黑体" w:hint="eastAsia"/>
          <w:sz w:val="21"/>
        </w:rPr>
        <w:t>云平台</w:t>
      </w:r>
    </w:p>
    <w:p w14:paraId="636FCCCC" w14:textId="77777777" w:rsidR="00780A74" w:rsidRDefault="00000000">
      <w:pPr>
        <w:pStyle w:val="11"/>
      </w:pPr>
      <w:bookmarkStart w:id="61" w:name="_Toc224855780"/>
      <w:bookmarkStart w:id="62" w:name="_Toc220863366"/>
      <w:r>
        <w:rPr>
          <w:rFonts w:hint="eastAsia"/>
        </w:rPr>
        <w:t xml:space="preserve">6 </w:t>
      </w:r>
      <w:r>
        <w:rPr>
          <w:rFonts w:hint="eastAsia"/>
        </w:rPr>
        <w:t>系统测试和结果分析</w:t>
      </w:r>
      <w:bookmarkEnd w:id="61"/>
      <w:bookmarkEnd w:id="62"/>
    </w:p>
    <w:p w14:paraId="5310901D" w14:textId="77777777" w:rsidR="00780A74" w:rsidRDefault="00000000">
      <w:pPr>
        <w:pStyle w:val="210"/>
        <w:rPr>
          <w:rFonts w:ascii="Times New Roman" w:hAnsi="Times New Roman"/>
        </w:rPr>
      </w:pPr>
      <w:bookmarkStart w:id="63" w:name="_Toc220863367"/>
      <w:bookmarkStart w:id="64" w:name="_Toc224855781"/>
      <w:r>
        <w:rPr>
          <w:rFonts w:ascii="Times New Roman" w:hAnsi="Times New Roman" w:hint="eastAsia"/>
        </w:rPr>
        <w:t xml:space="preserve">6.1 </w:t>
      </w:r>
      <w:r>
        <w:rPr>
          <w:rFonts w:ascii="Times New Roman" w:hAnsi="Times New Roman" w:hint="eastAsia"/>
        </w:rPr>
        <w:t>系统</w:t>
      </w:r>
      <w:r>
        <w:rPr>
          <w:rFonts w:ascii="Times New Roman" w:hAnsi="Times New Roman" w:hint="eastAsia"/>
        </w:rPr>
        <w:t>PCB</w:t>
      </w:r>
      <w:r>
        <w:rPr>
          <w:rFonts w:ascii="Times New Roman" w:hAnsi="Times New Roman" w:hint="eastAsia"/>
        </w:rPr>
        <w:t>组装和测试</w:t>
      </w:r>
      <w:bookmarkEnd w:id="63"/>
      <w:bookmarkEnd w:id="64"/>
    </w:p>
    <w:p w14:paraId="3D7598DA" w14:textId="77777777" w:rsidR="00780A74" w:rsidRDefault="00000000">
      <w:pPr>
        <w:pStyle w:val="af9"/>
        <w:ind w:firstLineChars="200" w:firstLine="560"/>
        <w:rPr>
          <w:shd w:val="clear" w:color="auto" w:fill="FFFFFF"/>
        </w:rPr>
      </w:pPr>
      <w:r>
        <w:t>PCB</w:t>
      </w:r>
      <w:r>
        <w:t>组装及测试要分步完成：首先检查</w:t>
      </w:r>
      <w:r>
        <w:t>PCB</w:t>
      </w:r>
      <w:r>
        <w:t>有无断线、短路等问题，用万用表测量电源、地之间的连接情况，保证没有短路之后，根据元件表进行焊接</w:t>
      </w:r>
      <w:r>
        <w:t>——</w:t>
      </w:r>
      <w:r>
        <w:t>先焊电阻、电容等矮小元件，后焊插件等较高元件，最后焊主控芯片等重要元件，在焊接过程中注意温度和时间，防止元件被烧坏，主控芯片使用插座以便于调试。焊接完毕后肉眼检查，看是否有漏焊、虚焊或者元件方向不对等情况，测量电源对地电阻无短路后上电。上电后检</w:t>
      </w:r>
      <w:r>
        <w:lastRenderedPageBreak/>
        <w:t>查</w:t>
      </w:r>
      <w:r>
        <w:t>5V</w:t>
      </w:r>
      <w:r>
        <w:t>输入以及</w:t>
      </w:r>
      <w:r>
        <w:t>3.3V</w:t>
      </w:r>
      <w:r>
        <w:t>稳压输出等电压是否正常，用示波器查看主控芯片晶振引脚处是否有正弦波形，同时测量复位引脚为高电平，按下复位键变为低电平。使用</w:t>
      </w:r>
      <w:r>
        <w:t>ST-Link</w:t>
      </w:r>
      <w:r>
        <w:t>调试器通过</w:t>
      </w:r>
      <w:r>
        <w:t>SWD</w:t>
      </w:r>
      <w:r>
        <w:t>接口，在</w:t>
      </w:r>
      <w:r>
        <w:t>Keil</w:t>
      </w:r>
      <w:r>
        <w:t>或者</w:t>
      </w:r>
      <w:r>
        <w:t>STM32CubeProgrammer</w:t>
      </w:r>
      <w:r>
        <w:t>中进行烧写，程序烧写完毕之后，观察</w:t>
      </w:r>
      <w:r>
        <w:t>LED</w:t>
      </w:r>
      <w:r>
        <w:t>是否以预期频率闪烁以及</w:t>
      </w:r>
      <w:r>
        <w:t>OLED</w:t>
      </w:r>
      <w:r>
        <w:t>是否正常显示初始化信息，如果有问题需检查硬件连接情况及程序设置等。</w:t>
      </w:r>
    </w:p>
    <w:p w14:paraId="6375C7BF" w14:textId="77777777" w:rsidR="00780A74" w:rsidRDefault="00000000">
      <w:pPr>
        <w:pStyle w:val="af9"/>
        <w:jc w:val="center"/>
        <w:rPr>
          <w:sz w:val="21"/>
        </w:rPr>
      </w:pPr>
      <w:r>
        <w:rPr>
          <w:rFonts w:hint="eastAsia"/>
          <w:sz w:val="21"/>
        </w:rPr>
        <w:t>表</w:t>
      </w:r>
      <w:r>
        <w:rPr>
          <w:rFonts w:hint="eastAsia"/>
          <w:sz w:val="21"/>
        </w:rPr>
        <w:t>6.1  PCB</w:t>
      </w:r>
      <w:r>
        <w:rPr>
          <w:rFonts w:hint="eastAsia"/>
          <w:sz w:val="21"/>
        </w:rPr>
        <w:t>测试表</w:t>
      </w:r>
    </w:p>
    <w:tbl>
      <w:tblPr>
        <w:tblStyle w:val="13"/>
        <w:tblW w:w="0" w:type="auto"/>
        <w:tblLook w:val="04A0" w:firstRow="1" w:lastRow="0" w:firstColumn="1" w:lastColumn="0" w:noHBand="0" w:noVBand="1"/>
      </w:tblPr>
      <w:tblGrid>
        <w:gridCol w:w="1753"/>
        <w:gridCol w:w="1757"/>
        <w:gridCol w:w="1758"/>
        <w:gridCol w:w="1769"/>
        <w:gridCol w:w="1750"/>
      </w:tblGrid>
      <w:tr w:rsidR="00780A74" w14:paraId="2E2E2437" w14:textId="77777777" w:rsidTr="00780A74">
        <w:trPr>
          <w:cnfStyle w:val="100000000000" w:firstRow="1" w:lastRow="0" w:firstColumn="0" w:lastColumn="0" w:oddVBand="0" w:evenVBand="0" w:oddHBand="0" w:evenHBand="0" w:firstRowFirstColumn="0" w:firstRowLastColumn="0" w:lastRowFirstColumn="0" w:lastRowLastColumn="0"/>
        </w:trPr>
        <w:tc>
          <w:tcPr>
            <w:tcW w:w="1753" w:type="dxa"/>
            <w:vAlign w:val="center"/>
          </w:tcPr>
          <w:p w14:paraId="387CE173" w14:textId="77777777" w:rsidR="00780A74" w:rsidRDefault="00000000">
            <w:pPr>
              <w:pStyle w:val="af9"/>
              <w:spacing w:line="240" w:lineRule="auto"/>
              <w:jc w:val="center"/>
              <w:rPr>
                <w:sz w:val="21"/>
                <w:szCs w:val="21"/>
              </w:rPr>
            </w:pPr>
            <w:r>
              <w:rPr>
                <w:rFonts w:hint="eastAsia"/>
                <w:color w:val="000000"/>
                <w:kern w:val="0"/>
                <w:sz w:val="21"/>
                <w:szCs w:val="21"/>
                <w:lang w:bidi="ar"/>
              </w:rPr>
              <w:t>测试环节</w:t>
            </w:r>
          </w:p>
        </w:tc>
        <w:tc>
          <w:tcPr>
            <w:tcW w:w="1757" w:type="dxa"/>
            <w:vAlign w:val="center"/>
          </w:tcPr>
          <w:p w14:paraId="29E1C44F" w14:textId="77777777" w:rsidR="00780A74" w:rsidRDefault="00000000">
            <w:pPr>
              <w:pStyle w:val="af9"/>
              <w:spacing w:line="240" w:lineRule="auto"/>
              <w:jc w:val="center"/>
              <w:rPr>
                <w:sz w:val="21"/>
                <w:szCs w:val="21"/>
              </w:rPr>
            </w:pPr>
            <w:r>
              <w:rPr>
                <w:rFonts w:hint="eastAsia"/>
                <w:color w:val="000000"/>
                <w:kern w:val="0"/>
                <w:sz w:val="21"/>
                <w:szCs w:val="21"/>
                <w:lang w:bidi="ar"/>
              </w:rPr>
              <w:t>测试内容</w:t>
            </w:r>
          </w:p>
        </w:tc>
        <w:tc>
          <w:tcPr>
            <w:tcW w:w="1758" w:type="dxa"/>
            <w:vAlign w:val="center"/>
          </w:tcPr>
          <w:p w14:paraId="5534C1C5" w14:textId="77777777" w:rsidR="00780A74" w:rsidRDefault="00000000">
            <w:pPr>
              <w:pStyle w:val="af9"/>
              <w:spacing w:line="240" w:lineRule="auto"/>
              <w:jc w:val="center"/>
              <w:rPr>
                <w:sz w:val="21"/>
                <w:szCs w:val="21"/>
              </w:rPr>
            </w:pPr>
            <w:r>
              <w:rPr>
                <w:rFonts w:hint="eastAsia"/>
                <w:color w:val="000000"/>
                <w:kern w:val="0"/>
                <w:sz w:val="21"/>
                <w:szCs w:val="21"/>
                <w:lang w:bidi="ar"/>
              </w:rPr>
              <w:t>测试方法</w:t>
            </w:r>
          </w:p>
        </w:tc>
        <w:tc>
          <w:tcPr>
            <w:tcW w:w="1769" w:type="dxa"/>
            <w:vAlign w:val="center"/>
          </w:tcPr>
          <w:p w14:paraId="63FA8FCF" w14:textId="77777777" w:rsidR="00780A74" w:rsidRDefault="00000000">
            <w:pPr>
              <w:pStyle w:val="af9"/>
              <w:spacing w:line="240" w:lineRule="auto"/>
              <w:jc w:val="center"/>
              <w:rPr>
                <w:sz w:val="21"/>
                <w:szCs w:val="21"/>
              </w:rPr>
            </w:pPr>
            <w:r>
              <w:rPr>
                <w:rFonts w:hint="eastAsia"/>
                <w:color w:val="000000"/>
                <w:kern w:val="0"/>
                <w:sz w:val="21"/>
                <w:szCs w:val="21"/>
                <w:lang w:bidi="ar"/>
              </w:rPr>
              <w:t>判定标准</w:t>
            </w:r>
          </w:p>
        </w:tc>
        <w:tc>
          <w:tcPr>
            <w:tcW w:w="1750" w:type="dxa"/>
            <w:vAlign w:val="center"/>
          </w:tcPr>
          <w:p w14:paraId="1E6BF1F6" w14:textId="77777777" w:rsidR="00780A74" w:rsidRDefault="00000000">
            <w:pPr>
              <w:pStyle w:val="af9"/>
              <w:spacing w:line="240" w:lineRule="auto"/>
              <w:jc w:val="center"/>
              <w:rPr>
                <w:sz w:val="21"/>
                <w:szCs w:val="21"/>
              </w:rPr>
            </w:pPr>
            <w:r>
              <w:rPr>
                <w:rFonts w:hint="eastAsia"/>
                <w:color w:val="000000"/>
                <w:kern w:val="0"/>
                <w:sz w:val="21"/>
                <w:szCs w:val="21"/>
                <w:lang w:bidi="ar"/>
              </w:rPr>
              <w:t>测试结果</w:t>
            </w:r>
          </w:p>
        </w:tc>
      </w:tr>
      <w:tr w:rsidR="00780A74" w14:paraId="25AF3F8C" w14:textId="77777777" w:rsidTr="00780A74">
        <w:tc>
          <w:tcPr>
            <w:tcW w:w="1753" w:type="dxa"/>
            <w:vAlign w:val="center"/>
          </w:tcPr>
          <w:p w14:paraId="3B300E26" w14:textId="77777777" w:rsidR="00780A74" w:rsidRDefault="00000000">
            <w:pPr>
              <w:pStyle w:val="af9"/>
              <w:spacing w:line="240" w:lineRule="auto"/>
              <w:jc w:val="center"/>
              <w:rPr>
                <w:sz w:val="21"/>
                <w:szCs w:val="21"/>
              </w:rPr>
            </w:pPr>
            <w:r>
              <w:rPr>
                <w:rFonts w:hint="eastAsia"/>
                <w:color w:val="000000"/>
                <w:kern w:val="0"/>
                <w:sz w:val="21"/>
                <w:szCs w:val="21"/>
                <w:lang w:bidi="ar"/>
              </w:rPr>
              <w:t xml:space="preserve">PCB </w:t>
            </w:r>
            <w:r>
              <w:rPr>
                <w:rFonts w:hint="eastAsia"/>
                <w:color w:val="000000"/>
                <w:kern w:val="0"/>
                <w:sz w:val="21"/>
                <w:szCs w:val="21"/>
                <w:lang w:bidi="ar"/>
              </w:rPr>
              <w:t>前期检查</w:t>
            </w:r>
          </w:p>
        </w:tc>
        <w:tc>
          <w:tcPr>
            <w:tcW w:w="1757" w:type="dxa"/>
            <w:vAlign w:val="center"/>
          </w:tcPr>
          <w:p w14:paraId="3D9B9C2D" w14:textId="77777777" w:rsidR="00780A74" w:rsidRDefault="00000000">
            <w:pPr>
              <w:pStyle w:val="af9"/>
              <w:spacing w:line="240" w:lineRule="auto"/>
              <w:jc w:val="center"/>
              <w:rPr>
                <w:sz w:val="21"/>
                <w:szCs w:val="21"/>
              </w:rPr>
            </w:pPr>
            <w:r>
              <w:rPr>
                <w:rFonts w:hint="eastAsia"/>
                <w:color w:val="000000"/>
                <w:kern w:val="0"/>
                <w:sz w:val="21"/>
                <w:szCs w:val="21"/>
                <w:lang w:bidi="ar"/>
              </w:rPr>
              <w:t>电源</w:t>
            </w:r>
            <w:r>
              <w:rPr>
                <w:rFonts w:hint="eastAsia"/>
                <w:color w:val="000000"/>
                <w:kern w:val="0"/>
                <w:sz w:val="21"/>
                <w:szCs w:val="21"/>
                <w:lang w:bidi="ar"/>
              </w:rPr>
              <w:t xml:space="preserve"> / </w:t>
            </w:r>
            <w:r>
              <w:rPr>
                <w:rFonts w:hint="eastAsia"/>
                <w:color w:val="000000"/>
                <w:kern w:val="0"/>
                <w:sz w:val="21"/>
                <w:szCs w:val="21"/>
                <w:lang w:bidi="ar"/>
              </w:rPr>
              <w:t>地网络通断、制造缺陷</w:t>
            </w:r>
          </w:p>
        </w:tc>
        <w:tc>
          <w:tcPr>
            <w:tcW w:w="1758" w:type="dxa"/>
            <w:vAlign w:val="center"/>
          </w:tcPr>
          <w:p w14:paraId="15C3320F" w14:textId="77777777" w:rsidR="00780A74" w:rsidRDefault="00000000">
            <w:pPr>
              <w:pStyle w:val="af9"/>
              <w:spacing w:line="240" w:lineRule="auto"/>
              <w:jc w:val="center"/>
              <w:rPr>
                <w:sz w:val="21"/>
                <w:szCs w:val="21"/>
              </w:rPr>
            </w:pPr>
            <w:r>
              <w:rPr>
                <w:rFonts w:hint="eastAsia"/>
                <w:color w:val="000000"/>
                <w:kern w:val="0"/>
                <w:sz w:val="21"/>
                <w:szCs w:val="21"/>
                <w:lang w:bidi="ar"/>
              </w:rPr>
              <w:t>万用表测量通断，目视检查</w:t>
            </w:r>
            <w:r>
              <w:rPr>
                <w:rFonts w:hint="eastAsia"/>
                <w:color w:val="000000"/>
                <w:kern w:val="0"/>
                <w:sz w:val="21"/>
                <w:szCs w:val="21"/>
                <w:lang w:bidi="ar"/>
              </w:rPr>
              <w:t xml:space="preserve"> PCB </w:t>
            </w:r>
            <w:r>
              <w:rPr>
                <w:rFonts w:hint="eastAsia"/>
                <w:color w:val="000000"/>
                <w:kern w:val="0"/>
                <w:sz w:val="21"/>
                <w:szCs w:val="21"/>
                <w:lang w:bidi="ar"/>
              </w:rPr>
              <w:t>走线</w:t>
            </w:r>
          </w:p>
        </w:tc>
        <w:tc>
          <w:tcPr>
            <w:tcW w:w="1769" w:type="dxa"/>
            <w:vAlign w:val="center"/>
          </w:tcPr>
          <w:p w14:paraId="7C641667" w14:textId="77777777" w:rsidR="00780A74" w:rsidRDefault="00000000">
            <w:pPr>
              <w:pStyle w:val="af9"/>
              <w:spacing w:line="240" w:lineRule="auto"/>
              <w:jc w:val="center"/>
              <w:rPr>
                <w:sz w:val="21"/>
                <w:szCs w:val="21"/>
              </w:rPr>
            </w:pPr>
            <w:r>
              <w:rPr>
                <w:rFonts w:hint="eastAsia"/>
                <w:color w:val="000000"/>
                <w:kern w:val="0"/>
                <w:sz w:val="21"/>
                <w:szCs w:val="21"/>
                <w:lang w:bidi="ar"/>
              </w:rPr>
              <w:t>无断线、短路，走线完整无破损</w:t>
            </w:r>
          </w:p>
        </w:tc>
        <w:tc>
          <w:tcPr>
            <w:tcW w:w="1750" w:type="dxa"/>
            <w:vAlign w:val="center"/>
          </w:tcPr>
          <w:p w14:paraId="26BC6D06"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16509539" w14:textId="77777777" w:rsidTr="00780A74">
        <w:tc>
          <w:tcPr>
            <w:tcW w:w="1753" w:type="dxa"/>
            <w:vAlign w:val="center"/>
          </w:tcPr>
          <w:p w14:paraId="4F259275" w14:textId="77777777" w:rsidR="00780A74" w:rsidRDefault="00000000">
            <w:pPr>
              <w:pStyle w:val="af9"/>
              <w:spacing w:line="240" w:lineRule="auto"/>
              <w:jc w:val="center"/>
              <w:rPr>
                <w:sz w:val="21"/>
                <w:szCs w:val="21"/>
              </w:rPr>
            </w:pPr>
            <w:r>
              <w:rPr>
                <w:rFonts w:hint="eastAsia"/>
                <w:color w:val="000000"/>
                <w:kern w:val="0"/>
                <w:sz w:val="21"/>
                <w:szCs w:val="21"/>
                <w:lang w:bidi="ar"/>
              </w:rPr>
              <w:t>元件焊接检查</w:t>
            </w:r>
          </w:p>
        </w:tc>
        <w:tc>
          <w:tcPr>
            <w:tcW w:w="1757" w:type="dxa"/>
            <w:vAlign w:val="center"/>
          </w:tcPr>
          <w:p w14:paraId="6F707FF9" w14:textId="77777777" w:rsidR="00780A74" w:rsidRDefault="00000000">
            <w:pPr>
              <w:pStyle w:val="af9"/>
              <w:spacing w:line="240" w:lineRule="auto"/>
              <w:jc w:val="center"/>
              <w:rPr>
                <w:sz w:val="21"/>
                <w:szCs w:val="21"/>
              </w:rPr>
            </w:pPr>
            <w:r>
              <w:rPr>
                <w:rFonts w:hint="eastAsia"/>
                <w:color w:val="000000"/>
                <w:kern w:val="0"/>
                <w:sz w:val="21"/>
                <w:szCs w:val="21"/>
                <w:lang w:bidi="ar"/>
              </w:rPr>
              <w:t>漏焊、连锡、元件方向、焊接温度</w:t>
            </w:r>
          </w:p>
        </w:tc>
        <w:tc>
          <w:tcPr>
            <w:tcW w:w="1758" w:type="dxa"/>
            <w:vAlign w:val="center"/>
          </w:tcPr>
          <w:p w14:paraId="49EA5BC2" w14:textId="77777777" w:rsidR="00780A74" w:rsidRDefault="00000000">
            <w:pPr>
              <w:pStyle w:val="af9"/>
              <w:spacing w:line="240" w:lineRule="auto"/>
              <w:jc w:val="center"/>
              <w:rPr>
                <w:sz w:val="21"/>
                <w:szCs w:val="21"/>
              </w:rPr>
            </w:pPr>
            <w:r>
              <w:rPr>
                <w:rFonts w:hint="eastAsia"/>
                <w:color w:val="000000"/>
                <w:kern w:val="0"/>
                <w:sz w:val="21"/>
                <w:szCs w:val="21"/>
                <w:lang w:bidi="ar"/>
              </w:rPr>
              <w:t>目视检查焊点，核对元件方向，监控焊接参数</w:t>
            </w:r>
          </w:p>
        </w:tc>
        <w:tc>
          <w:tcPr>
            <w:tcW w:w="1769" w:type="dxa"/>
            <w:vAlign w:val="center"/>
          </w:tcPr>
          <w:p w14:paraId="3ECEF552" w14:textId="77777777" w:rsidR="00780A74" w:rsidRDefault="00000000">
            <w:pPr>
              <w:pStyle w:val="af9"/>
              <w:spacing w:line="240" w:lineRule="auto"/>
              <w:jc w:val="center"/>
              <w:rPr>
                <w:sz w:val="21"/>
                <w:szCs w:val="21"/>
              </w:rPr>
            </w:pPr>
            <w:r>
              <w:rPr>
                <w:rFonts w:hint="eastAsia"/>
                <w:color w:val="000000"/>
                <w:kern w:val="0"/>
                <w:sz w:val="21"/>
                <w:szCs w:val="21"/>
                <w:lang w:bidi="ar"/>
              </w:rPr>
              <w:t>无漏焊</w:t>
            </w:r>
            <w:r>
              <w:rPr>
                <w:rFonts w:hint="eastAsia"/>
                <w:color w:val="000000"/>
                <w:kern w:val="0"/>
                <w:sz w:val="21"/>
                <w:szCs w:val="21"/>
                <w:lang w:bidi="ar"/>
              </w:rPr>
              <w:t xml:space="preserve"> / </w:t>
            </w:r>
            <w:r>
              <w:rPr>
                <w:rFonts w:hint="eastAsia"/>
                <w:color w:val="000000"/>
                <w:kern w:val="0"/>
                <w:sz w:val="21"/>
                <w:szCs w:val="21"/>
                <w:lang w:bidi="ar"/>
              </w:rPr>
              <w:t>连锡，元件方向正确，无过热损坏</w:t>
            </w:r>
          </w:p>
        </w:tc>
        <w:tc>
          <w:tcPr>
            <w:tcW w:w="1750" w:type="dxa"/>
            <w:vAlign w:val="center"/>
          </w:tcPr>
          <w:p w14:paraId="24A62E72"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23645A8B" w14:textId="77777777" w:rsidTr="00780A74">
        <w:tc>
          <w:tcPr>
            <w:tcW w:w="1753" w:type="dxa"/>
            <w:vAlign w:val="center"/>
          </w:tcPr>
          <w:p w14:paraId="2C795BF6" w14:textId="77777777" w:rsidR="00780A74" w:rsidRDefault="00000000">
            <w:pPr>
              <w:pStyle w:val="af9"/>
              <w:spacing w:line="240" w:lineRule="auto"/>
              <w:jc w:val="center"/>
              <w:rPr>
                <w:sz w:val="21"/>
                <w:szCs w:val="21"/>
              </w:rPr>
            </w:pPr>
            <w:r>
              <w:rPr>
                <w:rFonts w:hint="eastAsia"/>
                <w:color w:val="000000"/>
                <w:kern w:val="0"/>
                <w:sz w:val="21"/>
                <w:szCs w:val="21"/>
                <w:lang w:bidi="ar"/>
              </w:rPr>
              <w:t>上电基础测试</w:t>
            </w:r>
          </w:p>
        </w:tc>
        <w:tc>
          <w:tcPr>
            <w:tcW w:w="1757" w:type="dxa"/>
            <w:vAlign w:val="center"/>
          </w:tcPr>
          <w:p w14:paraId="46C9C54F" w14:textId="77777777" w:rsidR="00780A74" w:rsidRDefault="00000000">
            <w:pPr>
              <w:pStyle w:val="af9"/>
              <w:spacing w:line="240" w:lineRule="auto"/>
              <w:jc w:val="center"/>
              <w:rPr>
                <w:sz w:val="21"/>
                <w:szCs w:val="21"/>
              </w:rPr>
            </w:pPr>
            <w:r>
              <w:rPr>
                <w:rFonts w:hint="eastAsia"/>
                <w:color w:val="000000"/>
                <w:kern w:val="0"/>
                <w:sz w:val="21"/>
                <w:szCs w:val="21"/>
                <w:lang w:bidi="ar"/>
              </w:rPr>
              <w:t>电源电压、晶振起振、复位引脚电平</w:t>
            </w:r>
          </w:p>
        </w:tc>
        <w:tc>
          <w:tcPr>
            <w:tcW w:w="1758" w:type="dxa"/>
            <w:vAlign w:val="center"/>
          </w:tcPr>
          <w:p w14:paraId="45A3327A" w14:textId="77777777" w:rsidR="00780A74" w:rsidRDefault="00000000">
            <w:pPr>
              <w:pStyle w:val="af9"/>
              <w:spacing w:line="240" w:lineRule="auto"/>
              <w:jc w:val="center"/>
              <w:rPr>
                <w:sz w:val="21"/>
                <w:szCs w:val="21"/>
              </w:rPr>
            </w:pPr>
            <w:r>
              <w:rPr>
                <w:rFonts w:hint="eastAsia"/>
                <w:color w:val="000000"/>
                <w:kern w:val="0"/>
                <w:sz w:val="21"/>
                <w:szCs w:val="21"/>
                <w:lang w:bidi="ar"/>
              </w:rPr>
              <w:t>万用表测电压，示波器测晶振波形，按键测复位</w:t>
            </w:r>
          </w:p>
        </w:tc>
        <w:tc>
          <w:tcPr>
            <w:tcW w:w="1769" w:type="dxa"/>
            <w:vAlign w:val="center"/>
          </w:tcPr>
          <w:p w14:paraId="20D456CD" w14:textId="77777777" w:rsidR="00780A74" w:rsidRDefault="00000000">
            <w:pPr>
              <w:pStyle w:val="af9"/>
              <w:spacing w:line="240" w:lineRule="auto"/>
              <w:jc w:val="center"/>
              <w:rPr>
                <w:sz w:val="21"/>
                <w:szCs w:val="21"/>
              </w:rPr>
            </w:pPr>
            <w:r>
              <w:rPr>
                <w:rFonts w:hint="eastAsia"/>
                <w:color w:val="000000"/>
                <w:kern w:val="0"/>
                <w:sz w:val="21"/>
                <w:szCs w:val="21"/>
                <w:lang w:bidi="ar"/>
              </w:rPr>
              <w:t xml:space="preserve">5V/3.3V </w:t>
            </w:r>
            <w:r>
              <w:rPr>
                <w:rFonts w:hint="eastAsia"/>
                <w:color w:val="000000"/>
                <w:kern w:val="0"/>
                <w:sz w:val="21"/>
                <w:szCs w:val="21"/>
                <w:lang w:bidi="ar"/>
              </w:rPr>
              <w:t>电压正常，晶振有正弦波，复位电平切换正常</w:t>
            </w:r>
          </w:p>
        </w:tc>
        <w:tc>
          <w:tcPr>
            <w:tcW w:w="1750" w:type="dxa"/>
            <w:vAlign w:val="center"/>
          </w:tcPr>
          <w:p w14:paraId="0D12C035"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289C9960" w14:textId="77777777" w:rsidTr="00780A74">
        <w:tc>
          <w:tcPr>
            <w:tcW w:w="1753" w:type="dxa"/>
            <w:vAlign w:val="center"/>
          </w:tcPr>
          <w:p w14:paraId="5BF23D31" w14:textId="77777777" w:rsidR="00780A74" w:rsidRDefault="00000000">
            <w:pPr>
              <w:pStyle w:val="af9"/>
              <w:spacing w:line="240" w:lineRule="auto"/>
              <w:jc w:val="center"/>
              <w:rPr>
                <w:sz w:val="21"/>
                <w:szCs w:val="21"/>
              </w:rPr>
            </w:pPr>
            <w:r>
              <w:rPr>
                <w:rFonts w:hint="eastAsia"/>
                <w:color w:val="000000"/>
                <w:kern w:val="0"/>
                <w:sz w:val="21"/>
                <w:szCs w:val="21"/>
                <w:lang w:bidi="ar"/>
              </w:rPr>
              <w:t>程序下载与基础运行</w:t>
            </w:r>
          </w:p>
        </w:tc>
        <w:tc>
          <w:tcPr>
            <w:tcW w:w="1757" w:type="dxa"/>
            <w:vAlign w:val="center"/>
          </w:tcPr>
          <w:p w14:paraId="77227191" w14:textId="77777777" w:rsidR="00780A74" w:rsidRDefault="00000000">
            <w:pPr>
              <w:pStyle w:val="af9"/>
              <w:spacing w:line="240" w:lineRule="auto"/>
              <w:jc w:val="center"/>
              <w:rPr>
                <w:sz w:val="21"/>
                <w:szCs w:val="21"/>
              </w:rPr>
            </w:pPr>
            <w:r>
              <w:rPr>
                <w:rFonts w:hint="eastAsia"/>
                <w:color w:val="000000"/>
                <w:kern w:val="0"/>
                <w:sz w:val="21"/>
                <w:szCs w:val="21"/>
                <w:lang w:bidi="ar"/>
              </w:rPr>
              <w:t xml:space="preserve">ST-Link </w:t>
            </w:r>
            <w:r>
              <w:rPr>
                <w:rFonts w:hint="eastAsia"/>
                <w:color w:val="000000"/>
                <w:kern w:val="0"/>
                <w:sz w:val="21"/>
                <w:szCs w:val="21"/>
                <w:lang w:bidi="ar"/>
              </w:rPr>
              <w:t>下载程序、</w:t>
            </w:r>
            <w:r>
              <w:rPr>
                <w:rFonts w:hint="eastAsia"/>
                <w:color w:val="000000"/>
                <w:kern w:val="0"/>
                <w:sz w:val="21"/>
                <w:szCs w:val="21"/>
                <w:lang w:bidi="ar"/>
              </w:rPr>
              <w:t xml:space="preserve">LED </w:t>
            </w:r>
            <w:r>
              <w:rPr>
                <w:rFonts w:hint="eastAsia"/>
                <w:color w:val="000000"/>
                <w:kern w:val="0"/>
                <w:sz w:val="21"/>
                <w:szCs w:val="21"/>
                <w:lang w:bidi="ar"/>
              </w:rPr>
              <w:t>闪烁、</w:t>
            </w:r>
            <w:r>
              <w:rPr>
                <w:rFonts w:hint="eastAsia"/>
                <w:color w:val="000000"/>
                <w:kern w:val="0"/>
                <w:sz w:val="21"/>
                <w:szCs w:val="21"/>
                <w:lang w:bidi="ar"/>
              </w:rPr>
              <w:t xml:space="preserve">OLED </w:t>
            </w:r>
            <w:r>
              <w:rPr>
                <w:rFonts w:hint="eastAsia"/>
                <w:color w:val="000000"/>
                <w:kern w:val="0"/>
                <w:sz w:val="21"/>
                <w:szCs w:val="21"/>
                <w:lang w:bidi="ar"/>
              </w:rPr>
              <w:t>显示</w:t>
            </w:r>
          </w:p>
        </w:tc>
        <w:tc>
          <w:tcPr>
            <w:tcW w:w="1758" w:type="dxa"/>
            <w:vAlign w:val="center"/>
          </w:tcPr>
          <w:p w14:paraId="7F6BAFAC" w14:textId="77777777" w:rsidR="00780A74" w:rsidRDefault="00000000">
            <w:pPr>
              <w:pStyle w:val="af9"/>
              <w:spacing w:line="240" w:lineRule="auto"/>
              <w:jc w:val="center"/>
              <w:rPr>
                <w:sz w:val="21"/>
                <w:szCs w:val="21"/>
              </w:rPr>
            </w:pPr>
            <w:r>
              <w:rPr>
                <w:rFonts w:hint="eastAsia"/>
                <w:color w:val="000000"/>
                <w:kern w:val="0"/>
                <w:sz w:val="21"/>
                <w:szCs w:val="21"/>
                <w:lang w:bidi="ar"/>
              </w:rPr>
              <w:t>烧录程序后观察硬件反馈</w:t>
            </w:r>
          </w:p>
        </w:tc>
        <w:tc>
          <w:tcPr>
            <w:tcW w:w="1769" w:type="dxa"/>
            <w:vAlign w:val="center"/>
          </w:tcPr>
          <w:p w14:paraId="613F5E2E" w14:textId="77777777" w:rsidR="00780A74" w:rsidRDefault="00000000">
            <w:pPr>
              <w:pStyle w:val="af9"/>
              <w:spacing w:line="240" w:lineRule="auto"/>
              <w:jc w:val="center"/>
              <w:rPr>
                <w:sz w:val="21"/>
                <w:szCs w:val="21"/>
              </w:rPr>
            </w:pPr>
            <w:r>
              <w:rPr>
                <w:rFonts w:hint="eastAsia"/>
                <w:color w:val="000000"/>
                <w:kern w:val="0"/>
                <w:sz w:val="21"/>
                <w:szCs w:val="21"/>
                <w:lang w:bidi="ar"/>
              </w:rPr>
              <w:t>程序下载成功，</w:t>
            </w:r>
            <w:r>
              <w:rPr>
                <w:rFonts w:hint="eastAsia"/>
                <w:color w:val="000000"/>
                <w:kern w:val="0"/>
                <w:sz w:val="21"/>
                <w:szCs w:val="21"/>
                <w:lang w:bidi="ar"/>
              </w:rPr>
              <w:t xml:space="preserve">LED </w:t>
            </w:r>
            <w:r>
              <w:rPr>
                <w:rFonts w:hint="eastAsia"/>
                <w:color w:val="000000"/>
                <w:kern w:val="0"/>
                <w:sz w:val="21"/>
                <w:szCs w:val="21"/>
                <w:lang w:bidi="ar"/>
              </w:rPr>
              <w:t>按频率闪烁，</w:t>
            </w:r>
            <w:r>
              <w:rPr>
                <w:rFonts w:hint="eastAsia"/>
                <w:color w:val="000000"/>
                <w:kern w:val="0"/>
                <w:sz w:val="21"/>
                <w:szCs w:val="21"/>
                <w:lang w:bidi="ar"/>
              </w:rPr>
              <w:t xml:space="preserve">OLED </w:t>
            </w:r>
            <w:r>
              <w:rPr>
                <w:rFonts w:hint="eastAsia"/>
                <w:color w:val="000000"/>
                <w:kern w:val="0"/>
                <w:sz w:val="21"/>
                <w:szCs w:val="21"/>
                <w:lang w:bidi="ar"/>
              </w:rPr>
              <w:t>正常显示</w:t>
            </w:r>
          </w:p>
        </w:tc>
        <w:tc>
          <w:tcPr>
            <w:tcW w:w="1750" w:type="dxa"/>
            <w:vAlign w:val="center"/>
          </w:tcPr>
          <w:p w14:paraId="570CFEEC"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bl>
    <w:p w14:paraId="1AB4B219" w14:textId="77777777" w:rsidR="00780A74" w:rsidRDefault="00000000">
      <w:pPr>
        <w:pStyle w:val="af9"/>
        <w:jc w:val="center"/>
        <w:rPr>
          <w:rFonts w:eastAsia="黑体" w:cs="黑体"/>
          <w:sz w:val="21"/>
        </w:rPr>
      </w:pPr>
      <w:r>
        <w:rPr>
          <w:noProof/>
        </w:rPr>
        <w:drawing>
          <wp:inline distT="0" distB="0" distL="0" distR="0" wp14:anchorId="7B64BCD4" wp14:editId="62AD0F1E">
            <wp:extent cx="2807970" cy="1861185"/>
            <wp:effectExtent l="0" t="0" r="0" b="5715"/>
            <wp:docPr id="406241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1098" name="图片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815566" cy="1866791"/>
                    </a:xfrm>
                    <a:prstGeom prst="rect">
                      <a:avLst/>
                    </a:prstGeom>
                    <a:noFill/>
                    <a:ln>
                      <a:noFill/>
                    </a:ln>
                  </pic:spPr>
                </pic:pic>
              </a:graphicData>
            </a:graphic>
          </wp:inline>
        </w:drawing>
      </w:r>
    </w:p>
    <w:p w14:paraId="212121BB" w14:textId="77777777" w:rsidR="00780A74" w:rsidRDefault="00000000">
      <w:pPr>
        <w:pStyle w:val="af9"/>
        <w:spacing w:line="240" w:lineRule="auto"/>
        <w:jc w:val="center"/>
        <w:rPr>
          <w:rFonts w:eastAsia="黑体" w:cs="黑体"/>
          <w:sz w:val="21"/>
        </w:rPr>
      </w:pPr>
      <w:r>
        <w:rPr>
          <w:rFonts w:eastAsia="黑体" w:cs="黑体" w:hint="eastAsia"/>
          <w:sz w:val="21"/>
        </w:rPr>
        <w:t>图</w:t>
      </w:r>
      <w:r>
        <w:rPr>
          <w:rFonts w:eastAsia="黑体" w:cs="黑体" w:hint="eastAsia"/>
          <w:sz w:val="21"/>
        </w:rPr>
        <w:t xml:space="preserve">6.1  </w:t>
      </w:r>
      <w:r>
        <w:rPr>
          <w:rFonts w:eastAsia="黑体" w:cs="黑体" w:hint="eastAsia"/>
          <w:sz w:val="21"/>
        </w:rPr>
        <w:t>硬件测试图</w:t>
      </w:r>
    </w:p>
    <w:p w14:paraId="0F17C2B3" w14:textId="77777777" w:rsidR="00780A74" w:rsidRDefault="00000000">
      <w:pPr>
        <w:pStyle w:val="210"/>
        <w:rPr>
          <w:rFonts w:ascii="Times New Roman" w:hAnsi="Times New Roman"/>
        </w:rPr>
      </w:pPr>
      <w:bookmarkStart w:id="65" w:name="_Toc220863368"/>
      <w:bookmarkStart w:id="66" w:name="_Toc224855782"/>
      <w:r>
        <w:rPr>
          <w:rFonts w:ascii="Times New Roman" w:hAnsi="Times New Roman" w:hint="eastAsia"/>
        </w:rPr>
        <w:t xml:space="preserve">6.2 </w:t>
      </w:r>
      <w:r>
        <w:rPr>
          <w:rFonts w:ascii="Times New Roman" w:hAnsi="Times New Roman" w:hint="eastAsia"/>
        </w:rPr>
        <w:t>系统功能测试</w:t>
      </w:r>
      <w:bookmarkEnd w:id="65"/>
      <w:bookmarkEnd w:id="66"/>
    </w:p>
    <w:p w14:paraId="1D95169C" w14:textId="77777777" w:rsidR="00780A74" w:rsidRDefault="00000000">
      <w:pPr>
        <w:pStyle w:val="af9"/>
        <w:ind w:firstLineChars="200" w:firstLine="560"/>
      </w:pPr>
      <w:r>
        <w:lastRenderedPageBreak/>
        <w:t>系统功能测试逐条检查各个部分是否正常工作：温度测试时，将</w:t>
      </w:r>
      <w:r>
        <w:t>DS18B20</w:t>
      </w:r>
      <w:r>
        <w:t>放入</w:t>
      </w:r>
      <w:r>
        <w:t>15-35℃</w:t>
      </w:r>
      <w:r>
        <w:t>温水中，以</w:t>
      </w:r>
      <w:r>
        <w:t>5℃</w:t>
      </w:r>
      <w:r>
        <w:t>为一个温度点进行测量（每个温度点测量三次取平均值），在</w:t>
      </w:r>
      <w:r>
        <w:t>20-30℃</w:t>
      </w:r>
      <w:r>
        <w:t>范围内误差小于</w:t>
      </w:r>
      <w:r>
        <w:t>0.5℃</w:t>
      </w:r>
      <w:r>
        <w:t>，两端不超过</w:t>
      </w:r>
      <w:r>
        <w:t>1℃</w:t>
      </w:r>
      <w:r>
        <w:t>，符合要求；水位测试包括从满到空五个不同水位点（每个水位点测量三次），误差控制在</w:t>
      </w:r>
      <w:r>
        <w:t>±5%</w:t>
      </w:r>
      <w:r>
        <w:t>以内，由于传感器是非线性的原因造成，可以在软件上进行补偿处理；</w:t>
      </w:r>
      <w:r>
        <w:t>pH</w:t>
      </w:r>
      <w:r>
        <w:t>测试使用</w:t>
      </w:r>
      <w:r>
        <w:t>4.01/7.00/10.01</w:t>
      </w:r>
      <w:r>
        <w:t>的标准缓冲溶液，在中性区域误差较小，在两端较大但是不超过</w:t>
      </w:r>
      <w:r>
        <w:t>±0.3</w:t>
      </w:r>
      <w:r>
        <w:t>，需要定期对传感器进行校正。在执行器件测试时，</w:t>
      </w:r>
      <w:r>
        <w:t>LED</w:t>
      </w:r>
      <w:r>
        <w:t>可以用按键或者小程序进行开关控制，继电器触点开闭良好，舵机转动位置准确且无卡顿现象；通信测试证明</w:t>
      </w:r>
      <w:r>
        <w:t>ESP8266</w:t>
      </w:r>
      <w:r>
        <w:t>能够连接</w:t>
      </w:r>
      <w:r>
        <w:t>Wi-Fi/MQTT</w:t>
      </w:r>
      <w:r>
        <w:t>服务器，在</w:t>
      </w:r>
      <w:r>
        <w:t>OneNET</w:t>
      </w:r>
      <w:r>
        <w:t>上能接收到带有正确时间戳的数据上报信息，小程序发送控制命令到</w:t>
      </w:r>
      <w:r>
        <w:t>ESP8266</w:t>
      </w:r>
      <w:r>
        <w:t>的延迟小于等于两秒。</w:t>
      </w:r>
    </w:p>
    <w:p w14:paraId="7B912061" w14:textId="77777777" w:rsidR="00780A74" w:rsidRDefault="00000000">
      <w:pPr>
        <w:pStyle w:val="af9"/>
        <w:jc w:val="center"/>
        <w:rPr>
          <w:sz w:val="21"/>
        </w:rPr>
      </w:pPr>
      <w:r>
        <w:rPr>
          <w:rFonts w:hint="eastAsia"/>
          <w:sz w:val="21"/>
        </w:rPr>
        <w:t>表</w:t>
      </w:r>
      <w:r>
        <w:rPr>
          <w:rFonts w:hint="eastAsia"/>
          <w:sz w:val="21"/>
        </w:rPr>
        <w:t xml:space="preserve">6.2  </w:t>
      </w:r>
      <w:r>
        <w:rPr>
          <w:rFonts w:hint="eastAsia"/>
          <w:sz w:val="21"/>
        </w:rPr>
        <w:t>系统功能测试表</w:t>
      </w:r>
    </w:p>
    <w:tbl>
      <w:tblPr>
        <w:tblStyle w:val="13"/>
        <w:tblW w:w="0" w:type="auto"/>
        <w:tblLook w:val="04A0" w:firstRow="1" w:lastRow="0" w:firstColumn="1" w:lastColumn="0" w:noHBand="0" w:noVBand="1"/>
      </w:tblPr>
      <w:tblGrid>
        <w:gridCol w:w="1298"/>
        <w:gridCol w:w="1995"/>
        <w:gridCol w:w="1800"/>
        <w:gridCol w:w="1140"/>
        <w:gridCol w:w="1470"/>
        <w:gridCol w:w="1084"/>
      </w:tblGrid>
      <w:tr w:rsidR="00780A74" w14:paraId="2012BBEA" w14:textId="77777777" w:rsidTr="00780A74">
        <w:trPr>
          <w:cnfStyle w:val="100000000000" w:firstRow="1" w:lastRow="0" w:firstColumn="0" w:lastColumn="0" w:oddVBand="0" w:evenVBand="0" w:oddHBand="0" w:evenHBand="0" w:firstRowFirstColumn="0" w:firstRowLastColumn="0" w:lastRowFirstColumn="0" w:lastRowLastColumn="0"/>
        </w:trPr>
        <w:tc>
          <w:tcPr>
            <w:tcW w:w="1298" w:type="dxa"/>
            <w:vAlign w:val="center"/>
          </w:tcPr>
          <w:p w14:paraId="099434E9" w14:textId="77777777" w:rsidR="00780A74" w:rsidRDefault="00000000">
            <w:pPr>
              <w:pStyle w:val="af9"/>
              <w:spacing w:line="240" w:lineRule="auto"/>
              <w:jc w:val="center"/>
              <w:rPr>
                <w:sz w:val="21"/>
                <w:szCs w:val="21"/>
              </w:rPr>
            </w:pPr>
            <w:r>
              <w:rPr>
                <w:rFonts w:hint="eastAsia"/>
                <w:color w:val="000000"/>
                <w:kern w:val="0"/>
                <w:sz w:val="21"/>
                <w:szCs w:val="21"/>
                <w:lang w:bidi="ar"/>
              </w:rPr>
              <w:t>测试模块</w:t>
            </w:r>
          </w:p>
        </w:tc>
        <w:tc>
          <w:tcPr>
            <w:tcW w:w="1995" w:type="dxa"/>
            <w:vAlign w:val="center"/>
          </w:tcPr>
          <w:p w14:paraId="15BE71F0" w14:textId="77777777" w:rsidR="00780A74" w:rsidRDefault="00000000">
            <w:pPr>
              <w:pStyle w:val="af9"/>
              <w:spacing w:line="240" w:lineRule="auto"/>
              <w:jc w:val="center"/>
              <w:rPr>
                <w:sz w:val="21"/>
                <w:szCs w:val="21"/>
              </w:rPr>
            </w:pPr>
            <w:r>
              <w:rPr>
                <w:rFonts w:hint="eastAsia"/>
                <w:color w:val="000000"/>
                <w:kern w:val="0"/>
                <w:sz w:val="21"/>
                <w:szCs w:val="21"/>
                <w:lang w:bidi="ar"/>
              </w:rPr>
              <w:t>测试场景</w:t>
            </w:r>
            <w:r>
              <w:rPr>
                <w:rFonts w:hint="eastAsia"/>
                <w:color w:val="000000"/>
                <w:kern w:val="0"/>
                <w:sz w:val="21"/>
                <w:szCs w:val="21"/>
                <w:lang w:bidi="ar"/>
              </w:rPr>
              <w:t xml:space="preserve"> / </w:t>
            </w:r>
            <w:r>
              <w:rPr>
                <w:rFonts w:hint="eastAsia"/>
                <w:color w:val="000000"/>
                <w:kern w:val="0"/>
                <w:sz w:val="21"/>
                <w:szCs w:val="21"/>
                <w:lang w:bidi="ar"/>
              </w:rPr>
              <w:t>方法</w:t>
            </w:r>
          </w:p>
        </w:tc>
        <w:tc>
          <w:tcPr>
            <w:tcW w:w="1800" w:type="dxa"/>
            <w:vAlign w:val="center"/>
          </w:tcPr>
          <w:p w14:paraId="4625CCDE" w14:textId="77777777" w:rsidR="00780A74" w:rsidRDefault="00000000">
            <w:pPr>
              <w:pStyle w:val="af9"/>
              <w:spacing w:line="240" w:lineRule="auto"/>
              <w:jc w:val="center"/>
              <w:rPr>
                <w:sz w:val="21"/>
                <w:szCs w:val="21"/>
              </w:rPr>
            </w:pPr>
            <w:r>
              <w:rPr>
                <w:rFonts w:hint="eastAsia"/>
                <w:color w:val="000000"/>
                <w:kern w:val="0"/>
                <w:sz w:val="21"/>
                <w:szCs w:val="21"/>
                <w:lang w:bidi="ar"/>
              </w:rPr>
              <w:t>测试点位</w:t>
            </w:r>
            <w:r>
              <w:rPr>
                <w:rFonts w:hint="eastAsia"/>
                <w:color w:val="000000"/>
                <w:kern w:val="0"/>
                <w:sz w:val="21"/>
                <w:szCs w:val="21"/>
                <w:lang w:bidi="ar"/>
              </w:rPr>
              <w:t xml:space="preserve"> / </w:t>
            </w:r>
            <w:r>
              <w:rPr>
                <w:rFonts w:hint="eastAsia"/>
                <w:color w:val="000000"/>
                <w:kern w:val="0"/>
                <w:sz w:val="21"/>
                <w:szCs w:val="21"/>
                <w:lang w:bidi="ar"/>
              </w:rPr>
              <w:t>条件</w:t>
            </w:r>
          </w:p>
        </w:tc>
        <w:tc>
          <w:tcPr>
            <w:tcW w:w="1140" w:type="dxa"/>
            <w:vAlign w:val="center"/>
          </w:tcPr>
          <w:p w14:paraId="333141D5" w14:textId="77777777" w:rsidR="00780A74" w:rsidRDefault="00000000">
            <w:pPr>
              <w:pStyle w:val="af9"/>
              <w:spacing w:line="240" w:lineRule="auto"/>
              <w:jc w:val="center"/>
              <w:rPr>
                <w:sz w:val="21"/>
                <w:szCs w:val="21"/>
              </w:rPr>
            </w:pPr>
            <w:r>
              <w:rPr>
                <w:rFonts w:hint="eastAsia"/>
                <w:color w:val="000000"/>
                <w:kern w:val="0"/>
                <w:sz w:val="21"/>
                <w:szCs w:val="21"/>
                <w:lang w:bidi="ar"/>
              </w:rPr>
              <w:t>误差范围</w:t>
            </w:r>
          </w:p>
        </w:tc>
        <w:tc>
          <w:tcPr>
            <w:tcW w:w="1470" w:type="dxa"/>
            <w:vAlign w:val="center"/>
          </w:tcPr>
          <w:p w14:paraId="03B75269" w14:textId="77777777" w:rsidR="00780A74" w:rsidRDefault="00000000">
            <w:pPr>
              <w:pStyle w:val="af9"/>
              <w:spacing w:line="240" w:lineRule="auto"/>
              <w:jc w:val="center"/>
              <w:rPr>
                <w:sz w:val="21"/>
                <w:szCs w:val="21"/>
              </w:rPr>
            </w:pPr>
            <w:r>
              <w:rPr>
                <w:rFonts w:hint="eastAsia"/>
                <w:color w:val="000000"/>
                <w:kern w:val="0"/>
                <w:sz w:val="21"/>
                <w:szCs w:val="21"/>
                <w:lang w:bidi="ar"/>
              </w:rPr>
              <w:t>判定标准</w:t>
            </w:r>
          </w:p>
        </w:tc>
        <w:tc>
          <w:tcPr>
            <w:tcW w:w="1084" w:type="dxa"/>
            <w:vAlign w:val="center"/>
          </w:tcPr>
          <w:p w14:paraId="2AE14B4E" w14:textId="77777777" w:rsidR="00780A74" w:rsidRDefault="00000000">
            <w:pPr>
              <w:pStyle w:val="af9"/>
              <w:spacing w:line="240" w:lineRule="auto"/>
              <w:jc w:val="center"/>
              <w:rPr>
                <w:sz w:val="21"/>
                <w:szCs w:val="21"/>
              </w:rPr>
            </w:pPr>
            <w:r>
              <w:rPr>
                <w:rFonts w:hint="eastAsia"/>
                <w:color w:val="000000"/>
                <w:kern w:val="0"/>
                <w:sz w:val="21"/>
                <w:szCs w:val="21"/>
                <w:lang w:bidi="ar"/>
              </w:rPr>
              <w:t>测试结果</w:t>
            </w:r>
          </w:p>
        </w:tc>
      </w:tr>
      <w:tr w:rsidR="00780A74" w14:paraId="2D3901B6" w14:textId="77777777" w:rsidTr="00780A74">
        <w:tc>
          <w:tcPr>
            <w:tcW w:w="1298" w:type="dxa"/>
            <w:vAlign w:val="center"/>
          </w:tcPr>
          <w:p w14:paraId="09BFCBEA" w14:textId="77777777" w:rsidR="00780A74" w:rsidRDefault="00000000">
            <w:pPr>
              <w:pStyle w:val="af9"/>
              <w:spacing w:line="240" w:lineRule="auto"/>
              <w:jc w:val="center"/>
              <w:rPr>
                <w:sz w:val="21"/>
                <w:szCs w:val="21"/>
              </w:rPr>
            </w:pPr>
            <w:r>
              <w:rPr>
                <w:rFonts w:hint="eastAsia"/>
                <w:color w:val="000000"/>
                <w:kern w:val="0"/>
                <w:sz w:val="21"/>
                <w:szCs w:val="21"/>
                <w:lang w:bidi="ar"/>
              </w:rPr>
              <w:t>温度采集</w:t>
            </w:r>
          </w:p>
        </w:tc>
        <w:tc>
          <w:tcPr>
            <w:tcW w:w="1995" w:type="dxa"/>
            <w:vAlign w:val="center"/>
          </w:tcPr>
          <w:p w14:paraId="1DFE8390" w14:textId="77777777" w:rsidR="00780A74" w:rsidRDefault="00000000">
            <w:pPr>
              <w:pStyle w:val="af9"/>
              <w:spacing w:line="240" w:lineRule="auto"/>
              <w:jc w:val="center"/>
              <w:rPr>
                <w:sz w:val="21"/>
                <w:szCs w:val="21"/>
              </w:rPr>
            </w:pPr>
            <w:r>
              <w:rPr>
                <w:rFonts w:hint="eastAsia"/>
                <w:color w:val="000000"/>
                <w:kern w:val="0"/>
                <w:sz w:val="21"/>
                <w:szCs w:val="21"/>
                <w:lang w:bidi="ar"/>
              </w:rPr>
              <w:t>温水浴</w:t>
            </w:r>
            <w:r>
              <w:rPr>
                <w:rFonts w:hint="eastAsia"/>
                <w:color w:val="000000"/>
                <w:kern w:val="0"/>
                <w:sz w:val="21"/>
                <w:szCs w:val="21"/>
                <w:lang w:bidi="ar"/>
              </w:rPr>
              <w:t xml:space="preserve"> + </w:t>
            </w:r>
            <w:r>
              <w:rPr>
                <w:rFonts w:hint="eastAsia"/>
                <w:color w:val="000000"/>
                <w:kern w:val="0"/>
                <w:sz w:val="21"/>
                <w:szCs w:val="21"/>
                <w:lang w:bidi="ar"/>
              </w:rPr>
              <w:t>标准温度计对比，</w:t>
            </w:r>
            <w:r>
              <w:rPr>
                <w:rFonts w:hint="eastAsia"/>
                <w:color w:val="000000"/>
                <w:kern w:val="0"/>
                <w:sz w:val="21"/>
                <w:szCs w:val="21"/>
                <w:lang w:bidi="ar"/>
              </w:rPr>
              <w:t>15-35</w:t>
            </w:r>
            <w:r>
              <w:rPr>
                <w:rFonts w:hint="eastAsia"/>
                <w:color w:val="000000"/>
                <w:kern w:val="0"/>
                <w:sz w:val="21"/>
                <w:szCs w:val="21"/>
                <w:lang w:bidi="ar"/>
              </w:rPr>
              <w:t>℃间隔</w:t>
            </w:r>
            <w:r>
              <w:rPr>
                <w:rFonts w:hint="eastAsia"/>
                <w:color w:val="000000"/>
                <w:kern w:val="0"/>
                <w:sz w:val="21"/>
                <w:szCs w:val="21"/>
                <w:lang w:bidi="ar"/>
              </w:rPr>
              <w:t xml:space="preserve"> 5</w:t>
            </w:r>
            <w:r>
              <w:rPr>
                <w:rFonts w:hint="eastAsia"/>
                <w:color w:val="000000"/>
                <w:kern w:val="0"/>
                <w:sz w:val="21"/>
                <w:szCs w:val="21"/>
                <w:lang w:bidi="ar"/>
              </w:rPr>
              <w:t>℃测试</w:t>
            </w:r>
          </w:p>
        </w:tc>
        <w:tc>
          <w:tcPr>
            <w:tcW w:w="1800" w:type="dxa"/>
            <w:vAlign w:val="center"/>
          </w:tcPr>
          <w:p w14:paraId="4809DD97" w14:textId="77777777" w:rsidR="00780A74" w:rsidRDefault="00000000">
            <w:pPr>
              <w:pStyle w:val="af9"/>
              <w:spacing w:line="240" w:lineRule="auto"/>
              <w:jc w:val="center"/>
              <w:rPr>
                <w:sz w:val="21"/>
                <w:szCs w:val="21"/>
              </w:rPr>
            </w:pPr>
            <w:r>
              <w:rPr>
                <w:rFonts w:hint="eastAsia"/>
                <w:color w:val="000000"/>
                <w:kern w:val="0"/>
                <w:sz w:val="21"/>
                <w:szCs w:val="21"/>
                <w:lang w:bidi="ar"/>
              </w:rPr>
              <w:t>15</w:t>
            </w:r>
            <w:r>
              <w:rPr>
                <w:rFonts w:hint="eastAsia"/>
                <w:color w:val="000000"/>
                <w:kern w:val="0"/>
                <w:sz w:val="21"/>
                <w:szCs w:val="21"/>
                <w:lang w:bidi="ar"/>
              </w:rPr>
              <w:t>℃、</w:t>
            </w:r>
            <w:r>
              <w:rPr>
                <w:rFonts w:hint="eastAsia"/>
                <w:color w:val="000000"/>
                <w:kern w:val="0"/>
                <w:sz w:val="21"/>
                <w:szCs w:val="21"/>
                <w:lang w:bidi="ar"/>
              </w:rPr>
              <w:t>20</w:t>
            </w:r>
            <w:r>
              <w:rPr>
                <w:rFonts w:hint="eastAsia"/>
                <w:color w:val="000000"/>
                <w:kern w:val="0"/>
                <w:sz w:val="21"/>
                <w:szCs w:val="21"/>
                <w:lang w:bidi="ar"/>
              </w:rPr>
              <w:t>℃、</w:t>
            </w:r>
            <w:r>
              <w:rPr>
                <w:rFonts w:hint="eastAsia"/>
                <w:color w:val="000000"/>
                <w:kern w:val="0"/>
                <w:sz w:val="21"/>
                <w:szCs w:val="21"/>
                <w:lang w:bidi="ar"/>
              </w:rPr>
              <w:t>25</w:t>
            </w:r>
            <w:r>
              <w:rPr>
                <w:rFonts w:hint="eastAsia"/>
                <w:color w:val="000000"/>
                <w:kern w:val="0"/>
                <w:sz w:val="21"/>
                <w:szCs w:val="21"/>
                <w:lang w:bidi="ar"/>
              </w:rPr>
              <w:t>℃、</w:t>
            </w:r>
            <w:r>
              <w:rPr>
                <w:rFonts w:hint="eastAsia"/>
                <w:color w:val="000000"/>
                <w:kern w:val="0"/>
                <w:sz w:val="21"/>
                <w:szCs w:val="21"/>
                <w:lang w:bidi="ar"/>
              </w:rPr>
              <w:t>30</w:t>
            </w:r>
            <w:r>
              <w:rPr>
                <w:rFonts w:hint="eastAsia"/>
                <w:color w:val="000000"/>
                <w:kern w:val="0"/>
                <w:sz w:val="21"/>
                <w:szCs w:val="21"/>
                <w:lang w:bidi="ar"/>
              </w:rPr>
              <w:t>℃、</w:t>
            </w:r>
            <w:r>
              <w:rPr>
                <w:rFonts w:hint="eastAsia"/>
                <w:color w:val="000000"/>
                <w:kern w:val="0"/>
                <w:sz w:val="21"/>
                <w:szCs w:val="21"/>
                <w:lang w:bidi="ar"/>
              </w:rPr>
              <w:t>35</w:t>
            </w:r>
            <w:r>
              <w:rPr>
                <w:rFonts w:hint="eastAsia"/>
                <w:color w:val="000000"/>
                <w:kern w:val="0"/>
                <w:sz w:val="21"/>
                <w:szCs w:val="21"/>
                <w:lang w:bidi="ar"/>
              </w:rPr>
              <w:t>℃（各测</w:t>
            </w:r>
            <w:r>
              <w:rPr>
                <w:rFonts w:hint="eastAsia"/>
                <w:color w:val="000000"/>
                <w:kern w:val="0"/>
                <w:sz w:val="21"/>
                <w:szCs w:val="21"/>
                <w:lang w:bidi="ar"/>
              </w:rPr>
              <w:t xml:space="preserve"> 3 </w:t>
            </w:r>
            <w:r>
              <w:rPr>
                <w:rFonts w:hint="eastAsia"/>
                <w:color w:val="000000"/>
                <w:kern w:val="0"/>
                <w:sz w:val="21"/>
                <w:szCs w:val="21"/>
                <w:lang w:bidi="ar"/>
              </w:rPr>
              <w:t>次取平均）</w:t>
            </w:r>
          </w:p>
        </w:tc>
        <w:tc>
          <w:tcPr>
            <w:tcW w:w="1140" w:type="dxa"/>
            <w:vAlign w:val="center"/>
          </w:tcPr>
          <w:p w14:paraId="3D86BF20" w14:textId="77777777" w:rsidR="00780A74" w:rsidRDefault="00000000">
            <w:pPr>
              <w:pStyle w:val="af9"/>
              <w:spacing w:line="240" w:lineRule="auto"/>
              <w:jc w:val="center"/>
              <w:rPr>
                <w:sz w:val="21"/>
                <w:szCs w:val="21"/>
              </w:rPr>
            </w:pPr>
            <w:r>
              <w:rPr>
                <w:rFonts w:hint="eastAsia"/>
                <w:color w:val="000000"/>
                <w:kern w:val="0"/>
                <w:sz w:val="21"/>
                <w:szCs w:val="21"/>
                <w:lang w:bidi="ar"/>
              </w:rPr>
              <w:t>20-30</w:t>
            </w:r>
            <w:r>
              <w:rPr>
                <w:rFonts w:hint="eastAsia"/>
                <w:color w:val="000000"/>
                <w:kern w:val="0"/>
                <w:sz w:val="21"/>
                <w:szCs w:val="21"/>
                <w:lang w:bidi="ar"/>
              </w:rPr>
              <w:t>℃≤</w:t>
            </w:r>
            <w:r>
              <w:rPr>
                <w:rFonts w:hint="eastAsia"/>
                <w:color w:val="000000"/>
                <w:kern w:val="0"/>
                <w:sz w:val="21"/>
                <w:szCs w:val="21"/>
                <w:lang w:bidi="ar"/>
              </w:rPr>
              <w:t>0.5</w:t>
            </w:r>
            <w:r>
              <w:rPr>
                <w:rFonts w:hint="eastAsia"/>
                <w:color w:val="000000"/>
                <w:kern w:val="0"/>
                <w:sz w:val="21"/>
                <w:szCs w:val="21"/>
                <w:lang w:bidi="ar"/>
              </w:rPr>
              <w:t>℃，两端≤</w:t>
            </w:r>
            <w:r>
              <w:rPr>
                <w:rFonts w:hint="eastAsia"/>
                <w:color w:val="000000"/>
                <w:kern w:val="0"/>
                <w:sz w:val="21"/>
                <w:szCs w:val="21"/>
                <w:lang w:bidi="ar"/>
              </w:rPr>
              <w:t>1</w:t>
            </w:r>
            <w:r>
              <w:rPr>
                <w:rFonts w:hint="eastAsia"/>
                <w:color w:val="000000"/>
                <w:kern w:val="0"/>
                <w:sz w:val="21"/>
                <w:szCs w:val="21"/>
                <w:lang w:bidi="ar"/>
              </w:rPr>
              <w:t>℃</w:t>
            </w:r>
          </w:p>
        </w:tc>
        <w:tc>
          <w:tcPr>
            <w:tcW w:w="1470" w:type="dxa"/>
            <w:vAlign w:val="center"/>
          </w:tcPr>
          <w:p w14:paraId="755EFD39" w14:textId="77777777" w:rsidR="00780A74" w:rsidRDefault="00000000">
            <w:pPr>
              <w:pStyle w:val="af9"/>
              <w:spacing w:line="240" w:lineRule="auto"/>
              <w:jc w:val="center"/>
              <w:rPr>
                <w:sz w:val="21"/>
                <w:szCs w:val="21"/>
              </w:rPr>
            </w:pPr>
            <w:r>
              <w:rPr>
                <w:rFonts w:hint="eastAsia"/>
                <w:color w:val="000000"/>
                <w:kern w:val="0"/>
                <w:sz w:val="21"/>
                <w:szCs w:val="21"/>
                <w:lang w:bidi="ar"/>
              </w:rPr>
              <w:t>误差≤</w:t>
            </w:r>
            <w:r>
              <w:rPr>
                <w:rFonts w:hint="eastAsia"/>
                <w:color w:val="000000"/>
                <w:kern w:val="0"/>
                <w:sz w:val="21"/>
                <w:szCs w:val="21"/>
                <w:lang w:bidi="ar"/>
              </w:rPr>
              <w:t>1</w:t>
            </w:r>
            <w:r>
              <w:rPr>
                <w:rFonts w:hint="eastAsia"/>
                <w:color w:val="000000"/>
                <w:kern w:val="0"/>
                <w:sz w:val="21"/>
                <w:szCs w:val="21"/>
                <w:lang w:bidi="ar"/>
              </w:rPr>
              <w:t>℃</w:t>
            </w:r>
          </w:p>
        </w:tc>
        <w:tc>
          <w:tcPr>
            <w:tcW w:w="1084" w:type="dxa"/>
            <w:vAlign w:val="center"/>
          </w:tcPr>
          <w:p w14:paraId="5825624D"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23C306B6" w14:textId="77777777" w:rsidTr="00780A74">
        <w:tc>
          <w:tcPr>
            <w:tcW w:w="1298" w:type="dxa"/>
            <w:vAlign w:val="center"/>
          </w:tcPr>
          <w:p w14:paraId="7F035F82" w14:textId="77777777" w:rsidR="00780A74" w:rsidRDefault="00000000">
            <w:pPr>
              <w:pStyle w:val="af9"/>
              <w:spacing w:line="240" w:lineRule="auto"/>
              <w:jc w:val="center"/>
              <w:rPr>
                <w:sz w:val="21"/>
                <w:szCs w:val="21"/>
              </w:rPr>
            </w:pPr>
            <w:r>
              <w:rPr>
                <w:rFonts w:hint="eastAsia"/>
                <w:color w:val="000000"/>
                <w:kern w:val="0"/>
                <w:sz w:val="21"/>
                <w:szCs w:val="21"/>
                <w:lang w:bidi="ar"/>
              </w:rPr>
              <w:t>水位采集</w:t>
            </w:r>
          </w:p>
        </w:tc>
        <w:tc>
          <w:tcPr>
            <w:tcW w:w="1995" w:type="dxa"/>
            <w:vAlign w:val="center"/>
          </w:tcPr>
          <w:p w14:paraId="3F73E780" w14:textId="77777777" w:rsidR="00780A74" w:rsidRDefault="00000000">
            <w:pPr>
              <w:pStyle w:val="af9"/>
              <w:spacing w:line="240" w:lineRule="auto"/>
              <w:jc w:val="center"/>
              <w:rPr>
                <w:sz w:val="21"/>
                <w:szCs w:val="21"/>
              </w:rPr>
            </w:pPr>
            <w:r>
              <w:rPr>
                <w:rFonts w:hint="eastAsia"/>
                <w:color w:val="000000"/>
                <w:kern w:val="0"/>
                <w:sz w:val="21"/>
                <w:szCs w:val="21"/>
                <w:lang w:bidi="ar"/>
              </w:rPr>
              <w:t>改变水位</w:t>
            </w:r>
            <w:r>
              <w:rPr>
                <w:rFonts w:hint="eastAsia"/>
                <w:color w:val="000000"/>
                <w:kern w:val="0"/>
                <w:sz w:val="21"/>
                <w:szCs w:val="21"/>
                <w:lang w:bidi="ar"/>
              </w:rPr>
              <w:t xml:space="preserve"> + </w:t>
            </w:r>
            <w:r>
              <w:rPr>
                <w:rFonts w:hint="eastAsia"/>
                <w:color w:val="000000"/>
                <w:kern w:val="0"/>
                <w:sz w:val="21"/>
                <w:szCs w:val="21"/>
                <w:lang w:bidi="ar"/>
              </w:rPr>
              <w:t>直尺测量，覆盖满水至空</w:t>
            </w:r>
            <w:r>
              <w:rPr>
                <w:rFonts w:hint="eastAsia"/>
                <w:color w:val="000000"/>
                <w:kern w:val="0"/>
                <w:sz w:val="21"/>
                <w:szCs w:val="21"/>
                <w:lang w:bidi="ar"/>
              </w:rPr>
              <w:t xml:space="preserve"> 5 </w:t>
            </w:r>
            <w:r>
              <w:rPr>
                <w:rFonts w:hint="eastAsia"/>
                <w:color w:val="000000"/>
                <w:kern w:val="0"/>
                <w:sz w:val="21"/>
                <w:szCs w:val="21"/>
                <w:lang w:bidi="ar"/>
              </w:rPr>
              <w:t>个点位</w:t>
            </w:r>
          </w:p>
        </w:tc>
        <w:tc>
          <w:tcPr>
            <w:tcW w:w="1800" w:type="dxa"/>
            <w:vAlign w:val="center"/>
          </w:tcPr>
          <w:p w14:paraId="5C84FB48" w14:textId="77777777" w:rsidR="00780A74" w:rsidRDefault="00000000">
            <w:pPr>
              <w:pStyle w:val="af9"/>
              <w:spacing w:line="240" w:lineRule="auto"/>
              <w:jc w:val="center"/>
              <w:rPr>
                <w:sz w:val="21"/>
                <w:szCs w:val="21"/>
              </w:rPr>
            </w:pPr>
            <w:r>
              <w:rPr>
                <w:rFonts w:hint="eastAsia"/>
                <w:color w:val="000000"/>
                <w:kern w:val="0"/>
                <w:sz w:val="21"/>
                <w:szCs w:val="21"/>
                <w:lang w:bidi="ar"/>
              </w:rPr>
              <w:t>满水、</w:t>
            </w:r>
            <w:r>
              <w:rPr>
                <w:rFonts w:hint="eastAsia"/>
                <w:color w:val="000000"/>
                <w:kern w:val="0"/>
                <w:sz w:val="21"/>
                <w:szCs w:val="21"/>
                <w:lang w:bidi="ar"/>
              </w:rPr>
              <w:t xml:space="preserve">3/4 </w:t>
            </w:r>
            <w:r>
              <w:rPr>
                <w:rFonts w:hint="eastAsia"/>
                <w:color w:val="000000"/>
                <w:kern w:val="0"/>
                <w:sz w:val="21"/>
                <w:szCs w:val="21"/>
                <w:lang w:bidi="ar"/>
              </w:rPr>
              <w:t>水、</w:t>
            </w:r>
            <w:r>
              <w:rPr>
                <w:rFonts w:hint="eastAsia"/>
                <w:color w:val="000000"/>
                <w:kern w:val="0"/>
                <w:sz w:val="21"/>
                <w:szCs w:val="21"/>
                <w:lang w:bidi="ar"/>
              </w:rPr>
              <w:t xml:space="preserve">1/2 </w:t>
            </w:r>
            <w:r>
              <w:rPr>
                <w:rFonts w:hint="eastAsia"/>
                <w:color w:val="000000"/>
                <w:kern w:val="0"/>
                <w:sz w:val="21"/>
                <w:szCs w:val="21"/>
                <w:lang w:bidi="ar"/>
              </w:rPr>
              <w:t>水、</w:t>
            </w:r>
            <w:r>
              <w:rPr>
                <w:rFonts w:hint="eastAsia"/>
                <w:color w:val="000000"/>
                <w:kern w:val="0"/>
                <w:sz w:val="21"/>
                <w:szCs w:val="21"/>
                <w:lang w:bidi="ar"/>
              </w:rPr>
              <w:t xml:space="preserve">1/4 </w:t>
            </w:r>
            <w:r>
              <w:rPr>
                <w:rFonts w:hint="eastAsia"/>
                <w:color w:val="000000"/>
                <w:kern w:val="0"/>
                <w:sz w:val="21"/>
                <w:szCs w:val="21"/>
                <w:lang w:bidi="ar"/>
              </w:rPr>
              <w:t>水、空（各测</w:t>
            </w:r>
            <w:r>
              <w:rPr>
                <w:rFonts w:hint="eastAsia"/>
                <w:color w:val="000000"/>
                <w:kern w:val="0"/>
                <w:sz w:val="21"/>
                <w:szCs w:val="21"/>
                <w:lang w:bidi="ar"/>
              </w:rPr>
              <w:t xml:space="preserve"> 3 </w:t>
            </w:r>
            <w:r>
              <w:rPr>
                <w:rFonts w:hint="eastAsia"/>
                <w:color w:val="000000"/>
                <w:kern w:val="0"/>
                <w:sz w:val="21"/>
                <w:szCs w:val="21"/>
                <w:lang w:bidi="ar"/>
              </w:rPr>
              <w:t>次）</w:t>
            </w:r>
          </w:p>
        </w:tc>
        <w:tc>
          <w:tcPr>
            <w:tcW w:w="1140" w:type="dxa"/>
            <w:vAlign w:val="center"/>
          </w:tcPr>
          <w:p w14:paraId="74A8D491" w14:textId="77777777" w:rsidR="00780A74" w:rsidRDefault="00000000">
            <w:pPr>
              <w:pStyle w:val="af9"/>
              <w:spacing w:line="240" w:lineRule="auto"/>
              <w:jc w:val="center"/>
              <w:rPr>
                <w:sz w:val="21"/>
                <w:szCs w:val="21"/>
              </w:rPr>
            </w:pPr>
            <w:r>
              <w:rPr>
                <w:rFonts w:hint="eastAsia"/>
                <w:color w:val="000000"/>
                <w:kern w:val="0"/>
                <w:sz w:val="21"/>
                <w:szCs w:val="21"/>
                <w:lang w:bidi="ar"/>
              </w:rPr>
              <w:t>±</w:t>
            </w:r>
            <w:r>
              <w:rPr>
                <w:rFonts w:hint="eastAsia"/>
                <w:color w:val="000000"/>
                <w:kern w:val="0"/>
                <w:sz w:val="21"/>
                <w:szCs w:val="21"/>
                <w:lang w:bidi="ar"/>
              </w:rPr>
              <w:t xml:space="preserve">5% </w:t>
            </w:r>
            <w:r>
              <w:rPr>
                <w:rFonts w:hint="eastAsia"/>
                <w:color w:val="000000"/>
                <w:kern w:val="0"/>
                <w:sz w:val="21"/>
                <w:szCs w:val="21"/>
                <w:lang w:bidi="ar"/>
              </w:rPr>
              <w:t>以内</w:t>
            </w:r>
          </w:p>
        </w:tc>
        <w:tc>
          <w:tcPr>
            <w:tcW w:w="1470" w:type="dxa"/>
            <w:vAlign w:val="center"/>
          </w:tcPr>
          <w:p w14:paraId="0BEFAF99" w14:textId="77777777" w:rsidR="00780A74" w:rsidRDefault="00000000">
            <w:pPr>
              <w:pStyle w:val="af9"/>
              <w:spacing w:line="240" w:lineRule="auto"/>
              <w:jc w:val="center"/>
              <w:rPr>
                <w:sz w:val="21"/>
                <w:szCs w:val="21"/>
              </w:rPr>
            </w:pPr>
            <w:r>
              <w:rPr>
                <w:rFonts w:hint="eastAsia"/>
                <w:color w:val="000000"/>
                <w:kern w:val="0"/>
                <w:sz w:val="21"/>
                <w:szCs w:val="21"/>
                <w:lang w:bidi="ar"/>
              </w:rPr>
              <w:t>误差≤±</w:t>
            </w:r>
            <w:r>
              <w:rPr>
                <w:rFonts w:hint="eastAsia"/>
                <w:color w:val="000000"/>
                <w:kern w:val="0"/>
                <w:sz w:val="21"/>
                <w:szCs w:val="21"/>
                <w:lang w:bidi="ar"/>
              </w:rPr>
              <w:t>5%</w:t>
            </w:r>
          </w:p>
        </w:tc>
        <w:tc>
          <w:tcPr>
            <w:tcW w:w="1084" w:type="dxa"/>
            <w:vAlign w:val="center"/>
          </w:tcPr>
          <w:p w14:paraId="053029DF"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597165A1" w14:textId="77777777" w:rsidTr="00780A74">
        <w:tc>
          <w:tcPr>
            <w:tcW w:w="1298" w:type="dxa"/>
            <w:vAlign w:val="center"/>
          </w:tcPr>
          <w:p w14:paraId="0BE53E86" w14:textId="77777777" w:rsidR="00780A74" w:rsidRDefault="00000000">
            <w:pPr>
              <w:pStyle w:val="af9"/>
              <w:spacing w:line="240" w:lineRule="auto"/>
              <w:jc w:val="center"/>
              <w:rPr>
                <w:sz w:val="21"/>
                <w:szCs w:val="21"/>
              </w:rPr>
            </w:pPr>
            <w:r>
              <w:rPr>
                <w:rFonts w:hint="eastAsia"/>
                <w:color w:val="000000"/>
                <w:kern w:val="0"/>
                <w:sz w:val="21"/>
                <w:szCs w:val="21"/>
                <w:lang w:bidi="ar"/>
              </w:rPr>
              <w:t xml:space="preserve">PH </w:t>
            </w:r>
            <w:r>
              <w:rPr>
                <w:rFonts w:hint="eastAsia"/>
                <w:color w:val="000000"/>
                <w:kern w:val="0"/>
                <w:sz w:val="21"/>
                <w:szCs w:val="21"/>
                <w:lang w:bidi="ar"/>
              </w:rPr>
              <w:t>值采集</w:t>
            </w:r>
          </w:p>
        </w:tc>
        <w:tc>
          <w:tcPr>
            <w:tcW w:w="1995" w:type="dxa"/>
            <w:vAlign w:val="center"/>
          </w:tcPr>
          <w:p w14:paraId="749C5C50" w14:textId="77777777" w:rsidR="00780A74" w:rsidRDefault="00000000">
            <w:pPr>
              <w:pStyle w:val="af9"/>
              <w:spacing w:line="240" w:lineRule="auto"/>
              <w:jc w:val="center"/>
              <w:rPr>
                <w:sz w:val="21"/>
                <w:szCs w:val="21"/>
              </w:rPr>
            </w:pPr>
            <w:r>
              <w:rPr>
                <w:rFonts w:hint="eastAsia"/>
                <w:color w:val="000000"/>
                <w:kern w:val="0"/>
                <w:sz w:val="21"/>
                <w:szCs w:val="21"/>
                <w:lang w:bidi="ar"/>
              </w:rPr>
              <w:t>标准缓冲液校准，测试</w:t>
            </w:r>
            <w:r>
              <w:rPr>
                <w:rFonts w:hint="eastAsia"/>
                <w:color w:val="000000"/>
                <w:kern w:val="0"/>
                <w:sz w:val="21"/>
                <w:szCs w:val="21"/>
                <w:lang w:bidi="ar"/>
              </w:rPr>
              <w:t xml:space="preserve"> 3 </w:t>
            </w:r>
            <w:r>
              <w:rPr>
                <w:rFonts w:hint="eastAsia"/>
                <w:color w:val="000000"/>
                <w:kern w:val="0"/>
                <w:sz w:val="21"/>
                <w:szCs w:val="21"/>
                <w:lang w:bidi="ar"/>
              </w:rPr>
              <w:t>个典型值</w:t>
            </w:r>
          </w:p>
        </w:tc>
        <w:tc>
          <w:tcPr>
            <w:tcW w:w="1800" w:type="dxa"/>
            <w:vAlign w:val="center"/>
          </w:tcPr>
          <w:p w14:paraId="2D8E6DC3" w14:textId="77777777" w:rsidR="00780A74" w:rsidRDefault="00000000">
            <w:pPr>
              <w:pStyle w:val="af9"/>
              <w:spacing w:line="240" w:lineRule="auto"/>
              <w:jc w:val="center"/>
              <w:rPr>
                <w:sz w:val="21"/>
                <w:szCs w:val="21"/>
              </w:rPr>
            </w:pPr>
            <w:r>
              <w:rPr>
                <w:rFonts w:hint="eastAsia"/>
                <w:color w:val="000000"/>
                <w:kern w:val="0"/>
                <w:sz w:val="21"/>
                <w:szCs w:val="21"/>
                <w:lang w:bidi="ar"/>
              </w:rPr>
              <w:t>PH4.01</w:t>
            </w:r>
            <w:r>
              <w:rPr>
                <w:rFonts w:hint="eastAsia"/>
                <w:color w:val="000000"/>
                <w:kern w:val="0"/>
                <w:sz w:val="21"/>
                <w:szCs w:val="21"/>
                <w:lang w:bidi="ar"/>
              </w:rPr>
              <w:t>、</w:t>
            </w:r>
            <w:r>
              <w:rPr>
                <w:rFonts w:hint="eastAsia"/>
                <w:color w:val="000000"/>
                <w:kern w:val="0"/>
                <w:sz w:val="21"/>
                <w:szCs w:val="21"/>
                <w:lang w:bidi="ar"/>
              </w:rPr>
              <w:t>PH7.00</w:t>
            </w:r>
            <w:r>
              <w:rPr>
                <w:rFonts w:hint="eastAsia"/>
                <w:color w:val="000000"/>
                <w:kern w:val="0"/>
                <w:sz w:val="21"/>
                <w:szCs w:val="21"/>
                <w:lang w:bidi="ar"/>
              </w:rPr>
              <w:t>、</w:t>
            </w:r>
            <w:r>
              <w:rPr>
                <w:rFonts w:hint="eastAsia"/>
                <w:color w:val="000000"/>
                <w:kern w:val="0"/>
                <w:sz w:val="21"/>
                <w:szCs w:val="21"/>
                <w:lang w:bidi="ar"/>
              </w:rPr>
              <w:t>PH10.01</w:t>
            </w:r>
          </w:p>
        </w:tc>
        <w:tc>
          <w:tcPr>
            <w:tcW w:w="1140" w:type="dxa"/>
            <w:vAlign w:val="center"/>
          </w:tcPr>
          <w:p w14:paraId="4C159FB1" w14:textId="77777777" w:rsidR="00780A74" w:rsidRDefault="00000000">
            <w:pPr>
              <w:pStyle w:val="af9"/>
              <w:spacing w:line="240" w:lineRule="auto"/>
              <w:jc w:val="center"/>
              <w:rPr>
                <w:sz w:val="21"/>
                <w:szCs w:val="21"/>
              </w:rPr>
            </w:pPr>
            <w:r>
              <w:rPr>
                <w:rFonts w:hint="eastAsia"/>
                <w:color w:val="000000"/>
                <w:kern w:val="0"/>
                <w:sz w:val="21"/>
                <w:szCs w:val="21"/>
                <w:lang w:bidi="ar"/>
              </w:rPr>
              <w:t>±</w:t>
            </w:r>
            <w:r>
              <w:rPr>
                <w:rFonts w:hint="eastAsia"/>
                <w:color w:val="000000"/>
                <w:kern w:val="0"/>
                <w:sz w:val="21"/>
                <w:szCs w:val="21"/>
                <w:lang w:bidi="ar"/>
              </w:rPr>
              <w:t xml:space="preserve">0.3 </w:t>
            </w:r>
            <w:r>
              <w:rPr>
                <w:rFonts w:hint="eastAsia"/>
                <w:color w:val="000000"/>
                <w:kern w:val="0"/>
                <w:sz w:val="21"/>
                <w:szCs w:val="21"/>
                <w:lang w:bidi="ar"/>
              </w:rPr>
              <w:t>以内</w:t>
            </w:r>
          </w:p>
        </w:tc>
        <w:tc>
          <w:tcPr>
            <w:tcW w:w="1470" w:type="dxa"/>
            <w:vAlign w:val="center"/>
          </w:tcPr>
          <w:p w14:paraId="749C1892" w14:textId="77777777" w:rsidR="00780A74" w:rsidRDefault="00000000">
            <w:pPr>
              <w:pStyle w:val="af9"/>
              <w:spacing w:line="240" w:lineRule="auto"/>
              <w:jc w:val="center"/>
              <w:rPr>
                <w:sz w:val="21"/>
                <w:szCs w:val="21"/>
              </w:rPr>
            </w:pPr>
            <w:r>
              <w:rPr>
                <w:rFonts w:hint="eastAsia"/>
                <w:color w:val="000000"/>
                <w:kern w:val="0"/>
                <w:sz w:val="21"/>
                <w:szCs w:val="21"/>
                <w:lang w:bidi="ar"/>
              </w:rPr>
              <w:t>误差≤±</w:t>
            </w:r>
            <w:r>
              <w:rPr>
                <w:rFonts w:hint="eastAsia"/>
                <w:color w:val="000000"/>
                <w:kern w:val="0"/>
                <w:sz w:val="21"/>
                <w:szCs w:val="21"/>
                <w:lang w:bidi="ar"/>
              </w:rPr>
              <w:t>0.3</w:t>
            </w:r>
          </w:p>
        </w:tc>
        <w:tc>
          <w:tcPr>
            <w:tcW w:w="1084" w:type="dxa"/>
            <w:vAlign w:val="center"/>
          </w:tcPr>
          <w:p w14:paraId="23679FFD"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4665C283" w14:textId="77777777" w:rsidTr="00780A74">
        <w:tc>
          <w:tcPr>
            <w:tcW w:w="1298" w:type="dxa"/>
            <w:vAlign w:val="center"/>
          </w:tcPr>
          <w:p w14:paraId="6E54BE95" w14:textId="77777777" w:rsidR="00780A74" w:rsidRDefault="00000000">
            <w:pPr>
              <w:pStyle w:val="af9"/>
              <w:spacing w:line="240" w:lineRule="auto"/>
              <w:jc w:val="center"/>
              <w:rPr>
                <w:sz w:val="21"/>
                <w:szCs w:val="21"/>
              </w:rPr>
            </w:pPr>
            <w:r>
              <w:rPr>
                <w:rFonts w:hint="eastAsia"/>
                <w:color w:val="000000"/>
                <w:kern w:val="0"/>
                <w:sz w:val="21"/>
                <w:szCs w:val="21"/>
                <w:lang w:bidi="ar"/>
              </w:rPr>
              <w:t>执行器件控制</w:t>
            </w:r>
          </w:p>
        </w:tc>
        <w:tc>
          <w:tcPr>
            <w:tcW w:w="1995" w:type="dxa"/>
            <w:vAlign w:val="center"/>
          </w:tcPr>
          <w:p w14:paraId="442045F3" w14:textId="77777777" w:rsidR="00780A74" w:rsidRDefault="00000000">
            <w:pPr>
              <w:pStyle w:val="af9"/>
              <w:spacing w:line="240" w:lineRule="auto"/>
              <w:jc w:val="center"/>
              <w:rPr>
                <w:sz w:val="21"/>
                <w:szCs w:val="21"/>
              </w:rPr>
            </w:pPr>
            <w:r>
              <w:rPr>
                <w:rFonts w:hint="eastAsia"/>
                <w:color w:val="000000"/>
                <w:kern w:val="0"/>
                <w:sz w:val="21"/>
                <w:szCs w:val="21"/>
                <w:lang w:bidi="ar"/>
              </w:rPr>
              <w:t>按键</w:t>
            </w:r>
            <w:r>
              <w:rPr>
                <w:rFonts w:hint="eastAsia"/>
                <w:color w:val="000000"/>
                <w:kern w:val="0"/>
                <w:sz w:val="21"/>
                <w:szCs w:val="21"/>
                <w:lang w:bidi="ar"/>
              </w:rPr>
              <w:t xml:space="preserve"> / </w:t>
            </w:r>
            <w:r>
              <w:rPr>
                <w:rFonts w:hint="eastAsia"/>
                <w:color w:val="000000"/>
                <w:kern w:val="0"/>
                <w:sz w:val="21"/>
                <w:szCs w:val="21"/>
                <w:lang w:bidi="ar"/>
              </w:rPr>
              <w:t>小程序控</w:t>
            </w:r>
            <w:r>
              <w:rPr>
                <w:rFonts w:hint="eastAsia"/>
                <w:color w:val="000000"/>
                <w:kern w:val="0"/>
                <w:sz w:val="21"/>
                <w:szCs w:val="21"/>
                <w:lang w:bidi="ar"/>
              </w:rPr>
              <w:t xml:space="preserve"> LED</w:t>
            </w:r>
            <w:r>
              <w:rPr>
                <w:rFonts w:hint="eastAsia"/>
                <w:color w:val="000000"/>
                <w:kern w:val="0"/>
                <w:sz w:val="21"/>
                <w:szCs w:val="21"/>
                <w:lang w:bidi="ar"/>
              </w:rPr>
              <w:t>、万用表测继电器、目视查舵机</w:t>
            </w:r>
          </w:p>
        </w:tc>
        <w:tc>
          <w:tcPr>
            <w:tcW w:w="1800" w:type="dxa"/>
            <w:vAlign w:val="center"/>
          </w:tcPr>
          <w:p w14:paraId="252863CE" w14:textId="77777777" w:rsidR="00780A74" w:rsidRDefault="00000000">
            <w:pPr>
              <w:pStyle w:val="af9"/>
              <w:spacing w:line="240" w:lineRule="auto"/>
              <w:jc w:val="center"/>
              <w:rPr>
                <w:sz w:val="21"/>
                <w:szCs w:val="21"/>
              </w:rPr>
            </w:pPr>
            <w:r>
              <w:rPr>
                <w:rFonts w:hint="eastAsia"/>
                <w:color w:val="000000"/>
                <w:kern w:val="0"/>
                <w:sz w:val="21"/>
                <w:szCs w:val="21"/>
                <w:lang w:bidi="ar"/>
              </w:rPr>
              <w:t xml:space="preserve">LED </w:t>
            </w:r>
            <w:r>
              <w:rPr>
                <w:rFonts w:hint="eastAsia"/>
                <w:color w:val="000000"/>
                <w:kern w:val="0"/>
                <w:sz w:val="21"/>
                <w:szCs w:val="21"/>
                <w:lang w:bidi="ar"/>
              </w:rPr>
              <w:t>开关、继电器通断、舵机</w:t>
            </w:r>
            <w:r>
              <w:rPr>
                <w:rFonts w:hint="eastAsia"/>
                <w:color w:val="000000"/>
                <w:kern w:val="0"/>
                <w:sz w:val="21"/>
                <w:szCs w:val="21"/>
                <w:lang w:bidi="ar"/>
              </w:rPr>
              <w:t xml:space="preserve"> 0-180</w:t>
            </w:r>
            <w:r>
              <w:rPr>
                <w:rFonts w:hint="eastAsia"/>
                <w:color w:val="000000"/>
                <w:kern w:val="0"/>
                <w:sz w:val="21"/>
                <w:szCs w:val="21"/>
                <w:lang w:bidi="ar"/>
              </w:rPr>
              <w:t>°</w:t>
            </w:r>
            <w:r>
              <w:rPr>
                <w:rFonts w:hint="eastAsia"/>
                <w:color w:val="000000"/>
                <w:kern w:val="0"/>
                <w:sz w:val="21"/>
                <w:szCs w:val="21"/>
                <w:lang w:bidi="ar"/>
              </w:rPr>
              <w:t xml:space="preserve"> </w:t>
            </w:r>
            <w:r>
              <w:rPr>
                <w:rFonts w:hint="eastAsia"/>
                <w:color w:val="000000"/>
                <w:kern w:val="0"/>
                <w:sz w:val="21"/>
                <w:szCs w:val="21"/>
                <w:lang w:bidi="ar"/>
              </w:rPr>
              <w:t>转动</w:t>
            </w:r>
          </w:p>
        </w:tc>
        <w:tc>
          <w:tcPr>
            <w:tcW w:w="1140" w:type="dxa"/>
            <w:vAlign w:val="center"/>
          </w:tcPr>
          <w:p w14:paraId="1989983A" w14:textId="77777777" w:rsidR="00780A74" w:rsidRDefault="00000000">
            <w:pPr>
              <w:pStyle w:val="af9"/>
              <w:spacing w:line="240" w:lineRule="auto"/>
              <w:jc w:val="center"/>
              <w:rPr>
                <w:sz w:val="21"/>
                <w:szCs w:val="21"/>
              </w:rPr>
            </w:pPr>
            <w:r>
              <w:rPr>
                <w:rFonts w:hint="eastAsia"/>
                <w:color w:val="000000"/>
                <w:kern w:val="0"/>
                <w:sz w:val="21"/>
                <w:szCs w:val="21"/>
                <w:lang w:bidi="ar"/>
              </w:rPr>
              <w:t>无异常</w:t>
            </w:r>
          </w:p>
        </w:tc>
        <w:tc>
          <w:tcPr>
            <w:tcW w:w="1470" w:type="dxa"/>
            <w:vAlign w:val="center"/>
          </w:tcPr>
          <w:p w14:paraId="4EA199FF" w14:textId="77777777" w:rsidR="00780A74" w:rsidRDefault="00000000">
            <w:pPr>
              <w:pStyle w:val="af9"/>
              <w:spacing w:line="240" w:lineRule="auto"/>
              <w:jc w:val="center"/>
              <w:rPr>
                <w:sz w:val="21"/>
                <w:szCs w:val="21"/>
              </w:rPr>
            </w:pPr>
            <w:r>
              <w:rPr>
                <w:rFonts w:hint="eastAsia"/>
                <w:color w:val="000000"/>
                <w:kern w:val="0"/>
                <w:sz w:val="21"/>
                <w:szCs w:val="21"/>
                <w:lang w:bidi="ar"/>
              </w:rPr>
              <w:t>控制响应及时，动作准确</w:t>
            </w:r>
          </w:p>
        </w:tc>
        <w:tc>
          <w:tcPr>
            <w:tcW w:w="1084" w:type="dxa"/>
            <w:vAlign w:val="center"/>
          </w:tcPr>
          <w:p w14:paraId="289DBCEE"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r w:rsidR="00780A74" w14:paraId="13CDBCE0" w14:textId="77777777" w:rsidTr="00780A74">
        <w:tc>
          <w:tcPr>
            <w:tcW w:w="1298" w:type="dxa"/>
            <w:vAlign w:val="center"/>
          </w:tcPr>
          <w:p w14:paraId="48E40371" w14:textId="77777777" w:rsidR="00780A74" w:rsidRDefault="00000000">
            <w:pPr>
              <w:pStyle w:val="af9"/>
              <w:spacing w:line="240" w:lineRule="auto"/>
              <w:jc w:val="center"/>
              <w:rPr>
                <w:sz w:val="21"/>
                <w:szCs w:val="21"/>
              </w:rPr>
            </w:pPr>
            <w:r>
              <w:rPr>
                <w:rFonts w:hint="eastAsia"/>
                <w:color w:val="000000"/>
                <w:kern w:val="0"/>
                <w:sz w:val="21"/>
                <w:szCs w:val="21"/>
                <w:lang w:bidi="ar"/>
              </w:rPr>
              <w:t>通信功能</w:t>
            </w:r>
          </w:p>
        </w:tc>
        <w:tc>
          <w:tcPr>
            <w:tcW w:w="1995" w:type="dxa"/>
            <w:vAlign w:val="center"/>
          </w:tcPr>
          <w:p w14:paraId="6E64D672" w14:textId="77777777" w:rsidR="00780A74" w:rsidRDefault="00000000">
            <w:pPr>
              <w:pStyle w:val="af9"/>
              <w:spacing w:line="240" w:lineRule="auto"/>
              <w:jc w:val="center"/>
              <w:rPr>
                <w:sz w:val="21"/>
                <w:szCs w:val="21"/>
              </w:rPr>
            </w:pPr>
            <w:r>
              <w:rPr>
                <w:color w:val="000000"/>
                <w:sz w:val="21"/>
              </w:rPr>
              <w:t>AT</w:t>
            </w:r>
            <w:r>
              <w:rPr>
                <w:color w:val="000000"/>
                <w:sz w:val="21"/>
              </w:rPr>
              <w:t>指令检测</w:t>
            </w:r>
            <w:r>
              <w:rPr>
                <w:color w:val="000000"/>
                <w:sz w:val="21"/>
              </w:rPr>
              <w:t>WiFi/MQTT</w:t>
            </w:r>
            <w:r>
              <w:rPr>
                <w:color w:val="000000"/>
                <w:sz w:val="21"/>
              </w:rPr>
              <w:t>连接情况以及查询</w:t>
            </w:r>
            <w:r>
              <w:rPr>
                <w:color w:val="000000"/>
                <w:sz w:val="21"/>
              </w:rPr>
              <w:lastRenderedPageBreak/>
              <w:t>OneNET</w:t>
            </w:r>
            <w:r>
              <w:rPr>
                <w:color w:val="000000"/>
                <w:sz w:val="21"/>
              </w:rPr>
              <w:t>数据、小程序控制设备。</w:t>
            </w:r>
          </w:p>
        </w:tc>
        <w:tc>
          <w:tcPr>
            <w:tcW w:w="1800" w:type="dxa"/>
            <w:vAlign w:val="center"/>
          </w:tcPr>
          <w:p w14:paraId="2D83CFCC" w14:textId="77777777" w:rsidR="00780A74" w:rsidRDefault="00000000">
            <w:pPr>
              <w:pStyle w:val="af9"/>
              <w:spacing w:line="240" w:lineRule="auto"/>
              <w:jc w:val="center"/>
              <w:rPr>
                <w:sz w:val="21"/>
                <w:szCs w:val="21"/>
              </w:rPr>
            </w:pPr>
            <w:r>
              <w:rPr>
                <w:rFonts w:hint="eastAsia"/>
                <w:color w:val="000000"/>
                <w:kern w:val="0"/>
                <w:sz w:val="21"/>
                <w:szCs w:val="21"/>
                <w:lang w:bidi="ar"/>
              </w:rPr>
              <w:lastRenderedPageBreak/>
              <w:t xml:space="preserve">WiFi </w:t>
            </w:r>
            <w:r>
              <w:rPr>
                <w:rFonts w:hint="eastAsia"/>
                <w:color w:val="000000"/>
                <w:kern w:val="0"/>
                <w:sz w:val="21"/>
                <w:szCs w:val="21"/>
                <w:lang w:bidi="ar"/>
              </w:rPr>
              <w:t>连接、</w:t>
            </w:r>
            <w:r>
              <w:rPr>
                <w:rFonts w:hint="eastAsia"/>
                <w:color w:val="000000"/>
                <w:kern w:val="0"/>
                <w:sz w:val="21"/>
                <w:szCs w:val="21"/>
                <w:lang w:bidi="ar"/>
              </w:rPr>
              <w:t xml:space="preserve">MQTT </w:t>
            </w:r>
            <w:r>
              <w:rPr>
                <w:rFonts w:hint="eastAsia"/>
                <w:color w:val="000000"/>
                <w:kern w:val="0"/>
                <w:sz w:val="21"/>
                <w:szCs w:val="21"/>
                <w:lang w:bidi="ar"/>
              </w:rPr>
              <w:t>建连、数据上报、远程控制</w:t>
            </w:r>
          </w:p>
        </w:tc>
        <w:tc>
          <w:tcPr>
            <w:tcW w:w="1140" w:type="dxa"/>
            <w:vAlign w:val="center"/>
          </w:tcPr>
          <w:p w14:paraId="34C78CAB" w14:textId="77777777" w:rsidR="00780A74" w:rsidRDefault="00000000">
            <w:pPr>
              <w:pStyle w:val="af9"/>
              <w:spacing w:line="240" w:lineRule="auto"/>
              <w:jc w:val="center"/>
              <w:rPr>
                <w:sz w:val="21"/>
                <w:szCs w:val="21"/>
              </w:rPr>
            </w:pPr>
            <w:r>
              <w:rPr>
                <w:rFonts w:hint="eastAsia"/>
                <w:color w:val="000000"/>
                <w:kern w:val="0"/>
                <w:sz w:val="21"/>
                <w:szCs w:val="21"/>
                <w:lang w:bidi="ar"/>
              </w:rPr>
              <w:t>控制延迟≤</w:t>
            </w:r>
            <w:r>
              <w:rPr>
                <w:rFonts w:hint="eastAsia"/>
                <w:color w:val="000000"/>
                <w:kern w:val="0"/>
                <w:sz w:val="21"/>
                <w:szCs w:val="21"/>
                <w:lang w:bidi="ar"/>
              </w:rPr>
              <w:t xml:space="preserve">2 </w:t>
            </w:r>
            <w:r>
              <w:rPr>
                <w:rFonts w:hint="eastAsia"/>
                <w:color w:val="000000"/>
                <w:kern w:val="0"/>
                <w:sz w:val="21"/>
                <w:szCs w:val="21"/>
                <w:lang w:bidi="ar"/>
              </w:rPr>
              <w:t>秒</w:t>
            </w:r>
          </w:p>
        </w:tc>
        <w:tc>
          <w:tcPr>
            <w:tcW w:w="1470" w:type="dxa"/>
            <w:vAlign w:val="center"/>
          </w:tcPr>
          <w:p w14:paraId="666C4181" w14:textId="77777777" w:rsidR="00780A74" w:rsidRDefault="00000000">
            <w:pPr>
              <w:pStyle w:val="af9"/>
              <w:spacing w:line="240" w:lineRule="auto"/>
              <w:jc w:val="center"/>
              <w:rPr>
                <w:sz w:val="21"/>
                <w:szCs w:val="21"/>
              </w:rPr>
            </w:pPr>
            <w:r>
              <w:rPr>
                <w:rFonts w:hint="eastAsia"/>
                <w:color w:val="000000"/>
                <w:kern w:val="0"/>
                <w:sz w:val="21"/>
                <w:szCs w:val="21"/>
                <w:lang w:bidi="ar"/>
              </w:rPr>
              <w:t>连接稳定，数据</w:t>
            </w:r>
            <w:r>
              <w:rPr>
                <w:rFonts w:hint="eastAsia"/>
                <w:color w:val="000000"/>
                <w:kern w:val="0"/>
                <w:sz w:val="21"/>
                <w:szCs w:val="21"/>
                <w:lang w:bidi="ar"/>
              </w:rPr>
              <w:t xml:space="preserve"> / </w:t>
            </w:r>
            <w:r>
              <w:rPr>
                <w:rFonts w:hint="eastAsia"/>
                <w:color w:val="000000"/>
                <w:kern w:val="0"/>
                <w:sz w:val="21"/>
                <w:szCs w:val="21"/>
                <w:lang w:bidi="ar"/>
              </w:rPr>
              <w:t>指令传输正常</w:t>
            </w:r>
          </w:p>
        </w:tc>
        <w:tc>
          <w:tcPr>
            <w:tcW w:w="1084" w:type="dxa"/>
            <w:vAlign w:val="center"/>
          </w:tcPr>
          <w:p w14:paraId="6219D358" w14:textId="77777777" w:rsidR="00780A74" w:rsidRDefault="00000000">
            <w:pPr>
              <w:pStyle w:val="af9"/>
              <w:spacing w:line="240" w:lineRule="auto"/>
              <w:jc w:val="center"/>
              <w:rPr>
                <w:sz w:val="21"/>
                <w:szCs w:val="21"/>
              </w:rPr>
            </w:pPr>
            <w:r>
              <w:rPr>
                <w:rFonts w:hint="eastAsia"/>
                <w:color w:val="000000"/>
                <w:kern w:val="0"/>
                <w:sz w:val="21"/>
                <w:szCs w:val="21"/>
                <w:lang w:bidi="ar"/>
              </w:rPr>
              <w:t>合格</w:t>
            </w:r>
          </w:p>
        </w:tc>
      </w:tr>
    </w:tbl>
    <w:p w14:paraId="56D3920C" w14:textId="77777777" w:rsidR="00780A74" w:rsidRDefault="00000000">
      <w:pPr>
        <w:pStyle w:val="210"/>
        <w:rPr>
          <w:rFonts w:ascii="Times New Roman" w:hAnsi="Times New Roman"/>
        </w:rPr>
      </w:pPr>
      <w:bookmarkStart w:id="67" w:name="_Toc11506"/>
      <w:bookmarkStart w:id="68" w:name="_Toc224855783"/>
      <w:bookmarkStart w:id="69" w:name="_Toc220863369"/>
      <w:r>
        <w:rPr>
          <w:rFonts w:ascii="Times New Roman" w:hAnsi="Times New Roman" w:hint="eastAsia"/>
        </w:rPr>
        <w:t xml:space="preserve">6.3 </w:t>
      </w:r>
      <w:r>
        <w:rPr>
          <w:rFonts w:ascii="Times New Roman" w:hAnsi="Times New Roman" w:hint="eastAsia"/>
        </w:rPr>
        <w:t>系统性能测试</w:t>
      </w:r>
      <w:bookmarkEnd w:id="67"/>
      <w:bookmarkEnd w:id="68"/>
      <w:bookmarkEnd w:id="69"/>
    </w:p>
    <w:p w14:paraId="0D96CACD" w14:textId="77777777" w:rsidR="00780A74" w:rsidRDefault="00000000">
      <w:pPr>
        <w:pStyle w:val="af9"/>
        <w:ind w:firstLineChars="200" w:firstLine="560"/>
      </w:pPr>
      <w:r>
        <w:t>系统性能测试主要针对测量精度、响应速度、稳定性和功耗以及并发进行测试，在测量精度上，温度误差小于</w:t>
      </w:r>
      <w:r>
        <w:t>0.5℃</w:t>
      </w:r>
      <w:r>
        <w:t>、水位误差小于</w:t>
      </w:r>
      <w:r>
        <w:t>5%</w:t>
      </w:r>
      <w:r>
        <w:t>、</w:t>
      </w:r>
      <w:r>
        <w:t>pH</w:t>
      </w:r>
      <w:r>
        <w:t>值误差小于</w:t>
      </w:r>
      <w:r>
        <w:t>0.3</w:t>
      </w:r>
      <w:r>
        <w:t>，达到预期目标；在响应速度上，本地控制延迟不超过</w:t>
      </w:r>
      <w:r>
        <w:t>100</w:t>
      </w:r>
      <w:r>
        <w:t>毫秒、远程控制不超过</w:t>
      </w:r>
      <w:r>
        <w:t>2</w:t>
      </w:r>
      <w:r>
        <w:t>秒钟，可以保障及时性。而在稳定性测试中，系统持续运作</w:t>
      </w:r>
      <w:r>
        <w:t>72</w:t>
      </w:r>
      <w:r>
        <w:t>小时，每隔一小时保存一次温</w:t>
      </w:r>
      <w:r>
        <w:t>/</w:t>
      </w:r>
      <w:r>
        <w:t>水位</w:t>
      </w:r>
      <w:r>
        <w:t>/pH</w:t>
      </w:r>
      <w:r>
        <w:t>值数据，没有发生异常波动或者崩溃重启的情况出现，只是偶尔出现</w:t>
      </w:r>
      <w:r>
        <w:t>WiFi</w:t>
      </w:r>
      <w:r>
        <w:t>连接失败但是能够自动恢复；对于功耗来说，正常工作状态下电流约为</w:t>
      </w:r>
      <w:r>
        <w:t>150</w:t>
      </w:r>
      <w:r>
        <w:t>毫安、功率约</w:t>
      </w:r>
      <w:r>
        <w:t>0.5</w:t>
      </w:r>
      <w:r>
        <w:t>瓦特，当</w:t>
      </w:r>
      <w:r>
        <w:t>ESP8266</w:t>
      </w:r>
      <w:r>
        <w:t>发送信息时会有电流瞬时增大现象，可以通过进入休眠状态降低能耗以适应使用电池供电设备的要求。并发测试验证系统可以同时进行数据采集上报以及本地</w:t>
      </w:r>
      <w:r>
        <w:t>+</w:t>
      </w:r>
      <w:r>
        <w:t>远程控制等工作，无数据冲突或者控制混乱现象发生。</w:t>
      </w:r>
    </w:p>
    <w:p w14:paraId="6CEED849" w14:textId="77777777" w:rsidR="00780A74" w:rsidRDefault="00000000">
      <w:pPr>
        <w:pStyle w:val="af9"/>
        <w:jc w:val="center"/>
        <w:rPr>
          <w:sz w:val="21"/>
        </w:rPr>
      </w:pPr>
      <w:r>
        <w:rPr>
          <w:rFonts w:hint="eastAsia"/>
          <w:sz w:val="21"/>
        </w:rPr>
        <w:t>表</w:t>
      </w:r>
      <w:r>
        <w:rPr>
          <w:rFonts w:hint="eastAsia"/>
          <w:sz w:val="21"/>
        </w:rPr>
        <w:t xml:space="preserve">6.3  </w:t>
      </w:r>
      <w:r>
        <w:rPr>
          <w:rFonts w:hint="eastAsia"/>
          <w:sz w:val="21"/>
        </w:rPr>
        <w:t>系统性能测试表</w:t>
      </w:r>
    </w:p>
    <w:tbl>
      <w:tblPr>
        <w:tblStyle w:val="13"/>
        <w:tblW w:w="0" w:type="auto"/>
        <w:tblLook w:val="04A0" w:firstRow="1" w:lastRow="0" w:firstColumn="1" w:lastColumn="0" w:noHBand="0" w:noVBand="1"/>
      </w:tblPr>
      <w:tblGrid>
        <w:gridCol w:w="1751"/>
        <w:gridCol w:w="1759"/>
        <w:gridCol w:w="1710"/>
        <w:gridCol w:w="2113"/>
        <w:gridCol w:w="1454"/>
      </w:tblGrid>
      <w:tr w:rsidR="00780A74" w14:paraId="52EC0A29" w14:textId="77777777" w:rsidTr="00780A74">
        <w:trPr>
          <w:cnfStyle w:val="100000000000" w:firstRow="1" w:lastRow="0" w:firstColumn="0" w:lastColumn="0" w:oddVBand="0" w:evenVBand="0" w:oddHBand="0" w:evenHBand="0" w:firstRowFirstColumn="0" w:firstRowLastColumn="0" w:lastRowFirstColumn="0" w:lastRowLastColumn="0"/>
        </w:trPr>
        <w:tc>
          <w:tcPr>
            <w:tcW w:w="1799" w:type="dxa"/>
            <w:vAlign w:val="center"/>
          </w:tcPr>
          <w:p w14:paraId="21EC631B" w14:textId="77777777" w:rsidR="00780A74" w:rsidRDefault="00000000">
            <w:pPr>
              <w:pStyle w:val="af9"/>
              <w:spacing w:line="240" w:lineRule="auto"/>
              <w:jc w:val="center"/>
              <w:rPr>
                <w:sz w:val="21"/>
                <w:szCs w:val="21"/>
              </w:rPr>
            </w:pPr>
            <w:r>
              <w:rPr>
                <w:rFonts w:hint="eastAsia"/>
                <w:color w:val="000000"/>
                <w:kern w:val="0"/>
                <w:sz w:val="21"/>
                <w:szCs w:val="21"/>
                <w:lang w:bidi="ar"/>
              </w:rPr>
              <w:t>性能指标</w:t>
            </w:r>
          </w:p>
        </w:tc>
        <w:tc>
          <w:tcPr>
            <w:tcW w:w="1800" w:type="dxa"/>
            <w:vAlign w:val="center"/>
          </w:tcPr>
          <w:p w14:paraId="04A2BC95" w14:textId="77777777" w:rsidR="00780A74" w:rsidRDefault="00000000">
            <w:pPr>
              <w:pStyle w:val="af9"/>
              <w:spacing w:line="240" w:lineRule="auto"/>
              <w:jc w:val="center"/>
              <w:rPr>
                <w:sz w:val="21"/>
                <w:szCs w:val="21"/>
              </w:rPr>
            </w:pPr>
            <w:r>
              <w:rPr>
                <w:rFonts w:hint="eastAsia"/>
                <w:color w:val="000000"/>
                <w:kern w:val="0"/>
                <w:sz w:val="21"/>
                <w:szCs w:val="21"/>
                <w:lang w:bidi="ar"/>
              </w:rPr>
              <w:t>测试方法</w:t>
            </w:r>
          </w:p>
        </w:tc>
        <w:tc>
          <w:tcPr>
            <w:tcW w:w="1734" w:type="dxa"/>
            <w:vAlign w:val="center"/>
          </w:tcPr>
          <w:p w14:paraId="72295553" w14:textId="77777777" w:rsidR="00780A74" w:rsidRDefault="00000000">
            <w:pPr>
              <w:pStyle w:val="af9"/>
              <w:spacing w:line="240" w:lineRule="auto"/>
              <w:jc w:val="center"/>
              <w:rPr>
                <w:sz w:val="21"/>
                <w:szCs w:val="21"/>
              </w:rPr>
            </w:pPr>
            <w:r>
              <w:rPr>
                <w:rFonts w:hint="eastAsia"/>
                <w:color w:val="000000"/>
                <w:kern w:val="0"/>
                <w:sz w:val="21"/>
                <w:szCs w:val="21"/>
                <w:lang w:bidi="ar"/>
              </w:rPr>
              <w:t>测试结果</w:t>
            </w:r>
          </w:p>
        </w:tc>
        <w:tc>
          <w:tcPr>
            <w:tcW w:w="2175" w:type="dxa"/>
            <w:vAlign w:val="center"/>
          </w:tcPr>
          <w:p w14:paraId="36BB5002" w14:textId="77777777" w:rsidR="00780A74" w:rsidRDefault="00000000">
            <w:pPr>
              <w:pStyle w:val="af9"/>
              <w:spacing w:line="240" w:lineRule="auto"/>
              <w:jc w:val="center"/>
              <w:rPr>
                <w:sz w:val="21"/>
                <w:szCs w:val="21"/>
              </w:rPr>
            </w:pPr>
            <w:r>
              <w:rPr>
                <w:rFonts w:hint="eastAsia"/>
                <w:color w:val="000000"/>
                <w:kern w:val="0"/>
                <w:sz w:val="21"/>
                <w:szCs w:val="21"/>
                <w:lang w:bidi="ar"/>
              </w:rPr>
              <w:t>判定标准</w:t>
            </w:r>
          </w:p>
        </w:tc>
        <w:tc>
          <w:tcPr>
            <w:tcW w:w="1491" w:type="dxa"/>
            <w:vAlign w:val="center"/>
          </w:tcPr>
          <w:p w14:paraId="4AF92422" w14:textId="77777777" w:rsidR="00780A74" w:rsidRDefault="00000000">
            <w:pPr>
              <w:pStyle w:val="af9"/>
              <w:spacing w:line="240" w:lineRule="auto"/>
              <w:jc w:val="center"/>
              <w:rPr>
                <w:sz w:val="21"/>
                <w:szCs w:val="21"/>
              </w:rPr>
            </w:pPr>
            <w:r>
              <w:rPr>
                <w:rFonts w:hint="eastAsia"/>
                <w:color w:val="000000"/>
                <w:kern w:val="0"/>
                <w:sz w:val="21"/>
                <w:szCs w:val="21"/>
                <w:lang w:bidi="ar"/>
              </w:rPr>
              <w:t>测试结论</w:t>
            </w:r>
          </w:p>
        </w:tc>
      </w:tr>
      <w:tr w:rsidR="00780A74" w14:paraId="48A83B37" w14:textId="77777777" w:rsidTr="00780A74">
        <w:tc>
          <w:tcPr>
            <w:tcW w:w="1799" w:type="dxa"/>
            <w:vAlign w:val="center"/>
          </w:tcPr>
          <w:p w14:paraId="444EB09E" w14:textId="77777777" w:rsidR="00780A74" w:rsidRDefault="00000000">
            <w:pPr>
              <w:pStyle w:val="af9"/>
              <w:spacing w:line="240" w:lineRule="auto"/>
              <w:jc w:val="center"/>
              <w:rPr>
                <w:sz w:val="21"/>
                <w:szCs w:val="21"/>
              </w:rPr>
            </w:pPr>
            <w:r>
              <w:rPr>
                <w:rFonts w:hint="eastAsia"/>
                <w:color w:val="000000"/>
                <w:kern w:val="0"/>
                <w:sz w:val="21"/>
                <w:szCs w:val="21"/>
                <w:lang w:bidi="ar"/>
              </w:rPr>
              <w:t>测量精度</w:t>
            </w:r>
          </w:p>
        </w:tc>
        <w:tc>
          <w:tcPr>
            <w:tcW w:w="1800" w:type="dxa"/>
            <w:vAlign w:val="center"/>
          </w:tcPr>
          <w:p w14:paraId="19DA828E" w14:textId="77777777" w:rsidR="00780A74" w:rsidRDefault="00000000">
            <w:pPr>
              <w:pStyle w:val="af9"/>
              <w:spacing w:line="240" w:lineRule="auto"/>
              <w:jc w:val="center"/>
              <w:rPr>
                <w:sz w:val="21"/>
                <w:szCs w:val="21"/>
              </w:rPr>
            </w:pPr>
            <w:r>
              <w:rPr>
                <w:rFonts w:hint="eastAsia"/>
                <w:color w:val="000000"/>
                <w:kern w:val="0"/>
                <w:sz w:val="21"/>
                <w:szCs w:val="21"/>
                <w:lang w:bidi="ar"/>
              </w:rPr>
              <w:t>参考功能测试数据汇总</w:t>
            </w:r>
          </w:p>
        </w:tc>
        <w:tc>
          <w:tcPr>
            <w:tcW w:w="1734" w:type="dxa"/>
            <w:vAlign w:val="center"/>
          </w:tcPr>
          <w:p w14:paraId="6ECF3D4D" w14:textId="77777777" w:rsidR="00780A74" w:rsidRDefault="00000000">
            <w:pPr>
              <w:pStyle w:val="af9"/>
              <w:spacing w:line="240" w:lineRule="auto"/>
              <w:jc w:val="center"/>
              <w:rPr>
                <w:sz w:val="21"/>
                <w:szCs w:val="21"/>
              </w:rPr>
            </w:pPr>
            <w:r>
              <w:rPr>
                <w:rFonts w:hint="eastAsia"/>
                <w:color w:val="000000"/>
                <w:kern w:val="0"/>
                <w:sz w:val="21"/>
                <w:szCs w:val="21"/>
                <w:lang w:bidi="ar"/>
              </w:rPr>
              <w:t>温度≤</w:t>
            </w:r>
            <w:r>
              <w:rPr>
                <w:rFonts w:hint="eastAsia"/>
                <w:color w:val="000000"/>
                <w:kern w:val="0"/>
                <w:sz w:val="21"/>
                <w:szCs w:val="21"/>
                <w:lang w:bidi="ar"/>
              </w:rPr>
              <w:t>0.5</w:t>
            </w:r>
            <w:r>
              <w:rPr>
                <w:rFonts w:hint="eastAsia"/>
                <w:color w:val="000000"/>
                <w:kern w:val="0"/>
                <w:sz w:val="21"/>
                <w:szCs w:val="21"/>
                <w:lang w:bidi="ar"/>
              </w:rPr>
              <w:t>℃、水位≤±</w:t>
            </w:r>
            <w:r>
              <w:rPr>
                <w:rFonts w:hint="eastAsia"/>
                <w:color w:val="000000"/>
                <w:kern w:val="0"/>
                <w:sz w:val="21"/>
                <w:szCs w:val="21"/>
                <w:lang w:bidi="ar"/>
              </w:rPr>
              <w:t>5%</w:t>
            </w:r>
            <w:r>
              <w:rPr>
                <w:rFonts w:hint="eastAsia"/>
                <w:color w:val="000000"/>
                <w:kern w:val="0"/>
                <w:sz w:val="21"/>
                <w:szCs w:val="21"/>
                <w:lang w:bidi="ar"/>
              </w:rPr>
              <w:t>、</w:t>
            </w:r>
            <w:r>
              <w:rPr>
                <w:rFonts w:hint="eastAsia"/>
                <w:color w:val="000000"/>
                <w:kern w:val="0"/>
                <w:sz w:val="21"/>
                <w:szCs w:val="21"/>
                <w:lang w:bidi="ar"/>
              </w:rPr>
              <w:t>PH</w:t>
            </w:r>
            <w:r>
              <w:rPr>
                <w:rFonts w:hint="eastAsia"/>
                <w:color w:val="000000"/>
                <w:kern w:val="0"/>
                <w:sz w:val="21"/>
                <w:szCs w:val="21"/>
                <w:lang w:bidi="ar"/>
              </w:rPr>
              <w:t>≤±</w:t>
            </w:r>
            <w:r>
              <w:rPr>
                <w:rFonts w:hint="eastAsia"/>
                <w:color w:val="000000"/>
                <w:kern w:val="0"/>
                <w:sz w:val="21"/>
                <w:szCs w:val="21"/>
                <w:lang w:bidi="ar"/>
              </w:rPr>
              <w:t>0.3</w:t>
            </w:r>
          </w:p>
        </w:tc>
        <w:tc>
          <w:tcPr>
            <w:tcW w:w="2175" w:type="dxa"/>
            <w:vAlign w:val="center"/>
          </w:tcPr>
          <w:p w14:paraId="1F6FAA43" w14:textId="77777777" w:rsidR="00780A74" w:rsidRDefault="00000000">
            <w:pPr>
              <w:pStyle w:val="af9"/>
              <w:spacing w:line="240" w:lineRule="auto"/>
              <w:jc w:val="center"/>
              <w:rPr>
                <w:sz w:val="21"/>
                <w:szCs w:val="21"/>
              </w:rPr>
            </w:pPr>
            <w:r>
              <w:rPr>
                <w:rFonts w:hint="eastAsia"/>
                <w:color w:val="000000"/>
                <w:kern w:val="0"/>
                <w:sz w:val="21"/>
                <w:szCs w:val="21"/>
                <w:lang w:bidi="ar"/>
              </w:rPr>
              <w:t>满足设计精度要求</w:t>
            </w:r>
          </w:p>
        </w:tc>
        <w:tc>
          <w:tcPr>
            <w:tcW w:w="1491" w:type="dxa"/>
            <w:vAlign w:val="center"/>
          </w:tcPr>
          <w:p w14:paraId="19E38669" w14:textId="77777777" w:rsidR="00780A74" w:rsidRDefault="00000000">
            <w:pPr>
              <w:pStyle w:val="af9"/>
              <w:spacing w:line="240" w:lineRule="auto"/>
              <w:jc w:val="center"/>
              <w:rPr>
                <w:sz w:val="21"/>
                <w:szCs w:val="21"/>
              </w:rPr>
            </w:pPr>
            <w:r>
              <w:rPr>
                <w:rFonts w:hint="eastAsia"/>
                <w:color w:val="000000"/>
                <w:kern w:val="0"/>
                <w:sz w:val="21"/>
                <w:szCs w:val="21"/>
                <w:lang w:bidi="ar"/>
              </w:rPr>
              <w:t>达标</w:t>
            </w:r>
          </w:p>
        </w:tc>
      </w:tr>
      <w:tr w:rsidR="00780A74" w14:paraId="5CEE99C8" w14:textId="77777777" w:rsidTr="00780A74">
        <w:tc>
          <w:tcPr>
            <w:tcW w:w="1799" w:type="dxa"/>
            <w:vAlign w:val="center"/>
          </w:tcPr>
          <w:p w14:paraId="78F49B59" w14:textId="77777777" w:rsidR="00780A74" w:rsidRDefault="00000000">
            <w:pPr>
              <w:pStyle w:val="af9"/>
              <w:spacing w:line="240" w:lineRule="auto"/>
              <w:jc w:val="center"/>
              <w:rPr>
                <w:sz w:val="21"/>
                <w:szCs w:val="21"/>
              </w:rPr>
            </w:pPr>
            <w:r>
              <w:rPr>
                <w:rFonts w:hint="eastAsia"/>
                <w:color w:val="000000"/>
                <w:kern w:val="0"/>
                <w:sz w:val="21"/>
                <w:szCs w:val="21"/>
                <w:lang w:bidi="ar"/>
              </w:rPr>
              <w:t>响应时间</w:t>
            </w:r>
          </w:p>
        </w:tc>
        <w:tc>
          <w:tcPr>
            <w:tcW w:w="1800" w:type="dxa"/>
            <w:vAlign w:val="center"/>
          </w:tcPr>
          <w:p w14:paraId="5AF89486" w14:textId="77777777" w:rsidR="00780A74" w:rsidRDefault="00000000">
            <w:pPr>
              <w:pStyle w:val="af9"/>
              <w:spacing w:line="240" w:lineRule="auto"/>
              <w:jc w:val="center"/>
              <w:rPr>
                <w:sz w:val="21"/>
                <w:szCs w:val="21"/>
              </w:rPr>
            </w:pPr>
            <w:r>
              <w:rPr>
                <w:rFonts w:hint="eastAsia"/>
                <w:color w:val="000000"/>
                <w:kern w:val="0"/>
                <w:sz w:val="21"/>
                <w:szCs w:val="21"/>
                <w:lang w:bidi="ar"/>
              </w:rPr>
              <w:t>计时测量指令发出至执行的延迟</w:t>
            </w:r>
          </w:p>
        </w:tc>
        <w:tc>
          <w:tcPr>
            <w:tcW w:w="1734" w:type="dxa"/>
            <w:vAlign w:val="center"/>
          </w:tcPr>
          <w:p w14:paraId="0D66C7CD" w14:textId="77777777" w:rsidR="00780A74" w:rsidRDefault="00000000">
            <w:pPr>
              <w:pStyle w:val="af9"/>
              <w:spacing w:line="240" w:lineRule="auto"/>
              <w:jc w:val="center"/>
              <w:rPr>
                <w:sz w:val="21"/>
                <w:szCs w:val="21"/>
              </w:rPr>
            </w:pPr>
            <w:r>
              <w:rPr>
                <w:rFonts w:hint="eastAsia"/>
                <w:color w:val="000000"/>
                <w:kern w:val="0"/>
                <w:sz w:val="21"/>
                <w:szCs w:val="21"/>
                <w:lang w:bidi="ar"/>
              </w:rPr>
              <w:t>本地控制≤</w:t>
            </w:r>
            <w:r>
              <w:rPr>
                <w:rFonts w:hint="eastAsia"/>
                <w:color w:val="000000"/>
                <w:kern w:val="0"/>
                <w:sz w:val="21"/>
                <w:szCs w:val="21"/>
                <w:lang w:bidi="ar"/>
              </w:rPr>
              <w:t>100ms</w:t>
            </w:r>
            <w:r>
              <w:rPr>
                <w:rFonts w:hint="eastAsia"/>
                <w:color w:val="000000"/>
                <w:kern w:val="0"/>
                <w:sz w:val="21"/>
                <w:szCs w:val="21"/>
                <w:lang w:bidi="ar"/>
              </w:rPr>
              <w:t>，远程控制≤</w:t>
            </w:r>
            <w:r>
              <w:rPr>
                <w:rFonts w:hint="eastAsia"/>
                <w:color w:val="000000"/>
                <w:kern w:val="0"/>
                <w:sz w:val="21"/>
                <w:szCs w:val="21"/>
                <w:lang w:bidi="ar"/>
              </w:rPr>
              <w:t xml:space="preserve">2 </w:t>
            </w:r>
            <w:r>
              <w:rPr>
                <w:rFonts w:hint="eastAsia"/>
                <w:color w:val="000000"/>
                <w:kern w:val="0"/>
                <w:sz w:val="21"/>
                <w:szCs w:val="21"/>
                <w:lang w:bidi="ar"/>
              </w:rPr>
              <w:t>秒</w:t>
            </w:r>
          </w:p>
        </w:tc>
        <w:tc>
          <w:tcPr>
            <w:tcW w:w="2175" w:type="dxa"/>
            <w:vAlign w:val="center"/>
          </w:tcPr>
          <w:p w14:paraId="3B0BC543" w14:textId="77777777" w:rsidR="00780A74" w:rsidRDefault="00000000">
            <w:pPr>
              <w:pStyle w:val="af9"/>
              <w:spacing w:line="240" w:lineRule="auto"/>
              <w:jc w:val="center"/>
              <w:rPr>
                <w:sz w:val="21"/>
                <w:szCs w:val="21"/>
              </w:rPr>
            </w:pPr>
            <w:r>
              <w:rPr>
                <w:rFonts w:hint="eastAsia"/>
                <w:color w:val="000000"/>
                <w:kern w:val="0"/>
                <w:sz w:val="21"/>
                <w:szCs w:val="21"/>
                <w:lang w:bidi="ar"/>
              </w:rPr>
              <w:t>实时性满足使用需求</w:t>
            </w:r>
          </w:p>
        </w:tc>
        <w:tc>
          <w:tcPr>
            <w:tcW w:w="1491" w:type="dxa"/>
            <w:vAlign w:val="center"/>
          </w:tcPr>
          <w:p w14:paraId="4D9B613F" w14:textId="77777777" w:rsidR="00780A74" w:rsidRDefault="00000000">
            <w:pPr>
              <w:pStyle w:val="af9"/>
              <w:spacing w:line="240" w:lineRule="auto"/>
              <w:jc w:val="center"/>
              <w:rPr>
                <w:sz w:val="21"/>
                <w:szCs w:val="21"/>
              </w:rPr>
            </w:pPr>
            <w:r>
              <w:rPr>
                <w:rFonts w:hint="eastAsia"/>
                <w:color w:val="000000"/>
                <w:kern w:val="0"/>
                <w:sz w:val="21"/>
                <w:szCs w:val="21"/>
                <w:lang w:bidi="ar"/>
              </w:rPr>
              <w:t>达标</w:t>
            </w:r>
          </w:p>
        </w:tc>
      </w:tr>
      <w:tr w:rsidR="00780A74" w14:paraId="27904EB6" w14:textId="77777777" w:rsidTr="00780A74">
        <w:tc>
          <w:tcPr>
            <w:tcW w:w="1799" w:type="dxa"/>
            <w:vAlign w:val="center"/>
          </w:tcPr>
          <w:p w14:paraId="488E7D13" w14:textId="77777777" w:rsidR="00780A74" w:rsidRDefault="00000000">
            <w:pPr>
              <w:pStyle w:val="af9"/>
              <w:spacing w:line="240" w:lineRule="auto"/>
              <w:jc w:val="center"/>
              <w:rPr>
                <w:sz w:val="21"/>
                <w:szCs w:val="21"/>
              </w:rPr>
            </w:pPr>
            <w:r>
              <w:rPr>
                <w:rFonts w:hint="eastAsia"/>
                <w:color w:val="000000"/>
                <w:kern w:val="0"/>
                <w:sz w:val="21"/>
                <w:szCs w:val="21"/>
                <w:lang w:bidi="ar"/>
              </w:rPr>
              <w:t>稳定性</w:t>
            </w:r>
          </w:p>
        </w:tc>
        <w:tc>
          <w:tcPr>
            <w:tcW w:w="1800" w:type="dxa"/>
            <w:vAlign w:val="center"/>
          </w:tcPr>
          <w:p w14:paraId="1D611F91" w14:textId="77777777" w:rsidR="00780A74" w:rsidRDefault="00000000">
            <w:pPr>
              <w:pStyle w:val="af9"/>
              <w:spacing w:line="240" w:lineRule="auto"/>
              <w:jc w:val="center"/>
              <w:rPr>
                <w:sz w:val="21"/>
                <w:szCs w:val="21"/>
              </w:rPr>
            </w:pPr>
            <w:r>
              <w:rPr>
                <w:rFonts w:hint="eastAsia"/>
                <w:color w:val="000000"/>
                <w:kern w:val="0"/>
                <w:sz w:val="21"/>
                <w:szCs w:val="21"/>
                <w:lang w:bidi="ar"/>
              </w:rPr>
              <w:t>连续运行</w:t>
            </w:r>
            <w:r>
              <w:rPr>
                <w:rFonts w:hint="eastAsia"/>
                <w:color w:val="000000"/>
                <w:kern w:val="0"/>
                <w:sz w:val="21"/>
                <w:szCs w:val="21"/>
                <w:lang w:bidi="ar"/>
              </w:rPr>
              <w:t xml:space="preserve"> 72 </w:t>
            </w:r>
            <w:r>
              <w:rPr>
                <w:rFonts w:hint="eastAsia"/>
                <w:color w:val="000000"/>
                <w:kern w:val="0"/>
                <w:sz w:val="21"/>
                <w:szCs w:val="21"/>
                <w:lang w:bidi="ar"/>
              </w:rPr>
              <w:t>小时，每小时记录数据、观察运行状态</w:t>
            </w:r>
          </w:p>
        </w:tc>
        <w:tc>
          <w:tcPr>
            <w:tcW w:w="1734" w:type="dxa"/>
            <w:vAlign w:val="center"/>
          </w:tcPr>
          <w:p w14:paraId="3204B31A" w14:textId="77777777" w:rsidR="00780A74" w:rsidRDefault="00000000">
            <w:pPr>
              <w:pStyle w:val="af9"/>
              <w:spacing w:line="240" w:lineRule="auto"/>
              <w:jc w:val="center"/>
              <w:rPr>
                <w:sz w:val="21"/>
                <w:szCs w:val="21"/>
              </w:rPr>
            </w:pPr>
            <w:r>
              <w:rPr>
                <w:rFonts w:hint="eastAsia"/>
                <w:color w:val="000000"/>
                <w:kern w:val="0"/>
                <w:sz w:val="21"/>
                <w:szCs w:val="21"/>
                <w:lang w:bidi="ar"/>
              </w:rPr>
              <w:t>数据无跳变，无死机</w:t>
            </w:r>
            <w:r>
              <w:rPr>
                <w:rFonts w:hint="eastAsia"/>
                <w:color w:val="000000"/>
                <w:kern w:val="0"/>
                <w:sz w:val="21"/>
                <w:szCs w:val="21"/>
                <w:lang w:bidi="ar"/>
              </w:rPr>
              <w:t xml:space="preserve"> / </w:t>
            </w:r>
            <w:r>
              <w:rPr>
                <w:rFonts w:hint="eastAsia"/>
                <w:color w:val="000000"/>
                <w:kern w:val="0"/>
                <w:sz w:val="21"/>
                <w:szCs w:val="21"/>
                <w:lang w:bidi="ar"/>
              </w:rPr>
              <w:t>重启，</w:t>
            </w:r>
            <w:r>
              <w:rPr>
                <w:rFonts w:hint="eastAsia"/>
                <w:color w:val="000000"/>
                <w:kern w:val="0"/>
                <w:sz w:val="21"/>
                <w:szCs w:val="21"/>
                <w:lang w:bidi="ar"/>
              </w:rPr>
              <w:t xml:space="preserve">WiFi </w:t>
            </w:r>
            <w:r>
              <w:rPr>
                <w:rFonts w:hint="eastAsia"/>
                <w:color w:val="000000"/>
                <w:kern w:val="0"/>
                <w:sz w:val="21"/>
                <w:szCs w:val="21"/>
                <w:lang w:bidi="ar"/>
              </w:rPr>
              <w:t>断连可自动重连</w:t>
            </w:r>
          </w:p>
        </w:tc>
        <w:tc>
          <w:tcPr>
            <w:tcW w:w="2175" w:type="dxa"/>
            <w:vAlign w:val="center"/>
          </w:tcPr>
          <w:p w14:paraId="7957B379" w14:textId="77777777" w:rsidR="00780A74" w:rsidRDefault="00000000">
            <w:pPr>
              <w:pStyle w:val="af9"/>
              <w:spacing w:line="240" w:lineRule="auto"/>
              <w:jc w:val="center"/>
              <w:rPr>
                <w:sz w:val="21"/>
                <w:szCs w:val="21"/>
              </w:rPr>
            </w:pPr>
            <w:r>
              <w:rPr>
                <w:rFonts w:hint="eastAsia"/>
                <w:color w:val="000000"/>
                <w:kern w:val="0"/>
                <w:sz w:val="21"/>
                <w:szCs w:val="21"/>
                <w:lang w:bidi="ar"/>
              </w:rPr>
              <w:t xml:space="preserve">72 </w:t>
            </w:r>
            <w:r>
              <w:rPr>
                <w:rFonts w:hint="eastAsia"/>
                <w:color w:val="000000"/>
                <w:kern w:val="0"/>
                <w:sz w:val="21"/>
                <w:szCs w:val="21"/>
                <w:lang w:bidi="ar"/>
              </w:rPr>
              <w:t>小时稳定运行</w:t>
            </w:r>
          </w:p>
        </w:tc>
        <w:tc>
          <w:tcPr>
            <w:tcW w:w="1491" w:type="dxa"/>
            <w:vAlign w:val="center"/>
          </w:tcPr>
          <w:p w14:paraId="348D30A7" w14:textId="77777777" w:rsidR="00780A74" w:rsidRDefault="00000000">
            <w:pPr>
              <w:pStyle w:val="af9"/>
              <w:spacing w:line="240" w:lineRule="auto"/>
              <w:jc w:val="center"/>
              <w:rPr>
                <w:sz w:val="21"/>
                <w:szCs w:val="21"/>
              </w:rPr>
            </w:pPr>
            <w:r>
              <w:rPr>
                <w:rFonts w:hint="eastAsia"/>
                <w:color w:val="000000"/>
                <w:kern w:val="0"/>
                <w:sz w:val="21"/>
                <w:szCs w:val="21"/>
                <w:lang w:bidi="ar"/>
              </w:rPr>
              <w:t>达标</w:t>
            </w:r>
          </w:p>
        </w:tc>
      </w:tr>
      <w:tr w:rsidR="00780A74" w14:paraId="2BEF611B" w14:textId="77777777" w:rsidTr="00780A74">
        <w:tc>
          <w:tcPr>
            <w:tcW w:w="1799" w:type="dxa"/>
            <w:vAlign w:val="center"/>
          </w:tcPr>
          <w:p w14:paraId="66286000" w14:textId="77777777" w:rsidR="00780A74" w:rsidRDefault="00000000">
            <w:pPr>
              <w:pStyle w:val="af9"/>
              <w:spacing w:line="240" w:lineRule="auto"/>
              <w:jc w:val="center"/>
              <w:rPr>
                <w:sz w:val="21"/>
                <w:szCs w:val="21"/>
              </w:rPr>
            </w:pPr>
            <w:r>
              <w:rPr>
                <w:rFonts w:hint="eastAsia"/>
                <w:color w:val="000000"/>
                <w:kern w:val="0"/>
                <w:sz w:val="21"/>
                <w:szCs w:val="21"/>
                <w:lang w:bidi="ar"/>
              </w:rPr>
              <w:t>功耗</w:t>
            </w:r>
          </w:p>
        </w:tc>
        <w:tc>
          <w:tcPr>
            <w:tcW w:w="1800" w:type="dxa"/>
            <w:vAlign w:val="center"/>
          </w:tcPr>
          <w:p w14:paraId="35F7CF92" w14:textId="77777777" w:rsidR="00780A74" w:rsidRDefault="00000000">
            <w:pPr>
              <w:pStyle w:val="af9"/>
              <w:spacing w:line="240" w:lineRule="auto"/>
              <w:jc w:val="center"/>
              <w:rPr>
                <w:sz w:val="21"/>
                <w:szCs w:val="21"/>
              </w:rPr>
            </w:pPr>
            <w:r>
              <w:rPr>
                <w:rFonts w:hint="eastAsia"/>
                <w:color w:val="000000"/>
                <w:kern w:val="0"/>
                <w:sz w:val="21"/>
                <w:szCs w:val="21"/>
                <w:lang w:bidi="ar"/>
              </w:rPr>
              <w:t>万用表测工作电流，统计平均功耗</w:t>
            </w:r>
          </w:p>
        </w:tc>
        <w:tc>
          <w:tcPr>
            <w:tcW w:w="1734" w:type="dxa"/>
            <w:vAlign w:val="center"/>
          </w:tcPr>
          <w:p w14:paraId="7EE2D945" w14:textId="77777777" w:rsidR="00780A74" w:rsidRDefault="00000000">
            <w:pPr>
              <w:pStyle w:val="af9"/>
              <w:spacing w:line="240" w:lineRule="auto"/>
              <w:jc w:val="center"/>
              <w:rPr>
                <w:sz w:val="21"/>
                <w:szCs w:val="21"/>
              </w:rPr>
            </w:pPr>
            <w:r>
              <w:rPr>
                <w:rFonts w:hint="eastAsia"/>
                <w:color w:val="000000"/>
                <w:kern w:val="0"/>
                <w:sz w:val="21"/>
                <w:szCs w:val="21"/>
                <w:lang w:bidi="ar"/>
              </w:rPr>
              <w:t>工作电流≈</w:t>
            </w:r>
            <w:r>
              <w:rPr>
                <w:rFonts w:hint="eastAsia"/>
                <w:color w:val="000000"/>
                <w:kern w:val="0"/>
                <w:sz w:val="21"/>
                <w:szCs w:val="21"/>
                <w:lang w:bidi="ar"/>
              </w:rPr>
              <w:t>150mA</w:t>
            </w:r>
            <w:r>
              <w:rPr>
                <w:rFonts w:hint="eastAsia"/>
                <w:color w:val="000000"/>
                <w:kern w:val="0"/>
                <w:sz w:val="21"/>
                <w:szCs w:val="21"/>
                <w:lang w:bidi="ar"/>
              </w:rPr>
              <w:t>，功耗≈</w:t>
            </w:r>
            <w:r>
              <w:rPr>
                <w:rFonts w:hint="eastAsia"/>
                <w:color w:val="000000"/>
                <w:kern w:val="0"/>
                <w:sz w:val="21"/>
                <w:szCs w:val="21"/>
                <w:lang w:bidi="ar"/>
              </w:rPr>
              <w:t>0.5W</w:t>
            </w:r>
          </w:p>
        </w:tc>
        <w:tc>
          <w:tcPr>
            <w:tcW w:w="2175" w:type="dxa"/>
            <w:vAlign w:val="center"/>
          </w:tcPr>
          <w:p w14:paraId="5FB625F9" w14:textId="77777777" w:rsidR="00780A74" w:rsidRDefault="00000000">
            <w:pPr>
              <w:pStyle w:val="af9"/>
              <w:spacing w:line="240" w:lineRule="auto"/>
              <w:jc w:val="center"/>
              <w:rPr>
                <w:sz w:val="21"/>
                <w:szCs w:val="21"/>
              </w:rPr>
            </w:pPr>
            <w:r>
              <w:rPr>
                <w:rFonts w:hint="eastAsia"/>
                <w:color w:val="000000"/>
                <w:kern w:val="0"/>
                <w:sz w:val="21"/>
                <w:szCs w:val="21"/>
                <w:lang w:bidi="ar"/>
              </w:rPr>
              <w:t>满足常规供电要求</w:t>
            </w:r>
          </w:p>
        </w:tc>
        <w:tc>
          <w:tcPr>
            <w:tcW w:w="1491" w:type="dxa"/>
            <w:vAlign w:val="center"/>
          </w:tcPr>
          <w:p w14:paraId="69DBAFAD" w14:textId="77777777" w:rsidR="00780A74" w:rsidRDefault="00000000">
            <w:pPr>
              <w:pStyle w:val="af9"/>
              <w:spacing w:line="240" w:lineRule="auto"/>
              <w:jc w:val="center"/>
              <w:rPr>
                <w:sz w:val="21"/>
                <w:szCs w:val="21"/>
              </w:rPr>
            </w:pPr>
            <w:r>
              <w:rPr>
                <w:rFonts w:hint="eastAsia"/>
                <w:color w:val="000000"/>
                <w:kern w:val="0"/>
                <w:sz w:val="21"/>
                <w:szCs w:val="21"/>
                <w:lang w:bidi="ar"/>
              </w:rPr>
              <w:t>达标</w:t>
            </w:r>
          </w:p>
        </w:tc>
      </w:tr>
      <w:tr w:rsidR="00780A74" w14:paraId="608819B9" w14:textId="77777777" w:rsidTr="00780A74">
        <w:tc>
          <w:tcPr>
            <w:tcW w:w="1799" w:type="dxa"/>
            <w:vAlign w:val="center"/>
          </w:tcPr>
          <w:p w14:paraId="196D19CF" w14:textId="77777777" w:rsidR="00780A74" w:rsidRDefault="00000000">
            <w:pPr>
              <w:pStyle w:val="af9"/>
              <w:spacing w:line="240" w:lineRule="auto"/>
              <w:jc w:val="center"/>
              <w:rPr>
                <w:sz w:val="21"/>
                <w:szCs w:val="21"/>
              </w:rPr>
            </w:pPr>
            <w:r>
              <w:rPr>
                <w:rFonts w:hint="eastAsia"/>
                <w:color w:val="000000"/>
                <w:kern w:val="0"/>
                <w:sz w:val="21"/>
                <w:szCs w:val="21"/>
                <w:lang w:bidi="ar"/>
              </w:rPr>
              <w:lastRenderedPageBreak/>
              <w:t>并发处理能力</w:t>
            </w:r>
          </w:p>
        </w:tc>
        <w:tc>
          <w:tcPr>
            <w:tcW w:w="1800" w:type="dxa"/>
            <w:vAlign w:val="center"/>
          </w:tcPr>
          <w:p w14:paraId="0983DB3E" w14:textId="77777777" w:rsidR="00780A74" w:rsidRDefault="00000000">
            <w:pPr>
              <w:pStyle w:val="af9"/>
              <w:spacing w:line="240" w:lineRule="auto"/>
              <w:jc w:val="center"/>
              <w:rPr>
                <w:sz w:val="21"/>
                <w:szCs w:val="21"/>
              </w:rPr>
            </w:pPr>
            <w:r>
              <w:rPr>
                <w:rFonts w:hint="eastAsia"/>
                <w:color w:val="000000"/>
                <w:kern w:val="0"/>
                <w:sz w:val="21"/>
                <w:szCs w:val="21"/>
                <w:lang w:bidi="ar"/>
              </w:rPr>
              <w:t>同时执行数据采集</w:t>
            </w:r>
            <w:r>
              <w:rPr>
                <w:rFonts w:hint="eastAsia"/>
                <w:color w:val="000000"/>
                <w:kern w:val="0"/>
                <w:sz w:val="21"/>
                <w:szCs w:val="21"/>
                <w:lang w:bidi="ar"/>
              </w:rPr>
              <w:t xml:space="preserve"> + </w:t>
            </w:r>
            <w:r>
              <w:rPr>
                <w:rFonts w:hint="eastAsia"/>
                <w:color w:val="000000"/>
                <w:kern w:val="0"/>
                <w:sz w:val="21"/>
                <w:szCs w:val="21"/>
                <w:lang w:bidi="ar"/>
              </w:rPr>
              <w:t>上报、本地</w:t>
            </w:r>
            <w:r>
              <w:rPr>
                <w:rFonts w:hint="eastAsia"/>
                <w:color w:val="000000"/>
                <w:kern w:val="0"/>
                <w:sz w:val="21"/>
                <w:szCs w:val="21"/>
                <w:lang w:bidi="ar"/>
              </w:rPr>
              <w:t xml:space="preserve"> + </w:t>
            </w:r>
            <w:r>
              <w:rPr>
                <w:rFonts w:hint="eastAsia"/>
                <w:color w:val="000000"/>
                <w:kern w:val="0"/>
                <w:sz w:val="21"/>
                <w:szCs w:val="21"/>
                <w:lang w:bidi="ar"/>
              </w:rPr>
              <w:t>远程控制</w:t>
            </w:r>
          </w:p>
        </w:tc>
        <w:tc>
          <w:tcPr>
            <w:tcW w:w="1734" w:type="dxa"/>
            <w:vAlign w:val="center"/>
          </w:tcPr>
          <w:p w14:paraId="227E801D" w14:textId="77777777" w:rsidR="00780A74" w:rsidRDefault="00000000">
            <w:pPr>
              <w:pStyle w:val="af9"/>
              <w:spacing w:line="240" w:lineRule="auto"/>
              <w:jc w:val="center"/>
              <w:rPr>
                <w:sz w:val="21"/>
                <w:szCs w:val="21"/>
              </w:rPr>
            </w:pPr>
            <w:r>
              <w:rPr>
                <w:rFonts w:hint="eastAsia"/>
                <w:color w:val="000000"/>
                <w:kern w:val="0"/>
                <w:sz w:val="21"/>
                <w:szCs w:val="21"/>
                <w:lang w:bidi="ar"/>
              </w:rPr>
              <w:t>无数据冲突、控制混乱，操作均正常执行</w:t>
            </w:r>
          </w:p>
        </w:tc>
        <w:tc>
          <w:tcPr>
            <w:tcW w:w="2175" w:type="dxa"/>
            <w:vAlign w:val="center"/>
          </w:tcPr>
          <w:p w14:paraId="6A05A0EA" w14:textId="77777777" w:rsidR="00780A74" w:rsidRDefault="00000000">
            <w:pPr>
              <w:pStyle w:val="af9"/>
              <w:spacing w:line="240" w:lineRule="auto"/>
              <w:jc w:val="center"/>
              <w:rPr>
                <w:sz w:val="21"/>
                <w:szCs w:val="21"/>
              </w:rPr>
            </w:pPr>
            <w:r>
              <w:rPr>
                <w:rFonts w:hint="eastAsia"/>
                <w:color w:val="000000"/>
                <w:kern w:val="0"/>
                <w:sz w:val="21"/>
                <w:szCs w:val="21"/>
                <w:lang w:bidi="ar"/>
              </w:rPr>
              <w:t>支持多任务并发处理</w:t>
            </w:r>
          </w:p>
        </w:tc>
        <w:tc>
          <w:tcPr>
            <w:tcW w:w="1491" w:type="dxa"/>
            <w:vAlign w:val="center"/>
          </w:tcPr>
          <w:p w14:paraId="74FB1CAD" w14:textId="77777777" w:rsidR="00780A74" w:rsidRDefault="00000000">
            <w:pPr>
              <w:pStyle w:val="af9"/>
              <w:spacing w:line="240" w:lineRule="auto"/>
              <w:jc w:val="center"/>
              <w:rPr>
                <w:sz w:val="21"/>
                <w:szCs w:val="21"/>
              </w:rPr>
            </w:pPr>
            <w:r>
              <w:rPr>
                <w:rFonts w:hint="eastAsia"/>
                <w:color w:val="000000"/>
                <w:kern w:val="0"/>
                <w:sz w:val="21"/>
                <w:szCs w:val="21"/>
                <w:lang w:bidi="ar"/>
              </w:rPr>
              <w:t>达标</w:t>
            </w:r>
          </w:p>
        </w:tc>
      </w:tr>
    </w:tbl>
    <w:p w14:paraId="604FB83B" w14:textId="77777777" w:rsidR="00780A74" w:rsidRDefault="00000000">
      <w:pPr>
        <w:pStyle w:val="210"/>
        <w:rPr>
          <w:rFonts w:ascii="Times New Roman" w:hAnsi="Times New Roman"/>
        </w:rPr>
      </w:pPr>
      <w:bookmarkStart w:id="70" w:name="_Toc224855784"/>
      <w:bookmarkStart w:id="71" w:name="_Toc220863370"/>
      <w:r>
        <w:rPr>
          <w:rFonts w:ascii="Times New Roman" w:hAnsi="Times New Roman" w:hint="eastAsia"/>
        </w:rPr>
        <w:t xml:space="preserve">6.4 </w:t>
      </w:r>
      <w:r>
        <w:rPr>
          <w:rFonts w:ascii="Times New Roman" w:hAnsi="Times New Roman" w:hint="eastAsia"/>
        </w:rPr>
        <w:t>测试结果分析</w:t>
      </w:r>
      <w:bookmarkEnd w:id="70"/>
      <w:bookmarkEnd w:id="71"/>
    </w:p>
    <w:p w14:paraId="6D5B8A18" w14:textId="77777777" w:rsidR="00780A74" w:rsidRDefault="00000000">
      <w:pPr>
        <w:pStyle w:val="af9"/>
        <w:ind w:firstLineChars="200" w:firstLine="560"/>
      </w:pPr>
      <w:r>
        <w:t>各个测试表明该系统功能完善、性能良好，可以实现对水温、水位、</w:t>
      </w:r>
      <w:r>
        <w:t>pH</w:t>
      </w:r>
      <w:r>
        <w:t>值检测，</w:t>
      </w:r>
      <w:r>
        <w:t>LED</w:t>
      </w:r>
      <w:r>
        <w:t>、继电器、舵机控制，本地显示以及远程监控等功能，运行稳定可靠。温度测量一般情况下误差</w:t>
      </w:r>
      <w:r>
        <w:t>&lt;0.5℃</w:t>
      </w:r>
      <w:r>
        <w:t>，</w:t>
      </w:r>
      <w:r>
        <w:t>DS18B20</w:t>
      </w:r>
      <w:r>
        <w:t>稳定并且价格便宜；水位精度一般可满足使用要求；</w:t>
      </w:r>
      <w:r>
        <w:t>pH</w:t>
      </w:r>
      <w:r>
        <w:t>值需要定期标定并且有一定的使用寿命。控制系统反应迅速，本地延时</w:t>
      </w:r>
      <w:r>
        <w:t>&lt;100ms</w:t>
      </w:r>
      <w:r>
        <w:t>、远程延时</w:t>
      </w:r>
      <w:r>
        <w:t>&lt;2s</w:t>
      </w:r>
      <w:r>
        <w:t>，通信模块能够自动处理网络问题，微信小程序简单易用并且界面友好。</w:t>
      </w:r>
    </w:p>
    <w:p w14:paraId="6BCDB2AD" w14:textId="77777777" w:rsidR="00780A74" w:rsidRDefault="00000000">
      <w:pPr>
        <w:pStyle w:val="af9"/>
        <w:ind w:firstLineChars="200" w:firstLine="560"/>
      </w:pPr>
      <w:r>
        <w:t>系统存在的不足需要完善：</w:t>
      </w:r>
      <w:r>
        <w:t>pH</w:t>
      </w:r>
      <w:r>
        <w:t>传感器精度不高并且需要经常进行标定；无本地存储功能，当网络不通时不能查看先前的数据记录；智能化程度不够高主要还是以远程人工控制为主；功耗还可以再降低以利于使用电池供电。</w:t>
      </w:r>
    </w:p>
    <w:p w14:paraId="4D4C8FB5" w14:textId="77777777" w:rsidR="00780A74" w:rsidRDefault="00000000">
      <w:pPr>
        <w:pStyle w:val="11"/>
      </w:pPr>
      <w:bookmarkStart w:id="72" w:name="_Toc224855785"/>
      <w:r>
        <w:rPr>
          <w:rFonts w:hint="eastAsia"/>
        </w:rPr>
        <w:t xml:space="preserve">7 </w:t>
      </w:r>
      <w:r>
        <w:rPr>
          <w:rFonts w:hint="eastAsia"/>
        </w:rPr>
        <w:t>总结与展望</w:t>
      </w:r>
      <w:bookmarkEnd w:id="72"/>
    </w:p>
    <w:p w14:paraId="0D31EC26" w14:textId="77777777" w:rsidR="00780A74" w:rsidRDefault="00000000">
      <w:pPr>
        <w:pStyle w:val="210"/>
        <w:rPr>
          <w:rFonts w:ascii="Times New Roman" w:hAnsi="Times New Roman"/>
        </w:rPr>
      </w:pPr>
      <w:bookmarkStart w:id="73" w:name="_Toc224855786"/>
      <w:bookmarkStart w:id="74" w:name="_Toc220863372"/>
      <w:r>
        <w:rPr>
          <w:rFonts w:ascii="Times New Roman" w:hAnsi="Times New Roman" w:hint="eastAsia"/>
        </w:rPr>
        <w:t xml:space="preserve">7.1 </w:t>
      </w:r>
      <w:r>
        <w:rPr>
          <w:rFonts w:ascii="Times New Roman" w:hAnsi="Times New Roman" w:hint="eastAsia"/>
        </w:rPr>
        <w:t>主要成果与发现</w:t>
      </w:r>
      <w:bookmarkEnd w:id="73"/>
      <w:bookmarkEnd w:id="74"/>
    </w:p>
    <w:p w14:paraId="4F3D15AA" w14:textId="77777777" w:rsidR="00780A74" w:rsidRDefault="00000000">
      <w:pPr>
        <w:pStyle w:val="af9"/>
        <w:ind w:firstLineChars="200" w:firstLine="560"/>
      </w:pPr>
      <w:r>
        <w:t>本设计实现一种基于</w:t>
      </w:r>
      <w:r>
        <w:t>STM32F401RCT6</w:t>
      </w:r>
      <w:r>
        <w:t>自适应水族箱</w:t>
      </w:r>
      <w:r>
        <w:rPr>
          <w:rFonts w:hint="eastAsia"/>
          <w:vertAlign w:val="superscript"/>
        </w:rPr>
        <w:t>[21]</w:t>
      </w:r>
      <w:r>
        <w:t>系统，利用嵌入式、传感器以及物联网相关知识，实现对温度、水位、</w:t>
      </w:r>
      <w:r>
        <w:t>pH</w:t>
      </w:r>
      <w:r>
        <w:t>值进行检测，在本地显示、远程监视并操控该系统。硬件方面采用</w:t>
      </w:r>
      <w:r>
        <w:t>STM32F401RCT6</w:t>
      </w:r>
      <w:r>
        <w:t>为主控芯片，配合</w:t>
      </w:r>
      <w:r>
        <w:t>DS18B20</w:t>
      </w:r>
      <w:r>
        <w:t>、</w:t>
      </w:r>
      <w:r>
        <w:t>ADC</w:t>
      </w:r>
      <w:r>
        <w:t>采样电路、</w:t>
      </w:r>
      <w:r>
        <w:t>OLED</w:t>
      </w:r>
      <w:r>
        <w:t>显示屏、</w:t>
      </w:r>
      <w:r>
        <w:t>ESP8266</w:t>
      </w:r>
      <w:r>
        <w:t>无线通信等组成低成本硬件平台，</w:t>
      </w:r>
      <w:r>
        <w:t>PCB</w:t>
      </w:r>
      <w:r>
        <w:t>布局合理，抗干扰能力强，工作可靠。该软件是模块化开发，驱动程序负责底层硬件控制，通信模块与</w:t>
      </w:r>
      <w:r>
        <w:t>OneNET</w:t>
      </w:r>
      <w:r>
        <w:t>云端连接正常，微信小程序易用，便于进行远程控制。经过测试证明本设计合理可行，各部分工作正常，满足要求，达到预期目的。</w:t>
      </w:r>
    </w:p>
    <w:p w14:paraId="75750CDF" w14:textId="77777777" w:rsidR="00780A74" w:rsidRDefault="00000000">
      <w:pPr>
        <w:pStyle w:val="210"/>
        <w:rPr>
          <w:rFonts w:ascii="Times New Roman" w:hAnsi="Times New Roman"/>
        </w:rPr>
      </w:pPr>
      <w:bookmarkStart w:id="75" w:name="_Toc224855787"/>
      <w:r>
        <w:rPr>
          <w:rFonts w:ascii="Times New Roman" w:hAnsi="Times New Roman" w:hint="eastAsia"/>
        </w:rPr>
        <w:lastRenderedPageBreak/>
        <w:t xml:space="preserve">7.2 </w:t>
      </w:r>
      <w:r>
        <w:rPr>
          <w:rFonts w:ascii="Times New Roman" w:hAnsi="Times New Roman" w:hint="eastAsia"/>
        </w:rPr>
        <w:t>研究限制与不足</w:t>
      </w:r>
      <w:bookmarkEnd w:id="75"/>
    </w:p>
    <w:p w14:paraId="267BB95B" w14:textId="77777777" w:rsidR="00780A74" w:rsidRDefault="00000000">
      <w:pPr>
        <w:pStyle w:val="af9"/>
        <w:ind w:firstLineChars="200" w:firstLine="560"/>
      </w:pPr>
      <w:r>
        <w:t>本研究虽然完成预定设计要求，但也有一些限制与不足之处。首先为传感器精度问题，由于经费以及研发周期原因，所采用传感器精度一般，尤其是</w:t>
      </w:r>
      <w:r>
        <w:t>pH</w:t>
      </w:r>
      <w:r>
        <w:t>传感器精度较低并且需经常进行标定工作，给用户带来不便；其次为智能化程度不够高，该系统主要以远程人为操作为主，缺乏自主控制手段，未能有效发挥所收集信息作用进行相应调整；最后是对数据保存及处理能力较差，在线端无数据保存功能，所有过往记录都存放在云端，同时也不具备数据分析能力，不能为用户提供合理化养鱼指导。最后是功耗优化方面不足之处，系统功耗约为</w:t>
      </w:r>
      <w:r>
        <w:t>0.5W</w:t>
      </w:r>
      <w:r>
        <w:t>，从长远来看消耗较大，如能进一步减小功耗，对节能减排更加有利。</w:t>
      </w:r>
    </w:p>
    <w:p w14:paraId="738292BA" w14:textId="77777777" w:rsidR="00780A74" w:rsidRDefault="00000000">
      <w:pPr>
        <w:pStyle w:val="210"/>
        <w:rPr>
          <w:rFonts w:ascii="Times New Roman" w:hAnsi="Times New Roman"/>
        </w:rPr>
      </w:pPr>
      <w:bookmarkStart w:id="76" w:name="_Toc220863374"/>
      <w:bookmarkStart w:id="77" w:name="_Toc224855788"/>
      <w:r>
        <w:rPr>
          <w:rFonts w:ascii="Times New Roman" w:hAnsi="Times New Roman" w:hint="eastAsia"/>
        </w:rPr>
        <w:t xml:space="preserve">7.3 </w:t>
      </w:r>
      <w:r>
        <w:rPr>
          <w:rFonts w:ascii="Times New Roman" w:hAnsi="Times New Roman" w:hint="eastAsia"/>
        </w:rPr>
        <w:t>研究进展与创新点</w:t>
      </w:r>
      <w:bookmarkEnd w:id="76"/>
      <w:bookmarkEnd w:id="77"/>
    </w:p>
    <w:p w14:paraId="7343CC06" w14:textId="77777777" w:rsidR="00780A74" w:rsidRDefault="00000000">
      <w:pPr>
        <w:pStyle w:val="af9"/>
        <w:ind w:firstLineChars="200" w:firstLine="560"/>
      </w:pPr>
      <w:r>
        <w:t>本文的研究亮点主要有以下几点：首先是一次性加入了多个传感器，在一个平台上对整个鱼缸的环境进行监控，而非单一参数；其次使用</w:t>
      </w:r>
      <w:r>
        <w:t>ESP8266 Wi-Fi</w:t>
      </w:r>
      <w:r>
        <w:t>模块以及</w:t>
      </w:r>
      <w:r>
        <w:t>OneNET</w:t>
      </w:r>
      <w:r>
        <w:t>云端服务平台，实现低成本的物联网方案，相比于</w:t>
      </w:r>
      <w:r>
        <w:t>GPRS</w:t>
      </w:r>
      <w:r>
        <w:t>或者</w:t>
      </w:r>
      <w:r>
        <w:t>4G</w:t>
      </w:r>
      <w:r>
        <w:t>节省大量通信费用；再次开发微信小程序作为前端展示层，利用微信的高覆盖率，用户无需下载安装专门应用即可操作，更为方便；最后整个系统采用模块化的设计方式，各个子模块之间相互独立，有利于后期维护及更新。</w:t>
      </w:r>
    </w:p>
    <w:p w14:paraId="0AF6F619" w14:textId="77777777" w:rsidR="00780A74" w:rsidRDefault="00000000">
      <w:pPr>
        <w:pStyle w:val="210"/>
        <w:rPr>
          <w:rFonts w:ascii="Times New Roman" w:hAnsi="Times New Roman"/>
        </w:rPr>
      </w:pPr>
      <w:bookmarkStart w:id="78" w:name="_Toc220863375"/>
      <w:bookmarkStart w:id="79" w:name="_Toc224855789"/>
      <w:r>
        <w:rPr>
          <w:rFonts w:ascii="Times New Roman" w:hAnsi="Times New Roman" w:hint="eastAsia"/>
        </w:rPr>
        <w:t xml:space="preserve">7.4 </w:t>
      </w:r>
      <w:r>
        <w:rPr>
          <w:rFonts w:ascii="Times New Roman" w:hAnsi="Times New Roman" w:hint="eastAsia"/>
        </w:rPr>
        <w:t>未来研究方向</w:t>
      </w:r>
      <w:bookmarkEnd w:id="78"/>
      <w:bookmarkEnd w:id="79"/>
    </w:p>
    <w:p w14:paraId="3F4BD08F" w14:textId="77777777" w:rsidR="00780A74" w:rsidRDefault="00000000">
      <w:pPr>
        <w:pStyle w:val="af9"/>
        <w:ind w:firstLineChars="200" w:firstLine="560"/>
      </w:pPr>
      <w:r>
        <w:t>根据本文的研究内容以及存在的问题，在以下方面可以做进一步的研究工作：一是加入更多传感器，例如溶解氧传感器、浊度传感器、光照传感器等以更好地监控水族箱的环境；二是设计智能化控制系统，根据检</w:t>
      </w:r>
      <w:r>
        <w:lastRenderedPageBreak/>
        <w:t>测的结果自动操作设备，比如根据水温自动开启或关闭加热棒，根据时间自动打开或者关闭灯光，根据</w:t>
      </w:r>
      <w:r>
        <w:t>pH</w:t>
      </w:r>
      <w:r>
        <w:t>值自动投放药剂等；三是加入图像处理模块，利用摄像头拍摄水族箱的照片，然后通过对这些图片进行解析来判断出鱼类的种类、数量以及身体健康情况等；四是开发数据分析功能，对过去的数据进行分析总结得出水质的变化趋势从而帮助人们更好的饲养鱼。五是降低系统功耗，使用低功耗器件，使手机可由电池供电使用更长时间；六是开发手机客户端，增加更多功能以及提升用户体验，例如社区交流、专家咨询、商城购物等。</w:t>
      </w:r>
    </w:p>
    <w:p w14:paraId="5A8CCF9F" w14:textId="77777777" w:rsidR="00780A74" w:rsidRDefault="00780A74">
      <w:pPr>
        <w:pStyle w:val="af9"/>
      </w:pPr>
    </w:p>
    <w:p w14:paraId="6705E026" w14:textId="77777777" w:rsidR="00780A74" w:rsidRDefault="00000000">
      <w:pPr>
        <w:widowControl/>
        <w:jc w:val="left"/>
        <w:rPr>
          <w:sz w:val="28"/>
        </w:rPr>
      </w:pPr>
      <w:r>
        <w:br w:type="page"/>
      </w:r>
    </w:p>
    <w:p w14:paraId="05BD576F" w14:textId="77777777" w:rsidR="0085093A" w:rsidRDefault="0085093A" w:rsidP="0085093A">
      <w:pPr>
        <w:pStyle w:val="1"/>
        <w:rPr>
          <w:rFonts w:ascii="Times New Roman" w:hAnsi="Times New Roman"/>
          <w:b w:val="0"/>
          <w:bCs w:val="0"/>
          <w:sz w:val="48"/>
          <w:szCs w:val="48"/>
        </w:rPr>
      </w:pPr>
      <w:bookmarkStart w:id="80" w:name="_Toc224855790"/>
      <w:r>
        <w:rPr>
          <w:rFonts w:ascii="Times New Roman" w:hAnsi="Times New Roman" w:hint="eastAsia"/>
          <w:sz w:val="48"/>
          <w:szCs w:val="48"/>
        </w:rPr>
        <w:lastRenderedPageBreak/>
        <w:t>参考文献</w:t>
      </w:r>
      <w:bookmarkEnd w:id="80"/>
    </w:p>
    <w:p w14:paraId="4BCFE3C3"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1" w:name="_Ref224774142"/>
      <w:r>
        <w:rPr>
          <w:rFonts w:hint="eastAsia"/>
          <w:sz w:val="28"/>
          <w:szCs w:val="28"/>
        </w:rPr>
        <w:t>覃溪</w:t>
      </w:r>
      <w:r>
        <w:rPr>
          <w:rFonts w:hint="eastAsia"/>
          <w:sz w:val="28"/>
          <w:szCs w:val="28"/>
        </w:rPr>
        <w:t>,</w:t>
      </w:r>
      <w:r>
        <w:rPr>
          <w:rFonts w:hint="eastAsia"/>
          <w:sz w:val="28"/>
          <w:szCs w:val="28"/>
        </w:rPr>
        <w:t>李兴</w:t>
      </w:r>
      <w:r>
        <w:rPr>
          <w:rFonts w:hint="eastAsia"/>
          <w:sz w:val="28"/>
          <w:szCs w:val="28"/>
        </w:rPr>
        <w:t>,</w:t>
      </w:r>
      <w:r>
        <w:rPr>
          <w:rFonts w:hint="eastAsia"/>
          <w:sz w:val="28"/>
          <w:szCs w:val="28"/>
        </w:rPr>
        <w:t>曹乃文</w:t>
      </w:r>
      <w:r>
        <w:rPr>
          <w:rFonts w:hint="eastAsia"/>
          <w:sz w:val="28"/>
          <w:szCs w:val="28"/>
        </w:rPr>
        <w:t>.</w:t>
      </w:r>
      <w:r>
        <w:rPr>
          <w:rFonts w:hint="eastAsia"/>
          <w:sz w:val="28"/>
          <w:szCs w:val="28"/>
        </w:rPr>
        <w:t>基于</w:t>
      </w:r>
      <w:r>
        <w:rPr>
          <w:rFonts w:hint="eastAsia"/>
          <w:sz w:val="28"/>
          <w:szCs w:val="28"/>
        </w:rPr>
        <w:t>STM32</w:t>
      </w:r>
      <w:r>
        <w:rPr>
          <w:rFonts w:hint="eastAsia"/>
          <w:sz w:val="28"/>
          <w:szCs w:val="28"/>
        </w:rPr>
        <w:t>的</w:t>
      </w:r>
      <w:r>
        <w:rPr>
          <w:rFonts w:hint="eastAsia"/>
          <w:sz w:val="28"/>
          <w:szCs w:val="28"/>
        </w:rPr>
        <w:t>GSM</w:t>
      </w:r>
      <w:r>
        <w:rPr>
          <w:rFonts w:hint="eastAsia"/>
          <w:sz w:val="28"/>
          <w:szCs w:val="28"/>
        </w:rPr>
        <w:t>水位报警器设计</w:t>
      </w:r>
      <w:r>
        <w:rPr>
          <w:rFonts w:hint="eastAsia"/>
          <w:sz w:val="28"/>
          <w:szCs w:val="28"/>
        </w:rPr>
        <w:t>[J].</w:t>
      </w:r>
      <w:r>
        <w:rPr>
          <w:rFonts w:hint="eastAsia"/>
          <w:sz w:val="28"/>
          <w:szCs w:val="28"/>
        </w:rPr>
        <w:t>电子设计工程</w:t>
      </w:r>
      <w:r>
        <w:rPr>
          <w:rFonts w:hint="eastAsia"/>
          <w:sz w:val="28"/>
          <w:szCs w:val="28"/>
        </w:rPr>
        <w:t>,2025,33(12):83-86+91.</w:t>
      </w:r>
      <w:bookmarkEnd w:id="81"/>
    </w:p>
    <w:p w14:paraId="016190A7"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2" w:name="_Ref224774192"/>
      <w:r>
        <w:rPr>
          <w:rFonts w:hint="eastAsia"/>
          <w:sz w:val="28"/>
          <w:szCs w:val="28"/>
        </w:rPr>
        <w:t>郭奕成</w:t>
      </w:r>
      <w:r>
        <w:rPr>
          <w:rFonts w:hint="eastAsia"/>
          <w:sz w:val="28"/>
          <w:szCs w:val="28"/>
        </w:rPr>
        <w:t>.</w:t>
      </w:r>
      <w:r>
        <w:rPr>
          <w:rFonts w:hint="eastAsia"/>
          <w:sz w:val="28"/>
          <w:szCs w:val="28"/>
        </w:rPr>
        <w:t>智能水族箱生态环境监测系统的设计与实现</w:t>
      </w:r>
      <w:r>
        <w:rPr>
          <w:rFonts w:hint="eastAsia"/>
          <w:sz w:val="28"/>
          <w:szCs w:val="28"/>
        </w:rPr>
        <w:t>[J].</w:t>
      </w:r>
      <w:r>
        <w:rPr>
          <w:rFonts w:hint="eastAsia"/>
          <w:sz w:val="28"/>
          <w:szCs w:val="28"/>
        </w:rPr>
        <w:t>电子技术</w:t>
      </w:r>
      <w:r>
        <w:rPr>
          <w:rFonts w:hint="eastAsia"/>
          <w:sz w:val="28"/>
          <w:szCs w:val="28"/>
        </w:rPr>
        <w:t>,2025,54(12):69-71.</w:t>
      </w:r>
      <w:bookmarkEnd w:id="82"/>
    </w:p>
    <w:p w14:paraId="16F6FDDC"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3" w:name="_Ref224774205"/>
      <w:r>
        <w:rPr>
          <w:rFonts w:hint="eastAsia"/>
          <w:sz w:val="28"/>
          <w:szCs w:val="28"/>
        </w:rPr>
        <w:t>赖瑞镪</w:t>
      </w:r>
      <w:r>
        <w:rPr>
          <w:rFonts w:hint="eastAsia"/>
          <w:sz w:val="28"/>
          <w:szCs w:val="28"/>
        </w:rPr>
        <w:t>.</w:t>
      </w:r>
      <w:r>
        <w:rPr>
          <w:rFonts w:hint="eastAsia"/>
          <w:sz w:val="28"/>
          <w:szCs w:val="28"/>
        </w:rPr>
        <w:t>应用物联网的智能生态水族箱</w:t>
      </w:r>
      <w:r>
        <w:rPr>
          <w:rFonts w:hint="eastAsia"/>
          <w:sz w:val="28"/>
          <w:szCs w:val="28"/>
        </w:rPr>
        <w:t>[J].</w:t>
      </w:r>
      <w:r>
        <w:rPr>
          <w:rFonts w:hint="eastAsia"/>
          <w:sz w:val="28"/>
          <w:szCs w:val="28"/>
        </w:rPr>
        <w:t>物联网技术</w:t>
      </w:r>
      <w:r>
        <w:rPr>
          <w:rFonts w:hint="eastAsia"/>
          <w:sz w:val="28"/>
          <w:szCs w:val="28"/>
        </w:rPr>
        <w:t>,2020,10(08):85-87.</w:t>
      </w:r>
      <w:bookmarkEnd w:id="83"/>
    </w:p>
    <w:p w14:paraId="1C759454"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4" w:name="_Ref224774228"/>
      <w:r>
        <w:rPr>
          <w:rFonts w:hint="eastAsia"/>
          <w:sz w:val="28"/>
          <w:szCs w:val="28"/>
        </w:rPr>
        <w:t>卢佳妮</w:t>
      </w:r>
      <w:r>
        <w:rPr>
          <w:rFonts w:hint="eastAsia"/>
          <w:sz w:val="28"/>
          <w:szCs w:val="28"/>
        </w:rPr>
        <w:t>,</w:t>
      </w:r>
      <w:r>
        <w:rPr>
          <w:rFonts w:hint="eastAsia"/>
          <w:sz w:val="28"/>
          <w:szCs w:val="28"/>
        </w:rPr>
        <w:t>赵心瑜</w:t>
      </w:r>
      <w:r>
        <w:rPr>
          <w:rFonts w:hint="eastAsia"/>
          <w:sz w:val="28"/>
          <w:szCs w:val="28"/>
        </w:rPr>
        <w:t>,</w:t>
      </w:r>
      <w:r>
        <w:rPr>
          <w:rFonts w:hint="eastAsia"/>
          <w:sz w:val="28"/>
          <w:szCs w:val="28"/>
        </w:rPr>
        <w:t>吕利</w:t>
      </w:r>
      <w:r>
        <w:rPr>
          <w:rFonts w:hint="eastAsia"/>
          <w:sz w:val="28"/>
          <w:szCs w:val="28"/>
        </w:rPr>
        <w:t>.</w:t>
      </w:r>
      <w:r>
        <w:rPr>
          <w:rFonts w:hint="eastAsia"/>
          <w:sz w:val="28"/>
          <w:szCs w:val="28"/>
        </w:rPr>
        <w:t>基于</w:t>
      </w:r>
      <w:r>
        <w:rPr>
          <w:rFonts w:hint="eastAsia"/>
          <w:sz w:val="28"/>
          <w:szCs w:val="28"/>
        </w:rPr>
        <w:t>STM32</w:t>
      </w:r>
      <w:r>
        <w:rPr>
          <w:rFonts w:hint="eastAsia"/>
          <w:sz w:val="28"/>
          <w:szCs w:val="28"/>
        </w:rPr>
        <w:t>的智能鱼缸设计</w:t>
      </w:r>
      <w:r>
        <w:rPr>
          <w:rFonts w:hint="eastAsia"/>
          <w:sz w:val="28"/>
          <w:szCs w:val="28"/>
        </w:rPr>
        <w:t>[J].</w:t>
      </w:r>
      <w:r>
        <w:rPr>
          <w:rFonts w:hint="eastAsia"/>
          <w:sz w:val="28"/>
          <w:szCs w:val="28"/>
        </w:rPr>
        <w:t>无线互联科技</w:t>
      </w:r>
      <w:r>
        <w:rPr>
          <w:rFonts w:hint="eastAsia"/>
          <w:sz w:val="28"/>
          <w:szCs w:val="28"/>
        </w:rPr>
        <w:t>,2022,19(14):68-70.</w:t>
      </w:r>
      <w:bookmarkEnd w:id="84"/>
    </w:p>
    <w:p w14:paraId="65C80A5B"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5" w:name="_Ref224774232"/>
      <w:r>
        <w:rPr>
          <w:rFonts w:hint="eastAsia"/>
          <w:sz w:val="28"/>
          <w:szCs w:val="28"/>
        </w:rPr>
        <w:t>张志鑫</w:t>
      </w:r>
      <w:r>
        <w:rPr>
          <w:rFonts w:hint="eastAsia"/>
          <w:sz w:val="28"/>
          <w:szCs w:val="28"/>
        </w:rPr>
        <w:t>,</w:t>
      </w:r>
      <w:r>
        <w:rPr>
          <w:rFonts w:hint="eastAsia"/>
          <w:sz w:val="28"/>
          <w:szCs w:val="28"/>
        </w:rPr>
        <w:t>裴晓芳</w:t>
      </w:r>
      <w:r>
        <w:rPr>
          <w:rFonts w:hint="eastAsia"/>
          <w:sz w:val="28"/>
          <w:szCs w:val="28"/>
        </w:rPr>
        <w:t>,</w:t>
      </w:r>
      <w:r>
        <w:rPr>
          <w:rFonts w:hint="eastAsia"/>
          <w:sz w:val="28"/>
          <w:szCs w:val="28"/>
        </w:rPr>
        <w:t>丁雯丽</w:t>
      </w:r>
      <w:r>
        <w:rPr>
          <w:rFonts w:hint="eastAsia"/>
          <w:sz w:val="28"/>
          <w:szCs w:val="28"/>
        </w:rPr>
        <w:t>.</w:t>
      </w:r>
      <w:r>
        <w:rPr>
          <w:rFonts w:hint="eastAsia"/>
          <w:sz w:val="28"/>
          <w:szCs w:val="28"/>
        </w:rPr>
        <w:t>基于</w:t>
      </w:r>
      <w:r>
        <w:rPr>
          <w:rFonts w:hint="eastAsia"/>
          <w:sz w:val="28"/>
          <w:szCs w:val="28"/>
        </w:rPr>
        <w:t>RISC-V</w:t>
      </w:r>
      <w:r>
        <w:rPr>
          <w:rFonts w:hint="eastAsia"/>
          <w:sz w:val="28"/>
          <w:szCs w:val="28"/>
        </w:rPr>
        <w:t>和云平台的智能低碳水族箱</w:t>
      </w:r>
      <w:r>
        <w:rPr>
          <w:rFonts w:hint="eastAsia"/>
          <w:sz w:val="28"/>
          <w:szCs w:val="28"/>
        </w:rPr>
        <w:t>[J].</w:t>
      </w:r>
      <w:r>
        <w:rPr>
          <w:rFonts w:hint="eastAsia"/>
          <w:sz w:val="28"/>
          <w:szCs w:val="28"/>
        </w:rPr>
        <w:t>单片机与嵌入式系统应用</w:t>
      </w:r>
      <w:r>
        <w:rPr>
          <w:rFonts w:hint="eastAsia"/>
          <w:sz w:val="28"/>
          <w:szCs w:val="28"/>
        </w:rPr>
        <w:t>,2022,22(02):8-10.</w:t>
      </w:r>
      <w:bookmarkEnd w:id="85"/>
    </w:p>
    <w:p w14:paraId="46423138"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6" w:name="_Ref224774240"/>
      <w:r>
        <w:rPr>
          <w:rFonts w:hint="eastAsia"/>
          <w:sz w:val="28"/>
          <w:szCs w:val="28"/>
        </w:rPr>
        <w:t>张传聪</w:t>
      </w:r>
      <w:r>
        <w:rPr>
          <w:rFonts w:hint="eastAsia"/>
          <w:sz w:val="28"/>
          <w:szCs w:val="28"/>
        </w:rPr>
        <w:t>,</w:t>
      </w:r>
      <w:r>
        <w:rPr>
          <w:rFonts w:hint="eastAsia"/>
          <w:sz w:val="28"/>
          <w:szCs w:val="28"/>
        </w:rPr>
        <w:t>毕永明</w:t>
      </w:r>
      <w:r>
        <w:rPr>
          <w:rFonts w:hint="eastAsia"/>
          <w:sz w:val="28"/>
          <w:szCs w:val="28"/>
        </w:rPr>
        <w:t>.</w:t>
      </w:r>
      <w:r>
        <w:rPr>
          <w:rFonts w:hint="eastAsia"/>
          <w:sz w:val="28"/>
          <w:szCs w:val="28"/>
        </w:rPr>
        <w:t>水产养殖远程投料监控系统设计</w:t>
      </w:r>
      <w:r>
        <w:rPr>
          <w:rFonts w:hint="eastAsia"/>
          <w:sz w:val="28"/>
          <w:szCs w:val="28"/>
        </w:rPr>
        <w:t>[J].</w:t>
      </w:r>
      <w:r>
        <w:rPr>
          <w:rFonts w:hint="eastAsia"/>
          <w:sz w:val="28"/>
          <w:szCs w:val="28"/>
        </w:rPr>
        <w:t>通讯世界</w:t>
      </w:r>
      <w:r>
        <w:rPr>
          <w:rFonts w:hint="eastAsia"/>
          <w:sz w:val="28"/>
          <w:szCs w:val="28"/>
        </w:rPr>
        <w:t>,2020,27(01):181-182.</w:t>
      </w:r>
      <w:bookmarkEnd w:id="86"/>
    </w:p>
    <w:p w14:paraId="7466FF91"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7" w:name="_Ref224774242"/>
      <w:r>
        <w:rPr>
          <w:rFonts w:hint="eastAsia"/>
          <w:sz w:val="28"/>
          <w:szCs w:val="28"/>
        </w:rPr>
        <w:t>刘力华</w:t>
      </w:r>
      <w:r>
        <w:rPr>
          <w:rFonts w:hint="eastAsia"/>
          <w:sz w:val="28"/>
          <w:szCs w:val="28"/>
        </w:rPr>
        <w:t>,</w:t>
      </w:r>
      <w:r>
        <w:rPr>
          <w:rFonts w:hint="eastAsia"/>
          <w:sz w:val="28"/>
          <w:szCs w:val="28"/>
        </w:rPr>
        <w:t>韩向东</w:t>
      </w:r>
      <w:r>
        <w:rPr>
          <w:rFonts w:hint="eastAsia"/>
          <w:sz w:val="28"/>
          <w:szCs w:val="28"/>
        </w:rPr>
        <w:t>,</w:t>
      </w:r>
      <w:r>
        <w:rPr>
          <w:rFonts w:hint="eastAsia"/>
          <w:sz w:val="28"/>
          <w:szCs w:val="28"/>
        </w:rPr>
        <w:t>鲁婷婷</w:t>
      </w:r>
      <w:r>
        <w:rPr>
          <w:rFonts w:hint="eastAsia"/>
          <w:sz w:val="28"/>
          <w:szCs w:val="28"/>
        </w:rPr>
        <w:t>,</w:t>
      </w:r>
      <w:r>
        <w:rPr>
          <w:rFonts w:hint="eastAsia"/>
          <w:sz w:val="28"/>
          <w:szCs w:val="28"/>
        </w:rPr>
        <w:t>等</w:t>
      </w:r>
      <w:r>
        <w:rPr>
          <w:rFonts w:hint="eastAsia"/>
          <w:sz w:val="28"/>
          <w:szCs w:val="28"/>
        </w:rPr>
        <w:t>.</w:t>
      </w:r>
      <w:r>
        <w:rPr>
          <w:rFonts w:hint="eastAsia"/>
          <w:sz w:val="28"/>
          <w:szCs w:val="28"/>
        </w:rPr>
        <w:t>基于</w:t>
      </w:r>
      <w:r>
        <w:rPr>
          <w:rFonts w:hint="eastAsia"/>
          <w:sz w:val="28"/>
          <w:szCs w:val="28"/>
        </w:rPr>
        <w:t>DS18B20</w:t>
      </w:r>
      <w:r>
        <w:rPr>
          <w:rFonts w:hint="eastAsia"/>
          <w:sz w:val="28"/>
          <w:szCs w:val="28"/>
        </w:rPr>
        <w:t>的多路温度监测系统设计与验证</w:t>
      </w:r>
      <w:r>
        <w:rPr>
          <w:rFonts w:hint="eastAsia"/>
          <w:sz w:val="28"/>
          <w:szCs w:val="28"/>
        </w:rPr>
        <w:t>[J].</w:t>
      </w:r>
      <w:r>
        <w:rPr>
          <w:rFonts w:hint="eastAsia"/>
          <w:sz w:val="28"/>
          <w:szCs w:val="28"/>
        </w:rPr>
        <w:t>机电工程技术</w:t>
      </w:r>
      <w:r>
        <w:rPr>
          <w:rFonts w:hint="eastAsia"/>
          <w:sz w:val="28"/>
          <w:szCs w:val="28"/>
        </w:rPr>
        <w:t>,2025,54(15):51-57.</w:t>
      </w:r>
      <w:bookmarkEnd w:id="87"/>
    </w:p>
    <w:p w14:paraId="2E674FCB"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8" w:name="_Ref224774249"/>
      <w:r>
        <w:rPr>
          <w:rFonts w:hint="eastAsia"/>
          <w:sz w:val="28"/>
          <w:szCs w:val="28"/>
        </w:rPr>
        <w:t>李会</w:t>
      </w:r>
      <w:r>
        <w:rPr>
          <w:rFonts w:hint="eastAsia"/>
          <w:sz w:val="28"/>
          <w:szCs w:val="28"/>
        </w:rPr>
        <w:t>.</w:t>
      </w:r>
      <w:r>
        <w:rPr>
          <w:rFonts w:hint="eastAsia"/>
          <w:sz w:val="28"/>
          <w:szCs w:val="28"/>
        </w:rPr>
        <w:t>基于</w:t>
      </w:r>
      <w:r>
        <w:rPr>
          <w:rFonts w:hint="eastAsia"/>
          <w:sz w:val="28"/>
          <w:szCs w:val="28"/>
        </w:rPr>
        <w:t>STM32</w:t>
      </w:r>
      <w:r>
        <w:rPr>
          <w:rFonts w:hint="eastAsia"/>
          <w:sz w:val="28"/>
          <w:szCs w:val="28"/>
        </w:rPr>
        <w:t>的鱼塘养殖监测系统设计</w:t>
      </w:r>
      <w:r>
        <w:rPr>
          <w:rFonts w:hint="eastAsia"/>
          <w:sz w:val="28"/>
          <w:szCs w:val="28"/>
        </w:rPr>
        <w:t>[J].</w:t>
      </w:r>
      <w:r>
        <w:rPr>
          <w:rFonts w:hint="eastAsia"/>
          <w:sz w:val="28"/>
          <w:szCs w:val="28"/>
        </w:rPr>
        <w:t>物联网技术</w:t>
      </w:r>
      <w:r>
        <w:rPr>
          <w:rFonts w:hint="eastAsia"/>
          <w:sz w:val="28"/>
          <w:szCs w:val="28"/>
        </w:rPr>
        <w:t>,2025,15(11):37-39.</w:t>
      </w:r>
      <w:bookmarkEnd w:id="88"/>
    </w:p>
    <w:p w14:paraId="4C6CEACC"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89" w:name="_Ref224774254"/>
      <w:r>
        <w:rPr>
          <w:rFonts w:hint="eastAsia"/>
          <w:sz w:val="28"/>
          <w:szCs w:val="28"/>
        </w:rPr>
        <w:t>魏静博</w:t>
      </w:r>
      <w:r>
        <w:rPr>
          <w:rFonts w:hint="eastAsia"/>
          <w:sz w:val="28"/>
          <w:szCs w:val="28"/>
        </w:rPr>
        <w:t>,</w:t>
      </w:r>
      <w:r>
        <w:rPr>
          <w:rFonts w:hint="eastAsia"/>
          <w:sz w:val="28"/>
          <w:szCs w:val="28"/>
        </w:rPr>
        <w:t>黎芳芳</w:t>
      </w:r>
      <w:r>
        <w:rPr>
          <w:rFonts w:hint="eastAsia"/>
          <w:sz w:val="28"/>
          <w:szCs w:val="28"/>
        </w:rPr>
        <w:t>,</w:t>
      </w:r>
      <w:r>
        <w:rPr>
          <w:rFonts w:hint="eastAsia"/>
          <w:sz w:val="28"/>
          <w:szCs w:val="28"/>
        </w:rPr>
        <w:t>张芹</w:t>
      </w:r>
      <w:r>
        <w:rPr>
          <w:rFonts w:hint="eastAsia"/>
          <w:sz w:val="28"/>
          <w:szCs w:val="28"/>
        </w:rPr>
        <w:t>,</w:t>
      </w:r>
      <w:r>
        <w:rPr>
          <w:rFonts w:hint="eastAsia"/>
          <w:sz w:val="28"/>
          <w:szCs w:val="28"/>
        </w:rPr>
        <w:t>等</w:t>
      </w:r>
      <w:r>
        <w:rPr>
          <w:rFonts w:hint="eastAsia"/>
          <w:sz w:val="28"/>
          <w:szCs w:val="28"/>
        </w:rPr>
        <w:t>.</w:t>
      </w:r>
      <w:r>
        <w:rPr>
          <w:rFonts w:hint="eastAsia"/>
          <w:sz w:val="28"/>
          <w:szCs w:val="28"/>
        </w:rPr>
        <w:t>基于</w:t>
      </w:r>
      <w:r>
        <w:rPr>
          <w:rFonts w:hint="eastAsia"/>
          <w:sz w:val="28"/>
          <w:szCs w:val="28"/>
        </w:rPr>
        <w:t>STM32</w:t>
      </w:r>
      <w:r>
        <w:rPr>
          <w:rFonts w:hint="eastAsia"/>
          <w:sz w:val="28"/>
          <w:szCs w:val="28"/>
        </w:rPr>
        <w:t>的物联网温控平台系统设计</w:t>
      </w:r>
      <w:r>
        <w:rPr>
          <w:rFonts w:hint="eastAsia"/>
          <w:sz w:val="28"/>
          <w:szCs w:val="28"/>
        </w:rPr>
        <w:t>[J].</w:t>
      </w:r>
      <w:r>
        <w:rPr>
          <w:rFonts w:hint="eastAsia"/>
          <w:sz w:val="28"/>
          <w:szCs w:val="28"/>
        </w:rPr>
        <w:t>现代电子技术</w:t>
      </w:r>
      <w:r>
        <w:rPr>
          <w:rFonts w:hint="eastAsia"/>
          <w:sz w:val="28"/>
          <w:szCs w:val="28"/>
        </w:rPr>
        <w:t>,2023,46(04):52-56.</w:t>
      </w:r>
      <w:bookmarkEnd w:id="89"/>
    </w:p>
    <w:p w14:paraId="09787BF7"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0" w:name="_Ref224774263"/>
      <w:r>
        <w:rPr>
          <w:rFonts w:hint="eastAsia"/>
          <w:sz w:val="28"/>
          <w:szCs w:val="28"/>
        </w:rPr>
        <w:t>李红</w:t>
      </w:r>
      <w:r>
        <w:rPr>
          <w:rFonts w:hint="eastAsia"/>
          <w:sz w:val="28"/>
          <w:szCs w:val="28"/>
        </w:rPr>
        <w:t>.</w:t>
      </w:r>
      <w:r>
        <w:rPr>
          <w:rFonts w:hint="eastAsia"/>
          <w:sz w:val="28"/>
          <w:szCs w:val="28"/>
        </w:rPr>
        <w:t>基于物联网的低功耗温湿度采集系统</w:t>
      </w:r>
      <w:r>
        <w:rPr>
          <w:rFonts w:hint="eastAsia"/>
          <w:sz w:val="28"/>
          <w:szCs w:val="28"/>
        </w:rPr>
        <w:t>[J].</w:t>
      </w:r>
      <w:r>
        <w:rPr>
          <w:rFonts w:hint="eastAsia"/>
          <w:sz w:val="28"/>
          <w:szCs w:val="28"/>
        </w:rPr>
        <w:t>能源与环境</w:t>
      </w:r>
      <w:r>
        <w:rPr>
          <w:rFonts w:hint="eastAsia"/>
          <w:sz w:val="28"/>
          <w:szCs w:val="28"/>
        </w:rPr>
        <w:t>,2022,(03):2</w:t>
      </w:r>
      <w:r>
        <w:rPr>
          <w:rFonts w:hint="eastAsia"/>
          <w:sz w:val="28"/>
          <w:szCs w:val="28"/>
        </w:rPr>
        <w:lastRenderedPageBreak/>
        <w:t>-5.</w:t>
      </w:r>
      <w:bookmarkEnd w:id="90"/>
    </w:p>
    <w:p w14:paraId="6E385CC3"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1" w:name="_Ref224774269"/>
      <w:r>
        <w:rPr>
          <w:rFonts w:hint="eastAsia"/>
          <w:sz w:val="28"/>
          <w:szCs w:val="28"/>
        </w:rPr>
        <w:t>朱燕</w:t>
      </w:r>
      <w:r>
        <w:rPr>
          <w:rFonts w:hint="eastAsia"/>
          <w:sz w:val="28"/>
          <w:szCs w:val="28"/>
        </w:rPr>
        <w:t>,</w:t>
      </w:r>
      <w:r>
        <w:rPr>
          <w:rFonts w:hint="eastAsia"/>
          <w:sz w:val="28"/>
          <w:szCs w:val="28"/>
        </w:rPr>
        <w:t>卫乐</w:t>
      </w:r>
      <w:r>
        <w:rPr>
          <w:rFonts w:hint="eastAsia"/>
          <w:sz w:val="28"/>
          <w:szCs w:val="28"/>
        </w:rPr>
        <w:t>,</w:t>
      </w:r>
      <w:r>
        <w:rPr>
          <w:rFonts w:hint="eastAsia"/>
          <w:sz w:val="28"/>
          <w:szCs w:val="28"/>
        </w:rPr>
        <w:t>邓宣宣</w:t>
      </w:r>
      <w:r>
        <w:rPr>
          <w:rFonts w:hint="eastAsia"/>
          <w:sz w:val="28"/>
          <w:szCs w:val="28"/>
        </w:rPr>
        <w:t>,</w:t>
      </w:r>
      <w:r>
        <w:rPr>
          <w:rFonts w:hint="eastAsia"/>
          <w:sz w:val="28"/>
          <w:szCs w:val="28"/>
        </w:rPr>
        <w:t>等</w:t>
      </w:r>
      <w:r>
        <w:rPr>
          <w:rFonts w:hint="eastAsia"/>
          <w:sz w:val="28"/>
          <w:szCs w:val="28"/>
        </w:rPr>
        <w:t>.</w:t>
      </w:r>
      <w:r>
        <w:rPr>
          <w:rFonts w:hint="eastAsia"/>
          <w:sz w:val="28"/>
          <w:szCs w:val="28"/>
        </w:rPr>
        <w:t>智能水族箱养护系统设计</w:t>
      </w:r>
      <w:r>
        <w:rPr>
          <w:rFonts w:hint="eastAsia"/>
          <w:sz w:val="28"/>
          <w:szCs w:val="28"/>
        </w:rPr>
        <w:t>[J].</w:t>
      </w:r>
      <w:r>
        <w:rPr>
          <w:rFonts w:hint="eastAsia"/>
          <w:sz w:val="28"/>
          <w:szCs w:val="28"/>
        </w:rPr>
        <w:t>自动化与仪器仪表</w:t>
      </w:r>
      <w:r>
        <w:rPr>
          <w:rFonts w:hint="eastAsia"/>
          <w:sz w:val="28"/>
          <w:szCs w:val="28"/>
        </w:rPr>
        <w:t>,2024,(10):330-333.</w:t>
      </w:r>
      <w:bookmarkEnd w:id="91"/>
    </w:p>
    <w:p w14:paraId="034BA13A"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2" w:name="_Ref224774276"/>
      <w:r>
        <w:rPr>
          <w:rFonts w:hint="eastAsia"/>
          <w:sz w:val="28"/>
          <w:szCs w:val="28"/>
        </w:rPr>
        <w:t>黎颖聪</w:t>
      </w:r>
      <w:r>
        <w:rPr>
          <w:rFonts w:hint="eastAsia"/>
          <w:sz w:val="28"/>
          <w:szCs w:val="28"/>
        </w:rPr>
        <w:t>,</w:t>
      </w:r>
      <w:r>
        <w:rPr>
          <w:rFonts w:hint="eastAsia"/>
          <w:sz w:val="28"/>
          <w:szCs w:val="28"/>
        </w:rPr>
        <w:t>陈耀林</w:t>
      </w:r>
      <w:r>
        <w:rPr>
          <w:rFonts w:hint="eastAsia"/>
          <w:sz w:val="28"/>
          <w:szCs w:val="28"/>
        </w:rPr>
        <w:t>,</w:t>
      </w:r>
      <w:r>
        <w:rPr>
          <w:rFonts w:hint="eastAsia"/>
          <w:sz w:val="28"/>
          <w:szCs w:val="28"/>
        </w:rPr>
        <w:t>钟佳才</w:t>
      </w:r>
      <w:r>
        <w:rPr>
          <w:rFonts w:hint="eastAsia"/>
          <w:sz w:val="28"/>
          <w:szCs w:val="28"/>
        </w:rPr>
        <w:t>,</w:t>
      </w:r>
      <w:r>
        <w:rPr>
          <w:rFonts w:hint="eastAsia"/>
          <w:sz w:val="28"/>
          <w:szCs w:val="28"/>
        </w:rPr>
        <w:t>等</w:t>
      </w:r>
      <w:r>
        <w:rPr>
          <w:rFonts w:hint="eastAsia"/>
          <w:sz w:val="28"/>
          <w:szCs w:val="28"/>
        </w:rPr>
        <w:t>.</w:t>
      </w:r>
      <w:r>
        <w:rPr>
          <w:rFonts w:hint="eastAsia"/>
          <w:sz w:val="28"/>
          <w:szCs w:val="28"/>
        </w:rPr>
        <w:t>基于物联网的智能水族箱系统设计</w:t>
      </w:r>
      <w:r>
        <w:rPr>
          <w:rFonts w:hint="eastAsia"/>
          <w:sz w:val="28"/>
          <w:szCs w:val="28"/>
        </w:rPr>
        <w:t>[J].</w:t>
      </w:r>
      <w:r>
        <w:rPr>
          <w:rFonts w:hint="eastAsia"/>
          <w:sz w:val="28"/>
          <w:szCs w:val="28"/>
        </w:rPr>
        <w:t>海峡科技与产业</w:t>
      </w:r>
      <w:r>
        <w:rPr>
          <w:rFonts w:hint="eastAsia"/>
          <w:sz w:val="28"/>
          <w:szCs w:val="28"/>
        </w:rPr>
        <w:t>,2021,34(11):36-39.</w:t>
      </w:r>
      <w:bookmarkEnd w:id="92"/>
    </w:p>
    <w:p w14:paraId="0774CF44"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3" w:name="_Ref224774283"/>
      <w:r>
        <w:rPr>
          <w:rFonts w:hint="eastAsia"/>
          <w:sz w:val="28"/>
          <w:szCs w:val="28"/>
        </w:rPr>
        <w:t>邵泽伟</w:t>
      </w:r>
      <w:r>
        <w:rPr>
          <w:rFonts w:hint="eastAsia"/>
          <w:sz w:val="28"/>
          <w:szCs w:val="28"/>
        </w:rPr>
        <w:t>,</w:t>
      </w:r>
      <w:r>
        <w:rPr>
          <w:rFonts w:hint="eastAsia"/>
          <w:sz w:val="28"/>
          <w:szCs w:val="28"/>
        </w:rPr>
        <w:t>宋伦</w:t>
      </w:r>
      <w:r>
        <w:rPr>
          <w:rFonts w:hint="eastAsia"/>
          <w:sz w:val="28"/>
          <w:szCs w:val="28"/>
        </w:rPr>
        <w:t>,</w:t>
      </w:r>
      <w:r>
        <w:rPr>
          <w:rFonts w:hint="eastAsia"/>
          <w:sz w:val="28"/>
          <w:szCs w:val="28"/>
        </w:rPr>
        <w:t>吴金浩</w:t>
      </w:r>
      <w:r>
        <w:rPr>
          <w:rFonts w:hint="eastAsia"/>
          <w:sz w:val="28"/>
          <w:szCs w:val="28"/>
        </w:rPr>
        <w:t>,</w:t>
      </w:r>
      <w:r>
        <w:rPr>
          <w:rFonts w:hint="eastAsia"/>
          <w:sz w:val="28"/>
          <w:szCs w:val="28"/>
        </w:rPr>
        <w:t>等</w:t>
      </w:r>
      <w:r>
        <w:rPr>
          <w:rFonts w:hint="eastAsia"/>
          <w:sz w:val="28"/>
          <w:szCs w:val="28"/>
        </w:rPr>
        <w:t>.</w:t>
      </w:r>
      <w:r>
        <w:rPr>
          <w:rFonts w:hint="eastAsia"/>
          <w:sz w:val="28"/>
          <w:szCs w:val="28"/>
        </w:rPr>
        <w:t>人工智能（</w:t>
      </w:r>
      <w:r>
        <w:rPr>
          <w:rFonts w:hint="eastAsia"/>
          <w:sz w:val="28"/>
          <w:szCs w:val="28"/>
        </w:rPr>
        <w:t>AI</w:t>
      </w:r>
      <w:r>
        <w:rPr>
          <w:rFonts w:hint="eastAsia"/>
          <w:sz w:val="28"/>
          <w:szCs w:val="28"/>
        </w:rPr>
        <w:t>）在水产养殖领域的应用前景综述</w:t>
      </w:r>
      <w:r>
        <w:rPr>
          <w:rFonts w:hint="eastAsia"/>
          <w:sz w:val="28"/>
          <w:szCs w:val="28"/>
        </w:rPr>
        <w:t>[J].</w:t>
      </w:r>
      <w:r>
        <w:rPr>
          <w:rFonts w:hint="eastAsia"/>
          <w:sz w:val="28"/>
          <w:szCs w:val="28"/>
        </w:rPr>
        <w:t>水产学杂志</w:t>
      </w:r>
      <w:r>
        <w:rPr>
          <w:rFonts w:hint="eastAsia"/>
          <w:sz w:val="28"/>
          <w:szCs w:val="28"/>
        </w:rPr>
        <w:t>,2025,38(06):93-99.</w:t>
      </w:r>
      <w:bookmarkEnd w:id="93"/>
    </w:p>
    <w:p w14:paraId="27402917"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4" w:name="_Ref224774289"/>
      <w:r>
        <w:rPr>
          <w:rFonts w:hint="eastAsia"/>
          <w:sz w:val="28"/>
          <w:szCs w:val="28"/>
        </w:rPr>
        <w:t>胡智豪</w:t>
      </w:r>
      <w:r>
        <w:rPr>
          <w:rFonts w:hint="eastAsia"/>
          <w:sz w:val="28"/>
          <w:szCs w:val="28"/>
        </w:rPr>
        <w:t>,</w:t>
      </w:r>
      <w:r>
        <w:rPr>
          <w:rFonts w:hint="eastAsia"/>
          <w:sz w:val="28"/>
          <w:szCs w:val="28"/>
        </w:rPr>
        <w:t>宋志强</w:t>
      </w:r>
      <w:r>
        <w:rPr>
          <w:rFonts w:hint="eastAsia"/>
          <w:sz w:val="28"/>
          <w:szCs w:val="28"/>
        </w:rPr>
        <w:t>.</w:t>
      </w:r>
      <w:r>
        <w:rPr>
          <w:rFonts w:hint="eastAsia"/>
          <w:sz w:val="28"/>
          <w:szCs w:val="28"/>
        </w:rPr>
        <w:t>基于</w:t>
      </w:r>
      <w:r>
        <w:rPr>
          <w:rFonts w:hint="eastAsia"/>
          <w:sz w:val="28"/>
          <w:szCs w:val="28"/>
        </w:rPr>
        <w:t>STM32</w:t>
      </w:r>
      <w:r>
        <w:rPr>
          <w:rFonts w:hint="eastAsia"/>
          <w:sz w:val="28"/>
          <w:szCs w:val="28"/>
        </w:rPr>
        <w:t>的智能鱼缸的设计与实现</w:t>
      </w:r>
      <w:r>
        <w:rPr>
          <w:rFonts w:hint="eastAsia"/>
          <w:sz w:val="28"/>
          <w:szCs w:val="28"/>
        </w:rPr>
        <w:t>[J].</w:t>
      </w:r>
      <w:r>
        <w:rPr>
          <w:rFonts w:hint="eastAsia"/>
          <w:sz w:val="28"/>
          <w:szCs w:val="28"/>
        </w:rPr>
        <w:t>微处理机</w:t>
      </w:r>
      <w:r>
        <w:rPr>
          <w:rFonts w:hint="eastAsia"/>
          <w:sz w:val="28"/>
          <w:szCs w:val="28"/>
        </w:rPr>
        <w:t>,2023,44(06):46-49.</w:t>
      </w:r>
      <w:bookmarkEnd w:id="94"/>
    </w:p>
    <w:p w14:paraId="63752977"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5" w:name="_Ref224774296"/>
      <w:r>
        <w:rPr>
          <w:rFonts w:hint="eastAsia"/>
          <w:sz w:val="28"/>
          <w:szCs w:val="28"/>
        </w:rPr>
        <w:t>吴海青</w:t>
      </w:r>
      <w:r>
        <w:rPr>
          <w:rFonts w:hint="eastAsia"/>
          <w:sz w:val="28"/>
          <w:szCs w:val="28"/>
        </w:rPr>
        <w:t>,</w:t>
      </w:r>
      <w:r>
        <w:rPr>
          <w:rFonts w:hint="eastAsia"/>
          <w:sz w:val="28"/>
          <w:szCs w:val="28"/>
        </w:rPr>
        <w:t>何满塘</w:t>
      </w:r>
      <w:r>
        <w:rPr>
          <w:rFonts w:hint="eastAsia"/>
          <w:sz w:val="28"/>
          <w:szCs w:val="28"/>
        </w:rPr>
        <w:t>,</w:t>
      </w:r>
      <w:r>
        <w:rPr>
          <w:rFonts w:hint="eastAsia"/>
          <w:sz w:val="28"/>
          <w:szCs w:val="28"/>
        </w:rPr>
        <w:t>周朝阳</w:t>
      </w:r>
      <w:r>
        <w:rPr>
          <w:rFonts w:hint="eastAsia"/>
          <w:sz w:val="28"/>
          <w:szCs w:val="28"/>
        </w:rPr>
        <w:t>,</w:t>
      </w:r>
      <w:r>
        <w:rPr>
          <w:rFonts w:hint="eastAsia"/>
          <w:sz w:val="28"/>
          <w:szCs w:val="28"/>
        </w:rPr>
        <w:t>等</w:t>
      </w:r>
      <w:r>
        <w:rPr>
          <w:rFonts w:hint="eastAsia"/>
          <w:sz w:val="28"/>
          <w:szCs w:val="28"/>
        </w:rPr>
        <w:t>.</w:t>
      </w:r>
      <w:r>
        <w:rPr>
          <w:rFonts w:hint="eastAsia"/>
          <w:sz w:val="28"/>
          <w:szCs w:val="28"/>
        </w:rPr>
        <w:t>基于</w:t>
      </w:r>
      <w:r>
        <w:rPr>
          <w:rFonts w:hint="eastAsia"/>
          <w:sz w:val="28"/>
          <w:szCs w:val="28"/>
        </w:rPr>
        <w:t>STM32</w:t>
      </w:r>
      <w:r>
        <w:rPr>
          <w:rFonts w:hint="eastAsia"/>
          <w:sz w:val="28"/>
          <w:szCs w:val="28"/>
        </w:rPr>
        <w:t>单片机的智能鱼缸控制系统设计</w:t>
      </w:r>
      <w:r>
        <w:rPr>
          <w:rFonts w:hint="eastAsia"/>
          <w:sz w:val="28"/>
          <w:szCs w:val="28"/>
        </w:rPr>
        <w:t>[J].</w:t>
      </w:r>
      <w:r>
        <w:rPr>
          <w:rFonts w:hint="eastAsia"/>
          <w:sz w:val="28"/>
          <w:szCs w:val="28"/>
        </w:rPr>
        <w:t>机械工程与自动化</w:t>
      </w:r>
      <w:r>
        <w:rPr>
          <w:rFonts w:hint="eastAsia"/>
          <w:sz w:val="28"/>
          <w:szCs w:val="28"/>
        </w:rPr>
        <w:t>,2022,(06):158-160.</w:t>
      </w:r>
      <w:bookmarkEnd w:id="95"/>
    </w:p>
    <w:p w14:paraId="20C4AE2F"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6" w:name="_Ref224774326"/>
      <w:r>
        <w:rPr>
          <w:rFonts w:hint="eastAsia"/>
          <w:sz w:val="28"/>
          <w:szCs w:val="28"/>
        </w:rPr>
        <w:t>王宇鑫</w:t>
      </w:r>
      <w:r>
        <w:rPr>
          <w:rFonts w:hint="eastAsia"/>
          <w:sz w:val="28"/>
          <w:szCs w:val="28"/>
        </w:rPr>
        <w:t>,</w:t>
      </w:r>
      <w:r>
        <w:rPr>
          <w:rFonts w:hint="eastAsia"/>
          <w:sz w:val="28"/>
          <w:szCs w:val="28"/>
        </w:rPr>
        <w:t>胡晓华</w:t>
      </w:r>
      <w:r>
        <w:rPr>
          <w:rFonts w:hint="eastAsia"/>
          <w:sz w:val="28"/>
          <w:szCs w:val="28"/>
        </w:rPr>
        <w:t>,</w:t>
      </w:r>
      <w:r>
        <w:rPr>
          <w:rFonts w:hint="eastAsia"/>
          <w:sz w:val="28"/>
          <w:szCs w:val="28"/>
        </w:rPr>
        <w:t>黄淑燕</w:t>
      </w:r>
      <w:r>
        <w:rPr>
          <w:rFonts w:hint="eastAsia"/>
          <w:sz w:val="28"/>
          <w:szCs w:val="28"/>
        </w:rPr>
        <w:t>,</w:t>
      </w:r>
      <w:r>
        <w:rPr>
          <w:rFonts w:hint="eastAsia"/>
          <w:sz w:val="28"/>
          <w:szCs w:val="28"/>
        </w:rPr>
        <w:t>等</w:t>
      </w:r>
      <w:r>
        <w:rPr>
          <w:rFonts w:hint="eastAsia"/>
          <w:sz w:val="28"/>
          <w:szCs w:val="28"/>
        </w:rPr>
        <w:t>.</w:t>
      </w:r>
      <w:r>
        <w:rPr>
          <w:rFonts w:hint="eastAsia"/>
          <w:sz w:val="28"/>
          <w:szCs w:val="28"/>
        </w:rPr>
        <w:t>基于</w:t>
      </w:r>
      <w:r>
        <w:rPr>
          <w:rFonts w:hint="eastAsia"/>
          <w:sz w:val="28"/>
          <w:szCs w:val="28"/>
        </w:rPr>
        <w:t>STM32</w:t>
      </w:r>
      <w:r>
        <w:rPr>
          <w:rFonts w:hint="eastAsia"/>
          <w:sz w:val="28"/>
          <w:szCs w:val="28"/>
        </w:rPr>
        <w:t>的智能生态鱼缸系统设计与实现</w:t>
      </w:r>
      <w:r>
        <w:rPr>
          <w:rFonts w:hint="eastAsia"/>
          <w:sz w:val="28"/>
          <w:szCs w:val="28"/>
        </w:rPr>
        <w:t>[J].</w:t>
      </w:r>
      <w:r>
        <w:rPr>
          <w:rFonts w:hint="eastAsia"/>
          <w:sz w:val="28"/>
          <w:szCs w:val="28"/>
        </w:rPr>
        <w:t>冶金管理</w:t>
      </w:r>
      <w:r>
        <w:rPr>
          <w:rFonts w:hint="eastAsia"/>
          <w:sz w:val="28"/>
          <w:szCs w:val="28"/>
        </w:rPr>
        <w:t>,2021,(01):60-61.</w:t>
      </w:r>
      <w:bookmarkEnd w:id="96"/>
    </w:p>
    <w:p w14:paraId="345B0B1B"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7" w:name="_Ref224774343"/>
      <w:r>
        <w:rPr>
          <w:rFonts w:hint="eastAsia"/>
          <w:sz w:val="28"/>
          <w:szCs w:val="28"/>
        </w:rPr>
        <w:t>Rezaei S ,Spoor M ,Hohn G , et al.Enhancing yields: The role of fish tank illumination and coupling/decoupling in biofloc aquaponics performance[J].Aquaculture,2026,613(P1):743286-743286.</w:t>
      </w:r>
      <w:bookmarkEnd w:id="97"/>
    </w:p>
    <w:p w14:paraId="23C5CFF8"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8" w:name="_Ref224774348"/>
      <w:r>
        <w:rPr>
          <w:rFonts w:hint="eastAsia"/>
          <w:sz w:val="28"/>
          <w:szCs w:val="28"/>
        </w:rPr>
        <w:t>Khan A ,Jain D .Fish Tank-Associated Mycobacterium Marinum Infection in an Immunocompromised Host.[J].BMJ case reports,2025,18(2):</w:t>
      </w:r>
      <w:bookmarkEnd w:id="98"/>
    </w:p>
    <w:p w14:paraId="76C829AB"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99" w:name="_Ref224774354"/>
      <w:r>
        <w:rPr>
          <w:rFonts w:hint="eastAsia"/>
          <w:sz w:val="28"/>
          <w:szCs w:val="28"/>
        </w:rPr>
        <w:t xml:space="preserve">Tarigan B N ,Verdegem M ,Ekasari J , et al.Towards understanding </w:t>
      </w:r>
      <w:r>
        <w:rPr>
          <w:rFonts w:hint="eastAsia"/>
          <w:sz w:val="28"/>
          <w:szCs w:val="28"/>
        </w:rPr>
        <w:lastRenderedPageBreak/>
        <w:t>the dynamic behaviour of bioflocs in a fish tank culture: Integration of fish growth and activated sludge modelling[J].Aquacultural Engineering,2025,109102509-102509.</w:t>
      </w:r>
      <w:bookmarkEnd w:id="99"/>
    </w:p>
    <w:p w14:paraId="77F37762"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bookmarkStart w:id="100" w:name="_Ref224774361"/>
      <w:r>
        <w:rPr>
          <w:rFonts w:hint="eastAsia"/>
          <w:sz w:val="28"/>
          <w:szCs w:val="28"/>
        </w:rPr>
        <w:t>Venkatesan T ,Siritana V ,Silisouk J , et al.Burkholderia pseudomallei Bacteria in Ornamental Fish Tanks, Vientiane, Laos, 2023.[J].Emerging infectious diseases,2024,30(3):599-600.</w:t>
      </w:r>
      <w:bookmarkEnd w:id="100"/>
    </w:p>
    <w:p w14:paraId="5237EAF4" w14:textId="77777777" w:rsidR="0085093A" w:rsidRDefault="0085093A" w:rsidP="0085093A">
      <w:pPr>
        <w:pStyle w:val="af3"/>
        <w:numPr>
          <w:ilvl w:val="0"/>
          <w:numId w:val="3"/>
        </w:numPr>
        <w:wordWrap w:val="0"/>
        <w:autoSpaceDE w:val="0"/>
        <w:autoSpaceDN w:val="0"/>
        <w:spacing w:beforeLines="50" w:before="156" w:afterLines="50" w:after="156"/>
        <w:ind w:firstLineChars="0"/>
        <w:rPr>
          <w:sz w:val="28"/>
          <w:szCs w:val="28"/>
        </w:rPr>
      </w:pPr>
      <w:r>
        <w:rPr>
          <w:rFonts w:hint="eastAsia"/>
          <w:sz w:val="28"/>
          <w:szCs w:val="28"/>
        </w:rPr>
        <w:t>Fica A ,Kutscher A ,Lillo C , et al.Fish tank granuloma not associated to Mycobacterium marinum but to Microbacterium paraoxydans.[J].Revista medica de Chile,2023,151(11):1538-1541.</w:t>
      </w:r>
    </w:p>
    <w:p w14:paraId="744F33C5" w14:textId="77777777" w:rsidR="00780A74" w:rsidRPr="0085093A" w:rsidRDefault="00780A74"/>
    <w:p w14:paraId="1D81F3AC" w14:textId="77777777" w:rsidR="00780A74" w:rsidRDefault="00000000">
      <w:pPr>
        <w:widowControl/>
        <w:jc w:val="left"/>
      </w:pPr>
      <w:r>
        <w:br w:type="page"/>
      </w:r>
    </w:p>
    <w:p w14:paraId="1D6DBE91" w14:textId="77777777" w:rsidR="00780A74" w:rsidRDefault="00000000">
      <w:pPr>
        <w:pStyle w:val="1"/>
        <w:rPr>
          <w:rFonts w:ascii="Times New Roman" w:hAnsi="Times New Roman"/>
        </w:rPr>
      </w:pPr>
      <w:bookmarkStart w:id="101" w:name="_Toc224855791"/>
      <w:r>
        <w:rPr>
          <w:rFonts w:ascii="Times New Roman" w:hAnsi="Times New Roman" w:hint="eastAsia"/>
        </w:rPr>
        <w:lastRenderedPageBreak/>
        <w:t>致谢</w:t>
      </w:r>
      <w:bookmarkEnd w:id="101"/>
    </w:p>
    <w:p w14:paraId="1634732E" w14:textId="77777777" w:rsidR="00780A74" w:rsidRDefault="00000000">
      <w:pPr>
        <w:pStyle w:val="af9"/>
        <w:ind w:firstLineChars="200" w:firstLine="560"/>
      </w:pPr>
      <w:r>
        <w:t>时光荏苒，四年的大学生活即将结束。在本次毕业设计完成之际，我谨向所有给予我帮助和支持的人表示衷心的感谢。首先感谢我的指导老师，从选题、方案设计、硬件制作、软件开发到论文撰写，老师都给予了悉心的指导和帮助。感谢实验室的各位老师和同学，在硬件调试和软件测试过程中，他们提供了许多宝贵的建议和帮助。特别是在遇到困难时，大家一起讨论、共同解决，让我感受到了团队的力量。最后，感谢大学四年所有关心和帮助过我的人，是你们让我的大学生活更加充实和精彩。</w:t>
      </w:r>
    </w:p>
    <w:sectPr w:rsidR="00780A74">
      <w:footerReference w:type="default" r:id="rId49"/>
      <w:pgSz w:w="11906" w:h="16838"/>
      <w:pgMar w:top="1418" w:right="1418" w:bottom="1418" w:left="1701"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EBD59" w14:textId="77777777" w:rsidR="00F77A00" w:rsidRDefault="00F77A00">
      <w:r>
        <w:separator/>
      </w:r>
    </w:p>
  </w:endnote>
  <w:endnote w:type="continuationSeparator" w:id="0">
    <w:p w14:paraId="72C45147" w14:textId="77777777" w:rsidR="00F77A00" w:rsidRDefault="00F77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344" w14:textId="77777777" w:rsidR="00780A74" w:rsidRDefault="00000000">
    <w:pPr>
      <w:pStyle w:val="a9"/>
      <w:ind w:firstLine="360"/>
      <w:rPr>
        <w:rFonts w:hint="eastAsia"/>
      </w:rPr>
    </w:pPr>
    <w:r>
      <w:tab/>
    </w:r>
    <w:r>
      <w:tab/>
    </w:r>
  </w:p>
  <w:p w14:paraId="5CA9197D" w14:textId="77777777" w:rsidR="00780A74" w:rsidRDefault="00780A74">
    <w:pPr>
      <w:pStyle w:val="a9"/>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A0BC" w14:textId="77777777" w:rsidR="00780A74" w:rsidRDefault="00780A74">
    <w:pPr>
      <w:pStyle w:val="a9"/>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509180"/>
      <w:showingPlcHdr/>
    </w:sdtPr>
    <w:sdtContent>
      <w:p w14:paraId="75F13C89" w14:textId="77777777" w:rsidR="00780A74" w:rsidRDefault="00000000">
        <w:pPr>
          <w:pStyle w:val="a9"/>
          <w:ind w:firstLine="360"/>
          <w:rPr>
            <w:rFonts w:hint="eastAsia"/>
          </w:rPr>
        </w:pPr>
        <w:r>
          <w:rPr>
            <w:rFonts w:hint="eastAsia"/>
          </w:rPr>
          <w:t xml:space="preserve">     </w:t>
        </w:r>
      </w:p>
    </w:sdtContent>
  </w:sdt>
  <w:p w14:paraId="42AC56E5" w14:textId="77777777" w:rsidR="00780A74" w:rsidRDefault="00780A74">
    <w:pPr>
      <w:pStyle w:val="a9"/>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41897"/>
    </w:sdtPr>
    <w:sdtContent>
      <w:p w14:paraId="39A831DB" w14:textId="77777777" w:rsidR="00780A74" w:rsidRDefault="00000000">
        <w:pPr>
          <w:pStyle w:val="a9"/>
          <w:ind w:firstLine="360"/>
          <w:rPr>
            <w:rFonts w:hint="eastAsia"/>
          </w:rPr>
        </w:pPr>
        <w:r>
          <w:fldChar w:fldCharType="begin"/>
        </w:r>
        <w:r>
          <w:instrText>PAGE   \* MERGEFORMAT</w:instrText>
        </w:r>
        <w:r>
          <w:fldChar w:fldCharType="separate"/>
        </w:r>
        <w:r>
          <w:rPr>
            <w:lang w:val="zh-CN"/>
          </w:rPr>
          <w:t>19</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877C7" w14:textId="77777777" w:rsidR="00F77A00" w:rsidRDefault="00F77A00">
      <w:r>
        <w:separator/>
      </w:r>
    </w:p>
  </w:footnote>
  <w:footnote w:type="continuationSeparator" w:id="0">
    <w:p w14:paraId="6A518945" w14:textId="77777777" w:rsidR="00F77A00" w:rsidRDefault="00F77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4B1B" w14:textId="77777777" w:rsidR="00780A74" w:rsidRDefault="00780A7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DD3D" w14:textId="77777777" w:rsidR="00780A74" w:rsidRDefault="00000000">
    <w:pPr>
      <w:pStyle w:val="ab"/>
      <w:rPr>
        <w:u w:val="single"/>
      </w:rPr>
    </w:pPr>
    <w:r>
      <w:rPr>
        <w:rFonts w:hint="eastAsia"/>
        <w:u w:val="single"/>
      </w:rPr>
      <w:t>西南财经大学天府学院</w:t>
    </w:r>
    <w:r>
      <w:rPr>
        <w:u w:val="single"/>
      </w:rPr>
      <w:t xml:space="preserve">                               </w:t>
    </w:r>
    <w:r>
      <w:rPr>
        <w:rFonts w:hint="eastAsia"/>
        <w:u w:val="single"/>
      </w:rPr>
      <w:t xml:space="preserve">  </w:t>
    </w:r>
    <w:r>
      <w:rPr>
        <w:rFonts w:hint="eastAsia"/>
        <w:u w:val="single"/>
      </w:rPr>
      <w:t>基于</w:t>
    </w:r>
    <w:r>
      <w:rPr>
        <w:rFonts w:hint="eastAsia"/>
        <w:u w:val="single"/>
      </w:rPr>
      <w:t>STM32</w:t>
    </w:r>
    <w:r>
      <w:rPr>
        <w:rFonts w:hint="eastAsia"/>
        <w:u w:val="single"/>
      </w:rPr>
      <w:t>的自适应水族箱系统设计与实现</w:t>
    </w:r>
  </w:p>
  <w:p w14:paraId="13F34E7F" w14:textId="77777777" w:rsidR="00780A74" w:rsidRDefault="00780A74">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A8F1" w14:textId="77777777" w:rsidR="00780A74" w:rsidRDefault="00000000">
    <w:pPr>
      <w:rPr>
        <w:rFonts w:ascii="宋体" w:hAnsi="宋体" w:cs="宋体" w:hint="eastAsia"/>
        <w:sz w:val="18"/>
        <w:szCs w:val="18"/>
        <w:u w:val="single"/>
      </w:rPr>
    </w:pPr>
    <w:r>
      <w:rPr>
        <w:rFonts w:hint="eastAsia"/>
        <w:u w:val="single"/>
      </w:rPr>
      <w:t>西南财经大学天府学院</w:t>
    </w:r>
    <w:r>
      <w:rPr>
        <w:rFonts w:hint="eastAsia"/>
        <w:u w:val="single"/>
      </w:rPr>
      <w:t xml:space="preserve">                     </w:t>
    </w:r>
    <w:bookmarkStart w:id="2" w:name="OLE_LINK1"/>
    <w:r>
      <w:rPr>
        <w:rFonts w:hint="eastAsia"/>
        <w:u w:val="single"/>
      </w:rPr>
      <w:t xml:space="preserve">          </w:t>
    </w:r>
    <w:r>
      <w:rPr>
        <w:rFonts w:ascii="宋体" w:hAnsi="宋体" w:cs="宋体" w:hint="eastAsia"/>
        <w:sz w:val="18"/>
        <w:szCs w:val="18"/>
        <w:u w:val="single"/>
      </w:rPr>
      <w:t>基于STM32的自适应水族箱系统设计与实</w:t>
    </w:r>
    <w:r>
      <w:rPr>
        <w:rFonts w:ascii="宋体" w:hAnsi="宋体" w:cs="宋体"/>
        <w:sz w:val="18"/>
        <w:szCs w:val="18"/>
        <w:u w:val="single"/>
      </w:rPr>
      <w:t>现</w:t>
    </w:r>
    <w:bookmarkEnd w:id="2"/>
  </w:p>
  <w:p w14:paraId="1834F2F4" w14:textId="77777777" w:rsidR="00780A74" w:rsidRDefault="00780A74">
    <w:pPr>
      <w:pStyle w:val="ab"/>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748FD"/>
    <w:multiLevelType w:val="multilevel"/>
    <w:tmpl w:val="439748FD"/>
    <w:lvl w:ilvl="0">
      <w:start w:val="1"/>
      <w:numFmt w:val="decimal"/>
      <w:suff w:val="nothing"/>
      <w:lvlText w:val="第%1章  "/>
      <w:lvlJc w:val="left"/>
      <w:pPr>
        <w:ind w:left="0" w:firstLine="0"/>
      </w:pPr>
      <w:rPr>
        <w:rFonts w:hint="eastAsia"/>
      </w:rPr>
    </w:lvl>
    <w:lvl w:ilvl="1">
      <w:start w:val="1"/>
      <w:numFmt w:val="decimal"/>
      <w:pStyle w:val="2"/>
      <w:suff w:val="nothing"/>
      <w:lvlText w:val="%1.%2  "/>
      <w:lvlJc w:val="left"/>
      <w:pPr>
        <w:ind w:left="284" w:firstLine="0"/>
      </w:pPr>
      <w:rPr>
        <w:rFonts w:hint="eastAsia"/>
      </w:rPr>
    </w:lvl>
    <w:lvl w:ilvl="2">
      <w:start w:val="1"/>
      <w:numFmt w:val="decimal"/>
      <w:pStyle w:val="3"/>
      <w:suff w:val="nothing"/>
      <w:lvlText w:val="%1.%2.%3  "/>
      <w:lvlJc w:val="center"/>
      <w:pPr>
        <w:ind w:left="-146" w:firstLine="288"/>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49B61470"/>
    <w:multiLevelType w:val="multilevel"/>
    <w:tmpl w:val="49B6147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5CC414F"/>
    <w:multiLevelType w:val="multilevel"/>
    <w:tmpl w:val="55CC414F"/>
    <w:lvl w:ilvl="0">
      <w:start w:val="1"/>
      <w:numFmt w:val="japaneseCounting"/>
      <w:pStyle w:val="20"/>
      <w:lvlText w:val="（%1）"/>
      <w:lvlJc w:val="left"/>
      <w:pPr>
        <w:ind w:left="1145" w:hanging="720"/>
      </w:pPr>
      <w:rPr>
        <w:rFonts w:hint="default"/>
      </w:r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num w:numId="1" w16cid:durableId="96216752">
    <w:abstractNumId w:val="0"/>
  </w:num>
  <w:num w:numId="2" w16cid:durableId="1767725721">
    <w:abstractNumId w:val="2"/>
  </w:num>
  <w:num w:numId="3" w16cid:durableId="1309818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M2YjkxZTRhODQzNDM2MzU5ZjUwYTg4ZDdiY2RiNDIifQ=="/>
  </w:docVars>
  <w:rsids>
    <w:rsidRoot w:val="00844147"/>
    <w:rsid w:val="00001405"/>
    <w:rsid w:val="00003610"/>
    <w:rsid w:val="00017FA8"/>
    <w:rsid w:val="00020EBD"/>
    <w:rsid w:val="00035809"/>
    <w:rsid w:val="000462CC"/>
    <w:rsid w:val="00053358"/>
    <w:rsid w:val="000649F1"/>
    <w:rsid w:val="00064E7C"/>
    <w:rsid w:val="000713A5"/>
    <w:rsid w:val="00072BCB"/>
    <w:rsid w:val="000743A4"/>
    <w:rsid w:val="00074A9E"/>
    <w:rsid w:val="00091278"/>
    <w:rsid w:val="0009149C"/>
    <w:rsid w:val="000A5B02"/>
    <w:rsid w:val="000B3DB3"/>
    <w:rsid w:val="000B567F"/>
    <w:rsid w:val="000B5AFD"/>
    <w:rsid w:val="000B73FF"/>
    <w:rsid w:val="000C1795"/>
    <w:rsid w:val="000C4A28"/>
    <w:rsid w:val="000C58BB"/>
    <w:rsid w:val="000C65ED"/>
    <w:rsid w:val="000D4818"/>
    <w:rsid w:val="000D5338"/>
    <w:rsid w:val="000D6210"/>
    <w:rsid w:val="000D6F17"/>
    <w:rsid w:val="000E28D0"/>
    <w:rsid w:val="000F4208"/>
    <w:rsid w:val="000F581C"/>
    <w:rsid w:val="001038AD"/>
    <w:rsid w:val="001052B6"/>
    <w:rsid w:val="001102C6"/>
    <w:rsid w:val="001105EE"/>
    <w:rsid w:val="00111441"/>
    <w:rsid w:val="00114A67"/>
    <w:rsid w:val="00115BD7"/>
    <w:rsid w:val="001210A0"/>
    <w:rsid w:val="0012186F"/>
    <w:rsid w:val="00121D2B"/>
    <w:rsid w:val="001220FA"/>
    <w:rsid w:val="0012784E"/>
    <w:rsid w:val="00127A22"/>
    <w:rsid w:val="001355B9"/>
    <w:rsid w:val="00135AE9"/>
    <w:rsid w:val="00136908"/>
    <w:rsid w:val="00137EF8"/>
    <w:rsid w:val="00142341"/>
    <w:rsid w:val="00143665"/>
    <w:rsid w:val="00143C3B"/>
    <w:rsid w:val="00144AD5"/>
    <w:rsid w:val="00150ECE"/>
    <w:rsid w:val="0015502D"/>
    <w:rsid w:val="001551EA"/>
    <w:rsid w:val="00157C7F"/>
    <w:rsid w:val="00160C9F"/>
    <w:rsid w:val="00162C7A"/>
    <w:rsid w:val="00164CCD"/>
    <w:rsid w:val="00166212"/>
    <w:rsid w:val="00167E77"/>
    <w:rsid w:val="00170293"/>
    <w:rsid w:val="0017113C"/>
    <w:rsid w:val="00175CC6"/>
    <w:rsid w:val="001A0A04"/>
    <w:rsid w:val="001A1336"/>
    <w:rsid w:val="001A1349"/>
    <w:rsid w:val="001A33FA"/>
    <w:rsid w:val="001A6804"/>
    <w:rsid w:val="001A7637"/>
    <w:rsid w:val="001B0646"/>
    <w:rsid w:val="001B1808"/>
    <w:rsid w:val="001B3CF6"/>
    <w:rsid w:val="001C00C2"/>
    <w:rsid w:val="001C055B"/>
    <w:rsid w:val="001C27B2"/>
    <w:rsid w:val="001C3511"/>
    <w:rsid w:val="001C4F68"/>
    <w:rsid w:val="001C627E"/>
    <w:rsid w:val="001C64C3"/>
    <w:rsid w:val="001D6D53"/>
    <w:rsid w:val="001D6F61"/>
    <w:rsid w:val="001D7E78"/>
    <w:rsid w:val="001E03E2"/>
    <w:rsid w:val="001E3C50"/>
    <w:rsid w:val="001F4E75"/>
    <w:rsid w:val="00211D62"/>
    <w:rsid w:val="00215850"/>
    <w:rsid w:val="00222252"/>
    <w:rsid w:val="0022621C"/>
    <w:rsid w:val="002317C3"/>
    <w:rsid w:val="0023463F"/>
    <w:rsid w:val="00236BB8"/>
    <w:rsid w:val="00242044"/>
    <w:rsid w:val="0025093B"/>
    <w:rsid w:val="002514B3"/>
    <w:rsid w:val="00254A31"/>
    <w:rsid w:val="00255E1A"/>
    <w:rsid w:val="0025601C"/>
    <w:rsid w:val="002616D7"/>
    <w:rsid w:val="00265E9E"/>
    <w:rsid w:val="00271330"/>
    <w:rsid w:val="00272A2C"/>
    <w:rsid w:val="00273AD7"/>
    <w:rsid w:val="002810C3"/>
    <w:rsid w:val="002843D1"/>
    <w:rsid w:val="002860FD"/>
    <w:rsid w:val="002867BC"/>
    <w:rsid w:val="00295DFB"/>
    <w:rsid w:val="002A4350"/>
    <w:rsid w:val="002B4064"/>
    <w:rsid w:val="002B6524"/>
    <w:rsid w:val="002C4817"/>
    <w:rsid w:val="002C5B7A"/>
    <w:rsid w:val="002C5D1F"/>
    <w:rsid w:val="002D0799"/>
    <w:rsid w:val="002D1644"/>
    <w:rsid w:val="002D3508"/>
    <w:rsid w:val="002D5BDA"/>
    <w:rsid w:val="002D6A76"/>
    <w:rsid w:val="002E0F90"/>
    <w:rsid w:val="002E2CCA"/>
    <w:rsid w:val="002E6820"/>
    <w:rsid w:val="002F16B2"/>
    <w:rsid w:val="002F533D"/>
    <w:rsid w:val="0030454C"/>
    <w:rsid w:val="00305DC0"/>
    <w:rsid w:val="00311A24"/>
    <w:rsid w:val="00317F0F"/>
    <w:rsid w:val="00321093"/>
    <w:rsid w:val="00323456"/>
    <w:rsid w:val="00324A2C"/>
    <w:rsid w:val="00333CF6"/>
    <w:rsid w:val="00333D85"/>
    <w:rsid w:val="0033454A"/>
    <w:rsid w:val="00347499"/>
    <w:rsid w:val="00351193"/>
    <w:rsid w:val="00354421"/>
    <w:rsid w:val="00355DC2"/>
    <w:rsid w:val="00357D43"/>
    <w:rsid w:val="00362E09"/>
    <w:rsid w:val="0036744D"/>
    <w:rsid w:val="003677D5"/>
    <w:rsid w:val="00367D73"/>
    <w:rsid w:val="00377B33"/>
    <w:rsid w:val="00377BFD"/>
    <w:rsid w:val="0038308D"/>
    <w:rsid w:val="00384048"/>
    <w:rsid w:val="0039072F"/>
    <w:rsid w:val="00392C39"/>
    <w:rsid w:val="003A0095"/>
    <w:rsid w:val="003A01CF"/>
    <w:rsid w:val="003A4756"/>
    <w:rsid w:val="003A538B"/>
    <w:rsid w:val="003A6BD6"/>
    <w:rsid w:val="003A7E34"/>
    <w:rsid w:val="003B28D1"/>
    <w:rsid w:val="003B2906"/>
    <w:rsid w:val="003B2B2C"/>
    <w:rsid w:val="003B4A98"/>
    <w:rsid w:val="003B7762"/>
    <w:rsid w:val="003C2144"/>
    <w:rsid w:val="003C2C79"/>
    <w:rsid w:val="003C2E55"/>
    <w:rsid w:val="003C3E70"/>
    <w:rsid w:val="003C5CC7"/>
    <w:rsid w:val="003D2CFB"/>
    <w:rsid w:val="003D3ADF"/>
    <w:rsid w:val="003D68BD"/>
    <w:rsid w:val="003D708D"/>
    <w:rsid w:val="003E2291"/>
    <w:rsid w:val="003E544E"/>
    <w:rsid w:val="003E6613"/>
    <w:rsid w:val="003F1446"/>
    <w:rsid w:val="003F6E7D"/>
    <w:rsid w:val="00404C05"/>
    <w:rsid w:val="0041035D"/>
    <w:rsid w:val="00410BF6"/>
    <w:rsid w:val="00410C56"/>
    <w:rsid w:val="00414A25"/>
    <w:rsid w:val="0041744C"/>
    <w:rsid w:val="004231CF"/>
    <w:rsid w:val="00423F65"/>
    <w:rsid w:val="00424F1F"/>
    <w:rsid w:val="004263E5"/>
    <w:rsid w:val="00435D89"/>
    <w:rsid w:val="00436FA0"/>
    <w:rsid w:val="004374FC"/>
    <w:rsid w:val="00444438"/>
    <w:rsid w:val="00447E7A"/>
    <w:rsid w:val="0045012F"/>
    <w:rsid w:val="00452F25"/>
    <w:rsid w:val="00453057"/>
    <w:rsid w:val="00457186"/>
    <w:rsid w:val="004612E0"/>
    <w:rsid w:val="00461F05"/>
    <w:rsid w:val="004632E1"/>
    <w:rsid w:val="00464D85"/>
    <w:rsid w:val="00465B8E"/>
    <w:rsid w:val="00472861"/>
    <w:rsid w:val="00473017"/>
    <w:rsid w:val="004743D1"/>
    <w:rsid w:val="00475264"/>
    <w:rsid w:val="00476346"/>
    <w:rsid w:val="00485418"/>
    <w:rsid w:val="00487355"/>
    <w:rsid w:val="00490201"/>
    <w:rsid w:val="004915EC"/>
    <w:rsid w:val="00491DA0"/>
    <w:rsid w:val="0049286B"/>
    <w:rsid w:val="00493CD5"/>
    <w:rsid w:val="004A1243"/>
    <w:rsid w:val="004A479F"/>
    <w:rsid w:val="004A6D09"/>
    <w:rsid w:val="004B3841"/>
    <w:rsid w:val="004B64FC"/>
    <w:rsid w:val="004B7071"/>
    <w:rsid w:val="004C3E49"/>
    <w:rsid w:val="004C7B1B"/>
    <w:rsid w:val="004D0187"/>
    <w:rsid w:val="004D06E4"/>
    <w:rsid w:val="004E198B"/>
    <w:rsid w:val="004E50D8"/>
    <w:rsid w:val="004E5C78"/>
    <w:rsid w:val="004E6174"/>
    <w:rsid w:val="004E71DB"/>
    <w:rsid w:val="004E7548"/>
    <w:rsid w:val="004E7DE1"/>
    <w:rsid w:val="004F4ED9"/>
    <w:rsid w:val="0050742C"/>
    <w:rsid w:val="00514026"/>
    <w:rsid w:val="00514FC1"/>
    <w:rsid w:val="00536D93"/>
    <w:rsid w:val="00543B4D"/>
    <w:rsid w:val="00544A29"/>
    <w:rsid w:val="00545102"/>
    <w:rsid w:val="00545209"/>
    <w:rsid w:val="005504FA"/>
    <w:rsid w:val="005545E0"/>
    <w:rsid w:val="00555C2A"/>
    <w:rsid w:val="00556565"/>
    <w:rsid w:val="00557720"/>
    <w:rsid w:val="00572C97"/>
    <w:rsid w:val="005740D0"/>
    <w:rsid w:val="005832F6"/>
    <w:rsid w:val="0058684F"/>
    <w:rsid w:val="005902F9"/>
    <w:rsid w:val="005924B7"/>
    <w:rsid w:val="00595F74"/>
    <w:rsid w:val="005A54E8"/>
    <w:rsid w:val="005A7909"/>
    <w:rsid w:val="005B76B6"/>
    <w:rsid w:val="005B7DFE"/>
    <w:rsid w:val="005C05C8"/>
    <w:rsid w:val="005C179E"/>
    <w:rsid w:val="005C49C9"/>
    <w:rsid w:val="005D1E4D"/>
    <w:rsid w:val="005E4619"/>
    <w:rsid w:val="005E5432"/>
    <w:rsid w:val="005F362D"/>
    <w:rsid w:val="005F4E56"/>
    <w:rsid w:val="005F6C3D"/>
    <w:rsid w:val="006031CA"/>
    <w:rsid w:val="00604DDF"/>
    <w:rsid w:val="00605576"/>
    <w:rsid w:val="0061131E"/>
    <w:rsid w:val="00611ED1"/>
    <w:rsid w:val="00621A6F"/>
    <w:rsid w:val="006248D6"/>
    <w:rsid w:val="00627B2C"/>
    <w:rsid w:val="00627E75"/>
    <w:rsid w:val="00632420"/>
    <w:rsid w:val="00634347"/>
    <w:rsid w:val="006378FC"/>
    <w:rsid w:val="00643EB8"/>
    <w:rsid w:val="0064434F"/>
    <w:rsid w:val="00645A71"/>
    <w:rsid w:val="006477CB"/>
    <w:rsid w:val="00650D82"/>
    <w:rsid w:val="00652C1A"/>
    <w:rsid w:val="006537B5"/>
    <w:rsid w:val="00654CDD"/>
    <w:rsid w:val="00655922"/>
    <w:rsid w:val="00657263"/>
    <w:rsid w:val="00661301"/>
    <w:rsid w:val="00662DEB"/>
    <w:rsid w:val="00676BD8"/>
    <w:rsid w:val="00681D98"/>
    <w:rsid w:val="00694BC3"/>
    <w:rsid w:val="006952A0"/>
    <w:rsid w:val="00695D3D"/>
    <w:rsid w:val="00696317"/>
    <w:rsid w:val="006A07FD"/>
    <w:rsid w:val="006A440B"/>
    <w:rsid w:val="006A6A72"/>
    <w:rsid w:val="006A7901"/>
    <w:rsid w:val="006B1364"/>
    <w:rsid w:val="006C094E"/>
    <w:rsid w:val="006C6A93"/>
    <w:rsid w:val="006C7407"/>
    <w:rsid w:val="006D2E91"/>
    <w:rsid w:val="006D4C19"/>
    <w:rsid w:val="006D5B3C"/>
    <w:rsid w:val="006E395D"/>
    <w:rsid w:val="006E4AA2"/>
    <w:rsid w:val="006E6106"/>
    <w:rsid w:val="006F181A"/>
    <w:rsid w:val="006F3316"/>
    <w:rsid w:val="006F5690"/>
    <w:rsid w:val="00703270"/>
    <w:rsid w:val="00705C10"/>
    <w:rsid w:val="0070613E"/>
    <w:rsid w:val="00707FCE"/>
    <w:rsid w:val="007114C8"/>
    <w:rsid w:val="00716A4F"/>
    <w:rsid w:val="00720C23"/>
    <w:rsid w:val="007221F9"/>
    <w:rsid w:val="00722423"/>
    <w:rsid w:val="0073048A"/>
    <w:rsid w:val="00731344"/>
    <w:rsid w:val="0073289C"/>
    <w:rsid w:val="00733C49"/>
    <w:rsid w:val="007370D7"/>
    <w:rsid w:val="007410E4"/>
    <w:rsid w:val="007427AE"/>
    <w:rsid w:val="007434E5"/>
    <w:rsid w:val="00744A5E"/>
    <w:rsid w:val="007459A5"/>
    <w:rsid w:val="00750AA2"/>
    <w:rsid w:val="007516FD"/>
    <w:rsid w:val="00753235"/>
    <w:rsid w:val="00754ECE"/>
    <w:rsid w:val="007559DB"/>
    <w:rsid w:val="00757C93"/>
    <w:rsid w:val="00763FFF"/>
    <w:rsid w:val="00765B5B"/>
    <w:rsid w:val="00771365"/>
    <w:rsid w:val="007717A3"/>
    <w:rsid w:val="00771B7C"/>
    <w:rsid w:val="007733C2"/>
    <w:rsid w:val="00773D79"/>
    <w:rsid w:val="007769B3"/>
    <w:rsid w:val="00777548"/>
    <w:rsid w:val="00777647"/>
    <w:rsid w:val="00780A74"/>
    <w:rsid w:val="00781CF2"/>
    <w:rsid w:val="007829BB"/>
    <w:rsid w:val="0078364C"/>
    <w:rsid w:val="00783B3D"/>
    <w:rsid w:val="007843ED"/>
    <w:rsid w:val="00794F87"/>
    <w:rsid w:val="007A0606"/>
    <w:rsid w:val="007A0699"/>
    <w:rsid w:val="007A206F"/>
    <w:rsid w:val="007A4275"/>
    <w:rsid w:val="007B0A2F"/>
    <w:rsid w:val="007B2549"/>
    <w:rsid w:val="007B7EE3"/>
    <w:rsid w:val="007C2A52"/>
    <w:rsid w:val="007C473B"/>
    <w:rsid w:val="007C4A39"/>
    <w:rsid w:val="007C664A"/>
    <w:rsid w:val="007C6ECB"/>
    <w:rsid w:val="007E0EB9"/>
    <w:rsid w:val="007E1A80"/>
    <w:rsid w:val="007E6564"/>
    <w:rsid w:val="007F12E9"/>
    <w:rsid w:val="007F1AA9"/>
    <w:rsid w:val="007F3806"/>
    <w:rsid w:val="007F486D"/>
    <w:rsid w:val="008048F3"/>
    <w:rsid w:val="00805066"/>
    <w:rsid w:val="008056C2"/>
    <w:rsid w:val="00810C33"/>
    <w:rsid w:val="00810FFB"/>
    <w:rsid w:val="008235F1"/>
    <w:rsid w:val="00824A80"/>
    <w:rsid w:val="00825A51"/>
    <w:rsid w:val="00834733"/>
    <w:rsid w:val="00836ECA"/>
    <w:rsid w:val="00844147"/>
    <w:rsid w:val="00847B47"/>
    <w:rsid w:val="0085093A"/>
    <w:rsid w:val="008511A4"/>
    <w:rsid w:val="0085350B"/>
    <w:rsid w:val="008569C3"/>
    <w:rsid w:val="008647B6"/>
    <w:rsid w:val="00867C19"/>
    <w:rsid w:val="008707C0"/>
    <w:rsid w:val="008750D5"/>
    <w:rsid w:val="00876F83"/>
    <w:rsid w:val="00880252"/>
    <w:rsid w:val="008838C1"/>
    <w:rsid w:val="0089115C"/>
    <w:rsid w:val="0089320A"/>
    <w:rsid w:val="008975E6"/>
    <w:rsid w:val="008A4ECC"/>
    <w:rsid w:val="008A7F3D"/>
    <w:rsid w:val="008B185E"/>
    <w:rsid w:val="008B3E68"/>
    <w:rsid w:val="008C189B"/>
    <w:rsid w:val="008C2E8F"/>
    <w:rsid w:val="008C623A"/>
    <w:rsid w:val="008D1812"/>
    <w:rsid w:val="008D1995"/>
    <w:rsid w:val="008D2640"/>
    <w:rsid w:val="008D5EED"/>
    <w:rsid w:val="008E26CF"/>
    <w:rsid w:val="008E4027"/>
    <w:rsid w:val="008E5272"/>
    <w:rsid w:val="008E5FB3"/>
    <w:rsid w:val="008F1124"/>
    <w:rsid w:val="008F4E85"/>
    <w:rsid w:val="008F505C"/>
    <w:rsid w:val="008F5519"/>
    <w:rsid w:val="008F791D"/>
    <w:rsid w:val="00901680"/>
    <w:rsid w:val="00905E40"/>
    <w:rsid w:val="00906CDC"/>
    <w:rsid w:val="00907CD0"/>
    <w:rsid w:val="00922FCE"/>
    <w:rsid w:val="00926AE4"/>
    <w:rsid w:val="009275FD"/>
    <w:rsid w:val="00934775"/>
    <w:rsid w:val="009367EC"/>
    <w:rsid w:val="00942DCE"/>
    <w:rsid w:val="0094317D"/>
    <w:rsid w:val="0094360A"/>
    <w:rsid w:val="00943CFE"/>
    <w:rsid w:val="009475A8"/>
    <w:rsid w:val="009551A8"/>
    <w:rsid w:val="009577BC"/>
    <w:rsid w:val="009616D9"/>
    <w:rsid w:val="00962D2A"/>
    <w:rsid w:val="00965447"/>
    <w:rsid w:val="009675EE"/>
    <w:rsid w:val="0097125F"/>
    <w:rsid w:val="009715BC"/>
    <w:rsid w:val="00980BB1"/>
    <w:rsid w:val="009826D2"/>
    <w:rsid w:val="0098388E"/>
    <w:rsid w:val="00984DE7"/>
    <w:rsid w:val="00985E91"/>
    <w:rsid w:val="009901A9"/>
    <w:rsid w:val="009947FF"/>
    <w:rsid w:val="009A20D8"/>
    <w:rsid w:val="009A2A64"/>
    <w:rsid w:val="009A7126"/>
    <w:rsid w:val="009B264D"/>
    <w:rsid w:val="009B58DF"/>
    <w:rsid w:val="009B5E31"/>
    <w:rsid w:val="009C3B90"/>
    <w:rsid w:val="009C4F7F"/>
    <w:rsid w:val="009C4FD6"/>
    <w:rsid w:val="009C6E79"/>
    <w:rsid w:val="009D0144"/>
    <w:rsid w:val="009E1D0A"/>
    <w:rsid w:val="009E1DF7"/>
    <w:rsid w:val="009E4634"/>
    <w:rsid w:val="009E6E99"/>
    <w:rsid w:val="009E710C"/>
    <w:rsid w:val="009F030A"/>
    <w:rsid w:val="009F75CF"/>
    <w:rsid w:val="00A007C5"/>
    <w:rsid w:val="00A00989"/>
    <w:rsid w:val="00A017C4"/>
    <w:rsid w:val="00A05401"/>
    <w:rsid w:val="00A06A46"/>
    <w:rsid w:val="00A12B9B"/>
    <w:rsid w:val="00A13520"/>
    <w:rsid w:val="00A1500A"/>
    <w:rsid w:val="00A176D0"/>
    <w:rsid w:val="00A17FEF"/>
    <w:rsid w:val="00A21F0B"/>
    <w:rsid w:val="00A24441"/>
    <w:rsid w:val="00A24748"/>
    <w:rsid w:val="00A540BE"/>
    <w:rsid w:val="00A63D88"/>
    <w:rsid w:val="00A662DC"/>
    <w:rsid w:val="00A71186"/>
    <w:rsid w:val="00A76C93"/>
    <w:rsid w:val="00A82463"/>
    <w:rsid w:val="00A847B4"/>
    <w:rsid w:val="00A875C6"/>
    <w:rsid w:val="00AA14AE"/>
    <w:rsid w:val="00AA1EF3"/>
    <w:rsid w:val="00AA2732"/>
    <w:rsid w:val="00AA2F10"/>
    <w:rsid w:val="00AA38A8"/>
    <w:rsid w:val="00AA397C"/>
    <w:rsid w:val="00AA49F5"/>
    <w:rsid w:val="00AA592F"/>
    <w:rsid w:val="00AA6FFF"/>
    <w:rsid w:val="00AB0287"/>
    <w:rsid w:val="00AB1510"/>
    <w:rsid w:val="00AB214D"/>
    <w:rsid w:val="00AB3FC7"/>
    <w:rsid w:val="00AB4EAD"/>
    <w:rsid w:val="00AB5A98"/>
    <w:rsid w:val="00AB5C36"/>
    <w:rsid w:val="00AC0B11"/>
    <w:rsid w:val="00AC2781"/>
    <w:rsid w:val="00AC677D"/>
    <w:rsid w:val="00AD007A"/>
    <w:rsid w:val="00AD27A9"/>
    <w:rsid w:val="00AE29F9"/>
    <w:rsid w:val="00AE2B03"/>
    <w:rsid w:val="00AE3763"/>
    <w:rsid w:val="00AE3F83"/>
    <w:rsid w:val="00AE48E3"/>
    <w:rsid w:val="00AE59C6"/>
    <w:rsid w:val="00AE6011"/>
    <w:rsid w:val="00B06F2D"/>
    <w:rsid w:val="00B11C62"/>
    <w:rsid w:val="00B11E46"/>
    <w:rsid w:val="00B16964"/>
    <w:rsid w:val="00B30CF0"/>
    <w:rsid w:val="00B3244A"/>
    <w:rsid w:val="00B36EAF"/>
    <w:rsid w:val="00B41085"/>
    <w:rsid w:val="00B41151"/>
    <w:rsid w:val="00B45D75"/>
    <w:rsid w:val="00B46BB8"/>
    <w:rsid w:val="00B51806"/>
    <w:rsid w:val="00B5219C"/>
    <w:rsid w:val="00B52899"/>
    <w:rsid w:val="00B5289E"/>
    <w:rsid w:val="00B53A05"/>
    <w:rsid w:val="00B70B4E"/>
    <w:rsid w:val="00B72F17"/>
    <w:rsid w:val="00B74BBD"/>
    <w:rsid w:val="00B75089"/>
    <w:rsid w:val="00B76BBB"/>
    <w:rsid w:val="00B76EA8"/>
    <w:rsid w:val="00B80D97"/>
    <w:rsid w:val="00B80DDC"/>
    <w:rsid w:val="00B84C6F"/>
    <w:rsid w:val="00B84E5C"/>
    <w:rsid w:val="00B913AB"/>
    <w:rsid w:val="00B932E7"/>
    <w:rsid w:val="00B97B8F"/>
    <w:rsid w:val="00BA0E3A"/>
    <w:rsid w:val="00BA1388"/>
    <w:rsid w:val="00BA5C9B"/>
    <w:rsid w:val="00BA5D83"/>
    <w:rsid w:val="00BA7C3E"/>
    <w:rsid w:val="00BB067A"/>
    <w:rsid w:val="00BB133C"/>
    <w:rsid w:val="00BB49E6"/>
    <w:rsid w:val="00BB58B2"/>
    <w:rsid w:val="00BB760B"/>
    <w:rsid w:val="00BC194F"/>
    <w:rsid w:val="00BC2B9E"/>
    <w:rsid w:val="00BC38CB"/>
    <w:rsid w:val="00BC4E8C"/>
    <w:rsid w:val="00BC4F63"/>
    <w:rsid w:val="00BC5506"/>
    <w:rsid w:val="00BD1ADE"/>
    <w:rsid w:val="00BE1418"/>
    <w:rsid w:val="00BE35F0"/>
    <w:rsid w:val="00BE3D0D"/>
    <w:rsid w:val="00BE623F"/>
    <w:rsid w:val="00BE6F36"/>
    <w:rsid w:val="00C023E2"/>
    <w:rsid w:val="00C03E54"/>
    <w:rsid w:val="00C12207"/>
    <w:rsid w:val="00C1221A"/>
    <w:rsid w:val="00C12B99"/>
    <w:rsid w:val="00C149FB"/>
    <w:rsid w:val="00C20BE6"/>
    <w:rsid w:val="00C22119"/>
    <w:rsid w:val="00C234A4"/>
    <w:rsid w:val="00C31BD1"/>
    <w:rsid w:val="00C3242D"/>
    <w:rsid w:val="00C355BD"/>
    <w:rsid w:val="00C37AA0"/>
    <w:rsid w:val="00C37EEF"/>
    <w:rsid w:val="00C4030B"/>
    <w:rsid w:val="00C5533A"/>
    <w:rsid w:val="00C56A4C"/>
    <w:rsid w:val="00C63935"/>
    <w:rsid w:val="00C63C8F"/>
    <w:rsid w:val="00C75F69"/>
    <w:rsid w:val="00C855BC"/>
    <w:rsid w:val="00C9176D"/>
    <w:rsid w:val="00C948AF"/>
    <w:rsid w:val="00C956B6"/>
    <w:rsid w:val="00C95BF3"/>
    <w:rsid w:val="00CA1B72"/>
    <w:rsid w:val="00CA5953"/>
    <w:rsid w:val="00CA5E17"/>
    <w:rsid w:val="00CA6A87"/>
    <w:rsid w:val="00CA74F4"/>
    <w:rsid w:val="00CA76F4"/>
    <w:rsid w:val="00CB12E0"/>
    <w:rsid w:val="00CB6953"/>
    <w:rsid w:val="00CC5A7C"/>
    <w:rsid w:val="00CD404A"/>
    <w:rsid w:val="00CD5350"/>
    <w:rsid w:val="00CD6FDA"/>
    <w:rsid w:val="00CE1B92"/>
    <w:rsid w:val="00CE217A"/>
    <w:rsid w:val="00CE24DD"/>
    <w:rsid w:val="00CE4234"/>
    <w:rsid w:val="00CE441C"/>
    <w:rsid w:val="00CE590F"/>
    <w:rsid w:val="00CE71E8"/>
    <w:rsid w:val="00CF10DD"/>
    <w:rsid w:val="00CF4716"/>
    <w:rsid w:val="00CF4AD8"/>
    <w:rsid w:val="00CF5F36"/>
    <w:rsid w:val="00CF6962"/>
    <w:rsid w:val="00D02723"/>
    <w:rsid w:val="00D02913"/>
    <w:rsid w:val="00D06A4D"/>
    <w:rsid w:val="00D17179"/>
    <w:rsid w:val="00D21945"/>
    <w:rsid w:val="00D2277B"/>
    <w:rsid w:val="00D22F0E"/>
    <w:rsid w:val="00D25A66"/>
    <w:rsid w:val="00D25BE9"/>
    <w:rsid w:val="00D3095E"/>
    <w:rsid w:val="00D4672D"/>
    <w:rsid w:val="00D50103"/>
    <w:rsid w:val="00D53A86"/>
    <w:rsid w:val="00D55724"/>
    <w:rsid w:val="00D618F1"/>
    <w:rsid w:val="00D62688"/>
    <w:rsid w:val="00D63578"/>
    <w:rsid w:val="00D7065C"/>
    <w:rsid w:val="00D80A34"/>
    <w:rsid w:val="00D82202"/>
    <w:rsid w:val="00D85D78"/>
    <w:rsid w:val="00D92F43"/>
    <w:rsid w:val="00D92FD2"/>
    <w:rsid w:val="00D96523"/>
    <w:rsid w:val="00D97A70"/>
    <w:rsid w:val="00DA038E"/>
    <w:rsid w:val="00DA09BF"/>
    <w:rsid w:val="00DA1236"/>
    <w:rsid w:val="00DA1907"/>
    <w:rsid w:val="00DA2BF7"/>
    <w:rsid w:val="00DA3B51"/>
    <w:rsid w:val="00DB2093"/>
    <w:rsid w:val="00DB38CB"/>
    <w:rsid w:val="00DB51CF"/>
    <w:rsid w:val="00DB7A49"/>
    <w:rsid w:val="00DD0B87"/>
    <w:rsid w:val="00DD3353"/>
    <w:rsid w:val="00DD6BE2"/>
    <w:rsid w:val="00DE2BC3"/>
    <w:rsid w:val="00DE2C0B"/>
    <w:rsid w:val="00DE526F"/>
    <w:rsid w:val="00DE7052"/>
    <w:rsid w:val="00DE7352"/>
    <w:rsid w:val="00DF05DE"/>
    <w:rsid w:val="00DF7E8B"/>
    <w:rsid w:val="00E02081"/>
    <w:rsid w:val="00E02B55"/>
    <w:rsid w:val="00E0311E"/>
    <w:rsid w:val="00E069A2"/>
    <w:rsid w:val="00E06D2C"/>
    <w:rsid w:val="00E32808"/>
    <w:rsid w:val="00E346F0"/>
    <w:rsid w:val="00E35453"/>
    <w:rsid w:val="00E3633D"/>
    <w:rsid w:val="00E378BF"/>
    <w:rsid w:val="00E37AEB"/>
    <w:rsid w:val="00E42A9F"/>
    <w:rsid w:val="00E448B7"/>
    <w:rsid w:val="00E45F1B"/>
    <w:rsid w:val="00E46EEE"/>
    <w:rsid w:val="00E4745A"/>
    <w:rsid w:val="00E50568"/>
    <w:rsid w:val="00E50CF0"/>
    <w:rsid w:val="00E51CAE"/>
    <w:rsid w:val="00E55823"/>
    <w:rsid w:val="00E55C36"/>
    <w:rsid w:val="00E56A74"/>
    <w:rsid w:val="00E61789"/>
    <w:rsid w:val="00E62B4D"/>
    <w:rsid w:val="00E67927"/>
    <w:rsid w:val="00E67993"/>
    <w:rsid w:val="00E716BC"/>
    <w:rsid w:val="00E8093C"/>
    <w:rsid w:val="00E8153A"/>
    <w:rsid w:val="00E824F9"/>
    <w:rsid w:val="00E831D1"/>
    <w:rsid w:val="00E853A0"/>
    <w:rsid w:val="00E86E96"/>
    <w:rsid w:val="00EA55DB"/>
    <w:rsid w:val="00EA673F"/>
    <w:rsid w:val="00EA6F8A"/>
    <w:rsid w:val="00EB2A01"/>
    <w:rsid w:val="00EB3B00"/>
    <w:rsid w:val="00EB4EB4"/>
    <w:rsid w:val="00EC1DFC"/>
    <w:rsid w:val="00EC4B1C"/>
    <w:rsid w:val="00ED1FBB"/>
    <w:rsid w:val="00ED2BF3"/>
    <w:rsid w:val="00ED4DD3"/>
    <w:rsid w:val="00EE5F2E"/>
    <w:rsid w:val="00EF0736"/>
    <w:rsid w:val="00EF43C2"/>
    <w:rsid w:val="00EF49B6"/>
    <w:rsid w:val="00EF7443"/>
    <w:rsid w:val="00F01B9C"/>
    <w:rsid w:val="00F02245"/>
    <w:rsid w:val="00F02DC1"/>
    <w:rsid w:val="00F03581"/>
    <w:rsid w:val="00F10072"/>
    <w:rsid w:val="00F133A9"/>
    <w:rsid w:val="00F154E1"/>
    <w:rsid w:val="00F1755E"/>
    <w:rsid w:val="00F202DF"/>
    <w:rsid w:val="00F21A36"/>
    <w:rsid w:val="00F25823"/>
    <w:rsid w:val="00F3052B"/>
    <w:rsid w:val="00F319F6"/>
    <w:rsid w:val="00F31CE9"/>
    <w:rsid w:val="00F3737D"/>
    <w:rsid w:val="00F41EB6"/>
    <w:rsid w:val="00F420C0"/>
    <w:rsid w:val="00F472BC"/>
    <w:rsid w:val="00F53288"/>
    <w:rsid w:val="00F54415"/>
    <w:rsid w:val="00F5539F"/>
    <w:rsid w:val="00F57A6A"/>
    <w:rsid w:val="00F641CF"/>
    <w:rsid w:val="00F6552C"/>
    <w:rsid w:val="00F70546"/>
    <w:rsid w:val="00F70BF6"/>
    <w:rsid w:val="00F72F11"/>
    <w:rsid w:val="00F74A37"/>
    <w:rsid w:val="00F74EBE"/>
    <w:rsid w:val="00F75B92"/>
    <w:rsid w:val="00F77A00"/>
    <w:rsid w:val="00F800E7"/>
    <w:rsid w:val="00F848F8"/>
    <w:rsid w:val="00F877A1"/>
    <w:rsid w:val="00F972B6"/>
    <w:rsid w:val="00FA1401"/>
    <w:rsid w:val="00FA7A73"/>
    <w:rsid w:val="00FB2458"/>
    <w:rsid w:val="00FC64AD"/>
    <w:rsid w:val="00FD0899"/>
    <w:rsid w:val="00FD1902"/>
    <w:rsid w:val="00FD3908"/>
    <w:rsid w:val="00FD547F"/>
    <w:rsid w:val="00FF0057"/>
    <w:rsid w:val="00FF08C9"/>
    <w:rsid w:val="00FF5A47"/>
    <w:rsid w:val="00FF5E50"/>
    <w:rsid w:val="00FF6403"/>
    <w:rsid w:val="01C14E63"/>
    <w:rsid w:val="02B56978"/>
    <w:rsid w:val="04B3241F"/>
    <w:rsid w:val="04D92360"/>
    <w:rsid w:val="06FD3B97"/>
    <w:rsid w:val="075E23B8"/>
    <w:rsid w:val="09161874"/>
    <w:rsid w:val="09684744"/>
    <w:rsid w:val="098C26C6"/>
    <w:rsid w:val="0A482EEB"/>
    <w:rsid w:val="0A72155C"/>
    <w:rsid w:val="0C4D6D65"/>
    <w:rsid w:val="0D8F39B9"/>
    <w:rsid w:val="0E364E11"/>
    <w:rsid w:val="0EFC39AF"/>
    <w:rsid w:val="0F136F00"/>
    <w:rsid w:val="111F1857"/>
    <w:rsid w:val="11EB000E"/>
    <w:rsid w:val="122A4C8C"/>
    <w:rsid w:val="12C36EF0"/>
    <w:rsid w:val="13F95243"/>
    <w:rsid w:val="15CA22E2"/>
    <w:rsid w:val="170830C2"/>
    <w:rsid w:val="1B202FBB"/>
    <w:rsid w:val="1C1C324D"/>
    <w:rsid w:val="1C1E32BB"/>
    <w:rsid w:val="1D4604A0"/>
    <w:rsid w:val="1E3845A0"/>
    <w:rsid w:val="21717878"/>
    <w:rsid w:val="22EB66BE"/>
    <w:rsid w:val="25216C2B"/>
    <w:rsid w:val="25305EE9"/>
    <w:rsid w:val="267D5A33"/>
    <w:rsid w:val="283050FB"/>
    <w:rsid w:val="2841297F"/>
    <w:rsid w:val="29387837"/>
    <w:rsid w:val="2C8B7306"/>
    <w:rsid w:val="30800350"/>
    <w:rsid w:val="3234700A"/>
    <w:rsid w:val="348E0CD1"/>
    <w:rsid w:val="34F23B6A"/>
    <w:rsid w:val="35223149"/>
    <w:rsid w:val="35B35442"/>
    <w:rsid w:val="35BD1287"/>
    <w:rsid w:val="35FE7713"/>
    <w:rsid w:val="368B0408"/>
    <w:rsid w:val="387E4B3B"/>
    <w:rsid w:val="3CC535A1"/>
    <w:rsid w:val="42674891"/>
    <w:rsid w:val="42AD52BE"/>
    <w:rsid w:val="42E6438B"/>
    <w:rsid w:val="452A0055"/>
    <w:rsid w:val="45326290"/>
    <w:rsid w:val="453721C2"/>
    <w:rsid w:val="47782350"/>
    <w:rsid w:val="48C01258"/>
    <w:rsid w:val="49CF42E4"/>
    <w:rsid w:val="4A484797"/>
    <w:rsid w:val="4BAD3134"/>
    <w:rsid w:val="4CE449BE"/>
    <w:rsid w:val="4D392753"/>
    <w:rsid w:val="4D4579D2"/>
    <w:rsid w:val="4E043288"/>
    <w:rsid w:val="4E1E4963"/>
    <w:rsid w:val="4E8F13F8"/>
    <w:rsid w:val="4EA754AA"/>
    <w:rsid w:val="4EC04001"/>
    <w:rsid w:val="4F42330A"/>
    <w:rsid w:val="51A92185"/>
    <w:rsid w:val="51DF2696"/>
    <w:rsid w:val="553C028A"/>
    <w:rsid w:val="56F02C50"/>
    <w:rsid w:val="578822CC"/>
    <w:rsid w:val="595E6596"/>
    <w:rsid w:val="59921B36"/>
    <w:rsid w:val="5A086442"/>
    <w:rsid w:val="5A9A0889"/>
    <w:rsid w:val="5B3A7AB8"/>
    <w:rsid w:val="5B9067AF"/>
    <w:rsid w:val="5BFC56EB"/>
    <w:rsid w:val="5C6D112F"/>
    <w:rsid w:val="5D6451D8"/>
    <w:rsid w:val="5E652175"/>
    <w:rsid w:val="5EA902B4"/>
    <w:rsid w:val="5F9E04BF"/>
    <w:rsid w:val="606673FA"/>
    <w:rsid w:val="618003D9"/>
    <w:rsid w:val="62BB05B6"/>
    <w:rsid w:val="64520C18"/>
    <w:rsid w:val="64900FEB"/>
    <w:rsid w:val="663E0370"/>
    <w:rsid w:val="664F4EB9"/>
    <w:rsid w:val="668A2779"/>
    <w:rsid w:val="66A0020C"/>
    <w:rsid w:val="66CA3A4C"/>
    <w:rsid w:val="67146438"/>
    <w:rsid w:val="688128E0"/>
    <w:rsid w:val="68BE1A66"/>
    <w:rsid w:val="69962DC6"/>
    <w:rsid w:val="6B3810D4"/>
    <w:rsid w:val="6B4C7D57"/>
    <w:rsid w:val="6E3638E2"/>
    <w:rsid w:val="6F415726"/>
    <w:rsid w:val="706B2741"/>
    <w:rsid w:val="71E2332D"/>
    <w:rsid w:val="74B142D7"/>
    <w:rsid w:val="78503404"/>
    <w:rsid w:val="78E90376"/>
    <w:rsid w:val="790E0FE8"/>
    <w:rsid w:val="79221CC8"/>
    <w:rsid w:val="798E175B"/>
    <w:rsid w:val="7A9E283F"/>
    <w:rsid w:val="7B913D33"/>
    <w:rsid w:val="7CF82990"/>
    <w:rsid w:val="7F764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45767"/>
  <w15:docId w15:val="{C25F6357-5D24-4A8C-8132-60DCC667C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pPr>
      <w:keepNext/>
      <w:keepLines/>
      <w:spacing w:before="100" w:after="50"/>
      <w:jc w:val="center"/>
      <w:outlineLvl w:val="0"/>
    </w:pPr>
    <w:rPr>
      <w:rFonts w:ascii="宋体" w:hAnsi="宋体"/>
      <w:b/>
      <w:bCs/>
      <w:kern w:val="44"/>
      <w:sz w:val="44"/>
      <w:szCs w:val="44"/>
    </w:rPr>
  </w:style>
  <w:style w:type="paragraph" w:styleId="2">
    <w:name w:val="heading 2"/>
    <w:basedOn w:val="a"/>
    <w:next w:val="a"/>
    <w:link w:val="21"/>
    <w:autoRedefine/>
    <w:unhideWhenUsed/>
    <w:qFormat/>
    <w:pPr>
      <w:keepNext/>
      <w:keepLines/>
      <w:numPr>
        <w:ilvl w:val="1"/>
        <w:numId w:val="1"/>
      </w:numPr>
      <w:spacing w:line="416" w:lineRule="auto"/>
      <w:outlineLvl w:val="1"/>
    </w:pPr>
    <w:rPr>
      <w:rFonts w:ascii="Arial" w:eastAsia="黑体" w:hAnsi="Arial"/>
      <w:b/>
      <w:bCs/>
      <w:sz w:val="32"/>
      <w:szCs w:val="32"/>
    </w:rPr>
  </w:style>
  <w:style w:type="paragraph" w:styleId="3">
    <w:name w:val="heading 3"/>
    <w:basedOn w:val="a"/>
    <w:next w:val="a"/>
    <w:link w:val="30"/>
    <w:autoRedefine/>
    <w:unhideWhenUsed/>
    <w:qFormat/>
    <w:pPr>
      <w:keepNext/>
      <w:keepLines/>
      <w:numPr>
        <w:ilvl w:val="2"/>
        <w:numId w:val="1"/>
      </w:numPr>
      <w:spacing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a3">
    <w:name w:val="annotation text"/>
    <w:basedOn w:val="a"/>
    <w:link w:val="a4"/>
    <w:autoRedefine/>
    <w:uiPriority w:val="99"/>
    <w:unhideWhenUsed/>
    <w:qFormat/>
    <w:pPr>
      <w:jc w:val="left"/>
    </w:pPr>
    <w:rPr>
      <w:rFonts w:ascii="Segoe UI" w:hAnsi="Segoe UI" w:cs="Segoe UI"/>
      <w:sz w:val="23"/>
      <w:szCs w:val="23"/>
      <w:shd w:val="clear" w:color="auto" w:fill="FDFDFE"/>
    </w:rPr>
  </w:style>
  <w:style w:type="paragraph" w:styleId="TOC5">
    <w:name w:val="toc 5"/>
    <w:basedOn w:val="a"/>
    <w:next w:val="a"/>
    <w:autoRedefine/>
    <w:uiPriority w:val="39"/>
    <w:unhideWhenUsed/>
    <w:qFormat/>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3">
    <w:name w:val="toc 3"/>
    <w:basedOn w:val="a"/>
    <w:next w:val="a"/>
    <w:autoRedefine/>
    <w:uiPriority w:val="39"/>
    <w:qFormat/>
    <w:pPr>
      <w:ind w:leftChars="400" w:left="840"/>
    </w:pPr>
  </w:style>
  <w:style w:type="paragraph" w:styleId="TOC8">
    <w:name w:val="toc 8"/>
    <w:basedOn w:val="a"/>
    <w:next w:val="a"/>
    <w:autoRedefine/>
    <w:uiPriority w:val="39"/>
    <w:unhideWhenUsed/>
    <w:qFormat/>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autoRedefine/>
    <w:uiPriority w:val="99"/>
    <w:unhideWhenUsed/>
    <w:qFormat/>
    <w:pPr>
      <w:tabs>
        <w:tab w:val="center" w:pos="4153"/>
        <w:tab w:val="right" w:pos="8306"/>
      </w:tabs>
      <w:snapToGrid w:val="0"/>
      <w:jc w:val="center"/>
    </w:pPr>
    <w:rPr>
      <w:rFonts w:ascii="宋体" w:hAnsi="宋体"/>
      <w:sz w:val="18"/>
      <w:szCs w:val="18"/>
    </w:rPr>
  </w:style>
  <w:style w:type="paragraph" w:styleId="ab">
    <w:name w:val="header"/>
    <w:basedOn w:val="a"/>
    <w:link w:val="ac"/>
    <w:autoRedefine/>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4">
    <w:name w:val="toc 4"/>
    <w:basedOn w:val="a"/>
    <w:next w:val="a"/>
    <w:autoRedefine/>
    <w:uiPriority w:val="39"/>
    <w:unhideWhenUsed/>
    <w:qFormat/>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qFormat/>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2">
    <w:name w:val="toc 2"/>
    <w:basedOn w:val="a"/>
    <w:next w:val="a"/>
    <w:autoRedefine/>
    <w:uiPriority w:val="39"/>
    <w:qFormat/>
    <w:pPr>
      <w:tabs>
        <w:tab w:val="right" w:leader="dot" w:pos="8296"/>
      </w:tabs>
      <w:ind w:leftChars="200" w:left="420"/>
    </w:pPr>
  </w:style>
  <w:style w:type="paragraph" w:styleId="TOC9">
    <w:name w:val="toc 9"/>
    <w:basedOn w:val="a"/>
    <w:next w:val="a"/>
    <w:autoRedefine/>
    <w:uiPriority w:val="39"/>
    <w:unhideWhenUsed/>
    <w:qFormat/>
    <w:pPr>
      <w:spacing w:after="160" w:line="278" w:lineRule="auto"/>
      <w:ind w:leftChars="1600" w:left="3360"/>
      <w:jc w:val="left"/>
    </w:pPr>
    <w:rPr>
      <w:rFonts w:asciiTheme="minorHAnsi" w:eastAsiaTheme="minorEastAsia" w:hAnsiTheme="minorHAnsi" w:cstheme="minorBidi"/>
      <w:sz w:val="22"/>
      <w14:ligatures w14:val="standardContextual"/>
    </w:rPr>
  </w:style>
  <w:style w:type="paragraph" w:styleId="ad">
    <w:name w:val="Normal (Web)"/>
    <w:basedOn w:val="a"/>
    <w:autoRedefine/>
    <w:qFormat/>
    <w:pPr>
      <w:widowControl/>
      <w:spacing w:beforeAutospacing="1" w:afterAutospacing="1"/>
      <w:jc w:val="left"/>
    </w:pPr>
    <w:rPr>
      <w:rFonts w:ascii="宋体" w:hAnsi="宋体" w:hint="eastAsia"/>
      <w:color w:val="000000"/>
      <w:kern w:val="0"/>
      <w:sz w:val="24"/>
    </w:rPr>
  </w:style>
  <w:style w:type="paragraph" w:styleId="ae">
    <w:name w:val="annotation subject"/>
    <w:basedOn w:val="a3"/>
    <w:next w:val="a3"/>
    <w:link w:val="af"/>
    <w:autoRedefine/>
    <w:uiPriority w:val="99"/>
    <w:semiHidden/>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autoRedefine/>
    <w:uiPriority w:val="99"/>
    <w:qFormat/>
    <w:rPr>
      <w:color w:val="0000FF"/>
      <w:u w:val="single"/>
    </w:rPr>
  </w:style>
  <w:style w:type="character" w:styleId="af2">
    <w:name w:val="annotation reference"/>
    <w:basedOn w:val="a0"/>
    <w:autoRedefine/>
    <w:uiPriority w:val="99"/>
    <w:semiHidden/>
    <w:unhideWhenUsed/>
    <w:qFormat/>
    <w:rPr>
      <w:sz w:val="21"/>
      <w:szCs w:val="21"/>
    </w:rPr>
  </w:style>
  <w:style w:type="character" w:customStyle="1" w:styleId="ac">
    <w:name w:val="页眉 字符"/>
    <w:basedOn w:val="a0"/>
    <w:link w:val="ab"/>
    <w:autoRedefine/>
    <w:uiPriority w:val="99"/>
    <w:qFormat/>
    <w:rPr>
      <w:sz w:val="18"/>
      <w:szCs w:val="18"/>
    </w:rPr>
  </w:style>
  <w:style w:type="character" w:customStyle="1" w:styleId="aa">
    <w:name w:val="页脚 字符"/>
    <w:basedOn w:val="a0"/>
    <w:link w:val="a9"/>
    <w:autoRedefine/>
    <w:uiPriority w:val="99"/>
    <w:qFormat/>
    <w:rPr>
      <w:rFonts w:ascii="宋体" w:hAnsi="宋体"/>
      <w:kern w:val="2"/>
      <w:sz w:val="18"/>
      <w:szCs w:val="18"/>
    </w:rPr>
  </w:style>
  <w:style w:type="character" w:customStyle="1" w:styleId="10">
    <w:name w:val="标题 1 字符"/>
    <w:basedOn w:val="a0"/>
    <w:link w:val="1"/>
    <w:autoRedefine/>
    <w:qFormat/>
    <w:rPr>
      <w:rFonts w:ascii="宋体" w:hAnsi="宋体"/>
      <w:b/>
      <w:bCs/>
      <w:kern w:val="44"/>
      <w:sz w:val="44"/>
      <w:szCs w:val="44"/>
    </w:rPr>
  </w:style>
  <w:style w:type="character" w:customStyle="1" w:styleId="21">
    <w:name w:val="标题 2 字符"/>
    <w:basedOn w:val="a0"/>
    <w:link w:val="2"/>
    <w:autoRedefine/>
    <w:qFormat/>
    <w:rPr>
      <w:rFonts w:ascii="Arial" w:eastAsia="黑体" w:hAnsi="Arial" w:cs="Times New Roman"/>
      <w:b/>
      <w:bCs/>
      <w:sz w:val="32"/>
      <w:szCs w:val="32"/>
      <w14:ligatures w14:val="none"/>
    </w:rPr>
  </w:style>
  <w:style w:type="character" w:customStyle="1" w:styleId="30">
    <w:name w:val="标题 3 字符"/>
    <w:basedOn w:val="a0"/>
    <w:link w:val="3"/>
    <w:autoRedefine/>
    <w:qFormat/>
    <w:rPr>
      <w:rFonts w:ascii="Times New Roman" w:eastAsia="宋体" w:hAnsi="Times New Roman" w:cs="Times New Roman"/>
      <w:b/>
      <w:bCs/>
      <w:sz w:val="32"/>
      <w:szCs w:val="32"/>
      <w14:ligatures w14:val="none"/>
    </w:rPr>
  </w:style>
  <w:style w:type="paragraph" w:styleId="af3">
    <w:name w:val="List Paragraph"/>
    <w:basedOn w:val="a"/>
    <w:link w:val="af4"/>
    <w:autoRedefine/>
    <w:uiPriority w:val="34"/>
    <w:qFormat/>
    <w:pPr>
      <w:ind w:firstLineChars="200" w:firstLine="420"/>
    </w:pPr>
  </w:style>
  <w:style w:type="paragraph" w:customStyle="1" w:styleId="TOC10">
    <w:name w:val="TOC 标题1"/>
    <w:basedOn w:val="1"/>
    <w:next w:val="a"/>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5">
    <w:name w:val="一级标题"/>
    <w:basedOn w:val="1"/>
    <w:link w:val="af6"/>
    <w:autoRedefine/>
    <w:qFormat/>
  </w:style>
  <w:style w:type="character" w:customStyle="1" w:styleId="af6">
    <w:name w:val="一级标题 字符"/>
    <w:basedOn w:val="10"/>
    <w:link w:val="af5"/>
    <w:autoRedefine/>
    <w:qFormat/>
    <w:rPr>
      <w:rFonts w:ascii="Times New Roman" w:eastAsia="宋体" w:hAnsi="Times New Roman" w:cs="Times New Roman"/>
      <w:b/>
      <w:bCs/>
      <w:kern w:val="44"/>
      <w:sz w:val="28"/>
      <w:szCs w:val="44"/>
      <w14:ligatures w14:val="none"/>
    </w:rPr>
  </w:style>
  <w:style w:type="paragraph" w:customStyle="1" w:styleId="11">
    <w:name w:val="1级标题"/>
    <w:basedOn w:val="a"/>
    <w:link w:val="12"/>
    <w:qFormat/>
    <w:pPr>
      <w:spacing w:line="360" w:lineRule="auto"/>
      <w:jc w:val="left"/>
      <w:outlineLvl w:val="0"/>
    </w:pPr>
    <w:rPr>
      <w:sz w:val="28"/>
    </w:rPr>
  </w:style>
  <w:style w:type="character" w:customStyle="1" w:styleId="12">
    <w:name w:val="1级标题 字符"/>
    <w:basedOn w:val="a0"/>
    <w:link w:val="11"/>
    <w:autoRedefine/>
    <w:qFormat/>
    <w:rPr>
      <w:kern w:val="2"/>
      <w:sz w:val="28"/>
      <w:szCs w:val="24"/>
    </w:rPr>
  </w:style>
  <w:style w:type="paragraph" w:customStyle="1" w:styleId="20">
    <w:name w:val="2级标题"/>
    <w:basedOn w:val="af3"/>
    <w:link w:val="22"/>
    <w:autoRedefine/>
    <w:qFormat/>
    <w:pPr>
      <w:numPr>
        <w:numId w:val="2"/>
      </w:numPr>
      <w:spacing w:before="100" w:after="50"/>
      <w:ind w:left="0" w:firstLineChars="0" w:firstLine="0"/>
    </w:pPr>
    <w:rPr>
      <w:sz w:val="28"/>
    </w:rPr>
  </w:style>
  <w:style w:type="character" w:customStyle="1" w:styleId="af4">
    <w:name w:val="列表段落 字符"/>
    <w:basedOn w:val="a0"/>
    <w:link w:val="af3"/>
    <w:autoRedefine/>
    <w:uiPriority w:val="34"/>
    <w:qFormat/>
    <w:rPr>
      <w:rFonts w:ascii="Times New Roman" w:eastAsia="宋体" w:hAnsi="Times New Roman" w:cs="Times New Roman"/>
      <w:szCs w:val="24"/>
      <w14:ligatures w14:val="none"/>
    </w:rPr>
  </w:style>
  <w:style w:type="character" w:customStyle="1" w:styleId="22">
    <w:name w:val="2级标题 字符"/>
    <w:basedOn w:val="af4"/>
    <w:link w:val="20"/>
    <w:autoRedefine/>
    <w:qFormat/>
    <w:rPr>
      <w:rFonts w:ascii="Times New Roman" w:eastAsia="宋体" w:hAnsi="Times New Roman" w:cs="Times New Roman"/>
      <w:sz w:val="28"/>
      <w:szCs w:val="24"/>
      <w14:ligatures w14:val="none"/>
    </w:rPr>
  </w:style>
  <w:style w:type="paragraph" w:customStyle="1" w:styleId="210">
    <w:name w:val="2级标题1"/>
    <w:basedOn w:val="a"/>
    <w:link w:val="211"/>
    <w:autoRedefine/>
    <w:qFormat/>
    <w:pPr>
      <w:outlineLvl w:val="1"/>
    </w:pPr>
    <w:rPr>
      <w:rFonts w:ascii="宋体" w:hAnsi="宋体"/>
      <w:sz w:val="28"/>
    </w:rPr>
  </w:style>
  <w:style w:type="character" w:customStyle="1" w:styleId="211">
    <w:name w:val="2级标题1 字符"/>
    <w:basedOn w:val="a0"/>
    <w:link w:val="210"/>
    <w:autoRedefine/>
    <w:qFormat/>
    <w:rPr>
      <w:rFonts w:ascii="宋体" w:hAnsi="宋体"/>
      <w:kern w:val="2"/>
      <w:sz w:val="28"/>
      <w:szCs w:val="24"/>
    </w:rPr>
  </w:style>
  <w:style w:type="paragraph" w:customStyle="1" w:styleId="31">
    <w:name w:val="3级标题"/>
    <w:basedOn w:val="a"/>
    <w:link w:val="32"/>
    <w:autoRedefine/>
    <w:qFormat/>
    <w:pPr>
      <w:tabs>
        <w:tab w:val="left" w:pos="312"/>
      </w:tabs>
      <w:outlineLvl w:val="2"/>
    </w:pPr>
    <w:rPr>
      <w:rFonts w:ascii="宋体" w:hAnsi="宋体"/>
      <w:sz w:val="28"/>
    </w:rPr>
  </w:style>
  <w:style w:type="character" w:customStyle="1" w:styleId="32">
    <w:name w:val="3级标题 字符"/>
    <w:basedOn w:val="a0"/>
    <w:link w:val="31"/>
    <w:autoRedefine/>
    <w:qFormat/>
    <w:rPr>
      <w:rFonts w:ascii="宋体" w:hAnsi="宋体"/>
      <w:kern w:val="2"/>
      <w:sz w:val="28"/>
      <w:szCs w:val="24"/>
    </w:rPr>
  </w:style>
  <w:style w:type="paragraph" w:customStyle="1" w:styleId="af7">
    <w:name w:val="正文撰写"/>
    <w:basedOn w:val="a"/>
    <w:link w:val="af8"/>
    <w:autoRedefine/>
    <w:qFormat/>
    <w:pPr>
      <w:jc w:val="center"/>
    </w:pPr>
    <w:rPr>
      <w:rFonts w:ascii="黑体" w:eastAsia="黑体" w:hAnsi="黑体"/>
      <w:szCs w:val="21"/>
    </w:rPr>
  </w:style>
  <w:style w:type="character" w:customStyle="1" w:styleId="af8">
    <w:name w:val="正文撰写 字符"/>
    <w:basedOn w:val="a0"/>
    <w:link w:val="af7"/>
    <w:autoRedefine/>
    <w:qFormat/>
    <w:rPr>
      <w:rFonts w:ascii="黑体" w:eastAsia="黑体" w:hAnsi="黑体"/>
      <w:kern w:val="2"/>
      <w:sz w:val="21"/>
      <w:szCs w:val="21"/>
    </w:rPr>
  </w:style>
  <w:style w:type="character" w:customStyle="1" w:styleId="a4">
    <w:name w:val="批注文字 字符"/>
    <w:basedOn w:val="a0"/>
    <w:link w:val="a3"/>
    <w:autoRedefine/>
    <w:uiPriority w:val="99"/>
    <w:qFormat/>
    <w:rPr>
      <w:rFonts w:ascii="Segoe UI" w:hAnsi="Segoe UI" w:cs="Segoe UI"/>
      <w:kern w:val="2"/>
      <w:sz w:val="23"/>
      <w:szCs w:val="23"/>
    </w:rPr>
  </w:style>
  <w:style w:type="character" w:customStyle="1" w:styleId="af">
    <w:name w:val="批注主题 字符"/>
    <w:basedOn w:val="a4"/>
    <w:link w:val="ae"/>
    <w:autoRedefine/>
    <w:uiPriority w:val="99"/>
    <w:semiHidden/>
    <w:qFormat/>
    <w:rPr>
      <w:rFonts w:ascii="Segoe UI" w:hAnsi="Segoe UI" w:cs="Segoe UI"/>
      <w:b/>
      <w:bCs/>
      <w:kern w:val="2"/>
      <w:sz w:val="21"/>
      <w:szCs w:val="24"/>
    </w:rPr>
  </w:style>
  <w:style w:type="character" w:customStyle="1" w:styleId="a8">
    <w:name w:val="批注框文本 字符"/>
    <w:basedOn w:val="a0"/>
    <w:link w:val="a7"/>
    <w:autoRedefine/>
    <w:uiPriority w:val="99"/>
    <w:semiHidden/>
    <w:qFormat/>
    <w:rPr>
      <w:kern w:val="2"/>
      <w:sz w:val="18"/>
      <w:szCs w:val="18"/>
    </w:rPr>
  </w:style>
  <w:style w:type="character" w:customStyle="1" w:styleId="markdown-link-tail">
    <w:name w:val="markdown-link-tail"/>
    <w:basedOn w:val="a0"/>
    <w:autoRedefine/>
    <w:qFormat/>
  </w:style>
  <w:style w:type="paragraph" w:customStyle="1" w:styleId="af9">
    <w:name w:val="毕业论文_正文"/>
    <w:link w:val="afa"/>
    <w:qFormat/>
    <w:pPr>
      <w:spacing w:line="360" w:lineRule="auto"/>
      <w:jc w:val="both"/>
    </w:pPr>
    <w:rPr>
      <w:kern w:val="2"/>
      <w:sz w:val="28"/>
      <w:szCs w:val="24"/>
    </w:rPr>
  </w:style>
  <w:style w:type="character" w:customStyle="1" w:styleId="afa">
    <w:name w:val="毕业论文_正文 字符"/>
    <w:basedOn w:val="a0"/>
    <w:link w:val="af9"/>
    <w:qFormat/>
    <w:rPr>
      <w:kern w:val="2"/>
      <w:sz w:val="28"/>
      <w:szCs w:val="24"/>
    </w:rPr>
  </w:style>
  <w:style w:type="table" w:customStyle="1" w:styleId="13">
    <w:name w:val="样式1"/>
    <w:basedOn w:val="a1"/>
    <w:uiPriority w:val="99"/>
    <w:qFormat/>
    <w:rPr>
      <w:sz w:val="21"/>
    </w:rPr>
    <w:tblPr>
      <w:tblBorders>
        <w:top w:val="single" w:sz="12" w:space="0" w:color="auto"/>
        <w:bottom w:val="single" w:sz="12" w:space="0" w:color="auto"/>
      </w:tblBorders>
    </w:tblPr>
    <w:tblStylePr w:type="firstRow">
      <w:tblPr/>
      <w:tcPr>
        <w:tcBorders>
          <w:top w:val="single" w:sz="12" w:space="0" w:color="auto"/>
          <w:left w:val="nil"/>
          <w:bottom w:val="single" w:sz="2" w:space="0" w:color="auto"/>
          <w:right w:val="nil"/>
          <w:insideH w:val="nil"/>
          <w:insideV w:val="nil"/>
          <w:tl2br w:val="nil"/>
          <w:tr2bl w:val="nil"/>
        </w:tcBorders>
      </w:tcPr>
    </w:tblStylePr>
  </w:style>
  <w:style w:type="character" w:customStyle="1" w:styleId="14">
    <w:name w:val="未处理的提及1"/>
    <w:basedOn w:val="a0"/>
    <w:uiPriority w:val="99"/>
    <w:semiHidden/>
    <w:unhideWhenUsed/>
    <w:qFormat/>
    <w:rPr>
      <w:color w:val="605E5C"/>
      <w:shd w:val="clear" w:color="auto" w:fill="E1DFDD"/>
    </w:rPr>
  </w:style>
  <w:style w:type="character" w:customStyle="1" w:styleId="a6">
    <w:name w:val="日期 字符"/>
    <w:basedOn w:val="a0"/>
    <w:link w:val="a5"/>
    <w:uiPriority w:val="99"/>
    <w:semiHidden/>
    <w:qFormat/>
    <w:rPr>
      <w:kern w:val="2"/>
      <w:sz w:val="21"/>
      <w:szCs w:val="24"/>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image" Target="media/image3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jpe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20" Type="http://schemas.openxmlformats.org/officeDocument/2006/relationships/image" Target="media/image7.jpe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9B1CA-A8B6-4050-BE63-D52121416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47</Pages>
  <Words>3990</Words>
  <Characters>22743</Characters>
  <Application>Microsoft Office Word</Application>
  <DocSecurity>0</DocSecurity>
  <Lines>189</Lines>
  <Paragraphs>53</Paragraphs>
  <ScaleCrop>false</ScaleCrop>
  <Company/>
  <LinksUpToDate>false</LinksUpToDate>
  <CharactersWithSpaces>26680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小美好</dc:creator>
  <cp:lastModifiedBy>述军 邹</cp:lastModifiedBy>
  <cp:revision>15</cp:revision>
  <dcterms:created xsi:type="dcterms:W3CDTF">2026-03-21T13:05:00Z</dcterms:created>
  <dcterms:modified xsi:type="dcterms:W3CDTF">2026-03-23T02:08:00Z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19DE556615DC41D19373D5395D4B685E_13</vt:lpwstr>
  </property>
  <property fmtid="{D5CDD505-2E9C-101B-9397-08002B2CF9AE}" pid="4" name="KSOTemplateDocerSaveRecord">
    <vt:lpwstr>eyJoZGlkIjoiYzU1NjBmZTVhODU0ZTc4OWJlOGU0OGU1MTc2MTUxNjgiLCJ1c2VySWQiOiIxNzE0MTk0NTI4In0=</vt:lpwstr>
  </property>
</Properties>
</file>