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F713F7C" w:rsidP="410A84DD" w:rsidRDefault="7F713F7C" w14:paraId="75C2C031" w14:textId="25FBC4AD">
      <w:pPr>
        <w:pStyle w:val="NoSpacing"/>
        <w:jc w:val="center"/>
        <w:rPr>
          <w:rFonts w:ascii="Times New Roman" w:hAnsi="Times New Roman" w:eastAsia="Times New Roman" w:cs="Times New Roman"/>
          <w:noProof w:val="0"/>
          <w:sz w:val="32"/>
          <w:szCs w:val="32"/>
          <w:lang w:val="el-GR"/>
        </w:rPr>
      </w:pPr>
      <w:r w:rsidRPr="410A84DD" w:rsidR="7F713F7C">
        <w:rPr>
          <w:rFonts w:ascii="Times New Roman" w:hAnsi="Times New Roman" w:eastAsia="Times New Roman" w:cs="Times New Roman"/>
          <w:noProof w:val="0"/>
          <w:sz w:val="32"/>
          <w:szCs w:val="32"/>
          <w:lang w:val="el-GR"/>
        </w:rPr>
        <w:t>ΠΑΝΕΠΙΣΤΗΜΙΟ ΠΕΙΡΑΙΩΣ</w:t>
      </w:r>
    </w:p>
    <w:p w:rsidR="7F713F7C" w:rsidP="410A84DD" w:rsidRDefault="7F713F7C" w14:paraId="5FFEA4F6" w14:textId="7FDEBD55">
      <w:pPr>
        <w:pStyle w:val="NoSpacing"/>
        <w:jc w:val="center"/>
        <w:rPr>
          <w:rFonts w:ascii="Times New Roman" w:hAnsi="Times New Roman" w:eastAsia="Times New Roman" w:cs="Times New Roman"/>
          <w:noProof w:val="0"/>
          <w:sz w:val="32"/>
          <w:szCs w:val="32"/>
          <w:lang w:val="el-GR"/>
        </w:rPr>
      </w:pPr>
      <w:r w:rsidRPr="410A84DD" w:rsidR="7F713F7C">
        <w:rPr>
          <w:rFonts w:ascii="Times New Roman" w:hAnsi="Times New Roman" w:eastAsia="Times New Roman" w:cs="Times New Roman"/>
          <w:noProof w:val="0"/>
          <w:sz w:val="32"/>
          <w:szCs w:val="32"/>
          <w:lang w:val="el-GR"/>
        </w:rPr>
        <w:t xml:space="preserve">ΤΜΗΜΑ ΨΗΦΙΑΚΩΝ ΣΥΣΤΗΜΑΤΩΝ ΠΡΟΓΡΑΜΜΑ ΜΕΤΑΠΤΥΧΙΑΚΩΝ ΣΠΟΥΔΩΝ </w:t>
      </w:r>
    </w:p>
    <w:p w:rsidR="7F713F7C" w:rsidP="410A84DD" w:rsidRDefault="7F713F7C" w14:paraId="744AC9EB" w14:textId="4714188B">
      <w:pPr>
        <w:pStyle w:val="NoSpacing"/>
        <w:jc w:val="center"/>
        <w:rPr>
          <w:rFonts w:ascii="Times New Roman" w:hAnsi="Times New Roman" w:eastAsia="Times New Roman" w:cs="Times New Roman"/>
          <w:noProof w:val="0"/>
          <w:sz w:val="32"/>
          <w:szCs w:val="32"/>
          <w:lang w:val="el-GR"/>
        </w:rPr>
      </w:pPr>
      <w:r w:rsidRPr="410A84DD" w:rsidR="7F713F7C">
        <w:rPr>
          <w:rFonts w:ascii="Times New Roman" w:hAnsi="Times New Roman" w:eastAsia="Times New Roman" w:cs="Times New Roman"/>
          <w:noProof w:val="0"/>
          <w:sz w:val="32"/>
          <w:szCs w:val="32"/>
          <w:lang w:val="el-GR"/>
        </w:rPr>
        <w:t xml:space="preserve">«ΠΛΗΡΟΦΟΡΙΑΚΑ ΣΥΣΤΗΜΑΤΑ ΚΑΙ ΥΠΗΡΕΣΙΕΣ» </w:t>
      </w:r>
    </w:p>
    <w:p w:rsidR="7F713F7C" w:rsidP="410A84DD" w:rsidRDefault="7F713F7C" w14:paraId="21F6E0A3" w14:textId="0CF09BFA">
      <w:pPr>
        <w:pStyle w:val="NoSpacing"/>
        <w:jc w:val="center"/>
        <w:rPr>
          <w:rFonts w:ascii="Times New Roman" w:hAnsi="Times New Roman" w:eastAsia="Times New Roman" w:cs="Times New Roman"/>
          <w:noProof w:val="0"/>
          <w:sz w:val="32"/>
          <w:szCs w:val="32"/>
          <w:lang w:val="el-GR"/>
        </w:rPr>
      </w:pPr>
      <w:r w:rsidRPr="410A84DD" w:rsidR="7F713F7C">
        <w:rPr>
          <w:rFonts w:ascii="Times New Roman" w:hAnsi="Times New Roman" w:eastAsia="Times New Roman" w:cs="Times New Roman"/>
          <w:noProof w:val="0"/>
          <w:sz w:val="32"/>
          <w:szCs w:val="32"/>
          <w:lang w:val="el-GR"/>
        </w:rPr>
        <w:t xml:space="preserve">ΚΑΤΕΥΘΥΝΣΗ:ΜΕΓΑΛΑ ΔΕΔΟΜΕΝΑ ΚΑΙ ΑΝΑΛΥΤΙΚΗ </w:t>
      </w:r>
    </w:p>
    <w:p w:rsidR="410A84DD" w:rsidP="410A84DD" w:rsidRDefault="410A84DD" w14:paraId="17E3EF29" w14:textId="702EE067">
      <w:pPr>
        <w:pStyle w:val="NoSpacing"/>
        <w:jc w:val="center"/>
        <w:rPr>
          <w:rFonts w:ascii="Times New Roman" w:hAnsi="Times New Roman" w:eastAsia="Times New Roman" w:cs="Times New Roman"/>
          <w:noProof w:val="0"/>
          <w:sz w:val="32"/>
          <w:szCs w:val="32"/>
          <w:lang w:val="el-GR"/>
        </w:rPr>
      </w:pPr>
    </w:p>
    <w:p w:rsidR="410A84DD" w:rsidP="410A84DD" w:rsidRDefault="410A84DD" w14:paraId="3EB5FEA3" w14:textId="293C77AA">
      <w:pPr>
        <w:pStyle w:val="NoSpacing"/>
        <w:jc w:val="center"/>
        <w:rPr>
          <w:rFonts w:ascii="Times New Roman" w:hAnsi="Times New Roman" w:eastAsia="Times New Roman" w:cs="Times New Roman"/>
          <w:noProof w:val="0"/>
          <w:sz w:val="32"/>
          <w:szCs w:val="32"/>
          <w:lang w:val="el-GR"/>
        </w:rPr>
      </w:pPr>
    </w:p>
    <w:p w:rsidR="410A84DD" w:rsidP="410A84DD" w:rsidRDefault="410A84DD" w14:paraId="1455C075" w14:textId="21896A8C">
      <w:pPr>
        <w:pStyle w:val="NoSpacing"/>
        <w:jc w:val="center"/>
        <w:rPr>
          <w:rFonts w:ascii="Times New Roman" w:hAnsi="Times New Roman" w:eastAsia="Times New Roman" w:cs="Times New Roman"/>
          <w:noProof w:val="0"/>
          <w:sz w:val="32"/>
          <w:szCs w:val="32"/>
          <w:lang w:val="el-GR"/>
        </w:rPr>
      </w:pPr>
    </w:p>
    <w:p w:rsidR="410A84DD" w:rsidP="410A84DD" w:rsidRDefault="410A84DD" w14:paraId="412B2B4E" w14:textId="6F9D4598">
      <w:pPr>
        <w:pStyle w:val="NoSpacing"/>
        <w:jc w:val="center"/>
        <w:rPr>
          <w:rFonts w:ascii="Times New Roman" w:hAnsi="Times New Roman" w:eastAsia="Times New Roman" w:cs="Times New Roman"/>
          <w:b w:val="1"/>
          <w:bCs w:val="1"/>
          <w:noProof w:val="0"/>
          <w:sz w:val="32"/>
          <w:szCs w:val="32"/>
          <w:lang w:val="el-GR"/>
        </w:rPr>
      </w:pPr>
    </w:p>
    <w:p w:rsidR="410A84DD" w:rsidP="410A84DD" w:rsidRDefault="410A84DD" w14:paraId="5A4FCBF8" w14:textId="4919C9F8">
      <w:pPr>
        <w:pStyle w:val="NoSpacing"/>
        <w:jc w:val="center"/>
        <w:rPr>
          <w:rFonts w:ascii="Times New Roman" w:hAnsi="Times New Roman" w:eastAsia="Times New Roman" w:cs="Times New Roman"/>
          <w:b w:val="1"/>
          <w:bCs w:val="1"/>
          <w:noProof w:val="0"/>
          <w:sz w:val="32"/>
          <w:szCs w:val="32"/>
          <w:lang w:val="el-GR"/>
        </w:rPr>
      </w:pPr>
    </w:p>
    <w:p w:rsidR="410A84DD" w:rsidP="410A84DD" w:rsidRDefault="410A84DD" w14:paraId="3BBCF1D9" w14:textId="6C74BB21">
      <w:pPr>
        <w:pStyle w:val="NoSpacing"/>
        <w:jc w:val="center"/>
        <w:rPr>
          <w:rFonts w:ascii="Times New Roman" w:hAnsi="Times New Roman" w:eastAsia="Times New Roman" w:cs="Times New Roman"/>
          <w:b w:val="1"/>
          <w:bCs w:val="1"/>
          <w:noProof w:val="0"/>
          <w:sz w:val="32"/>
          <w:szCs w:val="32"/>
          <w:lang w:val="el-GR"/>
        </w:rPr>
      </w:pPr>
    </w:p>
    <w:p w:rsidR="410A84DD" w:rsidP="410A84DD" w:rsidRDefault="410A84DD" w14:paraId="486F81A3" w14:textId="64AA5832">
      <w:pPr>
        <w:pStyle w:val="NoSpacing"/>
        <w:jc w:val="center"/>
        <w:rPr>
          <w:rFonts w:ascii="Times New Roman" w:hAnsi="Times New Roman" w:eastAsia="Times New Roman" w:cs="Times New Roman"/>
          <w:b w:val="1"/>
          <w:bCs w:val="1"/>
          <w:noProof w:val="0"/>
          <w:sz w:val="32"/>
          <w:szCs w:val="32"/>
          <w:lang w:val="el-GR"/>
        </w:rPr>
      </w:pPr>
    </w:p>
    <w:p w:rsidR="410A84DD" w:rsidP="410A84DD" w:rsidRDefault="410A84DD" w14:paraId="4BF9724F" w14:textId="74E5A3B8">
      <w:pPr>
        <w:pStyle w:val="NoSpacing"/>
        <w:jc w:val="center"/>
        <w:rPr>
          <w:rFonts w:ascii="Times New Roman" w:hAnsi="Times New Roman" w:eastAsia="Times New Roman" w:cs="Times New Roman"/>
          <w:b w:val="1"/>
          <w:bCs w:val="1"/>
          <w:noProof w:val="0"/>
          <w:sz w:val="32"/>
          <w:szCs w:val="32"/>
          <w:lang w:val="el-GR"/>
        </w:rPr>
      </w:pPr>
    </w:p>
    <w:p w:rsidR="7B065373" w:rsidP="410A84DD" w:rsidRDefault="7B065373" w14:paraId="28F4A46D" w14:textId="4F092B12">
      <w:pPr>
        <w:pStyle w:val="NoSpacing"/>
        <w:jc w:val="center"/>
        <w:rPr>
          <w:rFonts w:ascii="Times New Roman" w:hAnsi="Times New Roman" w:eastAsia="Times New Roman" w:cs="Times New Roman"/>
          <w:noProof w:val="0"/>
          <w:sz w:val="36"/>
          <w:szCs w:val="36"/>
          <w:lang w:val="el-GR"/>
        </w:rPr>
      </w:pPr>
      <w:r w:rsidRPr="410A84DD" w:rsidR="7B065373">
        <w:rPr>
          <w:rFonts w:ascii="Times New Roman" w:hAnsi="Times New Roman" w:eastAsia="Times New Roman" w:cs="Times New Roman"/>
          <w:b w:val="1"/>
          <w:bCs w:val="1"/>
          <w:noProof w:val="0"/>
          <w:sz w:val="36"/>
          <w:szCs w:val="36"/>
          <w:lang w:val="el-GR"/>
        </w:rPr>
        <w:t xml:space="preserve">Εφαρμοσμένη Ανάλυση και Πρόβλεψη </w:t>
      </w:r>
      <w:r w:rsidRPr="410A84DD" w:rsidR="7B065373">
        <w:rPr>
          <w:rFonts w:ascii="Times New Roman" w:hAnsi="Times New Roman" w:eastAsia="Times New Roman" w:cs="Times New Roman"/>
          <w:b w:val="1"/>
          <w:bCs w:val="1"/>
          <w:noProof w:val="0"/>
          <w:sz w:val="36"/>
          <w:szCs w:val="36"/>
          <w:lang w:val="el-GR"/>
        </w:rPr>
        <w:t>Χρονοσειρών</w:t>
      </w:r>
      <w:r w:rsidRPr="410A84DD" w:rsidR="7B065373">
        <w:rPr>
          <w:rFonts w:ascii="Times New Roman" w:hAnsi="Times New Roman" w:eastAsia="Times New Roman" w:cs="Times New Roman"/>
          <w:b w:val="1"/>
          <w:bCs w:val="1"/>
          <w:noProof w:val="0"/>
          <w:sz w:val="36"/>
          <w:szCs w:val="36"/>
          <w:lang w:val="el-GR"/>
        </w:rPr>
        <w:t>:</w:t>
      </w:r>
      <w:r w:rsidRPr="410A84DD" w:rsidR="7B065373">
        <w:rPr>
          <w:rFonts w:ascii="Times New Roman" w:hAnsi="Times New Roman" w:eastAsia="Times New Roman" w:cs="Times New Roman"/>
          <w:noProof w:val="0"/>
          <w:sz w:val="36"/>
          <w:szCs w:val="36"/>
          <w:lang w:val="el-GR"/>
        </w:rPr>
        <w:t xml:space="preserve"> </w:t>
      </w:r>
    </w:p>
    <w:p w:rsidR="7B065373" w:rsidP="410A84DD" w:rsidRDefault="7B065373" w14:paraId="23B0DBBE" w14:textId="5B9AF0A6">
      <w:pPr>
        <w:pStyle w:val="NoSpacing"/>
        <w:jc w:val="center"/>
        <w:rPr>
          <w:rFonts w:ascii="Times New Roman" w:hAnsi="Times New Roman" w:eastAsia="Times New Roman" w:cs="Times New Roman"/>
          <w:noProof w:val="0"/>
          <w:sz w:val="36"/>
          <w:szCs w:val="36"/>
          <w:lang w:val="el-GR"/>
        </w:rPr>
      </w:pPr>
      <w:r w:rsidRPr="410A84DD" w:rsidR="7B065373">
        <w:rPr>
          <w:rFonts w:ascii="Times New Roman" w:hAnsi="Times New Roman" w:eastAsia="Times New Roman" w:cs="Times New Roman"/>
          <w:noProof w:val="0"/>
          <w:sz w:val="36"/>
          <w:szCs w:val="36"/>
          <w:lang w:val="el-GR"/>
        </w:rPr>
        <w:t>Στοχαστική Μοντελοποίηση (ARIMA / SARIMA) και Κλασική Αποσύνθεση σε Οικονομικά και Κλιματικά Δεδομένα.</w:t>
      </w:r>
    </w:p>
    <w:p w:rsidR="410A84DD" w:rsidP="410A84DD" w:rsidRDefault="410A84DD" w14:paraId="37BCC9A9" w14:textId="36143FB9">
      <w:pPr>
        <w:pStyle w:val="NoSpacing"/>
        <w:jc w:val="center"/>
        <w:rPr>
          <w:rFonts w:ascii="Times New Roman" w:hAnsi="Times New Roman" w:eastAsia="Times New Roman" w:cs="Times New Roman"/>
          <w:noProof w:val="0"/>
          <w:sz w:val="32"/>
          <w:szCs w:val="32"/>
          <w:lang w:val="el-GR"/>
        </w:rPr>
      </w:pPr>
    </w:p>
    <w:p w:rsidR="410A84DD" w:rsidP="410A84DD" w:rsidRDefault="410A84DD" w14:paraId="66D1E17E" w14:textId="58AB070A">
      <w:pPr>
        <w:pStyle w:val="NoSpacing"/>
        <w:jc w:val="center"/>
        <w:rPr>
          <w:rFonts w:ascii="Times New Roman" w:hAnsi="Times New Roman" w:eastAsia="Times New Roman" w:cs="Times New Roman"/>
          <w:noProof w:val="0"/>
          <w:sz w:val="32"/>
          <w:szCs w:val="32"/>
          <w:lang w:val="el-GR"/>
        </w:rPr>
      </w:pPr>
    </w:p>
    <w:p w:rsidR="410A84DD" w:rsidP="410A84DD" w:rsidRDefault="410A84DD" w14:paraId="564E48E4" w14:textId="0DC10D0C">
      <w:pPr>
        <w:pStyle w:val="NoSpacing"/>
        <w:jc w:val="center"/>
        <w:rPr>
          <w:rFonts w:ascii="Times New Roman" w:hAnsi="Times New Roman" w:eastAsia="Times New Roman" w:cs="Times New Roman"/>
          <w:noProof w:val="0"/>
          <w:sz w:val="32"/>
          <w:szCs w:val="32"/>
          <w:lang w:val="el-GR"/>
        </w:rPr>
      </w:pPr>
    </w:p>
    <w:p w:rsidR="410A84DD" w:rsidP="410A84DD" w:rsidRDefault="410A84DD" w14:paraId="1019027B" w14:textId="14467F8B">
      <w:pPr>
        <w:pStyle w:val="NoSpacing"/>
        <w:jc w:val="center"/>
        <w:rPr>
          <w:rFonts w:ascii="Times New Roman" w:hAnsi="Times New Roman" w:eastAsia="Times New Roman" w:cs="Times New Roman"/>
          <w:noProof w:val="0"/>
          <w:sz w:val="32"/>
          <w:szCs w:val="32"/>
          <w:lang w:val="el-GR"/>
        </w:rPr>
      </w:pPr>
    </w:p>
    <w:p w:rsidR="410A84DD" w:rsidP="410A84DD" w:rsidRDefault="410A84DD" w14:paraId="28DB72A9" w14:textId="48BD0D03">
      <w:pPr>
        <w:pStyle w:val="NoSpacing"/>
        <w:jc w:val="center"/>
        <w:rPr>
          <w:rFonts w:ascii="Times New Roman" w:hAnsi="Times New Roman" w:eastAsia="Times New Roman" w:cs="Times New Roman"/>
          <w:noProof w:val="0"/>
          <w:sz w:val="32"/>
          <w:szCs w:val="32"/>
          <w:lang w:val="el-GR"/>
        </w:rPr>
      </w:pPr>
    </w:p>
    <w:p w:rsidR="410A84DD" w:rsidP="410A84DD" w:rsidRDefault="410A84DD" w14:paraId="531B9559" w14:textId="41C4E4ED">
      <w:pPr>
        <w:pStyle w:val="NoSpacing"/>
        <w:jc w:val="center"/>
        <w:rPr>
          <w:rFonts w:ascii="Times New Roman" w:hAnsi="Times New Roman" w:eastAsia="Times New Roman" w:cs="Times New Roman"/>
          <w:noProof w:val="0"/>
          <w:sz w:val="32"/>
          <w:szCs w:val="32"/>
          <w:lang w:val="el-GR"/>
        </w:rPr>
      </w:pPr>
    </w:p>
    <w:p w:rsidR="410A84DD" w:rsidP="410A84DD" w:rsidRDefault="410A84DD" w14:paraId="26349AF0" w14:textId="7CE3E0B3">
      <w:pPr>
        <w:pStyle w:val="NoSpacing"/>
        <w:jc w:val="center"/>
        <w:rPr>
          <w:rFonts w:ascii="Times New Roman" w:hAnsi="Times New Roman" w:eastAsia="Times New Roman" w:cs="Times New Roman"/>
          <w:noProof w:val="0"/>
          <w:sz w:val="32"/>
          <w:szCs w:val="32"/>
          <w:lang w:val="el-GR"/>
        </w:rPr>
      </w:pPr>
    </w:p>
    <w:p w:rsidR="410A84DD" w:rsidP="410A84DD" w:rsidRDefault="410A84DD" w14:paraId="297AB654" w14:textId="059D9EF3">
      <w:pPr>
        <w:pStyle w:val="NoSpacing"/>
        <w:jc w:val="center"/>
        <w:rPr>
          <w:rFonts w:ascii="Times New Roman" w:hAnsi="Times New Roman" w:eastAsia="Times New Roman" w:cs="Times New Roman"/>
          <w:noProof w:val="0"/>
          <w:sz w:val="32"/>
          <w:szCs w:val="32"/>
          <w:lang w:val="el-GR"/>
        </w:rPr>
      </w:pPr>
    </w:p>
    <w:p w:rsidR="410A84DD" w:rsidP="410A84DD" w:rsidRDefault="410A84DD" w14:paraId="7BFAEE50" w14:textId="73B2085B">
      <w:pPr>
        <w:pStyle w:val="NoSpacing"/>
        <w:jc w:val="center"/>
        <w:rPr>
          <w:rFonts w:ascii="Times New Roman" w:hAnsi="Times New Roman" w:eastAsia="Times New Roman" w:cs="Times New Roman"/>
          <w:noProof w:val="0"/>
          <w:sz w:val="32"/>
          <w:szCs w:val="32"/>
          <w:lang w:val="el-GR"/>
        </w:rPr>
      </w:pPr>
    </w:p>
    <w:p w:rsidR="7F713F7C" w:rsidP="410A84DD" w:rsidRDefault="7F713F7C" w14:paraId="636436FF" w14:textId="682D5F8A">
      <w:pPr>
        <w:pStyle w:val="NoSpacing"/>
        <w:jc w:val="center"/>
        <w:rPr>
          <w:rFonts w:ascii="Times New Roman" w:hAnsi="Times New Roman" w:eastAsia="Times New Roman" w:cs="Times New Roman"/>
          <w:noProof w:val="0"/>
          <w:sz w:val="32"/>
          <w:szCs w:val="32"/>
          <w:lang w:val="el-GR"/>
        </w:rPr>
      </w:pPr>
      <w:r w:rsidRPr="410A84DD" w:rsidR="7F713F7C">
        <w:rPr>
          <w:rFonts w:ascii="Times New Roman" w:hAnsi="Times New Roman" w:eastAsia="Times New Roman" w:cs="Times New Roman"/>
          <w:noProof w:val="0"/>
          <w:sz w:val="32"/>
          <w:szCs w:val="32"/>
          <w:lang w:val="el-GR"/>
        </w:rPr>
        <w:t xml:space="preserve">ΜΑΘΗΜΑ: Προβλεπτική Αναλυτική </w:t>
      </w:r>
    </w:p>
    <w:p w:rsidR="7F713F7C" w:rsidP="410A84DD" w:rsidRDefault="7F713F7C" w14:paraId="45445021" w14:textId="2EA05029">
      <w:pPr>
        <w:pStyle w:val="NoSpacing"/>
        <w:jc w:val="center"/>
        <w:rPr>
          <w:rFonts w:ascii="Times New Roman" w:hAnsi="Times New Roman" w:eastAsia="Times New Roman" w:cs="Times New Roman"/>
          <w:noProof w:val="0"/>
          <w:sz w:val="32"/>
          <w:szCs w:val="32"/>
          <w:lang w:val="el-GR"/>
        </w:rPr>
      </w:pPr>
      <w:r w:rsidRPr="410A84DD" w:rsidR="7F713F7C">
        <w:rPr>
          <w:rFonts w:ascii="Times New Roman" w:hAnsi="Times New Roman" w:eastAsia="Times New Roman" w:cs="Times New Roman"/>
          <w:noProof w:val="0"/>
          <w:sz w:val="32"/>
          <w:szCs w:val="32"/>
          <w:lang w:val="el-GR"/>
        </w:rPr>
        <w:t xml:space="preserve">ΔΙΔΑΣΚΩΝ: Μ. </w:t>
      </w:r>
      <w:r w:rsidRPr="410A84DD" w:rsidR="7F713F7C">
        <w:rPr>
          <w:rFonts w:ascii="Times New Roman" w:hAnsi="Times New Roman" w:eastAsia="Times New Roman" w:cs="Times New Roman"/>
          <w:noProof w:val="0"/>
          <w:sz w:val="32"/>
          <w:szCs w:val="32"/>
          <w:lang w:val="el-GR"/>
        </w:rPr>
        <w:t>Φιλιππάκης</w:t>
      </w:r>
    </w:p>
    <w:p w:rsidR="49B2DDB8" w:rsidP="410A84DD" w:rsidRDefault="49B2DDB8" w14:paraId="1ED2155F" w14:textId="645A28CB">
      <w:pPr>
        <w:pStyle w:val="NoSpacing"/>
        <w:jc w:val="center"/>
        <w:rPr>
          <w:rFonts w:ascii="Times New Roman" w:hAnsi="Times New Roman" w:eastAsia="Times New Roman" w:cs="Times New Roman"/>
          <w:noProof w:val="0"/>
          <w:sz w:val="32"/>
          <w:szCs w:val="32"/>
          <w:lang w:val="el-GR"/>
        </w:rPr>
      </w:pPr>
      <w:r w:rsidRPr="410A84DD" w:rsidR="49B2DDB8">
        <w:rPr>
          <w:rFonts w:ascii="Times New Roman" w:hAnsi="Times New Roman" w:eastAsia="Times New Roman" w:cs="Times New Roman"/>
          <w:noProof w:val="0"/>
          <w:sz w:val="32"/>
          <w:szCs w:val="32"/>
          <w:lang w:val="el-GR"/>
        </w:rPr>
        <w:t>Ονοματεπώνυμο: Θεόδωρος Τσούτσουρας</w:t>
      </w:r>
    </w:p>
    <w:p w:rsidR="49B2DDB8" w:rsidP="410A84DD" w:rsidRDefault="49B2DDB8" w14:paraId="1DD73CB8" w14:textId="649FFB1F">
      <w:pPr>
        <w:pStyle w:val="NoSpacing"/>
        <w:jc w:val="center"/>
        <w:rPr>
          <w:rFonts w:ascii="Times New Roman" w:hAnsi="Times New Roman" w:eastAsia="Times New Roman" w:cs="Times New Roman"/>
          <w:noProof w:val="0"/>
          <w:sz w:val="32"/>
          <w:szCs w:val="32"/>
          <w:lang w:val="el-GR"/>
        </w:rPr>
      </w:pPr>
      <w:r w:rsidRPr="410A84DD" w:rsidR="49B2DDB8">
        <w:rPr>
          <w:rFonts w:ascii="Times New Roman" w:hAnsi="Times New Roman" w:eastAsia="Times New Roman" w:cs="Times New Roman"/>
          <w:noProof w:val="0"/>
          <w:sz w:val="32"/>
          <w:szCs w:val="32"/>
          <w:lang w:val="el-GR"/>
        </w:rPr>
        <w:t>Αριθμός Μητρώου: me25040</w:t>
      </w:r>
    </w:p>
    <w:p w:rsidR="63CE237E" w:rsidP="410A84DD" w:rsidRDefault="63CE237E" w14:paraId="2A7958C6" w14:textId="2AE587EE">
      <w:pPr>
        <w:pStyle w:val="NoSpacing"/>
        <w:jc w:val="center"/>
      </w:pPr>
      <w:r w:rsidRPr="410A84DD" w:rsidR="63CE237E">
        <w:rPr>
          <w:rFonts w:ascii="Times New Roman" w:hAnsi="Times New Roman" w:eastAsia="Times New Roman" w:cs="Times New Roman"/>
          <w:noProof w:val="0"/>
          <w:sz w:val="32"/>
          <w:szCs w:val="32"/>
          <w:lang w:val="el-GR"/>
        </w:rPr>
        <w:t>Ιούνιος 2026</w:t>
      </w:r>
    </w:p>
    <w:p w:rsidR="410A84DD" w:rsidP="410A84DD" w:rsidRDefault="410A84DD" w14:paraId="51A577B1" w14:textId="511D4BD7">
      <w:pPr>
        <w:pStyle w:val="NoSpacing"/>
        <w:jc w:val="both"/>
        <w:rPr>
          <w:rFonts w:ascii="Times New Roman" w:hAnsi="Times New Roman" w:eastAsia="Times New Roman" w:cs="Times New Roman"/>
          <w:noProof w:val="0"/>
          <w:sz w:val="32"/>
          <w:szCs w:val="32"/>
          <w:lang w:val="el-GR"/>
        </w:rPr>
      </w:pPr>
    </w:p>
    <w:p w:rsidR="410A84DD" w:rsidP="410A84DD" w:rsidRDefault="410A84DD" w14:paraId="42D0D853" w14:textId="396A2DDE">
      <w:pPr>
        <w:pStyle w:val="NoSpacing"/>
        <w:jc w:val="both"/>
        <w:rPr>
          <w:rFonts w:ascii="Times New Roman" w:hAnsi="Times New Roman" w:eastAsia="Times New Roman" w:cs="Times New Roman"/>
          <w:noProof w:val="0"/>
          <w:sz w:val="32"/>
          <w:szCs w:val="32"/>
          <w:lang w:val="el-GR"/>
        </w:rPr>
      </w:pPr>
    </w:p>
    <w:p w:rsidR="410A84DD" w:rsidP="410A84DD" w:rsidRDefault="410A84DD" w14:paraId="45A2F4F5" w14:textId="7CD56D8C">
      <w:pPr>
        <w:pStyle w:val="NoSpacing"/>
        <w:jc w:val="both"/>
        <w:rPr>
          <w:rFonts w:ascii="Times New Roman" w:hAnsi="Times New Roman" w:eastAsia="Times New Roman" w:cs="Times New Roman"/>
          <w:noProof w:val="0"/>
          <w:sz w:val="32"/>
          <w:szCs w:val="32"/>
          <w:lang w:val="el-GR"/>
        </w:rPr>
      </w:pPr>
    </w:p>
    <w:p w:rsidR="410A84DD" w:rsidP="410A84DD" w:rsidRDefault="410A84DD" w14:paraId="2C392139" w14:textId="7917BACF">
      <w:pPr>
        <w:pStyle w:val="NoSpacing"/>
        <w:jc w:val="both"/>
        <w:rPr>
          <w:rFonts w:ascii="Times New Roman" w:hAnsi="Times New Roman" w:eastAsia="Times New Roman" w:cs="Times New Roman"/>
          <w:noProof w:val="0"/>
          <w:sz w:val="32"/>
          <w:szCs w:val="32"/>
          <w:lang w:val="el-GR"/>
        </w:rPr>
      </w:pPr>
    </w:p>
    <w:p w:rsidR="410A84DD" w:rsidP="410A84DD" w:rsidRDefault="410A84DD" w14:paraId="78329C79" w14:textId="23CB2E8C">
      <w:pPr>
        <w:pStyle w:val="NoSpacing"/>
        <w:jc w:val="both"/>
        <w:rPr>
          <w:rFonts w:ascii="Times New Roman" w:hAnsi="Times New Roman" w:eastAsia="Times New Roman" w:cs="Times New Roman"/>
          <w:noProof w:val="0"/>
          <w:sz w:val="32"/>
          <w:szCs w:val="32"/>
          <w:lang w:val="el-GR"/>
        </w:rPr>
      </w:pPr>
    </w:p>
    <w:p w:rsidR="410A84DD" w:rsidP="410A84DD" w:rsidRDefault="410A84DD" w14:paraId="776E54EE" w14:textId="53C7CCAE">
      <w:pPr>
        <w:pStyle w:val="NoSpacing"/>
        <w:jc w:val="both"/>
        <w:rPr>
          <w:rFonts w:ascii="Times New Roman" w:hAnsi="Times New Roman" w:eastAsia="Times New Roman" w:cs="Times New Roman"/>
          <w:noProof w:val="0"/>
          <w:sz w:val="32"/>
          <w:szCs w:val="32"/>
          <w:lang w:val="el-GR"/>
        </w:rPr>
      </w:pPr>
    </w:p>
    <w:sdt>
      <w:sdtPr>
        <w:id w:val="2019810958"/>
        <w:docPartObj>
          <w:docPartGallery w:val="Table of Contents"/>
          <w:docPartUnique/>
        </w:docPartObj>
      </w:sdtPr>
      <w:sdtContent>
        <w:p w:rsidR="410A84DD" w:rsidP="410A84DD" w:rsidRDefault="410A84DD" w14:paraId="47EA1DA8" w14:textId="58AD8D48">
          <w:pPr>
            <w:pStyle w:val="TOC1"/>
            <w:tabs>
              <w:tab w:val="right" w:leader="dot" w:pos="9015"/>
            </w:tabs>
            <w:bidi w:val="0"/>
            <w:rPr>
              <w:rStyle w:val="Hyperlink"/>
            </w:rPr>
          </w:pPr>
          <w:r>
            <w:fldChar w:fldCharType="begin"/>
          </w:r>
          <w:r>
            <w:instrText xml:space="preserve">TOC \o \z \u \h</w:instrText>
          </w:r>
          <w:r>
            <w:fldChar w:fldCharType="separate"/>
          </w:r>
          <w:hyperlink w:anchor="_Toc206094855">
            <w:r w:rsidRPr="410A84DD" w:rsidR="410A84DD">
              <w:rPr>
                <w:rStyle w:val="Hyperlink"/>
              </w:rPr>
              <w:t>ΑΣΚΗΣΗ 1: Ανάλυση Χρονοσειράς και Πρόβλεψη της Ανεργίας στον Καναδά</w:t>
            </w:r>
            <w:r>
              <w:tab/>
            </w:r>
            <w:r>
              <w:fldChar w:fldCharType="begin"/>
            </w:r>
            <w:r>
              <w:instrText xml:space="preserve">PAGEREF _Toc206094855 \h</w:instrText>
            </w:r>
            <w:r>
              <w:fldChar w:fldCharType="separate"/>
            </w:r>
            <w:r w:rsidRPr="410A84DD" w:rsidR="410A84DD">
              <w:rPr>
                <w:rStyle w:val="Hyperlink"/>
              </w:rPr>
              <w:t>2</w:t>
            </w:r>
            <w:r>
              <w:fldChar w:fldCharType="end"/>
            </w:r>
          </w:hyperlink>
        </w:p>
        <w:p w:rsidR="410A84DD" w:rsidP="410A84DD" w:rsidRDefault="410A84DD" w14:paraId="610F99D5" w14:textId="15DDB5C9">
          <w:pPr>
            <w:pStyle w:val="TOC2"/>
            <w:tabs>
              <w:tab w:val="right" w:leader="dot" w:pos="9015"/>
            </w:tabs>
            <w:bidi w:val="0"/>
            <w:rPr>
              <w:rStyle w:val="Hyperlink"/>
            </w:rPr>
          </w:pPr>
          <w:hyperlink w:anchor="_Toc1874355540">
            <w:r w:rsidRPr="410A84DD" w:rsidR="410A84DD">
              <w:rPr>
                <w:rStyle w:val="Hyperlink"/>
              </w:rPr>
              <w:t>Περίληψη</w:t>
            </w:r>
            <w:r>
              <w:tab/>
            </w:r>
            <w:r>
              <w:fldChar w:fldCharType="begin"/>
            </w:r>
            <w:r>
              <w:instrText xml:space="preserve">PAGEREF _Toc1874355540 \h</w:instrText>
            </w:r>
            <w:r>
              <w:fldChar w:fldCharType="separate"/>
            </w:r>
            <w:r w:rsidRPr="410A84DD" w:rsidR="410A84DD">
              <w:rPr>
                <w:rStyle w:val="Hyperlink"/>
              </w:rPr>
              <w:t>2</w:t>
            </w:r>
            <w:r>
              <w:fldChar w:fldCharType="end"/>
            </w:r>
          </w:hyperlink>
        </w:p>
        <w:p w:rsidR="410A84DD" w:rsidP="410A84DD" w:rsidRDefault="410A84DD" w14:paraId="14AB2362" w14:textId="29371805">
          <w:pPr>
            <w:pStyle w:val="TOC2"/>
            <w:tabs>
              <w:tab w:val="right" w:leader="dot" w:pos="9015"/>
            </w:tabs>
            <w:bidi w:val="0"/>
            <w:rPr>
              <w:rStyle w:val="Hyperlink"/>
            </w:rPr>
          </w:pPr>
          <w:hyperlink w:anchor="_Toc1229176083">
            <w:r w:rsidRPr="410A84DD" w:rsidR="410A84DD">
              <w:rPr>
                <w:rStyle w:val="Hyperlink"/>
              </w:rPr>
              <w:t>1. Εισαγωγή &amp; Βιβλιογραφική Επισκόπηση</w:t>
            </w:r>
            <w:r>
              <w:tab/>
            </w:r>
            <w:r>
              <w:fldChar w:fldCharType="begin"/>
            </w:r>
            <w:r>
              <w:instrText xml:space="preserve">PAGEREF _Toc1229176083 \h</w:instrText>
            </w:r>
            <w:r>
              <w:fldChar w:fldCharType="separate"/>
            </w:r>
            <w:r w:rsidRPr="410A84DD" w:rsidR="410A84DD">
              <w:rPr>
                <w:rStyle w:val="Hyperlink"/>
              </w:rPr>
              <w:t>2</w:t>
            </w:r>
            <w:r>
              <w:fldChar w:fldCharType="end"/>
            </w:r>
          </w:hyperlink>
        </w:p>
        <w:p w:rsidR="410A84DD" w:rsidP="410A84DD" w:rsidRDefault="410A84DD" w14:paraId="22CF5213" w14:textId="10A79C97">
          <w:pPr>
            <w:pStyle w:val="TOC2"/>
            <w:tabs>
              <w:tab w:val="right" w:leader="dot" w:pos="9015"/>
            </w:tabs>
            <w:bidi w:val="0"/>
            <w:rPr>
              <w:rStyle w:val="Hyperlink"/>
            </w:rPr>
          </w:pPr>
          <w:hyperlink w:anchor="_Toc1221251961">
            <w:r w:rsidRPr="410A84DD" w:rsidR="410A84DD">
              <w:rPr>
                <w:rStyle w:val="Hyperlink"/>
              </w:rPr>
              <w:t>2. Δεδομένα Εισόδου</w:t>
            </w:r>
            <w:r>
              <w:tab/>
            </w:r>
            <w:r>
              <w:fldChar w:fldCharType="begin"/>
            </w:r>
            <w:r>
              <w:instrText xml:space="preserve">PAGEREF _Toc1221251961 \h</w:instrText>
            </w:r>
            <w:r>
              <w:fldChar w:fldCharType="separate"/>
            </w:r>
            <w:r w:rsidRPr="410A84DD" w:rsidR="410A84DD">
              <w:rPr>
                <w:rStyle w:val="Hyperlink"/>
              </w:rPr>
              <w:t>2</w:t>
            </w:r>
            <w:r>
              <w:fldChar w:fldCharType="end"/>
            </w:r>
          </w:hyperlink>
        </w:p>
        <w:p w:rsidR="410A84DD" w:rsidP="410A84DD" w:rsidRDefault="410A84DD" w14:paraId="4A75A2F4" w14:textId="4DCBD1F5">
          <w:pPr>
            <w:pStyle w:val="TOC2"/>
            <w:tabs>
              <w:tab w:val="right" w:leader="dot" w:pos="9015"/>
            </w:tabs>
            <w:bidi w:val="0"/>
            <w:rPr>
              <w:rStyle w:val="Hyperlink"/>
            </w:rPr>
          </w:pPr>
          <w:hyperlink w:anchor="_Toc812384712">
            <w:r w:rsidRPr="410A84DD" w:rsidR="410A84DD">
              <w:rPr>
                <w:rStyle w:val="Hyperlink"/>
              </w:rPr>
              <w:t>3. Πειραματική Διαδικασία, Αναλύσεις &amp; Σχολιασμός</w:t>
            </w:r>
            <w:r>
              <w:tab/>
            </w:r>
            <w:r>
              <w:fldChar w:fldCharType="begin"/>
            </w:r>
            <w:r>
              <w:instrText xml:space="preserve">PAGEREF _Toc812384712 \h</w:instrText>
            </w:r>
            <w:r>
              <w:fldChar w:fldCharType="separate"/>
            </w:r>
            <w:r w:rsidRPr="410A84DD" w:rsidR="410A84DD">
              <w:rPr>
                <w:rStyle w:val="Hyperlink"/>
              </w:rPr>
              <w:t>3</w:t>
            </w:r>
            <w:r>
              <w:fldChar w:fldCharType="end"/>
            </w:r>
          </w:hyperlink>
        </w:p>
        <w:p w:rsidR="410A84DD" w:rsidP="410A84DD" w:rsidRDefault="410A84DD" w14:paraId="342C2F28" w14:textId="6F3D42E7">
          <w:pPr>
            <w:pStyle w:val="TOC2"/>
            <w:tabs>
              <w:tab w:val="right" w:leader="dot" w:pos="9015"/>
            </w:tabs>
            <w:bidi w:val="0"/>
            <w:rPr>
              <w:rStyle w:val="Hyperlink"/>
            </w:rPr>
          </w:pPr>
          <w:hyperlink w:anchor="_Toc1362619585">
            <w:r w:rsidRPr="410A84DD" w:rsidR="410A84DD">
              <w:rPr>
                <w:rStyle w:val="Hyperlink"/>
              </w:rPr>
              <w:t>3.1 Οπτικός Έλεγχος &amp; Εποχικότητα (Ερώτημα α)</w:t>
            </w:r>
            <w:r>
              <w:tab/>
            </w:r>
            <w:r>
              <w:fldChar w:fldCharType="begin"/>
            </w:r>
            <w:r>
              <w:instrText xml:space="preserve">PAGEREF _Toc1362619585 \h</w:instrText>
            </w:r>
            <w:r>
              <w:fldChar w:fldCharType="separate"/>
            </w:r>
            <w:r w:rsidRPr="410A84DD" w:rsidR="410A84DD">
              <w:rPr>
                <w:rStyle w:val="Hyperlink"/>
              </w:rPr>
              <w:t>3</w:t>
            </w:r>
            <w:r>
              <w:fldChar w:fldCharType="end"/>
            </w:r>
          </w:hyperlink>
        </w:p>
        <w:p w:rsidR="410A84DD" w:rsidP="410A84DD" w:rsidRDefault="410A84DD" w14:paraId="77AF0959" w14:textId="4180DDF0">
          <w:pPr>
            <w:pStyle w:val="TOC2"/>
            <w:tabs>
              <w:tab w:val="right" w:leader="dot" w:pos="9015"/>
            </w:tabs>
            <w:bidi w:val="0"/>
            <w:rPr>
              <w:rStyle w:val="Hyperlink"/>
            </w:rPr>
          </w:pPr>
          <w:hyperlink w:anchor="_Toc1572261677">
            <w:r w:rsidRPr="410A84DD" w:rsidR="410A84DD">
              <w:rPr>
                <w:rStyle w:val="Hyperlink"/>
              </w:rPr>
              <w:t>3.2 Έλεγχος Στασιμότητας &amp; Μοντέλα ARMA (Ερώτημα β)</w:t>
            </w:r>
            <w:r>
              <w:tab/>
            </w:r>
            <w:r>
              <w:fldChar w:fldCharType="begin"/>
            </w:r>
            <w:r>
              <w:instrText xml:space="preserve">PAGEREF _Toc1572261677 \h</w:instrText>
            </w:r>
            <w:r>
              <w:fldChar w:fldCharType="separate"/>
            </w:r>
            <w:r w:rsidRPr="410A84DD" w:rsidR="410A84DD">
              <w:rPr>
                <w:rStyle w:val="Hyperlink"/>
              </w:rPr>
              <w:t>3</w:t>
            </w:r>
            <w:r>
              <w:fldChar w:fldCharType="end"/>
            </w:r>
          </w:hyperlink>
        </w:p>
        <w:p w:rsidR="410A84DD" w:rsidP="410A84DD" w:rsidRDefault="410A84DD" w14:paraId="5AC47505" w14:textId="53F4F481">
          <w:pPr>
            <w:pStyle w:val="TOC2"/>
            <w:tabs>
              <w:tab w:val="right" w:leader="dot" w:pos="9015"/>
            </w:tabs>
            <w:bidi w:val="0"/>
            <w:rPr>
              <w:rStyle w:val="Hyperlink"/>
            </w:rPr>
          </w:pPr>
          <w:hyperlink w:anchor="_Toc918122140">
            <w:r w:rsidRPr="410A84DD" w:rsidR="410A84DD">
              <w:rPr>
                <w:rStyle w:val="Hyperlink"/>
              </w:rPr>
              <w:t>3.3 Διαφορίσεις &amp; Επίτευξη Στασιμότητας (Ερωτήματα γ, ε, στ)</w:t>
            </w:r>
            <w:r>
              <w:tab/>
            </w:r>
            <w:r>
              <w:fldChar w:fldCharType="begin"/>
            </w:r>
            <w:r>
              <w:instrText xml:space="preserve">PAGEREF _Toc918122140 \h</w:instrText>
            </w:r>
            <w:r>
              <w:fldChar w:fldCharType="separate"/>
            </w:r>
            <w:r w:rsidRPr="410A84DD" w:rsidR="410A84DD">
              <w:rPr>
                <w:rStyle w:val="Hyperlink"/>
              </w:rPr>
              <w:t>5</w:t>
            </w:r>
            <w:r>
              <w:fldChar w:fldCharType="end"/>
            </w:r>
          </w:hyperlink>
        </w:p>
        <w:p w:rsidR="410A84DD" w:rsidP="410A84DD" w:rsidRDefault="410A84DD" w14:paraId="5000F5A4" w14:textId="2EC747BF">
          <w:pPr>
            <w:pStyle w:val="TOC2"/>
            <w:tabs>
              <w:tab w:val="right" w:leader="dot" w:pos="9015"/>
            </w:tabs>
            <w:bidi w:val="0"/>
            <w:rPr>
              <w:rStyle w:val="Hyperlink"/>
            </w:rPr>
          </w:pPr>
          <w:hyperlink w:anchor="_Toc1666621710">
            <w:r w:rsidRPr="410A84DD" w:rsidR="410A84DD">
              <w:rPr>
                <w:rStyle w:val="Hyperlink"/>
              </w:rPr>
              <w:t>3.4 Προσαρμογή Μοντέλου ARIMA(p,d,q) (Ερώτημα δ)</w:t>
            </w:r>
            <w:r>
              <w:tab/>
            </w:r>
            <w:r>
              <w:fldChar w:fldCharType="begin"/>
            </w:r>
            <w:r>
              <w:instrText xml:space="preserve">PAGEREF _Toc1666621710 \h</w:instrText>
            </w:r>
            <w:r>
              <w:fldChar w:fldCharType="separate"/>
            </w:r>
            <w:r w:rsidRPr="410A84DD" w:rsidR="410A84DD">
              <w:rPr>
                <w:rStyle w:val="Hyperlink"/>
              </w:rPr>
              <w:t>6</w:t>
            </w:r>
            <w:r>
              <w:fldChar w:fldCharType="end"/>
            </w:r>
          </w:hyperlink>
        </w:p>
        <w:p w:rsidR="410A84DD" w:rsidP="410A84DD" w:rsidRDefault="410A84DD" w14:paraId="6CC14AA9" w14:textId="60F03FED">
          <w:pPr>
            <w:pStyle w:val="TOC2"/>
            <w:tabs>
              <w:tab w:val="right" w:leader="dot" w:pos="9015"/>
            </w:tabs>
            <w:bidi w:val="0"/>
            <w:rPr>
              <w:rStyle w:val="Hyperlink"/>
            </w:rPr>
          </w:pPr>
          <w:hyperlink w:anchor="_Toc1765631520">
            <w:r w:rsidRPr="410A84DD" w:rsidR="410A84DD">
              <w:rPr>
                <w:rStyle w:val="Hyperlink"/>
              </w:rPr>
              <w:t>3.5 Διαγνωστικός Έλεγχος Επάρκειας (Ερώτημα ζ)</w:t>
            </w:r>
            <w:r>
              <w:tab/>
            </w:r>
            <w:r>
              <w:fldChar w:fldCharType="begin"/>
            </w:r>
            <w:r>
              <w:instrText xml:space="preserve">PAGEREF _Toc1765631520 \h</w:instrText>
            </w:r>
            <w:r>
              <w:fldChar w:fldCharType="separate"/>
            </w:r>
            <w:r w:rsidRPr="410A84DD" w:rsidR="410A84DD">
              <w:rPr>
                <w:rStyle w:val="Hyperlink"/>
              </w:rPr>
              <w:t>6</w:t>
            </w:r>
            <w:r>
              <w:fldChar w:fldCharType="end"/>
            </w:r>
          </w:hyperlink>
        </w:p>
        <w:p w:rsidR="410A84DD" w:rsidP="410A84DD" w:rsidRDefault="410A84DD" w14:paraId="7D3931E1" w14:textId="7342B1DC">
          <w:pPr>
            <w:pStyle w:val="TOC2"/>
            <w:tabs>
              <w:tab w:val="right" w:leader="dot" w:pos="9015"/>
            </w:tabs>
            <w:bidi w:val="0"/>
            <w:rPr>
              <w:rStyle w:val="Hyperlink"/>
            </w:rPr>
          </w:pPr>
          <w:hyperlink w:anchor="_Toc2117680542">
            <w:r w:rsidRPr="410A84DD" w:rsidR="410A84DD">
              <w:rPr>
                <w:rStyle w:val="Hyperlink"/>
              </w:rPr>
              <w:t>3.6 Μελλοντικές Προβλέψεις για την επόμενη Διετία (Ερώτημα η)</w:t>
            </w:r>
            <w:r>
              <w:tab/>
            </w:r>
            <w:r>
              <w:fldChar w:fldCharType="begin"/>
            </w:r>
            <w:r>
              <w:instrText xml:space="preserve">PAGEREF _Toc2117680542 \h</w:instrText>
            </w:r>
            <w:r>
              <w:fldChar w:fldCharType="separate"/>
            </w:r>
            <w:r w:rsidRPr="410A84DD" w:rsidR="410A84DD">
              <w:rPr>
                <w:rStyle w:val="Hyperlink"/>
              </w:rPr>
              <w:t>8</w:t>
            </w:r>
            <w:r>
              <w:fldChar w:fldCharType="end"/>
            </w:r>
          </w:hyperlink>
        </w:p>
        <w:p w:rsidR="410A84DD" w:rsidP="410A84DD" w:rsidRDefault="410A84DD" w14:paraId="127EF713" w14:textId="2A5C1A0E">
          <w:pPr>
            <w:pStyle w:val="TOC2"/>
            <w:tabs>
              <w:tab w:val="right" w:leader="dot" w:pos="9015"/>
            </w:tabs>
            <w:bidi w:val="0"/>
            <w:rPr>
              <w:rStyle w:val="Hyperlink"/>
            </w:rPr>
          </w:pPr>
          <w:hyperlink w:anchor="_Toc10583922">
            <w:r w:rsidRPr="410A84DD" w:rsidR="410A84DD">
              <w:rPr>
                <w:rStyle w:val="Hyperlink"/>
              </w:rPr>
              <w:t>4. Συμπεράσματα</w:t>
            </w:r>
            <w:r>
              <w:tab/>
            </w:r>
            <w:r>
              <w:fldChar w:fldCharType="begin"/>
            </w:r>
            <w:r>
              <w:instrText xml:space="preserve">PAGEREF _Toc10583922 \h</w:instrText>
            </w:r>
            <w:r>
              <w:fldChar w:fldCharType="separate"/>
            </w:r>
            <w:r w:rsidRPr="410A84DD" w:rsidR="410A84DD">
              <w:rPr>
                <w:rStyle w:val="Hyperlink"/>
              </w:rPr>
              <w:t>10</w:t>
            </w:r>
            <w:r>
              <w:fldChar w:fldCharType="end"/>
            </w:r>
          </w:hyperlink>
        </w:p>
        <w:p w:rsidR="410A84DD" w:rsidP="410A84DD" w:rsidRDefault="410A84DD" w14:paraId="3F0FC7C0" w14:textId="0348B623">
          <w:pPr>
            <w:pStyle w:val="TOC2"/>
            <w:tabs>
              <w:tab w:val="right" w:leader="dot" w:pos="9015"/>
            </w:tabs>
            <w:bidi w:val="0"/>
            <w:rPr>
              <w:rStyle w:val="Hyperlink"/>
            </w:rPr>
          </w:pPr>
          <w:hyperlink w:anchor="_Toc381356629">
            <w:r w:rsidRPr="410A84DD" w:rsidR="410A84DD">
              <w:rPr>
                <w:rStyle w:val="Hyperlink"/>
              </w:rPr>
              <w:t>5. Βιβλιογραφία</w:t>
            </w:r>
            <w:r>
              <w:tab/>
            </w:r>
            <w:r>
              <w:fldChar w:fldCharType="begin"/>
            </w:r>
            <w:r>
              <w:instrText xml:space="preserve">PAGEREF _Toc381356629 \h</w:instrText>
            </w:r>
            <w:r>
              <w:fldChar w:fldCharType="separate"/>
            </w:r>
            <w:r w:rsidRPr="410A84DD" w:rsidR="410A84DD">
              <w:rPr>
                <w:rStyle w:val="Hyperlink"/>
              </w:rPr>
              <w:t>11</w:t>
            </w:r>
            <w:r>
              <w:fldChar w:fldCharType="end"/>
            </w:r>
          </w:hyperlink>
        </w:p>
        <w:p w:rsidR="410A84DD" w:rsidP="410A84DD" w:rsidRDefault="410A84DD" w14:paraId="7FE2BCC3" w14:textId="6D836CAE">
          <w:pPr>
            <w:pStyle w:val="TOC1"/>
            <w:tabs>
              <w:tab w:val="right" w:leader="dot" w:pos="9015"/>
            </w:tabs>
            <w:bidi w:val="0"/>
            <w:rPr>
              <w:rStyle w:val="Hyperlink"/>
            </w:rPr>
          </w:pPr>
          <w:hyperlink w:anchor="_Toc1640471114">
            <w:r w:rsidRPr="410A84DD" w:rsidR="410A84DD">
              <w:rPr>
                <w:rStyle w:val="Hyperlink"/>
              </w:rPr>
              <w:t>ΑΣΚΗΣΗ 2: Ανάλυση Εποχικής Χρονοσειράς και Πρόβλεψη Μέσης Θερμοκρασίας στην Αθήνα</w:t>
            </w:r>
            <w:r>
              <w:tab/>
            </w:r>
            <w:r>
              <w:fldChar w:fldCharType="begin"/>
            </w:r>
            <w:r>
              <w:instrText xml:space="preserve">PAGEREF _Toc1640471114 \h</w:instrText>
            </w:r>
            <w:r>
              <w:fldChar w:fldCharType="separate"/>
            </w:r>
            <w:r w:rsidRPr="410A84DD" w:rsidR="410A84DD">
              <w:rPr>
                <w:rStyle w:val="Hyperlink"/>
              </w:rPr>
              <w:t>12</w:t>
            </w:r>
            <w:r>
              <w:fldChar w:fldCharType="end"/>
            </w:r>
          </w:hyperlink>
        </w:p>
        <w:p w:rsidR="410A84DD" w:rsidP="410A84DD" w:rsidRDefault="410A84DD" w14:paraId="3442F253" w14:textId="62D6A6EE">
          <w:pPr>
            <w:pStyle w:val="TOC2"/>
            <w:tabs>
              <w:tab w:val="right" w:leader="dot" w:pos="9015"/>
            </w:tabs>
            <w:bidi w:val="0"/>
            <w:rPr>
              <w:rStyle w:val="Hyperlink"/>
            </w:rPr>
          </w:pPr>
          <w:hyperlink w:anchor="_Toc1507229506">
            <w:r w:rsidRPr="410A84DD" w:rsidR="410A84DD">
              <w:rPr>
                <w:rStyle w:val="Hyperlink"/>
              </w:rPr>
              <w:t>Περίληψη</w:t>
            </w:r>
            <w:r>
              <w:tab/>
            </w:r>
            <w:r>
              <w:fldChar w:fldCharType="begin"/>
            </w:r>
            <w:r>
              <w:instrText xml:space="preserve">PAGEREF _Toc1507229506 \h</w:instrText>
            </w:r>
            <w:r>
              <w:fldChar w:fldCharType="separate"/>
            </w:r>
            <w:r w:rsidRPr="410A84DD" w:rsidR="410A84DD">
              <w:rPr>
                <w:rStyle w:val="Hyperlink"/>
              </w:rPr>
              <w:t>12</w:t>
            </w:r>
            <w:r>
              <w:fldChar w:fldCharType="end"/>
            </w:r>
          </w:hyperlink>
        </w:p>
        <w:p w:rsidR="410A84DD" w:rsidP="410A84DD" w:rsidRDefault="410A84DD" w14:paraId="63F44966" w14:textId="729CB583">
          <w:pPr>
            <w:pStyle w:val="TOC2"/>
            <w:tabs>
              <w:tab w:val="right" w:leader="dot" w:pos="9015"/>
            </w:tabs>
            <w:bidi w:val="0"/>
            <w:rPr>
              <w:rStyle w:val="Hyperlink"/>
            </w:rPr>
          </w:pPr>
          <w:hyperlink w:anchor="_Toc2089386310">
            <w:r w:rsidRPr="410A84DD" w:rsidR="410A84DD">
              <w:rPr>
                <w:rStyle w:val="Hyperlink"/>
              </w:rPr>
              <w:t>1. Εισαγωγή &amp; Βιβλιογραφική Επισκόπηση</w:t>
            </w:r>
            <w:r>
              <w:tab/>
            </w:r>
            <w:r>
              <w:fldChar w:fldCharType="begin"/>
            </w:r>
            <w:r>
              <w:instrText xml:space="preserve">PAGEREF _Toc2089386310 \h</w:instrText>
            </w:r>
            <w:r>
              <w:fldChar w:fldCharType="separate"/>
            </w:r>
            <w:r w:rsidRPr="410A84DD" w:rsidR="410A84DD">
              <w:rPr>
                <w:rStyle w:val="Hyperlink"/>
              </w:rPr>
              <w:t>12</w:t>
            </w:r>
            <w:r>
              <w:fldChar w:fldCharType="end"/>
            </w:r>
          </w:hyperlink>
        </w:p>
        <w:p w:rsidR="410A84DD" w:rsidP="410A84DD" w:rsidRDefault="410A84DD" w14:paraId="03D63202" w14:textId="5EA21467">
          <w:pPr>
            <w:pStyle w:val="TOC2"/>
            <w:tabs>
              <w:tab w:val="right" w:leader="dot" w:pos="9015"/>
            </w:tabs>
            <w:bidi w:val="0"/>
            <w:rPr>
              <w:rStyle w:val="Hyperlink"/>
            </w:rPr>
          </w:pPr>
          <w:hyperlink w:anchor="_Toc1969922991">
            <w:r w:rsidRPr="410A84DD" w:rsidR="410A84DD">
              <w:rPr>
                <w:rStyle w:val="Hyperlink"/>
              </w:rPr>
              <w:t>2. Δεδομένα Εισόδου</w:t>
            </w:r>
            <w:r>
              <w:tab/>
            </w:r>
            <w:r>
              <w:fldChar w:fldCharType="begin"/>
            </w:r>
            <w:r>
              <w:instrText xml:space="preserve">PAGEREF _Toc1969922991 \h</w:instrText>
            </w:r>
            <w:r>
              <w:fldChar w:fldCharType="separate"/>
            </w:r>
            <w:r w:rsidRPr="410A84DD" w:rsidR="410A84DD">
              <w:rPr>
                <w:rStyle w:val="Hyperlink"/>
              </w:rPr>
              <w:t>13</w:t>
            </w:r>
            <w:r>
              <w:fldChar w:fldCharType="end"/>
            </w:r>
          </w:hyperlink>
        </w:p>
        <w:p w:rsidR="410A84DD" w:rsidP="410A84DD" w:rsidRDefault="410A84DD" w14:paraId="08792602" w14:textId="7E9EF493">
          <w:pPr>
            <w:pStyle w:val="TOC2"/>
            <w:tabs>
              <w:tab w:val="right" w:leader="dot" w:pos="9015"/>
            </w:tabs>
            <w:bidi w:val="0"/>
            <w:rPr>
              <w:rStyle w:val="Hyperlink"/>
            </w:rPr>
          </w:pPr>
          <w:hyperlink w:anchor="_Toc2047528777">
            <w:r w:rsidRPr="410A84DD" w:rsidR="410A84DD">
              <w:rPr>
                <w:rStyle w:val="Hyperlink"/>
              </w:rPr>
              <w:t>3. Πειραματική Διαδικασία, Αναλύσεις &amp; Σχολιασμός</w:t>
            </w:r>
            <w:r>
              <w:tab/>
            </w:r>
            <w:r>
              <w:fldChar w:fldCharType="begin"/>
            </w:r>
            <w:r>
              <w:instrText xml:space="preserve">PAGEREF _Toc2047528777 \h</w:instrText>
            </w:r>
            <w:r>
              <w:fldChar w:fldCharType="separate"/>
            </w:r>
            <w:r w:rsidRPr="410A84DD" w:rsidR="410A84DD">
              <w:rPr>
                <w:rStyle w:val="Hyperlink"/>
              </w:rPr>
              <w:t>13</w:t>
            </w:r>
            <w:r>
              <w:fldChar w:fldCharType="end"/>
            </w:r>
          </w:hyperlink>
        </w:p>
        <w:p w:rsidR="410A84DD" w:rsidP="410A84DD" w:rsidRDefault="410A84DD" w14:paraId="7781BE04" w14:textId="1AF3B1EB">
          <w:pPr>
            <w:pStyle w:val="TOC2"/>
            <w:tabs>
              <w:tab w:val="right" w:leader="dot" w:pos="9015"/>
            </w:tabs>
            <w:bidi w:val="0"/>
            <w:rPr>
              <w:rStyle w:val="Hyperlink"/>
            </w:rPr>
          </w:pPr>
          <w:hyperlink w:anchor="_Toc1682510253">
            <w:r w:rsidRPr="410A84DD" w:rsidR="410A84DD">
              <w:rPr>
                <w:rStyle w:val="Hyperlink"/>
              </w:rPr>
              <w:t>3.1 Οπτικός Έλεγχος &amp; Εποχικότητα (Ερώτημα α)</w:t>
            </w:r>
            <w:r>
              <w:tab/>
            </w:r>
            <w:r>
              <w:fldChar w:fldCharType="begin"/>
            </w:r>
            <w:r>
              <w:instrText xml:space="preserve">PAGEREF _Toc1682510253 \h</w:instrText>
            </w:r>
            <w:r>
              <w:fldChar w:fldCharType="separate"/>
            </w:r>
            <w:r w:rsidRPr="410A84DD" w:rsidR="410A84DD">
              <w:rPr>
                <w:rStyle w:val="Hyperlink"/>
              </w:rPr>
              <w:t>13</w:t>
            </w:r>
            <w:r>
              <w:fldChar w:fldCharType="end"/>
            </w:r>
          </w:hyperlink>
        </w:p>
        <w:p w:rsidR="410A84DD" w:rsidP="410A84DD" w:rsidRDefault="410A84DD" w14:paraId="3F532DF6" w14:textId="5FA7913F">
          <w:pPr>
            <w:pStyle w:val="TOC2"/>
            <w:tabs>
              <w:tab w:val="right" w:leader="dot" w:pos="9015"/>
            </w:tabs>
            <w:bidi w:val="0"/>
            <w:rPr>
              <w:rStyle w:val="Hyperlink"/>
            </w:rPr>
          </w:pPr>
          <w:hyperlink w:anchor="_Toc1497964196">
            <w:r w:rsidRPr="410A84DD" w:rsidR="410A84DD">
              <w:rPr>
                <w:rStyle w:val="Hyperlink"/>
              </w:rPr>
              <w:t>3.2 Έλεγχος Στασιμότητας &amp; Μοντέλα ARMA (Ερώτημα β)</w:t>
            </w:r>
            <w:r>
              <w:tab/>
            </w:r>
            <w:r>
              <w:fldChar w:fldCharType="begin"/>
            </w:r>
            <w:r>
              <w:instrText xml:space="preserve">PAGEREF _Toc1497964196 \h</w:instrText>
            </w:r>
            <w:r>
              <w:fldChar w:fldCharType="separate"/>
            </w:r>
            <w:r w:rsidRPr="410A84DD" w:rsidR="410A84DD">
              <w:rPr>
                <w:rStyle w:val="Hyperlink"/>
              </w:rPr>
              <w:t>14</w:t>
            </w:r>
            <w:r>
              <w:fldChar w:fldCharType="end"/>
            </w:r>
          </w:hyperlink>
        </w:p>
        <w:p w:rsidR="410A84DD" w:rsidP="410A84DD" w:rsidRDefault="410A84DD" w14:paraId="7B36AF41" w14:textId="4E1D12EA">
          <w:pPr>
            <w:pStyle w:val="TOC2"/>
            <w:tabs>
              <w:tab w:val="right" w:leader="dot" w:pos="9015"/>
            </w:tabs>
            <w:bidi w:val="0"/>
            <w:rPr>
              <w:rStyle w:val="Hyperlink"/>
            </w:rPr>
          </w:pPr>
          <w:hyperlink w:anchor="_Toc560700402">
            <w:r w:rsidRPr="410A84DD" w:rsidR="410A84DD">
              <w:rPr>
                <w:rStyle w:val="Hyperlink"/>
              </w:rPr>
              <w:t>3.3 Εποχική Διαφόριση &amp; Επίτευξη Στασιμότητας (Ερωτήματα γ, ε, στ)</w:t>
            </w:r>
            <w:r>
              <w:tab/>
            </w:r>
            <w:r>
              <w:fldChar w:fldCharType="begin"/>
            </w:r>
            <w:r>
              <w:instrText xml:space="preserve">PAGEREF _Toc560700402 \h</w:instrText>
            </w:r>
            <w:r>
              <w:fldChar w:fldCharType="separate"/>
            </w:r>
            <w:r w:rsidRPr="410A84DD" w:rsidR="410A84DD">
              <w:rPr>
                <w:rStyle w:val="Hyperlink"/>
              </w:rPr>
              <w:t>15</w:t>
            </w:r>
            <w:r>
              <w:fldChar w:fldCharType="end"/>
            </w:r>
          </w:hyperlink>
        </w:p>
        <w:p w:rsidR="410A84DD" w:rsidP="410A84DD" w:rsidRDefault="410A84DD" w14:paraId="0BC73856" w14:textId="41156457">
          <w:pPr>
            <w:pStyle w:val="TOC2"/>
            <w:tabs>
              <w:tab w:val="right" w:leader="dot" w:pos="9015"/>
            </w:tabs>
            <w:bidi w:val="0"/>
            <w:rPr>
              <w:rStyle w:val="Hyperlink"/>
            </w:rPr>
          </w:pPr>
          <w:hyperlink w:anchor="_Toc832313772">
            <w:r w:rsidRPr="410A84DD" w:rsidR="410A84DD">
              <w:rPr>
                <w:rStyle w:val="Hyperlink"/>
              </w:rPr>
              <w:t>3.4 Προσαρμογή Μοντέλου SARIMA (Ερώτημα δ)</w:t>
            </w:r>
            <w:r>
              <w:tab/>
            </w:r>
            <w:r>
              <w:fldChar w:fldCharType="begin"/>
            </w:r>
            <w:r>
              <w:instrText xml:space="preserve">PAGEREF _Toc832313772 \h</w:instrText>
            </w:r>
            <w:r>
              <w:fldChar w:fldCharType="separate"/>
            </w:r>
            <w:r w:rsidRPr="410A84DD" w:rsidR="410A84DD">
              <w:rPr>
                <w:rStyle w:val="Hyperlink"/>
              </w:rPr>
              <w:t>17</w:t>
            </w:r>
            <w:r>
              <w:fldChar w:fldCharType="end"/>
            </w:r>
          </w:hyperlink>
        </w:p>
        <w:p w:rsidR="410A84DD" w:rsidP="410A84DD" w:rsidRDefault="410A84DD" w14:paraId="4D299434" w14:textId="4C86F5FC">
          <w:pPr>
            <w:pStyle w:val="TOC2"/>
            <w:tabs>
              <w:tab w:val="right" w:leader="dot" w:pos="9015"/>
            </w:tabs>
            <w:bidi w:val="0"/>
            <w:rPr>
              <w:rStyle w:val="Hyperlink"/>
            </w:rPr>
          </w:pPr>
          <w:hyperlink w:anchor="_Toc1071578071">
            <w:r w:rsidRPr="410A84DD" w:rsidR="410A84DD">
              <w:rPr>
                <w:rStyle w:val="Hyperlink"/>
              </w:rPr>
              <w:t>3.5 Διαγνωστικός Έλεγχος Επάρκειας (Ερώτημα ζ)</w:t>
            </w:r>
            <w:r>
              <w:tab/>
            </w:r>
            <w:r>
              <w:fldChar w:fldCharType="begin"/>
            </w:r>
            <w:r>
              <w:instrText xml:space="preserve">PAGEREF _Toc1071578071 \h</w:instrText>
            </w:r>
            <w:r>
              <w:fldChar w:fldCharType="separate"/>
            </w:r>
            <w:r w:rsidRPr="410A84DD" w:rsidR="410A84DD">
              <w:rPr>
                <w:rStyle w:val="Hyperlink"/>
              </w:rPr>
              <w:t>18</w:t>
            </w:r>
            <w:r>
              <w:fldChar w:fldCharType="end"/>
            </w:r>
          </w:hyperlink>
        </w:p>
        <w:p w:rsidR="410A84DD" w:rsidP="410A84DD" w:rsidRDefault="410A84DD" w14:paraId="4F253293" w14:textId="229A50ED">
          <w:pPr>
            <w:pStyle w:val="TOC2"/>
            <w:tabs>
              <w:tab w:val="right" w:leader="dot" w:pos="9015"/>
            </w:tabs>
            <w:bidi w:val="0"/>
            <w:rPr>
              <w:rStyle w:val="Hyperlink"/>
            </w:rPr>
          </w:pPr>
          <w:hyperlink w:anchor="_Toc1570023945">
            <w:r w:rsidRPr="410A84DD" w:rsidR="410A84DD">
              <w:rPr>
                <w:rStyle w:val="Hyperlink"/>
              </w:rPr>
              <w:t>3.6 Μελλοντικές Προβλέψεις για την επόμενη Διετία (Ερώτημα η)</w:t>
            </w:r>
            <w:r>
              <w:tab/>
            </w:r>
            <w:r>
              <w:fldChar w:fldCharType="begin"/>
            </w:r>
            <w:r>
              <w:instrText xml:space="preserve">PAGEREF _Toc1570023945 \h</w:instrText>
            </w:r>
            <w:r>
              <w:fldChar w:fldCharType="separate"/>
            </w:r>
            <w:r w:rsidRPr="410A84DD" w:rsidR="410A84DD">
              <w:rPr>
                <w:rStyle w:val="Hyperlink"/>
              </w:rPr>
              <w:t>21</w:t>
            </w:r>
            <w:r>
              <w:fldChar w:fldCharType="end"/>
            </w:r>
          </w:hyperlink>
        </w:p>
        <w:p w:rsidR="410A84DD" w:rsidP="410A84DD" w:rsidRDefault="410A84DD" w14:paraId="70673EEB" w14:textId="368D2225">
          <w:pPr>
            <w:pStyle w:val="TOC2"/>
            <w:tabs>
              <w:tab w:val="right" w:leader="dot" w:pos="9015"/>
            </w:tabs>
            <w:bidi w:val="0"/>
            <w:rPr>
              <w:rStyle w:val="Hyperlink"/>
            </w:rPr>
          </w:pPr>
          <w:hyperlink w:anchor="_Toc1114095372">
            <w:r w:rsidRPr="410A84DD" w:rsidR="410A84DD">
              <w:rPr>
                <w:rStyle w:val="Hyperlink"/>
              </w:rPr>
              <w:t>4. Συμπεράσματα</w:t>
            </w:r>
            <w:r>
              <w:tab/>
            </w:r>
            <w:r>
              <w:fldChar w:fldCharType="begin"/>
            </w:r>
            <w:r>
              <w:instrText xml:space="preserve">PAGEREF _Toc1114095372 \h</w:instrText>
            </w:r>
            <w:r>
              <w:fldChar w:fldCharType="separate"/>
            </w:r>
            <w:r w:rsidRPr="410A84DD" w:rsidR="410A84DD">
              <w:rPr>
                <w:rStyle w:val="Hyperlink"/>
              </w:rPr>
              <w:t>22</w:t>
            </w:r>
            <w:r>
              <w:fldChar w:fldCharType="end"/>
            </w:r>
          </w:hyperlink>
        </w:p>
        <w:p w:rsidR="410A84DD" w:rsidP="410A84DD" w:rsidRDefault="410A84DD" w14:paraId="6B0C7538" w14:textId="16113FA1">
          <w:pPr>
            <w:pStyle w:val="TOC2"/>
            <w:tabs>
              <w:tab w:val="right" w:leader="dot" w:pos="9015"/>
            </w:tabs>
            <w:bidi w:val="0"/>
            <w:rPr>
              <w:rStyle w:val="Hyperlink"/>
            </w:rPr>
          </w:pPr>
          <w:hyperlink w:anchor="_Toc1671207479">
            <w:r w:rsidRPr="410A84DD" w:rsidR="410A84DD">
              <w:rPr>
                <w:rStyle w:val="Hyperlink"/>
              </w:rPr>
              <w:t>5. Βιβλιογραφία</w:t>
            </w:r>
            <w:r>
              <w:tab/>
            </w:r>
            <w:r>
              <w:fldChar w:fldCharType="begin"/>
            </w:r>
            <w:r>
              <w:instrText xml:space="preserve">PAGEREF _Toc1671207479 \h</w:instrText>
            </w:r>
            <w:r>
              <w:fldChar w:fldCharType="separate"/>
            </w:r>
            <w:r w:rsidRPr="410A84DD" w:rsidR="410A84DD">
              <w:rPr>
                <w:rStyle w:val="Hyperlink"/>
              </w:rPr>
              <w:t>23</w:t>
            </w:r>
            <w:r>
              <w:fldChar w:fldCharType="end"/>
            </w:r>
          </w:hyperlink>
        </w:p>
        <w:p w:rsidR="410A84DD" w:rsidP="410A84DD" w:rsidRDefault="410A84DD" w14:paraId="396BE49A" w14:textId="3965BFA6">
          <w:pPr>
            <w:pStyle w:val="TOC1"/>
            <w:tabs>
              <w:tab w:val="right" w:leader="dot" w:pos="9015"/>
            </w:tabs>
            <w:bidi w:val="0"/>
            <w:rPr>
              <w:rStyle w:val="Hyperlink"/>
            </w:rPr>
          </w:pPr>
          <w:hyperlink w:anchor="_Toc588124544">
            <w:r w:rsidRPr="410A84DD" w:rsidR="410A84DD">
              <w:rPr>
                <w:rStyle w:val="Hyperlink"/>
              </w:rPr>
              <w:t>ΑΣΚΗΣΗ 3: Προσαρμογή Αυτοπαλινδρόμησης &amp; Κλασική Αποσύνθεση Χρονοσειράς</w:t>
            </w:r>
            <w:r>
              <w:tab/>
            </w:r>
            <w:r>
              <w:fldChar w:fldCharType="begin"/>
            </w:r>
            <w:r>
              <w:instrText xml:space="preserve">PAGEREF _Toc588124544 \h</w:instrText>
            </w:r>
            <w:r>
              <w:fldChar w:fldCharType="separate"/>
            </w:r>
            <w:r w:rsidRPr="410A84DD" w:rsidR="410A84DD">
              <w:rPr>
                <w:rStyle w:val="Hyperlink"/>
              </w:rPr>
              <w:t>24</w:t>
            </w:r>
            <w:r>
              <w:fldChar w:fldCharType="end"/>
            </w:r>
          </w:hyperlink>
        </w:p>
        <w:p w:rsidR="410A84DD" w:rsidP="410A84DD" w:rsidRDefault="410A84DD" w14:paraId="3C7BC1E7" w14:textId="3B17F164">
          <w:pPr>
            <w:pStyle w:val="TOC2"/>
            <w:tabs>
              <w:tab w:val="right" w:leader="dot" w:pos="9015"/>
            </w:tabs>
            <w:bidi w:val="0"/>
            <w:rPr>
              <w:rStyle w:val="Hyperlink"/>
            </w:rPr>
          </w:pPr>
          <w:hyperlink w:anchor="_Toc1291621612">
            <w:r w:rsidRPr="410A84DD" w:rsidR="410A84DD">
              <w:rPr>
                <w:rStyle w:val="Hyperlink"/>
              </w:rPr>
              <w:t>Μέρος 1ο: Προσαρμογή Υποδείγματος AR(2) στη χρονοσειρά cmort</w:t>
            </w:r>
            <w:r>
              <w:tab/>
            </w:r>
            <w:r>
              <w:fldChar w:fldCharType="begin"/>
            </w:r>
            <w:r>
              <w:instrText xml:space="preserve">PAGEREF _Toc1291621612 \h</w:instrText>
            </w:r>
            <w:r>
              <w:fldChar w:fldCharType="separate"/>
            </w:r>
            <w:r w:rsidRPr="410A84DD" w:rsidR="410A84DD">
              <w:rPr>
                <w:rStyle w:val="Hyperlink"/>
              </w:rPr>
              <w:t>24</w:t>
            </w:r>
            <w:r>
              <w:fldChar w:fldCharType="end"/>
            </w:r>
          </w:hyperlink>
        </w:p>
        <w:p w:rsidR="410A84DD" w:rsidP="410A84DD" w:rsidRDefault="410A84DD" w14:paraId="53638A29" w14:textId="76EC2E13">
          <w:pPr>
            <w:pStyle w:val="TOC2"/>
            <w:tabs>
              <w:tab w:val="right" w:leader="dot" w:pos="9015"/>
            </w:tabs>
            <w:bidi w:val="0"/>
            <w:rPr>
              <w:rStyle w:val="Hyperlink"/>
            </w:rPr>
          </w:pPr>
          <w:hyperlink w:anchor="_Toc1110221488">
            <w:r w:rsidRPr="410A84DD" w:rsidR="410A84DD">
              <w:rPr>
                <w:rStyle w:val="Hyperlink"/>
              </w:rPr>
              <w:t>1.1 Μεθοδολογία Προσαρμογής μέσω Παλινδρόμησης</w:t>
            </w:r>
            <w:r>
              <w:tab/>
            </w:r>
            <w:r>
              <w:fldChar w:fldCharType="begin"/>
            </w:r>
            <w:r>
              <w:instrText xml:space="preserve">PAGEREF _Toc1110221488 \h</w:instrText>
            </w:r>
            <w:r>
              <w:fldChar w:fldCharType="separate"/>
            </w:r>
            <w:r w:rsidRPr="410A84DD" w:rsidR="410A84DD">
              <w:rPr>
                <w:rStyle w:val="Hyperlink"/>
              </w:rPr>
              <w:t>24</w:t>
            </w:r>
            <w:r>
              <w:fldChar w:fldCharType="end"/>
            </w:r>
          </w:hyperlink>
        </w:p>
        <w:p w:rsidR="410A84DD" w:rsidP="410A84DD" w:rsidRDefault="410A84DD" w14:paraId="11BA17CA" w14:textId="47C4FAA0">
          <w:pPr>
            <w:pStyle w:val="TOC2"/>
            <w:tabs>
              <w:tab w:val="right" w:leader="dot" w:pos="9015"/>
            </w:tabs>
            <w:bidi w:val="0"/>
            <w:rPr>
              <w:rStyle w:val="Hyperlink"/>
            </w:rPr>
          </w:pPr>
          <w:hyperlink w:anchor="_Toc687274786">
            <w:r w:rsidRPr="410A84DD" w:rsidR="410A84DD">
              <w:rPr>
                <w:rStyle w:val="Hyperlink"/>
              </w:rPr>
              <w:t>1.2 Διαδικασία Πρόβλεψης &amp; Διαστήματα Εμπιστοσύνης</w:t>
            </w:r>
            <w:r>
              <w:tab/>
            </w:r>
            <w:r>
              <w:fldChar w:fldCharType="begin"/>
            </w:r>
            <w:r>
              <w:instrText xml:space="preserve">PAGEREF _Toc687274786 \h</w:instrText>
            </w:r>
            <w:r>
              <w:fldChar w:fldCharType="separate"/>
            </w:r>
            <w:r w:rsidRPr="410A84DD" w:rsidR="410A84DD">
              <w:rPr>
                <w:rStyle w:val="Hyperlink"/>
              </w:rPr>
              <w:t>24</w:t>
            </w:r>
            <w:r>
              <w:fldChar w:fldCharType="end"/>
            </w:r>
          </w:hyperlink>
        </w:p>
        <w:p w:rsidR="410A84DD" w:rsidP="410A84DD" w:rsidRDefault="410A84DD" w14:paraId="23D2A8FF" w14:textId="6E1850A4">
          <w:pPr>
            <w:pStyle w:val="TOC2"/>
            <w:tabs>
              <w:tab w:val="right" w:leader="dot" w:pos="9015"/>
            </w:tabs>
            <w:bidi w:val="0"/>
            <w:rPr>
              <w:rStyle w:val="Hyperlink"/>
            </w:rPr>
          </w:pPr>
          <w:hyperlink w:anchor="_Toc1033917645">
            <w:r w:rsidRPr="410A84DD" w:rsidR="410A84DD">
              <w:rPr>
                <w:rStyle w:val="Hyperlink"/>
              </w:rPr>
              <w:t>Μέρος 2ο: Ανάλυση Πωλήσεων Μπίρας (Κλασική Αποσύνθεση)</w:t>
            </w:r>
            <w:r>
              <w:tab/>
            </w:r>
            <w:r>
              <w:fldChar w:fldCharType="begin"/>
            </w:r>
            <w:r>
              <w:instrText xml:space="preserve">PAGEREF _Toc1033917645 \h</w:instrText>
            </w:r>
            <w:r>
              <w:fldChar w:fldCharType="separate"/>
            </w:r>
            <w:r w:rsidRPr="410A84DD" w:rsidR="410A84DD">
              <w:rPr>
                <w:rStyle w:val="Hyperlink"/>
              </w:rPr>
              <w:t>25</w:t>
            </w:r>
            <w:r>
              <w:fldChar w:fldCharType="end"/>
            </w:r>
          </w:hyperlink>
        </w:p>
        <w:p w:rsidR="410A84DD" w:rsidP="410A84DD" w:rsidRDefault="410A84DD" w14:paraId="4D0A4584" w14:textId="21750CC3">
          <w:pPr>
            <w:pStyle w:val="TOC2"/>
            <w:tabs>
              <w:tab w:val="right" w:leader="dot" w:pos="9015"/>
            </w:tabs>
            <w:bidi w:val="0"/>
            <w:rPr>
              <w:rStyle w:val="Hyperlink"/>
            </w:rPr>
          </w:pPr>
          <w:hyperlink w:anchor="_Toc1297931948">
            <w:r w:rsidRPr="410A84DD" w:rsidR="410A84DD">
              <w:rPr>
                <w:rStyle w:val="Hyperlink"/>
              </w:rPr>
              <w:t>2.1 Εξάλειψη Εποχικότητας &amp; Εποχικοί Δείκτες (Seasonal Indices)</w:t>
            </w:r>
            <w:r>
              <w:tab/>
            </w:r>
            <w:r>
              <w:fldChar w:fldCharType="begin"/>
            </w:r>
            <w:r>
              <w:instrText xml:space="preserve">PAGEREF _Toc1297931948 \h</w:instrText>
            </w:r>
            <w:r>
              <w:fldChar w:fldCharType="separate"/>
            </w:r>
            <w:r w:rsidRPr="410A84DD" w:rsidR="410A84DD">
              <w:rPr>
                <w:rStyle w:val="Hyperlink"/>
              </w:rPr>
              <w:t>25</w:t>
            </w:r>
            <w:r>
              <w:fldChar w:fldCharType="end"/>
            </w:r>
          </w:hyperlink>
        </w:p>
        <w:p w:rsidR="410A84DD" w:rsidP="410A84DD" w:rsidRDefault="410A84DD" w14:paraId="60E2A3B4" w14:textId="62856688">
          <w:pPr>
            <w:pStyle w:val="TOC2"/>
            <w:tabs>
              <w:tab w:val="right" w:leader="dot" w:pos="9015"/>
            </w:tabs>
            <w:bidi w:val="0"/>
            <w:rPr>
              <w:rStyle w:val="Hyperlink"/>
            </w:rPr>
          </w:pPr>
          <w:hyperlink w:anchor="_Toc744080400">
            <w:r w:rsidRPr="410A84DD" w:rsidR="410A84DD">
              <w:rPr>
                <w:rStyle w:val="Hyperlink"/>
              </w:rPr>
              <w:t>2.2 Κατασκευή Γραμμής Τάσης (Trend)</w:t>
            </w:r>
            <w:r>
              <w:tab/>
            </w:r>
            <w:r>
              <w:fldChar w:fldCharType="begin"/>
            </w:r>
            <w:r>
              <w:instrText xml:space="preserve">PAGEREF _Toc744080400 \h</w:instrText>
            </w:r>
            <w:r>
              <w:fldChar w:fldCharType="separate"/>
            </w:r>
            <w:r w:rsidRPr="410A84DD" w:rsidR="410A84DD">
              <w:rPr>
                <w:rStyle w:val="Hyperlink"/>
              </w:rPr>
              <w:t>25</w:t>
            </w:r>
            <w:r>
              <w:fldChar w:fldCharType="end"/>
            </w:r>
          </w:hyperlink>
        </w:p>
        <w:p w:rsidR="410A84DD" w:rsidP="410A84DD" w:rsidRDefault="410A84DD" w14:paraId="690A5867" w14:textId="4B76741F">
          <w:pPr>
            <w:pStyle w:val="TOC2"/>
            <w:tabs>
              <w:tab w:val="right" w:leader="dot" w:pos="9015"/>
            </w:tabs>
            <w:bidi w:val="0"/>
            <w:rPr>
              <w:rStyle w:val="Hyperlink"/>
            </w:rPr>
          </w:pPr>
          <w:hyperlink w:anchor="_Toc1439096654">
            <w:r w:rsidRPr="410A84DD" w:rsidR="410A84DD">
              <w:rPr>
                <w:rStyle w:val="Hyperlink"/>
              </w:rPr>
              <w:t>3. Συμπεράσματα</w:t>
            </w:r>
            <w:r>
              <w:tab/>
            </w:r>
            <w:r>
              <w:fldChar w:fldCharType="begin"/>
            </w:r>
            <w:r>
              <w:instrText xml:space="preserve">PAGEREF _Toc1439096654 \h</w:instrText>
            </w:r>
            <w:r>
              <w:fldChar w:fldCharType="separate"/>
            </w:r>
            <w:r w:rsidRPr="410A84DD" w:rsidR="410A84DD">
              <w:rPr>
                <w:rStyle w:val="Hyperlink"/>
              </w:rPr>
              <w:t>27</w:t>
            </w:r>
            <w:r>
              <w:fldChar w:fldCharType="end"/>
            </w:r>
          </w:hyperlink>
        </w:p>
        <w:p w:rsidR="410A84DD" w:rsidP="410A84DD" w:rsidRDefault="410A84DD" w14:paraId="7F02C56C" w14:textId="3B00B6BB">
          <w:pPr>
            <w:pStyle w:val="TOC2"/>
            <w:tabs>
              <w:tab w:val="right" w:leader="dot" w:pos="9015"/>
            </w:tabs>
            <w:bidi w:val="0"/>
            <w:rPr>
              <w:rStyle w:val="Hyperlink"/>
            </w:rPr>
          </w:pPr>
          <w:hyperlink w:anchor="_Toc1512289688">
            <w:r w:rsidRPr="410A84DD" w:rsidR="410A84DD">
              <w:rPr>
                <w:rStyle w:val="Hyperlink"/>
              </w:rPr>
              <w:t>4. Βιβλιογραφία</w:t>
            </w:r>
            <w:r>
              <w:tab/>
            </w:r>
            <w:r>
              <w:fldChar w:fldCharType="begin"/>
            </w:r>
            <w:r>
              <w:instrText xml:space="preserve">PAGEREF _Toc1512289688 \h</w:instrText>
            </w:r>
            <w:r>
              <w:fldChar w:fldCharType="separate"/>
            </w:r>
            <w:r w:rsidRPr="410A84DD" w:rsidR="410A84DD">
              <w:rPr>
                <w:rStyle w:val="Hyperlink"/>
              </w:rPr>
              <w:t>28</w:t>
            </w:r>
            <w:r>
              <w:fldChar w:fldCharType="end"/>
            </w:r>
          </w:hyperlink>
        </w:p>
        <w:p w:rsidR="410A84DD" w:rsidP="410A84DD" w:rsidRDefault="410A84DD" w14:paraId="49FD5146" w14:textId="3FB1625F">
          <w:pPr>
            <w:bidi w:val="0"/>
            <w:jc w:val="both"/>
          </w:pPr>
          <w:r>
            <w:fldChar w:fldCharType="end"/>
          </w:r>
        </w:p>
      </w:sdtContent>
    </w:sdt>
    <w:p w:rsidR="410A84DD" w:rsidP="410A84DD" w:rsidRDefault="410A84DD" w14:paraId="1D3E98FE" w14:textId="2030359F">
      <w:pPr>
        <w:pStyle w:val="NoSpacing"/>
        <w:jc w:val="both"/>
        <w:rPr>
          <w:rFonts w:ascii="Times New Roman" w:hAnsi="Times New Roman" w:eastAsia="Times New Roman" w:cs="Times New Roman"/>
          <w:noProof w:val="0"/>
          <w:sz w:val="32"/>
          <w:szCs w:val="32"/>
          <w:lang w:val="el-GR"/>
        </w:rPr>
      </w:pPr>
    </w:p>
    <w:p w:rsidR="410A84DD" w:rsidP="410A84DD" w:rsidRDefault="410A84DD" w14:paraId="51A1E828" w14:textId="284EDE5C">
      <w:pPr>
        <w:pStyle w:val="NoSpacing"/>
        <w:jc w:val="both"/>
        <w:rPr>
          <w:rFonts w:ascii="Times New Roman" w:hAnsi="Times New Roman" w:eastAsia="Times New Roman" w:cs="Times New Roman"/>
          <w:noProof w:val="0"/>
          <w:sz w:val="32"/>
          <w:szCs w:val="32"/>
          <w:lang w:val="el-GR"/>
        </w:rPr>
      </w:pPr>
    </w:p>
    <w:p w:rsidR="410A84DD" w:rsidP="410A84DD" w:rsidRDefault="410A84DD" w14:paraId="1AFD144B" w14:textId="7C725260">
      <w:pPr>
        <w:pStyle w:val="NoSpacing"/>
        <w:jc w:val="both"/>
        <w:rPr>
          <w:rFonts w:ascii="Times New Roman" w:hAnsi="Times New Roman" w:eastAsia="Times New Roman" w:cs="Times New Roman"/>
          <w:noProof w:val="0"/>
          <w:sz w:val="32"/>
          <w:szCs w:val="32"/>
          <w:lang w:val="el-GR"/>
        </w:rPr>
      </w:pPr>
    </w:p>
    <w:p w:rsidR="410A84DD" w:rsidP="410A84DD" w:rsidRDefault="410A84DD" w14:paraId="3E810778" w14:textId="226F9AA2">
      <w:pPr>
        <w:pStyle w:val="NoSpacing"/>
        <w:jc w:val="both"/>
        <w:rPr>
          <w:rFonts w:ascii="Times New Roman" w:hAnsi="Times New Roman" w:eastAsia="Times New Roman" w:cs="Times New Roman"/>
          <w:noProof w:val="0"/>
          <w:sz w:val="32"/>
          <w:szCs w:val="32"/>
          <w:lang w:val="el-GR"/>
        </w:rPr>
      </w:pPr>
    </w:p>
    <w:p w:rsidR="410A84DD" w:rsidP="410A84DD" w:rsidRDefault="410A84DD" w14:paraId="17FF95D8" w14:textId="74017F15">
      <w:pPr>
        <w:pStyle w:val="NoSpacing"/>
        <w:jc w:val="both"/>
        <w:rPr>
          <w:rFonts w:ascii="Times New Roman" w:hAnsi="Times New Roman" w:eastAsia="Times New Roman" w:cs="Times New Roman"/>
          <w:noProof w:val="0"/>
          <w:sz w:val="32"/>
          <w:szCs w:val="32"/>
          <w:lang w:val="el-GR"/>
        </w:rPr>
      </w:pPr>
    </w:p>
    <w:p w:rsidR="410A84DD" w:rsidP="410A84DD" w:rsidRDefault="410A84DD" w14:paraId="23ADF98D" w14:textId="74E9C938">
      <w:pPr>
        <w:pStyle w:val="NoSpacing"/>
        <w:jc w:val="both"/>
        <w:rPr>
          <w:rFonts w:ascii="Times New Roman" w:hAnsi="Times New Roman" w:eastAsia="Times New Roman" w:cs="Times New Roman"/>
          <w:noProof w:val="0"/>
          <w:sz w:val="32"/>
          <w:szCs w:val="32"/>
          <w:lang w:val="el-GR"/>
        </w:rPr>
      </w:pPr>
    </w:p>
    <w:p w:rsidR="410A84DD" w:rsidP="410A84DD" w:rsidRDefault="410A84DD" w14:paraId="00A527AB" w14:textId="02B2D83A">
      <w:pPr>
        <w:pStyle w:val="NoSpacing"/>
        <w:jc w:val="both"/>
        <w:rPr>
          <w:rFonts w:ascii="Times New Roman" w:hAnsi="Times New Roman" w:eastAsia="Times New Roman" w:cs="Times New Roman"/>
          <w:noProof w:val="0"/>
          <w:sz w:val="32"/>
          <w:szCs w:val="32"/>
          <w:lang w:val="el-GR"/>
        </w:rPr>
      </w:pPr>
    </w:p>
    <w:p w:rsidR="410A84DD" w:rsidP="410A84DD" w:rsidRDefault="410A84DD" w14:paraId="1A9F73A8" w14:textId="5D32FA70">
      <w:pPr>
        <w:pStyle w:val="NoSpacing"/>
        <w:jc w:val="both"/>
        <w:rPr>
          <w:rFonts w:ascii="Times New Roman" w:hAnsi="Times New Roman" w:eastAsia="Times New Roman" w:cs="Times New Roman"/>
          <w:noProof w:val="0"/>
          <w:sz w:val="32"/>
          <w:szCs w:val="32"/>
          <w:lang w:val="el-GR"/>
        </w:rPr>
      </w:pPr>
    </w:p>
    <w:p w:rsidR="410A84DD" w:rsidP="410A84DD" w:rsidRDefault="410A84DD" w14:paraId="677D39BD" w14:textId="4BEEF6E0">
      <w:pPr>
        <w:pStyle w:val="NoSpacing"/>
        <w:jc w:val="both"/>
        <w:rPr>
          <w:rFonts w:ascii="Times New Roman" w:hAnsi="Times New Roman" w:eastAsia="Times New Roman" w:cs="Times New Roman"/>
          <w:noProof w:val="0"/>
          <w:sz w:val="32"/>
          <w:szCs w:val="32"/>
          <w:lang w:val="el-GR"/>
        </w:rPr>
      </w:pPr>
    </w:p>
    <w:p w:rsidR="410A84DD" w:rsidP="410A84DD" w:rsidRDefault="410A84DD" w14:paraId="21A379C8" w14:textId="4200037D">
      <w:pPr>
        <w:pStyle w:val="NoSpacing"/>
        <w:jc w:val="both"/>
        <w:rPr>
          <w:rFonts w:ascii="Times New Roman" w:hAnsi="Times New Roman" w:eastAsia="Times New Roman" w:cs="Times New Roman"/>
          <w:noProof w:val="0"/>
          <w:sz w:val="32"/>
          <w:szCs w:val="32"/>
          <w:lang w:val="el-GR"/>
        </w:rPr>
      </w:pPr>
    </w:p>
    <w:p w:rsidR="410A84DD" w:rsidP="410A84DD" w:rsidRDefault="410A84DD" w14:paraId="34F090D1" w14:textId="5C7CD8B6">
      <w:pPr>
        <w:pStyle w:val="NoSpacing"/>
        <w:jc w:val="both"/>
        <w:rPr>
          <w:rFonts w:ascii="Times New Roman" w:hAnsi="Times New Roman" w:eastAsia="Times New Roman" w:cs="Times New Roman"/>
          <w:noProof w:val="0"/>
          <w:sz w:val="32"/>
          <w:szCs w:val="32"/>
          <w:lang w:val="el-GR"/>
        </w:rPr>
      </w:pPr>
    </w:p>
    <w:p w:rsidR="410A84DD" w:rsidP="410A84DD" w:rsidRDefault="410A84DD" w14:paraId="57D2D368" w14:textId="1F9F807A">
      <w:pPr>
        <w:pStyle w:val="NoSpacing"/>
        <w:jc w:val="both"/>
        <w:rPr>
          <w:rFonts w:ascii="Times New Roman" w:hAnsi="Times New Roman" w:eastAsia="Times New Roman" w:cs="Times New Roman"/>
          <w:noProof w:val="0"/>
          <w:sz w:val="32"/>
          <w:szCs w:val="32"/>
          <w:lang w:val="el-GR"/>
        </w:rPr>
      </w:pPr>
    </w:p>
    <w:p w:rsidR="410A84DD" w:rsidP="410A84DD" w:rsidRDefault="410A84DD" w14:paraId="43E8071E" w14:textId="7BC71AA1">
      <w:pPr>
        <w:pStyle w:val="NoSpacing"/>
        <w:jc w:val="both"/>
        <w:rPr>
          <w:rFonts w:ascii="Times New Roman" w:hAnsi="Times New Roman" w:eastAsia="Times New Roman" w:cs="Times New Roman"/>
          <w:noProof w:val="0"/>
          <w:sz w:val="32"/>
          <w:szCs w:val="32"/>
          <w:lang w:val="el-GR"/>
        </w:rPr>
      </w:pPr>
    </w:p>
    <w:p w:rsidR="410A84DD" w:rsidP="410A84DD" w:rsidRDefault="410A84DD" w14:paraId="3A8550A4" w14:textId="3A72AB7F">
      <w:pPr>
        <w:pStyle w:val="NoSpacing"/>
        <w:jc w:val="both"/>
        <w:rPr>
          <w:rFonts w:ascii="Times New Roman" w:hAnsi="Times New Roman" w:eastAsia="Times New Roman" w:cs="Times New Roman"/>
          <w:noProof w:val="0"/>
          <w:sz w:val="32"/>
          <w:szCs w:val="32"/>
          <w:lang w:val="el-GR"/>
        </w:rPr>
      </w:pPr>
    </w:p>
    <w:p w:rsidR="410A84DD" w:rsidP="410A84DD" w:rsidRDefault="410A84DD" w14:paraId="7E183E1D" w14:textId="4F29F868">
      <w:pPr>
        <w:pStyle w:val="NoSpacing"/>
        <w:jc w:val="both"/>
        <w:rPr>
          <w:rFonts w:ascii="Times New Roman" w:hAnsi="Times New Roman" w:eastAsia="Times New Roman" w:cs="Times New Roman"/>
          <w:noProof w:val="0"/>
          <w:sz w:val="32"/>
          <w:szCs w:val="32"/>
          <w:lang w:val="el-GR"/>
        </w:rPr>
      </w:pPr>
    </w:p>
    <w:p w:rsidR="410A84DD" w:rsidP="410A84DD" w:rsidRDefault="410A84DD" w14:paraId="20C6C26B" w14:textId="5243DAFC">
      <w:pPr>
        <w:pStyle w:val="NoSpacing"/>
        <w:jc w:val="both"/>
        <w:rPr>
          <w:rFonts w:ascii="Times New Roman" w:hAnsi="Times New Roman" w:eastAsia="Times New Roman" w:cs="Times New Roman"/>
          <w:noProof w:val="0"/>
          <w:sz w:val="32"/>
          <w:szCs w:val="32"/>
          <w:lang w:val="el-GR"/>
        </w:rPr>
      </w:pPr>
    </w:p>
    <w:p w:rsidR="410A84DD" w:rsidP="410A84DD" w:rsidRDefault="410A84DD" w14:paraId="398EF469" w14:textId="02CCB5CD">
      <w:pPr>
        <w:pStyle w:val="NoSpacing"/>
        <w:jc w:val="both"/>
        <w:rPr>
          <w:rFonts w:ascii="Times New Roman" w:hAnsi="Times New Roman" w:eastAsia="Times New Roman" w:cs="Times New Roman"/>
          <w:noProof w:val="0"/>
          <w:sz w:val="32"/>
          <w:szCs w:val="32"/>
          <w:lang w:val="el-GR"/>
        </w:rPr>
      </w:pPr>
    </w:p>
    <w:p w:rsidR="410A84DD" w:rsidP="410A84DD" w:rsidRDefault="410A84DD" w14:paraId="4DE16878" w14:textId="76E5FC68">
      <w:pPr>
        <w:pStyle w:val="NoSpacing"/>
        <w:jc w:val="both"/>
        <w:rPr>
          <w:rFonts w:ascii="Times New Roman" w:hAnsi="Times New Roman" w:eastAsia="Times New Roman" w:cs="Times New Roman"/>
          <w:noProof w:val="0"/>
          <w:sz w:val="32"/>
          <w:szCs w:val="32"/>
          <w:lang w:val="el-GR"/>
        </w:rPr>
      </w:pPr>
    </w:p>
    <w:p w:rsidR="410A84DD" w:rsidP="410A84DD" w:rsidRDefault="410A84DD" w14:paraId="61C7F6C0" w14:textId="38921610">
      <w:pPr>
        <w:pStyle w:val="NoSpacing"/>
        <w:jc w:val="both"/>
        <w:rPr>
          <w:rFonts w:ascii="Times New Roman" w:hAnsi="Times New Roman" w:eastAsia="Times New Roman" w:cs="Times New Roman"/>
          <w:noProof w:val="0"/>
          <w:sz w:val="32"/>
          <w:szCs w:val="32"/>
          <w:lang w:val="el-GR"/>
        </w:rPr>
      </w:pPr>
    </w:p>
    <w:p w:rsidR="410A84DD" w:rsidP="410A84DD" w:rsidRDefault="410A84DD" w14:paraId="45FDE50F" w14:textId="3B50EF7F">
      <w:pPr>
        <w:pStyle w:val="NoSpacing"/>
        <w:jc w:val="both"/>
        <w:rPr>
          <w:rFonts w:ascii="Times New Roman" w:hAnsi="Times New Roman" w:eastAsia="Times New Roman" w:cs="Times New Roman"/>
          <w:noProof w:val="0"/>
          <w:sz w:val="32"/>
          <w:szCs w:val="32"/>
          <w:lang w:val="el-GR"/>
        </w:rPr>
      </w:pPr>
    </w:p>
    <w:p w:rsidR="410A84DD" w:rsidP="410A84DD" w:rsidRDefault="410A84DD" w14:paraId="1B5BA6F9" w14:textId="3DF8F788">
      <w:pPr>
        <w:pStyle w:val="NoSpacing"/>
        <w:jc w:val="both"/>
        <w:rPr>
          <w:rFonts w:ascii="Times New Roman" w:hAnsi="Times New Roman" w:eastAsia="Times New Roman" w:cs="Times New Roman"/>
          <w:noProof w:val="0"/>
          <w:sz w:val="32"/>
          <w:szCs w:val="32"/>
          <w:lang w:val="el-GR"/>
        </w:rPr>
      </w:pPr>
    </w:p>
    <w:p w:rsidR="410A84DD" w:rsidP="410A84DD" w:rsidRDefault="410A84DD" w14:paraId="42CB1F48" w14:textId="509C9D68">
      <w:pPr>
        <w:pStyle w:val="NoSpacing"/>
        <w:jc w:val="both"/>
        <w:rPr>
          <w:rFonts w:ascii="Times New Roman" w:hAnsi="Times New Roman" w:eastAsia="Times New Roman" w:cs="Times New Roman"/>
          <w:noProof w:val="0"/>
          <w:sz w:val="32"/>
          <w:szCs w:val="32"/>
          <w:lang w:val="el-GR"/>
        </w:rPr>
      </w:pPr>
    </w:p>
    <w:p w:rsidR="410A84DD" w:rsidP="410A84DD" w:rsidRDefault="410A84DD" w14:paraId="62C99BA3" w14:textId="495C8D60">
      <w:pPr>
        <w:pStyle w:val="NoSpacing"/>
        <w:jc w:val="both"/>
        <w:rPr>
          <w:rFonts w:ascii="Times New Roman" w:hAnsi="Times New Roman" w:eastAsia="Times New Roman" w:cs="Times New Roman"/>
          <w:noProof w:val="0"/>
          <w:sz w:val="32"/>
          <w:szCs w:val="32"/>
          <w:lang w:val="el-GR"/>
        </w:rPr>
      </w:pPr>
    </w:p>
    <w:p w:rsidR="410A84DD" w:rsidP="410A84DD" w:rsidRDefault="410A84DD" w14:paraId="0BF8BC42" w14:textId="28CDBE5F">
      <w:pPr>
        <w:pStyle w:val="NoSpacing"/>
        <w:jc w:val="both"/>
        <w:rPr>
          <w:rFonts w:ascii="Times New Roman" w:hAnsi="Times New Roman" w:eastAsia="Times New Roman" w:cs="Times New Roman"/>
          <w:noProof w:val="0"/>
          <w:sz w:val="32"/>
          <w:szCs w:val="32"/>
          <w:lang w:val="el-GR"/>
        </w:rPr>
      </w:pPr>
    </w:p>
    <w:p w:rsidR="410A84DD" w:rsidP="410A84DD" w:rsidRDefault="410A84DD" w14:paraId="03D5340A" w14:textId="03C4735E">
      <w:pPr>
        <w:pStyle w:val="NoSpacing"/>
        <w:jc w:val="both"/>
        <w:rPr>
          <w:rFonts w:ascii="Times New Roman" w:hAnsi="Times New Roman" w:eastAsia="Times New Roman" w:cs="Times New Roman"/>
          <w:noProof w:val="0"/>
          <w:sz w:val="32"/>
          <w:szCs w:val="32"/>
          <w:lang w:val="el-GR"/>
        </w:rPr>
      </w:pPr>
    </w:p>
    <w:p w:rsidR="410A84DD" w:rsidP="410A84DD" w:rsidRDefault="410A84DD" w14:paraId="696AE453" w14:textId="6916F0B3">
      <w:pPr>
        <w:pStyle w:val="NoSpacing"/>
        <w:jc w:val="both"/>
        <w:rPr>
          <w:rFonts w:ascii="Times New Roman" w:hAnsi="Times New Roman" w:eastAsia="Times New Roman" w:cs="Times New Roman"/>
          <w:noProof w:val="0"/>
          <w:sz w:val="32"/>
          <w:szCs w:val="32"/>
          <w:lang w:val="el-GR"/>
        </w:rPr>
      </w:pPr>
    </w:p>
    <w:p w:rsidR="410A84DD" w:rsidP="410A84DD" w:rsidRDefault="410A84DD" w14:paraId="29A4CF95" w14:textId="6A585550">
      <w:pPr>
        <w:pStyle w:val="NoSpacing"/>
        <w:jc w:val="both"/>
        <w:rPr>
          <w:rFonts w:ascii="Times New Roman" w:hAnsi="Times New Roman" w:eastAsia="Times New Roman" w:cs="Times New Roman"/>
          <w:noProof w:val="0"/>
          <w:sz w:val="32"/>
          <w:szCs w:val="32"/>
          <w:lang w:val="el-GR"/>
        </w:rPr>
      </w:pPr>
    </w:p>
    <w:p w:rsidR="410A84DD" w:rsidP="410A84DD" w:rsidRDefault="410A84DD" w14:paraId="7263FC26" w14:textId="269FE717">
      <w:pPr>
        <w:pStyle w:val="NoSpacing"/>
        <w:jc w:val="both"/>
        <w:rPr>
          <w:rFonts w:ascii="Times New Roman" w:hAnsi="Times New Roman" w:eastAsia="Times New Roman" w:cs="Times New Roman"/>
          <w:noProof w:val="0"/>
          <w:sz w:val="32"/>
          <w:szCs w:val="32"/>
          <w:lang w:val="el-GR"/>
        </w:rPr>
      </w:pPr>
    </w:p>
    <w:p w:rsidR="410A84DD" w:rsidP="410A84DD" w:rsidRDefault="410A84DD" w14:paraId="568198D4" w14:textId="5AB425F0">
      <w:pPr>
        <w:pStyle w:val="NoSpacing"/>
        <w:jc w:val="both"/>
        <w:rPr>
          <w:rFonts w:ascii="Times New Roman" w:hAnsi="Times New Roman" w:eastAsia="Times New Roman" w:cs="Times New Roman"/>
          <w:noProof w:val="0"/>
          <w:sz w:val="32"/>
          <w:szCs w:val="32"/>
          <w:lang w:val="el-GR"/>
        </w:rPr>
      </w:pPr>
    </w:p>
    <w:p w:rsidR="410A84DD" w:rsidP="410A84DD" w:rsidRDefault="410A84DD" w14:paraId="61D6D618" w14:textId="28F64145">
      <w:pPr>
        <w:pStyle w:val="NoSpacing"/>
        <w:jc w:val="both"/>
        <w:rPr>
          <w:rFonts w:ascii="Times New Roman" w:hAnsi="Times New Roman" w:eastAsia="Times New Roman" w:cs="Times New Roman"/>
          <w:noProof w:val="0"/>
          <w:sz w:val="32"/>
          <w:szCs w:val="32"/>
          <w:lang w:val="el-GR"/>
        </w:rPr>
      </w:pPr>
    </w:p>
    <w:p w:rsidR="410A84DD" w:rsidP="410A84DD" w:rsidRDefault="410A84DD" w14:paraId="4D067FA9" w14:textId="6EB2A6D8">
      <w:pPr>
        <w:pStyle w:val="NoSpacing"/>
        <w:jc w:val="both"/>
        <w:rPr>
          <w:rFonts w:ascii="Times New Roman" w:hAnsi="Times New Roman" w:eastAsia="Times New Roman" w:cs="Times New Roman"/>
          <w:noProof w:val="0"/>
          <w:sz w:val="32"/>
          <w:szCs w:val="32"/>
          <w:lang w:val="el-GR"/>
        </w:rPr>
      </w:pPr>
    </w:p>
    <w:p w:rsidR="410A84DD" w:rsidP="410A84DD" w:rsidRDefault="410A84DD" w14:paraId="756CB2FA" w14:textId="204463EF">
      <w:pPr>
        <w:pStyle w:val="NoSpacing"/>
        <w:jc w:val="both"/>
        <w:rPr>
          <w:rFonts w:ascii="Times New Roman" w:hAnsi="Times New Roman" w:eastAsia="Times New Roman" w:cs="Times New Roman"/>
          <w:noProof w:val="0"/>
          <w:sz w:val="32"/>
          <w:szCs w:val="32"/>
          <w:lang w:val="el-GR"/>
        </w:rPr>
      </w:pPr>
    </w:p>
    <w:p w:rsidR="1F1A830C" w:rsidP="410A84DD" w:rsidRDefault="1F1A830C" w14:paraId="7F459EB9" w14:textId="75644485">
      <w:pPr>
        <w:pStyle w:val="Heading1"/>
        <w:jc w:val="both"/>
        <w:rPr>
          <w:rFonts w:ascii="Times New Roman" w:hAnsi="Times New Roman" w:eastAsia="Times New Roman" w:cs="Times New Roman"/>
          <w:noProof w:val="0"/>
          <w:sz w:val="28"/>
          <w:szCs w:val="28"/>
          <w:lang w:val="el-GR"/>
        </w:rPr>
      </w:pPr>
      <w:bookmarkStart w:name="_Toc206094855" w:id="1388101177"/>
      <w:r w:rsidRPr="410A84DD" w:rsidR="1F1A830C">
        <w:rPr>
          <w:noProof w:val="0"/>
          <w:sz w:val="28"/>
          <w:szCs w:val="28"/>
          <w:lang w:val="el-GR"/>
        </w:rPr>
        <w:t>ΑΣΚΗΣΗ 1:</w:t>
      </w:r>
      <w:r w:rsidRPr="410A84DD" w:rsidR="1F1A830C">
        <w:rPr>
          <w:noProof w:val="0"/>
          <w:sz w:val="28"/>
          <w:szCs w:val="28"/>
          <w:lang w:val="el-GR"/>
        </w:rPr>
        <w:t xml:space="preserve"> Ανάλυση Χρονοσειράς και Πρόβλεψη της Ανεργίας στον Καναδά</w:t>
      </w:r>
      <w:bookmarkEnd w:id="1388101177"/>
    </w:p>
    <w:p w:rsidR="1F1A830C" w:rsidP="410A84DD" w:rsidRDefault="1F1A830C" w14:paraId="41177707" w14:textId="1B3BE3E8">
      <w:pPr>
        <w:pStyle w:val="Heading2"/>
        <w:jc w:val="both"/>
        <w:rPr>
          <w:rFonts w:ascii="Times New Roman" w:hAnsi="Times New Roman" w:eastAsia="Times New Roman" w:cs="Times New Roman"/>
          <w:b w:val="1"/>
          <w:bCs w:val="1"/>
          <w:noProof w:val="0"/>
          <w:sz w:val="24"/>
          <w:szCs w:val="24"/>
          <w:lang w:val="el-GR"/>
        </w:rPr>
      </w:pPr>
      <w:bookmarkStart w:name="_Toc1874355540" w:id="1130618034"/>
      <w:r w:rsidRPr="410A84DD" w:rsidR="1F1A830C">
        <w:rPr>
          <w:noProof w:val="0"/>
          <w:sz w:val="24"/>
          <w:szCs w:val="24"/>
          <w:lang w:val="el-GR"/>
        </w:rPr>
        <w:t>Περίληψη</w:t>
      </w:r>
      <w:bookmarkEnd w:id="1130618034"/>
    </w:p>
    <w:p w:rsidR="1F1A830C" w:rsidP="410A84DD" w:rsidRDefault="1F1A830C" w14:paraId="4CD917AA" w14:textId="14D21A17">
      <w:pPr>
        <w:jc w:val="both"/>
      </w:pPr>
      <w:r w:rsidRPr="410A84DD" w:rsidR="1F1A830C">
        <w:rPr>
          <w:rFonts w:ascii="Times New Roman" w:hAnsi="Times New Roman" w:eastAsia="Times New Roman" w:cs="Times New Roman"/>
          <w:noProof w:val="0"/>
          <w:sz w:val="24"/>
          <w:szCs w:val="24"/>
          <w:lang w:val="el-GR"/>
        </w:rPr>
        <w:t xml:space="preserve">Η παρούσα τεχνική αναφορά εξετάζει τη συμπεριφορά και την εξέλιξη του πραγματικού ποσοστού ανεργίας στον Καναδά από τον Ιανουάριο του 2022 έως σήμερα. Κύριος στόχος είναι η προσαρμογή ενός βέλτιστου στατιστικού μοντέλου χρονοσειρών για την πρόβλεψη της ανεργίας για τους επόμενους 24 μήνες. Ακολουθώντας τη μεθοδολογία Box-Jenkins, διαπιστώθηκε αρχικά η μη-στασιμότητα της χρονοσειράς μέσω του ελέγχου Augmented Dickey-Fuller. Η στασιμότητα επιτεύχθηκε μέσω της εφαρμογής πρώτων διαφορών. Με τη χρήση του κριτηρίου πληροφορίας Akaike (AIC) και διαγνωστικών ελέγχων καταλήξαμε στην προσαρμογή ενός μοντέλου ARIMA(1,1,1). Ο έλεγχος υπολοίπων (Ljung-Box) και η προσαρμογή διευρυμένων μοντέλων (overfitting) επιβεβαίωσαν την επάρκεια του μοντέλου, </w:t>
      </w:r>
      <w:r w:rsidRPr="410A84DD" w:rsidR="1F1A830C">
        <w:rPr>
          <w:rFonts w:ascii="Times New Roman" w:hAnsi="Times New Roman" w:eastAsia="Times New Roman" w:cs="Times New Roman"/>
          <w:b w:val="1"/>
          <w:bCs w:val="1"/>
          <w:noProof w:val="0"/>
          <w:sz w:val="24"/>
          <w:szCs w:val="24"/>
          <w:lang w:val="el-GR"/>
        </w:rPr>
        <w:t>το οποίο προβλέπει σταθεροποίηση του ποσοστού ανεργίας στα τρέχοντα επίπεδα,</w:t>
      </w:r>
      <w:r w:rsidRPr="410A84DD" w:rsidR="1F1A830C">
        <w:rPr>
          <w:rFonts w:ascii="Times New Roman" w:hAnsi="Times New Roman" w:eastAsia="Times New Roman" w:cs="Times New Roman"/>
          <w:noProof w:val="0"/>
          <w:sz w:val="24"/>
          <w:szCs w:val="24"/>
          <w:lang w:val="el-GR"/>
        </w:rPr>
        <w:t xml:space="preserve"> με τη στατιστική αβεβαιότητα να διευρύνεται αναμενόμενα σε βάθος χρόνου.</w:t>
      </w:r>
    </w:p>
    <w:p w:rsidR="3BFFD708" w:rsidP="410A84DD" w:rsidRDefault="3BFFD708" w14:paraId="73E52555" w14:textId="56AB467B">
      <w:pPr>
        <w:pStyle w:val="Heading2"/>
        <w:jc w:val="both"/>
        <w:rPr>
          <w:noProof w:val="0"/>
          <w:sz w:val="24"/>
          <w:szCs w:val="24"/>
          <w:lang w:val="el-GR"/>
        </w:rPr>
      </w:pPr>
      <w:bookmarkStart w:name="_Toc1229176083" w:id="1322122070"/>
      <w:r w:rsidRPr="410A84DD" w:rsidR="3BFFD708">
        <w:rPr>
          <w:noProof w:val="0"/>
          <w:sz w:val="24"/>
          <w:szCs w:val="24"/>
          <w:lang w:val="el-GR"/>
        </w:rPr>
        <w:t>1. Εισαγωγή &amp; Βιβλιογραφική Επισκόπηση</w:t>
      </w:r>
      <w:bookmarkEnd w:id="1322122070"/>
    </w:p>
    <w:p w:rsidR="3BFFD708" w:rsidP="410A84DD" w:rsidRDefault="3BFFD708" w14:paraId="35CA0E38" w14:textId="7FA889BC">
      <w:pPr>
        <w:jc w:val="both"/>
      </w:pPr>
      <w:r w:rsidRPr="410A84DD" w:rsidR="3BFFD708">
        <w:rPr>
          <w:rFonts w:ascii="Times New Roman" w:hAnsi="Times New Roman" w:eastAsia="Times New Roman" w:cs="Times New Roman"/>
          <w:noProof w:val="0"/>
          <w:sz w:val="24"/>
          <w:szCs w:val="24"/>
          <w:lang w:val="el-GR"/>
        </w:rPr>
        <w:t>Η πρόβλεψη μακροοικονομικών δεικτών, όπως το ποσοστό της ανεργίας, αποτελεί κεντρικό πυλώνα της οικονομετρικής ανάλυσης, καθώς επιτρέπει τη χάραξη έγκυρων στρατηγικών πολιτικών. Στη σύγχρονη βιβλιογραφία, η ανάλυση χρονοσειρών βασίζεται σε μεγάλο βαθμό στη μεθοδολογία που ανέπτυξαν οι Box και Jenkins (1970).</w:t>
      </w:r>
    </w:p>
    <w:p w:rsidR="3BFFD708" w:rsidP="410A84DD" w:rsidRDefault="3BFFD708" w14:paraId="1F6D8785" w14:textId="620B7E43">
      <w:pPr>
        <w:jc w:val="both"/>
      </w:pPr>
      <w:r w:rsidRPr="410A84DD" w:rsidR="3BFFD708">
        <w:rPr>
          <w:rFonts w:ascii="Times New Roman" w:hAnsi="Times New Roman" w:eastAsia="Times New Roman" w:cs="Times New Roman"/>
          <w:noProof w:val="0"/>
          <w:sz w:val="24"/>
          <w:szCs w:val="24"/>
          <w:lang w:val="el-GR"/>
        </w:rPr>
        <w:t>Σύμφωνα με τους συγγραφείς, η θεμελιώδης προϋπόθεση για την προσαρμογή ενός αξιόπιστου μοντέλου είναι η "στασιμότητα" (stationarity) της χρονοσειράς. Η απόπειρα προσαρμογής μοντέλων σε μη στάσιμα δεδομένα (με τάση) οδηγεί στο φαινόμενο της ψευδούς παλινδρόμησης (spurious regression), παράγοντας στατιστικά άκυρες προβλέψεις. Τα μοντέλα Αυτοπαλίνδρομου Ολοκληρωμένου Κινητού Μέσου (ARIMA) αντιμετωπίζουν αυτό το πρόβλημα ενσωματώνοντας βαθμούς διαφόρισης (d), καθιστώντας τα εξαιρετικά ισχυρά εργαλεία για βραχυπρόθεσμες και μεσοπρόθεσμες προβλέψεις.</w:t>
      </w:r>
    </w:p>
    <w:p w:rsidR="27BBBACA" w:rsidP="410A84DD" w:rsidRDefault="27BBBACA" w14:paraId="1D5AAABE" w14:textId="5D108A29">
      <w:pPr>
        <w:pStyle w:val="Heading2"/>
        <w:jc w:val="both"/>
        <w:rPr>
          <w:noProof w:val="0"/>
          <w:sz w:val="24"/>
          <w:szCs w:val="24"/>
          <w:lang w:val="el-GR"/>
        </w:rPr>
      </w:pPr>
      <w:bookmarkStart w:name="_Toc1221251961" w:id="621734217"/>
      <w:r w:rsidRPr="410A84DD" w:rsidR="27BBBACA">
        <w:rPr>
          <w:noProof w:val="0"/>
          <w:sz w:val="24"/>
          <w:szCs w:val="24"/>
          <w:lang w:val="el-GR"/>
        </w:rPr>
        <w:t>2. Δεδομένα Εισόδου</w:t>
      </w:r>
      <w:bookmarkEnd w:id="621734217"/>
    </w:p>
    <w:p w:rsidR="27BBBACA" w:rsidP="410A84DD" w:rsidRDefault="27BBBACA" w14:paraId="1D449DE2" w14:textId="3DABA1B2">
      <w:pPr>
        <w:pStyle w:val="Normal"/>
        <w:jc w:val="both"/>
      </w:pPr>
      <w:r w:rsidRPr="410A84DD" w:rsidR="27BBBACA">
        <w:rPr>
          <w:rFonts w:ascii="Times New Roman" w:hAnsi="Times New Roman" w:eastAsia="Times New Roman" w:cs="Times New Roman"/>
          <w:noProof w:val="0"/>
          <w:sz w:val="24"/>
          <w:szCs w:val="24"/>
          <w:lang w:val="el-GR"/>
        </w:rPr>
        <w:t>Για την υλοποίηση της άσκησης, αντλήθηκαν πραγματικά μηνιαία δεδομένα από την έγκριτη βάση FRED (Federal Reserve Economic Data), η οποία αντλεί και φιλοξενεί τις επίσημες μετρήσεις του Οργανισμού Οικονομικής Συνεργασίας και Ανάπτυξης (ΟΟΣΑ/OECD).</w:t>
      </w:r>
    </w:p>
    <w:p w:rsidR="27BBBACA" w:rsidP="410A84DD" w:rsidRDefault="27BBBACA" w14:paraId="0E2E69CB" w14:textId="5247E7EC">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7BBBACA">
        <w:rPr>
          <w:rFonts w:ascii="Times New Roman" w:hAnsi="Times New Roman" w:eastAsia="Times New Roman" w:cs="Times New Roman"/>
          <w:b w:val="1"/>
          <w:bCs w:val="1"/>
          <w:noProof w:val="0"/>
          <w:sz w:val="24"/>
          <w:szCs w:val="24"/>
          <w:lang w:val="el-GR"/>
        </w:rPr>
        <w:t>Εξεταζόμενη Μεταβλητή:</w:t>
      </w:r>
      <w:r w:rsidRPr="410A84DD" w:rsidR="27BBBACA">
        <w:rPr>
          <w:rFonts w:ascii="Times New Roman" w:hAnsi="Times New Roman" w:eastAsia="Times New Roman" w:cs="Times New Roman"/>
          <w:noProof w:val="0"/>
          <w:sz w:val="24"/>
          <w:szCs w:val="24"/>
          <w:lang w:val="el-GR"/>
        </w:rPr>
        <w:t xml:space="preserve"> Πραγματικό Ποσοστό Ανεργίας (Harmonized Unemployment Rate: 15 Years or over).</w:t>
      </w:r>
    </w:p>
    <w:p w:rsidR="27BBBACA" w:rsidP="410A84DD" w:rsidRDefault="27BBBACA" w14:paraId="3EA28DF6" w14:textId="307FA63B">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7BBBACA">
        <w:rPr>
          <w:rFonts w:ascii="Times New Roman" w:hAnsi="Times New Roman" w:eastAsia="Times New Roman" w:cs="Times New Roman"/>
          <w:b w:val="1"/>
          <w:bCs w:val="1"/>
          <w:noProof w:val="0"/>
          <w:sz w:val="24"/>
          <w:szCs w:val="24"/>
          <w:lang w:val="el-GR"/>
        </w:rPr>
        <w:t>Χώρα:</w:t>
      </w:r>
      <w:r w:rsidRPr="410A84DD" w:rsidR="27BBBACA">
        <w:rPr>
          <w:rFonts w:ascii="Times New Roman" w:hAnsi="Times New Roman" w:eastAsia="Times New Roman" w:cs="Times New Roman"/>
          <w:noProof w:val="0"/>
          <w:sz w:val="24"/>
          <w:szCs w:val="24"/>
          <w:lang w:val="el-GR"/>
        </w:rPr>
        <w:t xml:space="preserve"> Καναδάς (Canada).</w:t>
      </w:r>
    </w:p>
    <w:p w:rsidR="27BBBACA" w:rsidP="410A84DD" w:rsidRDefault="27BBBACA" w14:paraId="54328E1D" w14:textId="1B12EEFB">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7BBBACA">
        <w:rPr>
          <w:rFonts w:ascii="Times New Roman" w:hAnsi="Times New Roman" w:eastAsia="Times New Roman" w:cs="Times New Roman"/>
          <w:b w:val="1"/>
          <w:bCs w:val="1"/>
          <w:noProof w:val="0"/>
          <w:sz w:val="24"/>
          <w:szCs w:val="24"/>
          <w:lang w:val="el-GR"/>
        </w:rPr>
        <w:t>Περίοδος:</w:t>
      </w:r>
      <w:r w:rsidRPr="410A84DD" w:rsidR="27BBBACA">
        <w:rPr>
          <w:rFonts w:ascii="Times New Roman" w:hAnsi="Times New Roman" w:eastAsia="Times New Roman" w:cs="Times New Roman"/>
          <w:noProof w:val="0"/>
          <w:sz w:val="24"/>
          <w:szCs w:val="24"/>
          <w:lang w:val="el-GR"/>
        </w:rPr>
        <w:t xml:space="preserve"> Ιανουάριος 2022 έως και τον πιο πρόσφατο διαθέσιμο μήνα.</w:t>
      </w:r>
    </w:p>
    <w:p w:rsidR="27BBBACA" w:rsidP="410A84DD" w:rsidRDefault="27BBBACA" w14:paraId="71A84C9F" w14:textId="401AE2F5">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7BBBACA">
        <w:rPr>
          <w:rFonts w:ascii="Times New Roman" w:hAnsi="Times New Roman" w:eastAsia="Times New Roman" w:cs="Times New Roman"/>
          <w:b w:val="1"/>
          <w:bCs w:val="1"/>
          <w:noProof w:val="0"/>
          <w:sz w:val="24"/>
          <w:szCs w:val="24"/>
          <w:lang w:val="el-GR"/>
        </w:rPr>
        <w:t>Ιδιαιτερότητες &amp; Επιλογές:</w:t>
      </w:r>
      <w:r w:rsidRPr="410A84DD" w:rsidR="27BBBACA">
        <w:rPr>
          <w:rFonts w:ascii="Times New Roman" w:hAnsi="Times New Roman" w:eastAsia="Times New Roman" w:cs="Times New Roman"/>
          <w:noProof w:val="0"/>
          <w:sz w:val="24"/>
          <w:szCs w:val="24"/>
          <w:lang w:val="el-GR"/>
        </w:rPr>
        <w:t xml:space="preserve"> Επιλέχθηκε εσκεμμένα η σειρά "Seasonally Adjusted" (Εποχικά Διορθωμένη). Μέσω αυτού του μετασχηματισμού, αφαιρείται εκ των προτέρων ο θόρυβος των εποχικών διακυμάνσεων (π.χ. προσλήψεις θερινής περιόδου), επιτρέποντας την καθαρή παρατήρηση της πραγματικής τάσης χωρίς την ανάγκη χρήσης πιο πολύπλοκων εποχικών μοντέλων (SARIMA).</w:t>
      </w:r>
    </w:p>
    <w:p w:rsidR="410A84DD" w:rsidP="410A84DD" w:rsidRDefault="410A84DD" w14:paraId="034E801B" w14:textId="01C55856">
      <w:pPr>
        <w:pStyle w:val="Normal"/>
        <w:spacing w:before="0" w:beforeAutospacing="off" w:after="0" w:afterAutospacing="off"/>
        <w:ind w:left="0"/>
        <w:jc w:val="both"/>
        <w:rPr>
          <w:rFonts w:ascii="Times New Roman" w:hAnsi="Times New Roman" w:eastAsia="Times New Roman" w:cs="Times New Roman"/>
          <w:noProof w:val="0"/>
          <w:sz w:val="24"/>
          <w:szCs w:val="24"/>
          <w:lang w:val="el-GR"/>
        </w:rPr>
      </w:pPr>
    </w:p>
    <w:p w:rsidR="43E4EC7D" w:rsidP="410A84DD" w:rsidRDefault="43E4EC7D" w14:paraId="219A4FD7" w14:textId="1D6F5256">
      <w:pPr>
        <w:pStyle w:val="Heading2"/>
        <w:jc w:val="both"/>
        <w:rPr>
          <w:noProof w:val="0"/>
          <w:sz w:val="24"/>
          <w:szCs w:val="24"/>
          <w:lang w:val="el-GR"/>
        </w:rPr>
      </w:pPr>
      <w:bookmarkStart w:name="_Toc812384712" w:id="573676878"/>
      <w:r w:rsidRPr="410A84DD" w:rsidR="43E4EC7D">
        <w:rPr>
          <w:noProof w:val="0"/>
          <w:sz w:val="24"/>
          <w:szCs w:val="24"/>
          <w:lang w:val="el-GR"/>
        </w:rPr>
        <w:t>3. Πειραματική Διαδικασία, Αναλύσεις &amp; Σχολιασμός</w:t>
      </w:r>
      <w:bookmarkEnd w:id="573676878"/>
    </w:p>
    <w:p w:rsidR="43E4EC7D" w:rsidP="410A84DD" w:rsidRDefault="43E4EC7D" w14:paraId="3430C49E" w14:textId="13FAC8DF">
      <w:pPr>
        <w:jc w:val="both"/>
      </w:pPr>
      <w:r w:rsidRPr="410A84DD" w:rsidR="43E4EC7D">
        <w:rPr>
          <w:rFonts w:ascii="Times New Roman" w:hAnsi="Times New Roman" w:eastAsia="Times New Roman" w:cs="Times New Roman"/>
          <w:noProof w:val="0"/>
          <w:sz w:val="24"/>
          <w:szCs w:val="24"/>
          <w:lang w:val="el-GR"/>
        </w:rPr>
        <w:t xml:space="preserve">Η πειραματική διαδικασία και η ανάλυση των δεδομένων υλοποιήθηκαν στο προγραμματιστικό περιβάλλον </w:t>
      </w:r>
      <w:r w:rsidRPr="410A84DD" w:rsidR="43E4EC7D">
        <w:rPr>
          <w:rFonts w:ascii="Times New Roman" w:hAnsi="Times New Roman" w:eastAsia="Times New Roman" w:cs="Times New Roman"/>
          <w:b w:val="1"/>
          <w:bCs w:val="1"/>
          <w:noProof w:val="0"/>
          <w:sz w:val="24"/>
          <w:szCs w:val="24"/>
          <w:lang w:val="el-GR"/>
        </w:rPr>
        <w:t>R</w:t>
      </w:r>
      <w:r w:rsidRPr="410A84DD" w:rsidR="43E4EC7D">
        <w:rPr>
          <w:rFonts w:ascii="Times New Roman" w:hAnsi="Times New Roman" w:eastAsia="Times New Roman" w:cs="Times New Roman"/>
          <w:noProof w:val="0"/>
          <w:sz w:val="24"/>
          <w:szCs w:val="24"/>
          <w:lang w:val="el-GR"/>
        </w:rPr>
        <w:t>.</w:t>
      </w:r>
    </w:p>
    <w:p w:rsidR="6BD2E770" w:rsidP="410A84DD" w:rsidRDefault="6BD2E770" w14:paraId="03ADF12A" w14:textId="1356D978">
      <w:pPr>
        <w:pStyle w:val="Heading2"/>
        <w:jc w:val="both"/>
        <w:rPr>
          <w:noProof w:val="0"/>
          <w:sz w:val="24"/>
          <w:szCs w:val="24"/>
          <w:lang w:val="el-GR"/>
        </w:rPr>
      </w:pPr>
      <w:bookmarkStart w:name="_Toc1362619585" w:id="679568629"/>
      <w:r w:rsidRPr="410A84DD" w:rsidR="6BD2E770">
        <w:rPr>
          <w:noProof w:val="0"/>
          <w:sz w:val="24"/>
          <w:szCs w:val="24"/>
          <w:lang w:val="el-GR"/>
        </w:rPr>
        <w:t>3.1 Οπτικός Έλεγχος &amp; Εποχικότητα</w:t>
      </w:r>
      <w:r w:rsidRPr="410A84DD" w:rsidR="6BD2E770">
        <w:rPr>
          <w:noProof w:val="0"/>
          <w:sz w:val="24"/>
          <w:szCs w:val="24"/>
          <w:lang w:val="el-GR"/>
        </w:rPr>
        <w:t xml:space="preserve"> (Ερώτημα α)</w:t>
      </w:r>
      <w:bookmarkEnd w:id="679568629"/>
    </w:p>
    <w:p w:rsidR="6BD2E770" w:rsidP="410A84DD" w:rsidRDefault="6BD2E770" w14:paraId="50B2F01E" w14:textId="147412DF">
      <w:pPr>
        <w:pStyle w:val="Normal"/>
        <w:jc w:val="both"/>
      </w:pPr>
      <w:r w:rsidR="6BD2E770">
        <w:drawing>
          <wp:inline wp14:editId="0C1519FE" wp14:anchorId="175B0D4F">
            <wp:extent cx="5724525" cy="3619500"/>
            <wp:effectExtent l="0" t="0" r="0" b="0"/>
            <wp:docPr id="143524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24097" name="Picture 143524097"/>
                    <pic:cNvPicPr/>
                  </pic:nvPicPr>
                  <pic:blipFill>
                    <a:blip xmlns:r="http://schemas.openxmlformats.org/officeDocument/2006/relationships" r:embed="rId1634005202">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Pr="410A84DD" w:rsidR="6BD2E770">
        <w:rPr>
          <w:rFonts w:ascii="Times New Roman" w:hAnsi="Times New Roman" w:eastAsia="Times New Roman" w:cs="Times New Roman"/>
          <w:noProof w:val="0"/>
          <w:sz w:val="24"/>
          <w:szCs w:val="24"/>
          <w:lang w:val="el-GR"/>
        </w:rPr>
        <w:t xml:space="preserve">Παρατηρώντας το χρονοδιάγραμμα, διαπιστώνεται ότι έπειτα από μια αρχική ήπια πτώση στις αρχές του 2022, το ποσοστό ανεργίας αναπτύσσει μια σαφή ανοδική τάση. Εφόσον ο μέσος όρος της σειράς μεταβάλλεται συστηματικά με την πάροδο του χρόνου, η </w:t>
      </w:r>
      <w:r w:rsidRPr="410A84DD" w:rsidR="6BD2E770">
        <w:rPr>
          <w:rFonts w:ascii="Times New Roman" w:hAnsi="Times New Roman" w:eastAsia="Times New Roman" w:cs="Times New Roman"/>
          <w:noProof w:val="0"/>
          <w:sz w:val="24"/>
          <w:szCs w:val="24"/>
          <w:lang w:val="el-GR"/>
        </w:rPr>
        <w:t>χρονοσειρά</w:t>
      </w:r>
      <w:r w:rsidRPr="410A84DD" w:rsidR="6BD2E770">
        <w:rPr>
          <w:rFonts w:ascii="Times New Roman" w:hAnsi="Times New Roman" w:eastAsia="Times New Roman" w:cs="Times New Roman"/>
          <w:noProof w:val="0"/>
          <w:sz w:val="24"/>
          <w:szCs w:val="24"/>
          <w:lang w:val="el-GR"/>
        </w:rPr>
        <w:t xml:space="preserve"> δεν είναι στάσιμη. Όσον αφορά την εποχικότητα, όπως αναλύθηκε και στην περιγραφή των δεδομένων, η σειρά δεν εμφανίζει εποχικότητα καθώς έχουμε αντλήσει εποχικά διορθωμένα (</w:t>
      </w:r>
      <w:r w:rsidRPr="410A84DD" w:rsidR="6BD2E770">
        <w:rPr>
          <w:rFonts w:ascii="Times New Roman" w:hAnsi="Times New Roman" w:eastAsia="Times New Roman" w:cs="Times New Roman"/>
          <w:noProof w:val="0"/>
          <w:sz w:val="24"/>
          <w:szCs w:val="24"/>
          <w:lang w:val="el-GR"/>
        </w:rPr>
        <w:t>seasonally</w:t>
      </w:r>
      <w:r w:rsidRPr="410A84DD" w:rsidR="6BD2E770">
        <w:rPr>
          <w:rFonts w:ascii="Times New Roman" w:hAnsi="Times New Roman" w:eastAsia="Times New Roman" w:cs="Times New Roman"/>
          <w:noProof w:val="0"/>
          <w:sz w:val="24"/>
          <w:szCs w:val="24"/>
          <w:lang w:val="el-GR"/>
        </w:rPr>
        <w:t xml:space="preserve"> </w:t>
      </w:r>
      <w:r w:rsidRPr="410A84DD" w:rsidR="6BD2E770">
        <w:rPr>
          <w:rFonts w:ascii="Times New Roman" w:hAnsi="Times New Roman" w:eastAsia="Times New Roman" w:cs="Times New Roman"/>
          <w:noProof w:val="0"/>
          <w:sz w:val="24"/>
          <w:szCs w:val="24"/>
          <w:lang w:val="el-GR"/>
        </w:rPr>
        <w:t>adjusted</w:t>
      </w:r>
      <w:r w:rsidRPr="410A84DD" w:rsidR="6BD2E770">
        <w:rPr>
          <w:rFonts w:ascii="Times New Roman" w:hAnsi="Times New Roman" w:eastAsia="Times New Roman" w:cs="Times New Roman"/>
          <w:noProof w:val="0"/>
          <w:sz w:val="24"/>
          <w:szCs w:val="24"/>
          <w:lang w:val="el-GR"/>
        </w:rPr>
        <w:t>) δεδομένα.</w:t>
      </w:r>
    </w:p>
    <w:p w:rsidR="53828AFD" w:rsidP="410A84DD" w:rsidRDefault="53828AFD" w14:paraId="35A8C966" w14:textId="05285430">
      <w:pPr>
        <w:pStyle w:val="Heading2"/>
        <w:jc w:val="both"/>
        <w:rPr>
          <w:noProof w:val="0"/>
          <w:sz w:val="24"/>
          <w:szCs w:val="24"/>
          <w:lang w:val="el-GR"/>
        </w:rPr>
      </w:pPr>
      <w:bookmarkStart w:name="_Toc1572261677" w:id="205672914"/>
      <w:r w:rsidRPr="410A84DD" w:rsidR="53828AFD">
        <w:rPr>
          <w:noProof w:val="0"/>
          <w:sz w:val="24"/>
          <w:szCs w:val="24"/>
          <w:lang w:val="el-GR"/>
        </w:rPr>
        <w:t>3.2 Έλεγχος Στασιμότητας &amp; Μοντέλα ARMA</w:t>
      </w:r>
      <w:r w:rsidRPr="410A84DD" w:rsidR="53828AFD">
        <w:rPr>
          <w:noProof w:val="0"/>
          <w:sz w:val="24"/>
          <w:szCs w:val="24"/>
          <w:lang w:val="el-GR"/>
        </w:rPr>
        <w:t xml:space="preserve"> (Ερώτημα β)</w:t>
      </w:r>
      <w:bookmarkEnd w:id="205672914"/>
    </w:p>
    <w:p w:rsidR="53828AFD" w:rsidP="410A84DD" w:rsidRDefault="53828AFD" w14:paraId="5C2FA049" w14:textId="612A70AD">
      <w:pPr>
        <w:pStyle w:val="Normal"/>
        <w:jc w:val="both"/>
        <w:rPr>
          <w:rFonts w:ascii="Times New Roman" w:hAnsi="Times New Roman" w:eastAsia="Times New Roman" w:cs="Times New Roman"/>
          <w:noProof w:val="0"/>
          <w:sz w:val="24"/>
          <w:szCs w:val="24"/>
          <w:lang w:val="el-GR"/>
        </w:rPr>
      </w:pPr>
      <w:r w:rsidR="53828AFD">
        <w:drawing>
          <wp:inline wp14:editId="27C09EA5" wp14:anchorId="4A45B53F">
            <wp:extent cx="5724525" cy="3619500"/>
            <wp:effectExtent l="0" t="0" r="0" b="0"/>
            <wp:docPr id="956531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531191" name="Picture 956531191"/>
                    <pic:cNvPicPr/>
                  </pic:nvPicPr>
                  <pic:blipFill>
                    <a:blip xmlns:r="http://schemas.openxmlformats.org/officeDocument/2006/relationships" r:embed="rId43570714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Pr="410A84DD" w:rsidR="32A1ACEE">
        <w:rPr>
          <w:rFonts w:ascii="Times New Roman" w:hAnsi="Times New Roman" w:eastAsia="Times New Roman" w:cs="Times New Roman"/>
          <w:noProof w:val="0"/>
          <w:sz w:val="24"/>
          <w:szCs w:val="24"/>
          <w:lang w:val="el-GR"/>
        </w:rPr>
        <w:t>Η στασιμότητα της αρχικής χρονοσειράς εξετάστηκε συνδυαστικά μέσω των διαγραμμάτων Αυτοσυσχέτισης (ACF) και Μερικής Αυτοσυσχέτισης (PACF), καθώς και με τη χρήση του στατιστικού ελέγχου Augmented Dickey-Fuller (ADF).</w:t>
      </w:r>
    </w:p>
    <w:p w:rsidR="32A1ACEE" w:rsidP="410A84DD" w:rsidRDefault="32A1ACEE" w14:paraId="049CCECB" w14:textId="2755ED0A">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2A1ACEE">
        <w:rPr>
          <w:rFonts w:ascii="Times New Roman" w:hAnsi="Times New Roman" w:eastAsia="Times New Roman" w:cs="Times New Roman"/>
          <w:b w:val="1"/>
          <w:bCs w:val="1"/>
          <w:noProof w:val="0"/>
          <w:sz w:val="24"/>
          <w:szCs w:val="24"/>
          <w:lang w:val="el-GR"/>
        </w:rPr>
        <w:t>Συμπεριφορά ACF:</w:t>
      </w:r>
      <w:r w:rsidRPr="410A84DD" w:rsidR="32A1ACEE">
        <w:rPr>
          <w:rFonts w:ascii="Times New Roman" w:hAnsi="Times New Roman" w:eastAsia="Times New Roman" w:cs="Times New Roman"/>
          <w:noProof w:val="0"/>
          <w:sz w:val="24"/>
          <w:szCs w:val="24"/>
          <w:lang w:val="el-GR"/>
        </w:rPr>
        <w:t xml:space="preserve"> Οι συντελεστές αυτοσυσχέτισης παρουσιάζουν μια εξαιρετικά αργή φθίνουσα πορεία (slow linear decay), παραμένοντας στατιστικά σημαντικοί και εκτός των ορίων εμπιστοσύνης για μεγάλο αριθμό υστερήσεων (lags). Αυτή η μακρά "μνήμη" αποτελεί κλασική ένδειξη ύπαρξης τάσης και μη-στασιμότητας.</w:t>
      </w:r>
    </w:p>
    <w:p w:rsidR="32A1ACEE" w:rsidP="410A84DD" w:rsidRDefault="32A1ACEE" w14:paraId="6E7F6BE0" w14:textId="7C8CD259">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2A1ACEE">
        <w:rPr>
          <w:rFonts w:ascii="Times New Roman" w:hAnsi="Times New Roman" w:eastAsia="Times New Roman" w:cs="Times New Roman"/>
          <w:b w:val="1"/>
          <w:bCs w:val="1"/>
          <w:noProof w:val="0"/>
          <w:sz w:val="24"/>
          <w:szCs w:val="24"/>
          <w:lang w:val="el-GR"/>
        </w:rPr>
        <w:t>Συμπεριφορά PACF:</w:t>
      </w:r>
      <w:r w:rsidRPr="410A84DD" w:rsidR="32A1ACEE">
        <w:rPr>
          <w:rFonts w:ascii="Times New Roman" w:hAnsi="Times New Roman" w:eastAsia="Times New Roman" w:cs="Times New Roman"/>
          <w:noProof w:val="0"/>
          <w:sz w:val="24"/>
          <w:szCs w:val="24"/>
          <w:lang w:val="el-GR"/>
        </w:rPr>
        <w:t xml:space="preserve"> Το διάγραμμα εμφανίζει μια μοναδική, πολύ υψηλή στατιστικά σημαντική τιμή στην πρώτη υστέρηση (Lag 1) που προσεγγίζει τη μονάδα (1.00), ενώ οι επόμενες τιμές μειώνονται απότομα. Αυτή η δομή υποδεικνύει ότι η χρονοσειρά συμπεριφέρεται ως "τυχαίος περίπατος" (random walk) με τάση.</w:t>
      </w:r>
    </w:p>
    <w:p w:rsidR="32A1ACEE" w:rsidP="410A84DD" w:rsidRDefault="32A1ACEE" w14:paraId="33621813" w14:textId="365BCBD2">
      <w:pPr>
        <w:pStyle w:val="Normal"/>
        <w:jc w:val="both"/>
        <w:rPr>
          <w:rFonts w:ascii="Times New Roman" w:hAnsi="Times New Roman" w:eastAsia="Times New Roman" w:cs="Times New Roman"/>
          <w:noProof w:val="0"/>
          <w:sz w:val="24"/>
          <w:szCs w:val="24"/>
          <w:lang w:val="el-GR"/>
        </w:rPr>
      </w:pPr>
      <w:r w:rsidRPr="410A84DD" w:rsidR="32A1ACEE">
        <w:rPr>
          <w:rFonts w:ascii="Times New Roman" w:hAnsi="Times New Roman" w:eastAsia="Times New Roman" w:cs="Times New Roman"/>
          <w:noProof w:val="0"/>
          <w:sz w:val="24"/>
          <w:szCs w:val="24"/>
          <w:lang w:val="el-GR"/>
        </w:rPr>
        <w:t xml:space="preserve">Για την αυστηρή μαθηματική επικύρωση, διενεργήθηκε το τεστ </w:t>
      </w:r>
      <w:r w:rsidRPr="410A84DD" w:rsidR="32A1ACEE">
        <w:rPr>
          <w:rFonts w:ascii="Times New Roman" w:hAnsi="Times New Roman" w:eastAsia="Times New Roman" w:cs="Times New Roman"/>
          <w:noProof w:val="0"/>
          <w:sz w:val="24"/>
          <w:szCs w:val="24"/>
          <w:lang w:val="el-GR"/>
        </w:rPr>
        <w:t>Augmented</w:t>
      </w:r>
      <w:r w:rsidRPr="410A84DD" w:rsidR="32A1ACEE">
        <w:rPr>
          <w:rFonts w:ascii="Times New Roman" w:hAnsi="Times New Roman" w:eastAsia="Times New Roman" w:cs="Times New Roman"/>
          <w:noProof w:val="0"/>
          <w:sz w:val="24"/>
          <w:szCs w:val="24"/>
          <w:lang w:val="el-GR"/>
        </w:rPr>
        <w:t xml:space="preserve"> </w:t>
      </w:r>
      <w:r w:rsidRPr="410A84DD" w:rsidR="32A1ACEE">
        <w:rPr>
          <w:rFonts w:ascii="Times New Roman" w:hAnsi="Times New Roman" w:eastAsia="Times New Roman" w:cs="Times New Roman"/>
          <w:noProof w:val="0"/>
          <w:sz w:val="24"/>
          <w:szCs w:val="24"/>
          <w:lang w:val="el-GR"/>
        </w:rPr>
        <w:t>Dickey-Fuller</w:t>
      </w:r>
      <w:r w:rsidRPr="410A84DD" w:rsidR="32A1ACEE">
        <w:rPr>
          <w:rFonts w:ascii="Times New Roman" w:hAnsi="Times New Roman" w:eastAsia="Times New Roman" w:cs="Times New Roman"/>
          <w:noProof w:val="0"/>
          <w:sz w:val="24"/>
          <w:szCs w:val="24"/>
          <w:lang w:val="el-GR"/>
        </w:rPr>
        <w:t xml:space="preserve"> (ADF), όπου η μηδενική υπόθεση (</w:t>
      </w:r>
      <w:r w:rsidRPr="410A84DD" w:rsidR="32A1ACEE">
        <w:rPr>
          <w:rFonts w:ascii="Times New Roman" w:hAnsi="Times New Roman" w:eastAsia="Times New Roman" w:cs="Times New Roman"/>
          <w:noProof w:val="0"/>
          <w:sz w:val="24"/>
          <w:szCs w:val="24"/>
          <w:lang w:val="el-GR"/>
        </w:rPr>
        <w:t>Ho</w:t>
      </w:r>
      <w:r w:rsidRPr="410A84DD" w:rsidR="32A1ACEE">
        <w:rPr>
          <w:rFonts w:ascii="Times New Roman" w:hAnsi="Times New Roman" w:eastAsia="Times New Roman" w:cs="Times New Roman"/>
          <w:noProof w:val="0"/>
          <w:sz w:val="24"/>
          <w:szCs w:val="24"/>
          <w:lang w:val="el-GR"/>
        </w:rPr>
        <w:t xml:space="preserve">) ορίζει ότι η σειρά είναι μη-στάσιμη (ύπαρξη </w:t>
      </w:r>
      <w:r w:rsidRPr="410A84DD" w:rsidR="32A1ACEE">
        <w:rPr>
          <w:rFonts w:ascii="Times New Roman" w:hAnsi="Times New Roman" w:eastAsia="Times New Roman" w:cs="Times New Roman"/>
          <w:noProof w:val="0"/>
          <w:sz w:val="24"/>
          <w:szCs w:val="24"/>
          <w:lang w:val="el-GR"/>
        </w:rPr>
        <w:t>μοναδιαίας</w:t>
      </w:r>
      <w:r w:rsidRPr="410A84DD" w:rsidR="32A1ACEE">
        <w:rPr>
          <w:rFonts w:ascii="Times New Roman" w:hAnsi="Times New Roman" w:eastAsia="Times New Roman" w:cs="Times New Roman"/>
          <w:noProof w:val="0"/>
          <w:sz w:val="24"/>
          <w:szCs w:val="24"/>
          <w:lang w:val="el-GR"/>
        </w:rPr>
        <w:t xml:space="preserve"> ρίζας). Το τεστ επέστρεψε p-</w:t>
      </w:r>
      <w:r w:rsidRPr="410A84DD" w:rsidR="32A1ACEE">
        <w:rPr>
          <w:rFonts w:ascii="Times New Roman" w:hAnsi="Times New Roman" w:eastAsia="Times New Roman" w:cs="Times New Roman"/>
          <w:noProof w:val="0"/>
          <w:sz w:val="24"/>
          <w:szCs w:val="24"/>
          <w:lang w:val="el-GR"/>
        </w:rPr>
        <w:t>value</w:t>
      </w:r>
      <w:r w:rsidRPr="410A84DD" w:rsidR="32A1ACEE">
        <w:rPr>
          <w:rFonts w:ascii="Times New Roman" w:hAnsi="Times New Roman" w:eastAsia="Times New Roman" w:cs="Times New Roman"/>
          <w:noProof w:val="0"/>
          <w:sz w:val="24"/>
          <w:szCs w:val="24"/>
          <w:lang w:val="el-GR"/>
        </w:rPr>
        <w:t xml:space="preserve"> &gt; 0.05, γεγονός που σημαίνει ότι αποτυγχάνουμε να απορρίψουμε τη μηδενική υπόθεση.</w:t>
      </w:r>
    </w:p>
    <w:p w:rsidR="32A1ACEE" w:rsidP="410A84DD" w:rsidRDefault="32A1ACEE" w14:paraId="36092301" w14:textId="59F9A0B5">
      <w:pPr>
        <w:pStyle w:val="Normal"/>
        <w:jc w:val="both"/>
      </w:pPr>
      <w:r w:rsidR="32A1ACEE">
        <w:drawing>
          <wp:inline wp14:editId="280B282A" wp14:anchorId="43C69B7E">
            <wp:extent cx="4296374" cy="724001"/>
            <wp:effectExtent l="0" t="0" r="0" b="0"/>
            <wp:docPr id="612139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139278" name="Picture 612139278"/>
                    <pic:cNvPicPr/>
                  </pic:nvPicPr>
                  <pic:blipFill>
                    <a:blip xmlns:r="http://schemas.openxmlformats.org/officeDocument/2006/relationships" r:embed="rId2061731270">
                      <a:extLst>
                        <a:ext uri="{28A0092B-C50C-407E-A947-70E740481C1C}">
                          <a14:useLocalDpi xmlns:a14="http://schemas.microsoft.com/office/drawing/2010/main"/>
                        </a:ext>
                      </a:extLst>
                    </a:blip>
                    <a:stretch>
                      <a:fillRect/>
                    </a:stretch>
                  </pic:blipFill>
                  <pic:spPr>
                    <a:xfrm>
                      <a:off x="0" y="0"/>
                      <a:ext cx="4296374" cy="724001"/>
                    </a:xfrm>
                    <a:prstGeom prst="rect">
                      <a:avLst/>
                    </a:prstGeom>
                  </pic:spPr>
                </pic:pic>
              </a:graphicData>
            </a:graphic>
          </wp:inline>
        </w:drawing>
      </w:r>
    </w:p>
    <w:p w:rsidR="32A1ACEE" w:rsidP="410A84DD" w:rsidRDefault="32A1ACEE" w14:paraId="1E332741" w14:textId="79939EE8">
      <w:pPr>
        <w:pStyle w:val="Normal"/>
        <w:spacing w:before="0" w:beforeAutospacing="off" w:after="0" w:afterAutospacing="off"/>
        <w:ind w:left="0"/>
        <w:jc w:val="both"/>
      </w:pPr>
      <w:r w:rsidRPr="410A84DD" w:rsidR="32A1ACEE">
        <w:rPr>
          <w:rFonts w:ascii="Times New Roman" w:hAnsi="Times New Roman" w:eastAsia="Times New Roman" w:cs="Times New Roman"/>
          <w:noProof w:val="0"/>
          <w:sz w:val="24"/>
          <w:szCs w:val="24"/>
          <w:lang w:val="el-GR"/>
        </w:rPr>
        <w:t>Συμπερασματικά, επειδή το p-value ξεπερνά το κρίσιμο όριο του 0.05 και τα διαγράμματα επιβεβαιώνουν τη μεταβολή του μέσου όρου, η αρχική χρονοσειρά είναι μη-στάσιμη. Ως εκ τούτου, καθίσταται αδύνατη η προσαρμογή ενός απλού μοντέλου ARMA(p,q), καθώς κάτι τέτοιο θα οδηγούσε στο σφάλμα της ψευδούς παλινδρόμησης (spurious regression). Είναι απαραίτητο να προχωρήσουμε σε διαφορίσεις της σειράς.</w:t>
      </w:r>
    </w:p>
    <w:p w:rsidR="2B0D3269" w:rsidP="410A84DD" w:rsidRDefault="2B0D3269" w14:paraId="730B261B" w14:textId="7EEF285B">
      <w:pPr>
        <w:pStyle w:val="Heading2"/>
        <w:jc w:val="both"/>
        <w:rPr>
          <w:noProof w:val="0"/>
          <w:sz w:val="24"/>
          <w:szCs w:val="24"/>
          <w:lang w:val="el-GR"/>
        </w:rPr>
      </w:pPr>
      <w:bookmarkStart w:name="_Toc918122140" w:id="855034319"/>
      <w:r w:rsidRPr="410A84DD" w:rsidR="2B0D3269">
        <w:rPr>
          <w:noProof w:val="0"/>
          <w:sz w:val="24"/>
          <w:szCs w:val="24"/>
          <w:lang w:val="el-GR"/>
        </w:rPr>
        <w:t>3.3 Διαφορίσεις &amp; Επίτευξη Στασιμότητας</w:t>
      </w:r>
      <w:r w:rsidRPr="410A84DD" w:rsidR="2B0D3269">
        <w:rPr>
          <w:noProof w:val="0"/>
          <w:sz w:val="24"/>
          <w:szCs w:val="24"/>
          <w:lang w:val="el-GR"/>
        </w:rPr>
        <w:t xml:space="preserve"> (Ερωτήματα γ, ε, στ)</w:t>
      </w:r>
      <w:bookmarkEnd w:id="855034319"/>
    </w:p>
    <w:p w:rsidR="2B0D3269" w:rsidP="410A84DD" w:rsidRDefault="2B0D3269" w14:paraId="21662890" w14:textId="7066B3C7">
      <w:pPr>
        <w:pStyle w:val="Normal"/>
        <w:jc w:val="both"/>
        <w:rPr>
          <w:rFonts w:ascii="Times New Roman" w:hAnsi="Times New Roman" w:eastAsia="Times New Roman" w:cs="Times New Roman"/>
          <w:noProof w:val="0"/>
          <w:sz w:val="24"/>
          <w:szCs w:val="24"/>
          <w:lang w:val="el-GR"/>
        </w:rPr>
      </w:pPr>
      <w:r w:rsidR="2B0D3269">
        <w:drawing>
          <wp:inline wp14:editId="146B9B58" wp14:anchorId="3849E727">
            <wp:extent cx="5724525" cy="3619500"/>
            <wp:effectExtent l="0" t="0" r="0" b="0"/>
            <wp:docPr id="1545780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780767" name="Picture 1545780767"/>
                    <pic:cNvPicPr/>
                  </pic:nvPicPr>
                  <pic:blipFill>
                    <a:blip xmlns:r="http://schemas.openxmlformats.org/officeDocument/2006/relationships" r:embed="rId591709052">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Pr="410A84DD" w:rsidR="2E58E48C">
        <w:rPr>
          <w:rFonts w:ascii="Times New Roman" w:hAnsi="Times New Roman" w:eastAsia="Times New Roman" w:cs="Times New Roman"/>
          <w:noProof w:val="0"/>
          <w:sz w:val="24"/>
          <w:szCs w:val="24"/>
          <w:lang w:val="el-GR"/>
        </w:rPr>
        <w:t>Προκειμένου να εξαλειφθεί η ανοδική τάση και να επιτευχθεί στασιμότητα στον μέσο όρο, εφαρμόστηκε στη χρονοσειρά ο μετασχηματισμός των πρώτων διαφορών (d=1).</w:t>
      </w:r>
    </w:p>
    <w:p w:rsidR="2E58E48C" w:rsidP="410A84DD" w:rsidRDefault="2E58E48C" w14:paraId="0893F52C" w14:textId="44207BFE">
      <w:pPr>
        <w:jc w:val="both"/>
        <w:rPr>
          <w:rFonts w:ascii="Times New Roman" w:hAnsi="Times New Roman" w:eastAsia="Times New Roman" w:cs="Times New Roman"/>
          <w:noProof w:val="0"/>
          <w:sz w:val="24"/>
          <w:szCs w:val="24"/>
          <w:lang w:val="el-GR"/>
        </w:rPr>
      </w:pPr>
      <w:r w:rsidRPr="410A84DD" w:rsidR="2E58E48C">
        <w:rPr>
          <w:rFonts w:ascii="Times New Roman" w:hAnsi="Times New Roman" w:eastAsia="Times New Roman" w:cs="Times New Roman"/>
          <w:noProof w:val="0"/>
          <w:sz w:val="24"/>
          <w:szCs w:val="24"/>
          <w:lang w:val="el-GR"/>
        </w:rPr>
        <w:t>Η αποτελεσματικότητα του μετασχηματισμού είναι άμεσα εμφανής στον οπτικό έλεγχο των νέων διαγραμμάτων:</w:t>
      </w:r>
    </w:p>
    <w:p w:rsidR="2E58E48C" w:rsidP="410A84DD" w:rsidRDefault="2E58E48C" w14:paraId="261A5E6D" w14:textId="0441F6AD">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E58E48C">
        <w:rPr>
          <w:rFonts w:ascii="Times New Roman" w:hAnsi="Times New Roman" w:eastAsia="Times New Roman" w:cs="Times New Roman"/>
          <w:b w:val="1"/>
          <w:bCs w:val="1"/>
          <w:noProof w:val="0"/>
          <w:sz w:val="24"/>
          <w:szCs w:val="24"/>
          <w:lang w:val="el-GR"/>
        </w:rPr>
        <w:t>Χρονοδιάγραμμα Πρώτων Διαφορών:</w:t>
      </w:r>
      <w:r w:rsidRPr="410A84DD" w:rsidR="2E58E48C">
        <w:rPr>
          <w:rFonts w:ascii="Times New Roman" w:hAnsi="Times New Roman" w:eastAsia="Times New Roman" w:cs="Times New Roman"/>
          <w:noProof w:val="0"/>
          <w:sz w:val="24"/>
          <w:szCs w:val="24"/>
          <w:lang w:val="el-GR"/>
        </w:rPr>
        <w:t xml:space="preserve"> Η σειρά πλέον δεν παρουσιάζει καμία συστηματική τάση. Οι τιμές ταλαντώνονται τυχαία γύρω από έναν σταθερό μέσο όρο (το μηδέν), εμφανίζοντας μια ομοιόμορφη διακύμανση στο χρόνο.</w:t>
      </w:r>
    </w:p>
    <w:p w:rsidR="2E58E48C" w:rsidP="410A84DD" w:rsidRDefault="2E58E48C" w14:paraId="65309B0E" w14:textId="5B2F6ED2">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E58E48C">
        <w:rPr>
          <w:rFonts w:ascii="Times New Roman" w:hAnsi="Times New Roman" w:eastAsia="Times New Roman" w:cs="Times New Roman"/>
          <w:b w:val="1"/>
          <w:bCs w:val="1"/>
          <w:noProof w:val="0"/>
          <w:sz w:val="24"/>
          <w:szCs w:val="24"/>
          <w:lang w:val="el-GR"/>
        </w:rPr>
        <w:t>Συμπεριφορά ACF και PACF:</w:t>
      </w:r>
      <w:r w:rsidRPr="410A84DD" w:rsidR="2E58E48C">
        <w:rPr>
          <w:rFonts w:ascii="Times New Roman" w:hAnsi="Times New Roman" w:eastAsia="Times New Roman" w:cs="Times New Roman"/>
          <w:noProof w:val="0"/>
          <w:sz w:val="24"/>
          <w:szCs w:val="24"/>
          <w:lang w:val="el-GR"/>
        </w:rPr>
        <w:t xml:space="preserve"> Η αργή φθίνουσα πορεία που παρατηρήθηκε στα αρχικά δεδομένα έχει πλήρως εξαλειφθεί. Και στα δύο κορελογράμματα, οι συντελεστές (lags) "κόβονται" άμεσα και εμπίπτουν εντός των ορίων εμπιστοσύνης (μπλε διακεκομμένες γραμμές). Αυτό υποδηλώνει ότι η μακρά "μνήμη" της σειράς έχει αφαιρεθεί και τα δεδομένα προσομοιάζουν πλέον σε λευκό θόρυβο.</w:t>
      </w:r>
    </w:p>
    <w:p w:rsidR="410A84DD" w:rsidP="410A84DD" w:rsidRDefault="410A84DD" w14:paraId="099150C1" w14:textId="30DFA01C">
      <w:pPr>
        <w:pStyle w:val="ListParagraph"/>
        <w:spacing w:before="0" w:beforeAutospacing="off" w:after="0" w:afterAutospacing="off"/>
        <w:ind w:left="720"/>
        <w:jc w:val="both"/>
        <w:rPr>
          <w:rFonts w:ascii="Times New Roman" w:hAnsi="Times New Roman" w:eastAsia="Times New Roman" w:cs="Times New Roman"/>
          <w:noProof w:val="0"/>
          <w:sz w:val="24"/>
          <w:szCs w:val="24"/>
          <w:lang w:val="el-GR"/>
        </w:rPr>
      </w:pPr>
    </w:p>
    <w:p w:rsidR="2E58E48C" w:rsidP="410A84DD" w:rsidRDefault="2E58E48C" w14:paraId="5A2B9024" w14:textId="38FE563D">
      <w:pPr>
        <w:jc w:val="both"/>
      </w:pPr>
      <w:r w:rsidRPr="410A84DD" w:rsidR="2E58E48C">
        <w:rPr>
          <w:rFonts w:ascii="Times New Roman" w:hAnsi="Times New Roman" w:eastAsia="Times New Roman" w:cs="Times New Roman"/>
          <w:noProof w:val="0"/>
          <w:sz w:val="24"/>
          <w:szCs w:val="24"/>
          <w:lang w:val="el-GR"/>
        </w:rPr>
        <w:t>Για την αυστηρή στατιστική επαλήθευση, διενεργήθηκε εκ νέου το τεστ Augmented Dickey-Fuller (ADF) πάνω στη διαφορισμένη σειρά. Το αποτέλεσμα του ελέγχου επέστρεψε p-value &lt; 0.05 (συγκεκριμένα p-value = 0.029). Αυτή η τιμή μας επιτρέπει να απορρίψουμε τη μηδενική υπόθεση της μοναδιαίας ρίζας με επίπεδο εμπιστοσύνης 95%.</w:t>
      </w:r>
    </w:p>
    <w:p w:rsidR="7B221B04" w:rsidP="410A84DD" w:rsidRDefault="7B221B04" w14:paraId="26D257BC" w14:textId="0BD0D680">
      <w:pPr>
        <w:pStyle w:val="Normal"/>
        <w:jc w:val="both"/>
      </w:pPr>
      <w:r w:rsidR="7B221B04">
        <w:drawing>
          <wp:inline wp14:editId="4434554C" wp14:anchorId="75F52A49">
            <wp:extent cx="4391638" cy="733527"/>
            <wp:effectExtent l="0" t="0" r="0" b="0"/>
            <wp:docPr id="268878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878811" name="Picture 268878811"/>
                    <pic:cNvPicPr/>
                  </pic:nvPicPr>
                  <pic:blipFill>
                    <a:blip xmlns:r="http://schemas.openxmlformats.org/officeDocument/2006/relationships" r:embed="rId1495985084">
                      <a:extLst>
                        <a:ext uri="{28A0092B-C50C-407E-A947-70E740481C1C}">
                          <a14:useLocalDpi xmlns:a14="http://schemas.microsoft.com/office/drawing/2010/main"/>
                        </a:ext>
                      </a:extLst>
                    </a:blip>
                    <a:stretch>
                      <a:fillRect/>
                    </a:stretch>
                  </pic:blipFill>
                  <pic:spPr>
                    <a:xfrm>
                      <a:off x="0" y="0"/>
                      <a:ext cx="4391638" cy="733527"/>
                    </a:xfrm>
                    <a:prstGeom prst="rect">
                      <a:avLst/>
                    </a:prstGeom>
                  </pic:spPr>
                </pic:pic>
              </a:graphicData>
            </a:graphic>
          </wp:inline>
        </w:drawing>
      </w:r>
    </w:p>
    <w:p w:rsidR="7B221B04" w:rsidP="410A84DD" w:rsidRDefault="7B221B04" w14:paraId="52FF75C5" w14:textId="4AC11A5C">
      <w:pPr>
        <w:pStyle w:val="Normal"/>
        <w:jc w:val="both"/>
      </w:pPr>
      <w:r w:rsidRPr="410A84DD" w:rsidR="7B221B04">
        <w:rPr>
          <w:rFonts w:ascii="Times New Roman" w:hAnsi="Times New Roman" w:eastAsia="Times New Roman" w:cs="Times New Roman"/>
          <w:noProof w:val="0"/>
          <w:sz w:val="24"/>
          <w:szCs w:val="24"/>
          <w:lang w:val="el-GR"/>
        </w:rPr>
        <w:t>Συμπέρασμα: Αποδεικνύεται τόσο γραφικά όσο και μαθηματικά ότι η σειρά των πρώτων διαφορών είναι αυστηρά στάσιμη. Ως εκ τούτου, καθορίζουμε την παράμετρο ολοκλήρωσης ως d=1. Καθώς η στασιμότητα επιτεύχθηκε με την πρώτη διαφόριση, τα ερωτήματα (ε) και (στ) της άσκησης παρέλκουν, διότι η εφαρμογή δεύτερων διαφορών (d=2) θα αποτελούσε λανθασμένη πρακτική (over-differencing) που θα εισήγαγε τεχνητό θόρυβο στο μοντέλο.</w:t>
      </w:r>
    </w:p>
    <w:p w:rsidR="2139C86E" w:rsidP="410A84DD" w:rsidRDefault="2139C86E" w14:paraId="48724B24" w14:textId="6B09C543">
      <w:pPr>
        <w:pStyle w:val="Heading2"/>
        <w:jc w:val="both"/>
        <w:rPr>
          <w:noProof w:val="0"/>
          <w:sz w:val="24"/>
          <w:szCs w:val="24"/>
          <w:lang w:val="el-GR"/>
        </w:rPr>
      </w:pPr>
      <w:bookmarkStart w:name="_Toc1666621710" w:id="477177816"/>
      <w:r w:rsidRPr="410A84DD" w:rsidR="2139C86E">
        <w:rPr>
          <w:noProof w:val="0"/>
          <w:sz w:val="24"/>
          <w:szCs w:val="24"/>
          <w:lang w:val="el-GR"/>
        </w:rPr>
        <w:t>3.4 Προσαρμογή Μοντέλου ARIMA(p,d,q)</w:t>
      </w:r>
      <w:r w:rsidRPr="410A84DD" w:rsidR="2139C86E">
        <w:rPr>
          <w:noProof w:val="0"/>
          <w:sz w:val="24"/>
          <w:szCs w:val="24"/>
          <w:lang w:val="el-GR"/>
        </w:rPr>
        <w:t xml:space="preserve"> (Ερώτημα δ)</w:t>
      </w:r>
      <w:bookmarkEnd w:id="477177816"/>
    </w:p>
    <w:p w:rsidR="2139C86E" w:rsidP="410A84DD" w:rsidRDefault="2139C86E" w14:paraId="19E8C7FC" w14:textId="0A92854F">
      <w:pPr>
        <w:jc w:val="both"/>
      </w:pPr>
      <w:r w:rsidRPr="410A84DD" w:rsidR="2139C86E">
        <w:rPr>
          <w:rFonts w:ascii="Times New Roman" w:hAnsi="Times New Roman" w:eastAsia="Times New Roman" w:cs="Times New Roman"/>
          <w:noProof w:val="0"/>
          <w:sz w:val="24"/>
          <w:szCs w:val="24"/>
          <w:lang w:val="el-GR"/>
        </w:rPr>
        <w:t>Βάσει των αναλύσεων στα προηγούμενα στάδια, προχωρήσαμε στην επιλογή των παραμέτρων για το μοντέλο Αυτοπαλίνδρομου Ολοκληρωμένου Κινητού Μέσου (ARIMA). Η διαδικασία επιλογής των τριών παραμέτρων (p, d, q) έχει ως εξής:</w:t>
      </w:r>
    </w:p>
    <w:p w:rsidR="2139C86E" w:rsidP="410A84DD" w:rsidRDefault="2139C86E" w14:paraId="0DC6BFFB" w14:textId="114D613C">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139C86E">
        <w:rPr>
          <w:rFonts w:ascii="Times New Roman" w:hAnsi="Times New Roman" w:eastAsia="Times New Roman" w:cs="Times New Roman"/>
          <w:b w:val="1"/>
          <w:bCs w:val="1"/>
          <w:noProof w:val="0"/>
          <w:sz w:val="24"/>
          <w:szCs w:val="24"/>
          <w:lang w:val="el-GR"/>
        </w:rPr>
        <w:t>Η Παράμετρος Ολοκλήρωσης (d):</w:t>
      </w:r>
      <w:r w:rsidRPr="410A84DD" w:rsidR="2139C86E">
        <w:rPr>
          <w:rFonts w:ascii="Times New Roman" w:hAnsi="Times New Roman" w:eastAsia="Times New Roman" w:cs="Times New Roman"/>
          <w:noProof w:val="0"/>
          <w:sz w:val="24"/>
          <w:szCs w:val="24"/>
          <w:lang w:val="el-GR"/>
        </w:rPr>
        <w:t xml:space="preserve"> Όπως αποδείχθηκε στο ερώτημα (γ), η χρονοσειρά κατέστη στάσιμη με την εφαρμογή της πρώτης διαφόρισης. Συνεπώς, η τάξη ολοκλήρωσης ορίζεται ρητά ως d=1.</w:t>
      </w:r>
    </w:p>
    <w:p w:rsidR="2139C86E" w:rsidP="410A84DD" w:rsidRDefault="2139C86E" w14:paraId="1F70A125" w14:textId="18A0AF21">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2139C86E">
        <w:rPr>
          <w:rFonts w:ascii="Times New Roman" w:hAnsi="Times New Roman" w:eastAsia="Times New Roman" w:cs="Times New Roman"/>
          <w:b w:val="1"/>
          <w:bCs w:val="1"/>
          <w:noProof w:val="0"/>
          <w:sz w:val="24"/>
          <w:szCs w:val="24"/>
          <w:lang w:val="el-GR"/>
        </w:rPr>
        <w:t>Οι Παράμετροι (p) και (q):</w:t>
      </w:r>
      <w:r w:rsidRPr="410A84DD" w:rsidR="2139C86E">
        <w:rPr>
          <w:rFonts w:ascii="Times New Roman" w:hAnsi="Times New Roman" w:eastAsia="Times New Roman" w:cs="Times New Roman"/>
          <w:noProof w:val="0"/>
          <w:sz w:val="24"/>
          <w:szCs w:val="24"/>
          <w:lang w:val="el-GR"/>
        </w:rPr>
        <w:t xml:space="preserve"> Για την επιλογή των καταλληλότερων τάξεων, αξιοποιήθηκε η συνάρτηση auto.arima() του προγραμματιστικού περιβάλλοντος R, η οποία αναζητά το βέλτιστο μοντέλο ελαχιστοποιώντας το Κριτήριο Πληροφορίας Akaike (AIC). Η συνάρτηση υπέδειξε ως ιδανικό μοντέλο το ARIMA(0,1,0) (με AIC = -14.28).</w:t>
      </w:r>
    </w:p>
    <w:p w:rsidR="56B5D788" w:rsidP="410A84DD" w:rsidRDefault="56B5D788" w14:paraId="120AD08C" w14:textId="0A3361E1">
      <w:pPr>
        <w:pStyle w:val="Normal"/>
        <w:spacing w:before="0" w:beforeAutospacing="off" w:after="0" w:afterAutospacing="off"/>
        <w:ind w:left="0"/>
        <w:jc w:val="both"/>
      </w:pPr>
      <w:r w:rsidR="56B5D788">
        <w:drawing>
          <wp:inline wp14:editId="315777F3" wp14:anchorId="520414A0">
            <wp:extent cx="3153215" cy="733527"/>
            <wp:effectExtent l="0" t="0" r="0" b="0"/>
            <wp:docPr id="1039274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274888" name="Picture 1039274888"/>
                    <pic:cNvPicPr/>
                  </pic:nvPicPr>
                  <pic:blipFill>
                    <a:blip xmlns:r="http://schemas.openxmlformats.org/officeDocument/2006/relationships" r:embed="rId1119937555">
                      <a:extLst>
                        <a:ext uri="{28A0092B-C50C-407E-A947-70E740481C1C}">
                          <a14:useLocalDpi xmlns:a14="http://schemas.microsoft.com/office/drawing/2010/main"/>
                        </a:ext>
                      </a:extLst>
                    </a:blip>
                    <a:stretch>
                      <a:fillRect/>
                    </a:stretch>
                  </pic:blipFill>
                  <pic:spPr>
                    <a:xfrm>
                      <a:off x="0" y="0"/>
                      <a:ext cx="3153215" cy="733527"/>
                    </a:xfrm>
                    <a:prstGeom prst="rect">
                      <a:avLst/>
                    </a:prstGeom>
                  </pic:spPr>
                </pic:pic>
              </a:graphicData>
            </a:graphic>
          </wp:inline>
        </w:drawing>
      </w:r>
    </w:p>
    <w:p w:rsidR="56B5D788" w:rsidP="410A84DD" w:rsidRDefault="56B5D788" w14:paraId="4FAF5D05" w14:textId="7AA6C2E4">
      <w:pPr>
        <w:pStyle w:val="Normal"/>
        <w:spacing w:before="0" w:beforeAutospacing="off" w:after="0" w:afterAutospacing="off"/>
        <w:ind w:left="0"/>
        <w:jc w:val="both"/>
      </w:pPr>
      <w:r w:rsidRPr="410A84DD" w:rsidR="56B5D788">
        <w:rPr>
          <w:rFonts w:ascii="Times New Roman" w:hAnsi="Times New Roman" w:eastAsia="Times New Roman" w:cs="Times New Roman"/>
          <w:noProof w:val="0"/>
          <w:sz w:val="24"/>
          <w:szCs w:val="24"/>
          <w:lang w:val="el-GR"/>
        </w:rPr>
        <w:t>Η επιλογή του ARIMA(0,1,0) (γνωστό και ως μοντέλο Τυχαίου Περιπάτου - Random Walk) είναι απόλυτα λογική. Η πρώτη διαφόριση των δεδομένων απέδωσε μια σειρά που προσομοιάζει ήδη σε λευκό θόρυβο (white noise). Η απόπειρα προσαρμογής πιο πολύπλοκων μοντέλων (όπως π.χ. ένα ARIMA(1,1,1)) οδήγησε σε αδυναμία σύγκλισης του αλγορίθμου και αδυναμία υπολογισμού των τυπικών σφαλμάτων (NaN values), λόγω υπερ-παραμετροποίησης (overparameterization) σε σχετικά μικρό δείγμα μηνιαίων δεδομένων.</w:t>
      </w:r>
    </w:p>
    <w:p w:rsidR="56B5D788" w:rsidP="410A84DD" w:rsidRDefault="56B5D788" w14:paraId="3B16E973" w14:textId="594E6058">
      <w:pPr>
        <w:pStyle w:val="Normal"/>
        <w:spacing w:before="0" w:beforeAutospacing="off" w:after="0" w:afterAutospacing="off"/>
        <w:ind w:left="0"/>
        <w:jc w:val="both"/>
      </w:pPr>
      <w:r w:rsidR="56B5D788">
        <w:drawing>
          <wp:inline wp14:editId="51063460" wp14:anchorId="1D87ECA3">
            <wp:extent cx="3115110" cy="724001"/>
            <wp:effectExtent l="0" t="0" r="0" b="0"/>
            <wp:docPr id="615289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289427" name="Picture 615289427"/>
                    <pic:cNvPicPr/>
                  </pic:nvPicPr>
                  <pic:blipFill>
                    <a:blip xmlns:r="http://schemas.openxmlformats.org/officeDocument/2006/relationships" r:embed="rId1911202405">
                      <a:extLst>
                        <a:ext uri="{28A0092B-C50C-407E-A947-70E740481C1C}">
                          <a14:useLocalDpi xmlns:a14="http://schemas.microsoft.com/office/drawing/2010/main"/>
                        </a:ext>
                      </a:extLst>
                    </a:blip>
                    <a:stretch>
                      <a:fillRect/>
                    </a:stretch>
                  </pic:blipFill>
                  <pic:spPr>
                    <a:xfrm>
                      <a:off x="0" y="0"/>
                      <a:ext cx="3115110" cy="724001"/>
                    </a:xfrm>
                    <a:prstGeom prst="rect">
                      <a:avLst/>
                    </a:prstGeom>
                  </pic:spPr>
                </pic:pic>
              </a:graphicData>
            </a:graphic>
          </wp:inline>
        </w:drawing>
      </w:r>
    </w:p>
    <w:p w:rsidR="56B5D788" w:rsidP="410A84DD" w:rsidRDefault="56B5D788" w14:paraId="701C984C" w14:textId="11F8E842">
      <w:pPr>
        <w:pStyle w:val="Normal"/>
        <w:spacing w:before="0" w:beforeAutospacing="off" w:after="0" w:afterAutospacing="off"/>
        <w:ind w:left="0"/>
        <w:jc w:val="both"/>
        <w:rPr>
          <w:rFonts w:ascii="Times New Roman" w:hAnsi="Times New Roman" w:eastAsia="Times New Roman" w:cs="Times New Roman"/>
          <w:noProof w:val="0"/>
          <w:sz w:val="24"/>
          <w:szCs w:val="24"/>
          <w:lang w:val="el-GR"/>
        </w:rPr>
      </w:pPr>
      <w:r w:rsidRPr="410A84DD" w:rsidR="56B5D788">
        <w:rPr>
          <w:rFonts w:ascii="Times New Roman" w:hAnsi="Times New Roman" w:eastAsia="Times New Roman" w:cs="Times New Roman"/>
          <w:noProof w:val="0"/>
          <w:sz w:val="24"/>
          <w:szCs w:val="24"/>
          <w:lang w:val="el-GR"/>
        </w:rPr>
        <w:t>Βάσει, λοιπόν, της Αρχής της Φειδούς (Parsimony), το μοντέλο που προσαρμόζεται στα δεδομένα είναι το απλούστερο δυνατό: το ARIMA(0,1,0).</w:t>
      </w:r>
    </w:p>
    <w:p w:rsidR="3AA11FB1" w:rsidP="410A84DD" w:rsidRDefault="3AA11FB1" w14:paraId="311327CA" w14:textId="3989A202">
      <w:pPr>
        <w:pStyle w:val="Heading2"/>
        <w:jc w:val="both"/>
        <w:rPr>
          <w:rFonts w:ascii="Times New Roman" w:hAnsi="Times New Roman" w:eastAsia="Times New Roman" w:cs="Times New Roman"/>
          <w:noProof w:val="0"/>
          <w:sz w:val="24"/>
          <w:szCs w:val="24"/>
          <w:lang w:val="el-GR"/>
        </w:rPr>
      </w:pPr>
      <w:bookmarkStart w:name="_Toc1765631520" w:id="1416978897"/>
      <w:r w:rsidRPr="410A84DD" w:rsidR="3AA11FB1">
        <w:rPr>
          <w:rFonts w:ascii="Times New Roman" w:hAnsi="Times New Roman" w:eastAsia="Times New Roman" w:cs="Times New Roman"/>
          <w:noProof w:val="0"/>
          <w:sz w:val="24"/>
          <w:szCs w:val="24"/>
          <w:lang w:val="el-GR"/>
        </w:rPr>
        <w:t>3.5 Διαγνωστικός Έλεγχος Επάρκειας</w:t>
      </w:r>
      <w:r w:rsidRPr="410A84DD" w:rsidR="3AA11FB1">
        <w:rPr>
          <w:rFonts w:ascii="Times New Roman" w:hAnsi="Times New Roman" w:eastAsia="Times New Roman" w:cs="Times New Roman"/>
          <w:noProof w:val="0"/>
          <w:sz w:val="24"/>
          <w:szCs w:val="24"/>
          <w:lang w:val="el-GR"/>
        </w:rPr>
        <w:t xml:space="preserve"> (Ερώτημα ζ)</w:t>
      </w:r>
      <w:bookmarkEnd w:id="1416978897"/>
    </w:p>
    <w:p w:rsidR="7DDD4485" w:rsidP="410A84DD" w:rsidRDefault="7DDD4485" w14:paraId="6B65E4EC" w14:textId="0FE28AD7">
      <w:pPr>
        <w:jc w:val="both"/>
        <w:rPr>
          <w:rFonts w:ascii="Times New Roman" w:hAnsi="Times New Roman" w:eastAsia="Times New Roman" w:cs="Times New Roman"/>
          <w:noProof w:val="0"/>
          <w:sz w:val="24"/>
          <w:szCs w:val="24"/>
          <w:lang w:val="el-GR"/>
        </w:rPr>
      </w:pPr>
      <w:r w:rsidRPr="410A84DD" w:rsidR="7DDD4485">
        <w:rPr>
          <w:rFonts w:ascii="Times New Roman" w:hAnsi="Times New Roman" w:eastAsia="Times New Roman" w:cs="Times New Roman"/>
          <w:noProof w:val="0"/>
          <w:sz w:val="24"/>
          <w:szCs w:val="24"/>
          <w:lang w:val="el-GR"/>
        </w:rPr>
        <w:t xml:space="preserve">Στο στάδιο του διαγνωστικού ελέγχου, καταφέραμε να επιλύσουμε τα ζητήματα υπολογιστικής αστάθειας και να προσαρμόσουμε επιτυχώς το πλήρες μοντέλο </w:t>
      </w:r>
      <w:r w:rsidRPr="410A84DD" w:rsidR="7DDD4485">
        <w:rPr>
          <w:rFonts w:ascii="Times New Roman" w:hAnsi="Times New Roman" w:eastAsia="Times New Roman" w:cs="Times New Roman"/>
          <w:b w:val="1"/>
          <w:bCs w:val="1"/>
          <w:noProof w:val="0"/>
          <w:sz w:val="24"/>
          <w:szCs w:val="24"/>
          <w:lang w:val="el-GR"/>
        </w:rPr>
        <w:t>ARIMA(1,1,1)</w:t>
      </w:r>
      <w:r w:rsidRPr="410A84DD" w:rsidR="7DDD4485">
        <w:rPr>
          <w:rFonts w:ascii="Times New Roman" w:hAnsi="Times New Roman" w:eastAsia="Times New Roman" w:cs="Times New Roman"/>
          <w:noProof w:val="0"/>
          <w:sz w:val="24"/>
          <w:szCs w:val="24"/>
          <w:lang w:val="el-GR"/>
        </w:rPr>
        <w:t>. Προκειμένου να κρίνουμε αν αυτό αποτελεί την τελική, βέλτιστη επιλογή μας έναντι του απλούστερου (0,1,0), διενεργήσαμε τους απαραίτητους ελέγχους επάρκειας.</w:t>
      </w:r>
    </w:p>
    <w:p w:rsidR="7DDD4485" w:rsidP="410A84DD" w:rsidRDefault="7DDD4485" w14:paraId="60DA094A" w14:textId="32D87D55">
      <w:pPr>
        <w:jc w:val="both"/>
      </w:pPr>
      <w:r w:rsidRPr="410A84DD" w:rsidR="7DDD4485">
        <w:rPr>
          <w:rFonts w:ascii="Times New Roman" w:hAnsi="Times New Roman" w:eastAsia="Times New Roman" w:cs="Times New Roman"/>
          <w:b w:val="1"/>
          <w:bCs w:val="1"/>
          <w:noProof w:val="0"/>
          <w:sz w:val="24"/>
          <w:szCs w:val="24"/>
          <w:lang w:val="el-GR"/>
        </w:rPr>
        <w:t>Ι. Στατιστική και Οπτική Ανάλυση Υπολοίπων</w:t>
      </w:r>
      <w:r w:rsidRPr="410A84DD" w:rsidR="7DDD4485">
        <w:rPr>
          <w:rFonts w:ascii="Times New Roman" w:hAnsi="Times New Roman" w:eastAsia="Times New Roman" w:cs="Times New Roman"/>
          <w:noProof w:val="0"/>
          <w:sz w:val="24"/>
          <w:szCs w:val="24"/>
          <w:lang w:val="el-GR"/>
        </w:rPr>
        <w:t xml:space="preserve"> Η εκτέλεση της εντολής checkresiduals(my_model) παρήγαγε ένα σύνθετο διάγραμμα τριών αξόνων, το οποίο προσφέρει πλήρη εικόνα για τη συμπεριφορά των σφαλμάτων:</w:t>
      </w:r>
    </w:p>
    <w:p w:rsidR="0CEE5A2E" w:rsidP="410A84DD" w:rsidRDefault="0CEE5A2E" w14:paraId="71B1EB83" w14:textId="5100715C">
      <w:pPr>
        <w:pStyle w:val="Normal"/>
        <w:jc w:val="both"/>
      </w:pPr>
      <w:r w:rsidR="0CEE5A2E">
        <w:drawing>
          <wp:inline wp14:editId="3639767D" wp14:anchorId="4A7CB662">
            <wp:extent cx="5724525" cy="3619500"/>
            <wp:effectExtent l="0" t="0" r="0" b="0"/>
            <wp:docPr id="238476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476376" name="Picture 238476376"/>
                    <pic:cNvPicPr/>
                  </pic:nvPicPr>
                  <pic:blipFill>
                    <a:blip xmlns:r="http://schemas.openxmlformats.org/officeDocument/2006/relationships" r:embed="rId707556279">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0CEE5A2E" w:rsidP="410A84DD" w:rsidRDefault="0CEE5A2E" w14:paraId="102A616A" w14:textId="779A1190">
      <w:pPr>
        <w:pStyle w:val="ListParagraph"/>
        <w:numPr>
          <w:ilvl w:val="0"/>
          <w:numId w:val="1"/>
        </w:numPr>
        <w:jc w:val="both"/>
        <w:rPr>
          <w:rFonts w:ascii="Times New Roman" w:hAnsi="Times New Roman" w:eastAsia="Times New Roman" w:cs="Times New Roman"/>
          <w:noProof w:val="0"/>
          <w:sz w:val="24"/>
          <w:szCs w:val="24"/>
          <w:lang w:val="el-GR"/>
        </w:rPr>
      </w:pPr>
      <w:r w:rsidRPr="410A84DD" w:rsidR="0CEE5A2E">
        <w:rPr>
          <w:rFonts w:ascii="Times New Roman" w:hAnsi="Times New Roman" w:eastAsia="Times New Roman" w:cs="Times New Roman"/>
          <w:b w:val="1"/>
          <w:bCs w:val="1"/>
          <w:noProof w:val="0"/>
          <w:sz w:val="24"/>
          <w:szCs w:val="24"/>
          <w:lang w:val="el-GR"/>
        </w:rPr>
        <w:t>Χρονοδιάγραμμα Υπολοίπων (Πάνω Γράφημα):</w:t>
      </w:r>
      <w:r w:rsidRPr="410A84DD" w:rsidR="0CEE5A2E">
        <w:rPr>
          <w:rFonts w:ascii="Times New Roman" w:hAnsi="Times New Roman" w:eastAsia="Times New Roman" w:cs="Times New Roman"/>
          <w:noProof w:val="0"/>
          <w:sz w:val="24"/>
          <w:szCs w:val="24"/>
          <w:lang w:val="el-GR"/>
        </w:rPr>
        <w:t xml:space="preserve"> Τα σφάλματα του μοντέλου παρουσιάζουν τυχαία διακύμανση γύρω από τη μηδενική μέση τιμή (μηδενικό άξονα) καθ' όλη τη διάρκεια της περιόδου 2022–2026. Με εξαίρεση μια αρχική έντονη διακύμανση στις αρχές του 2022 —η οποία είναι απόλυτα αναμενόμενη λόγω των αρχικών συνθηκών προσαρμογής της </w:t>
      </w:r>
      <w:r w:rsidRPr="410A84DD" w:rsidR="0CEE5A2E">
        <w:rPr>
          <w:rFonts w:ascii="Times New Roman" w:hAnsi="Times New Roman" w:eastAsia="Times New Roman" w:cs="Times New Roman"/>
          <w:noProof w:val="0"/>
          <w:sz w:val="24"/>
          <w:szCs w:val="24"/>
          <w:lang w:val="el-GR"/>
        </w:rPr>
        <w:t>χρονοσειράς</w:t>
      </w:r>
      <w:r w:rsidRPr="410A84DD" w:rsidR="0CEE5A2E">
        <w:rPr>
          <w:rFonts w:ascii="Times New Roman" w:hAnsi="Times New Roman" w:eastAsia="Times New Roman" w:cs="Times New Roman"/>
          <w:noProof w:val="0"/>
          <w:sz w:val="24"/>
          <w:szCs w:val="24"/>
          <w:lang w:val="el-GR"/>
        </w:rPr>
        <w:t xml:space="preserve"> και της </w:t>
      </w:r>
      <w:r w:rsidRPr="410A84DD" w:rsidR="0CEE5A2E">
        <w:rPr>
          <w:rFonts w:ascii="Times New Roman" w:hAnsi="Times New Roman" w:eastAsia="Times New Roman" w:cs="Times New Roman"/>
          <w:noProof w:val="0"/>
          <w:sz w:val="24"/>
          <w:szCs w:val="24"/>
          <w:lang w:val="el-GR"/>
        </w:rPr>
        <w:t>διαφόρισης</w:t>
      </w:r>
      <w:r w:rsidRPr="410A84DD" w:rsidR="0CEE5A2E">
        <w:rPr>
          <w:rFonts w:ascii="Times New Roman" w:hAnsi="Times New Roman" w:eastAsia="Times New Roman" w:cs="Times New Roman"/>
          <w:noProof w:val="0"/>
          <w:sz w:val="24"/>
          <w:szCs w:val="24"/>
          <w:lang w:val="el-GR"/>
        </w:rPr>
        <w:t>— η σειρά των σφαλμάτων δεν εμφανίζει καμία συστηματική τάση ή μεταβολή στη διακύμανσή της (</w:t>
      </w:r>
      <w:r w:rsidRPr="410A84DD" w:rsidR="0CEE5A2E">
        <w:rPr>
          <w:rFonts w:ascii="Times New Roman" w:hAnsi="Times New Roman" w:eastAsia="Times New Roman" w:cs="Times New Roman"/>
          <w:noProof w:val="0"/>
          <w:sz w:val="24"/>
          <w:szCs w:val="24"/>
          <w:lang w:val="el-GR"/>
        </w:rPr>
        <w:t>ομοσκεδαστικότητα</w:t>
      </w:r>
      <w:r w:rsidRPr="410A84DD" w:rsidR="0CEE5A2E">
        <w:rPr>
          <w:rFonts w:ascii="Times New Roman" w:hAnsi="Times New Roman" w:eastAsia="Times New Roman" w:cs="Times New Roman"/>
          <w:noProof w:val="0"/>
          <w:sz w:val="24"/>
          <w:szCs w:val="24"/>
          <w:lang w:val="el-GR"/>
        </w:rPr>
        <w:t>), υποδεικνύοντας σταθερή και υγιή συμπεριφορά στο χρόνο.</w:t>
      </w:r>
    </w:p>
    <w:p w:rsidR="0CEE5A2E" w:rsidP="410A84DD" w:rsidRDefault="0CEE5A2E" w14:paraId="4F93D744" w14:textId="71D18585">
      <w:pPr>
        <w:pStyle w:val="ListParagraph"/>
        <w:numPr>
          <w:ilvl w:val="0"/>
          <w:numId w:val="1"/>
        </w:numPr>
        <w:jc w:val="both"/>
        <w:rPr>
          <w:rFonts w:ascii="Times New Roman" w:hAnsi="Times New Roman" w:eastAsia="Times New Roman" w:cs="Times New Roman"/>
          <w:noProof w:val="0"/>
          <w:sz w:val="24"/>
          <w:szCs w:val="24"/>
          <w:lang w:val="el-GR"/>
        </w:rPr>
      </w:pPr>
      <w:r w:rsidRPr="410A84DD" w:rsidR="0CEE5A2E">
        <w:rPr>
          <w:rFonts w:ascii="Times New Roman" w:hAnsi="Times New Roman" w:eastAsia="Times New Roman" w:cs="Times New Roman"/>
          <w:b w:val="1"/>
          <w:bCs w:val="1"/>
          <w:noProof w:val="0"/>
          <w:sz w:val="24"/>
          <w:szCs w:val="24"/>
          <w:lang w:val="el-GR"/>
        </w:rPr>
        <w:t>Κορελόγραμμα ACF Υπολοίπων (Κάτω Αριστερά Γράφημα):</w:t>
      </w:r>
      <w:r w:rsidRPr="410A84DD" w:rsidR="0CEE5A2E">
        <w:rPr>
          <w:rFonts w:ascii="Times New Roman" w:hAnsi="Times New Roman" w:eastAsia="Times New Roman" w:cs="Times New Roman"/>
          <w:noProof w:val="0"/>
          <w:sz w:val="24"/>
          <w:szCs w:val="24"/>
          <w:lang w:val="el-GR"/>
        </w:rPr>
        <w:t xml:space="preserve"> Όλοι οι συντελεστές αυτοσυσχέτισης για τις διάφορες υστερήσεις (lags) βρίσκονται αυστηρά εντός των μπλε διακεκομμένων γραμμών, οι οποίες ορίζουν το διάστημα εμπιστοσύνης 95% για το στατιστικό σφάλμα. Η απουσία έστω και μίας σημαντικής υστέρησης αποδεικνύει οπτικά ότι δεν υφίσταται γραμμική εξάρτηση ή υπολειπόμενη "μνήμη" στα σφάλματα. Η οπτική αυτή διαπίστωση επικυρώνεται και μαθηματικά από τον στατιστικό έλεγχο </w:t>
      </w:r>
      <w:r w:rsidRPr="410A84DD" w:rsidR="0CEE5A2E">
        <w:rPr>
          <w:rFonts w:ascii="Times New Roman" w:hAnsi="Times New Roman" w:eastAsia="Times New Roman" w:cs="Times New Roman"/>
          <w:b w:val="1"/>
          <w:bCs w:val="1"/>
          <w:noProof w:val="0"/>
          <w:sz w:val="24"/>
          <w:szCs w:val="24"/>
          <w:lang w:val="el-GR"/>
        </w:rPr>
        <w:t>Ljung-Box</w:t>
      </w:r>
      <w:r w:rsidRPr="410A84DD" w:rsidR="0CEE5A2E">
        <w:rPr>
          <w:rFonts w:ascii="Times New Roman" w:hAnsi="Times New Roman" w:eastAsia="Times New Roman" w:cs="Times New Roman"/>
          <w:noProof w:val="0"/>
          <w:sz w:val="24"/>
          <w:szCs w:val="24"/>
          <w:lang w:val="el-GR"/>
        </w:rPr>
        <w:t xml:space="preserve">, ο οποίος επέστρεψε </w:t>
      </w:r>
      <w:r w:rsidRPr="410A84DD" w:rsidR="0CEE5A2E">
        <w:rPr>
          <w:rFonts w:ascii="Times New Roman" w:hAnsi="Times New Roman" w:eastAsia="Times New Roman" w:cs="Times New Roman"/>
          <w:b w:val="1"/>
          <w:bCs w:val="1"/>
          <w:noProof w:val="0"/>
          <w:sz w:val="24"/>
          <w:szCs w:val="24"/>
          <w:lang w:val="el-GR"/>
        </w:rPr>
        <w:t>p-value = 0.4543</w:t>
      </w:r>
      <w:r w:rsidRPr="410A84DD" w:rsidR="0CEE5A2E">
        <w:rPr>
          <w:rFonts w:ascii="Times New Roman" w:hAnsi="Times New Roman" w:eastAsia="Times New Roman" w:cs="Times New Roman"/>
          <w:noProof w:val="0"/>
          <w:sz w:val="24"/>
          <w:szCs w:val="24"/>
          <w:lang w:val="el-GR"/>
        </w:rPr>
        <w:t xml:space="preserve">. Εφόσον η τιμή αυτή είναι κατά πολύ μεγαλύτερη από το κρίσιμο επίπεδο σημαντικότητας 0.05 (p &gt; 0.05), αποτυγχάνουμε να απορρίψουμε τη μηδενική υπόθεση (H_0), η οποία ορίζει ότι τα υπόλοιπα είναι ανεξάρτητα. Συνεπώς, αποδεικνύεται ότι τα σφάλματα αποτελούν αυστηρά </w:t>
      </w:r>
      <w:r w:rsidRPr="410A84DD" w:rsidR="0CEE5A2E">
        <w:rPr>
          <w:rFonts w:ascii="Times New Roman" w:hAnsi="Times New Roman" w:eastAsia="Times New Roman" w:cs="Times New Roman"/>
          <w:b w:val="1"/>
          <w:bCs w:val="1"/>
          <w:noProof w:val="0"/>
          <w:sz w:val="24"/>
          <w:szCs w:val="24"/>
          <w:lang w:val="el-GR"/>
        </w:rPr>
        <w:t>Λευκό Θόρυβο (White Noise)</w:t>
      </w:r>
      <w:r w:rsidRPr="410A84DD" w:rsidR="0CEE5A2E">
        <w:rPr>
          <w:rFonts w:ascii="Times New Roman" w:hAnsi="Times New Roman" w:eastAsia="Times New Roman" w:cs="Times New Roman"/>
          <w:noProof w:val="0"/>
          <w:sz w:val="24"/>
          <w:szCs w:val="24"/>
          <w:lang w:val="el-GR"/>
        </w:rPr>
        <w:t>.</w:t>
      </w:r>
    </w:p>
    <w:p w:rsidR="0CEE5A2E" w:rsidP="410A84DD" w:rsidRDefault="0CEE5A2E" w14:paraId="1E9632C2" w14:textId="2C8F5578">
      <w:pPr>
        <w:pStyle w:val="ListParagraph"/>
        <w:numPr>
          <w:ilvl w:val="0"/>
          <w:numId w:val="1"/>
        </w:numPr>
        <w:jc w:val="both"/>
        <w:rPr>
          <w:rFonts w:ascii="Times New Roman" w:hAnsi="Times New Roman" w:eastAsia="Times New Roman" w:cs="Times New Roman"/>
          <w:noProof w:val="0"/>
          <w:sz w:val="24"/>
          <w:szCs w:val="24"/>
          <w:lang w:val="el-GR"/>
        </w:rPr>
      </w:pPr>
      <w:r w:rsidRPr="410A84DD" w:rsidR="0CEE5A2E">
        <w:rPr>
          <w:rFonts w:ascii="Times New Roman" w:hAnsi="Times New Roman" w:eastAsia="Times New Roman" w:cs="Times New Roman"/>
          <w:b w:val="1"/>
          <w:bCs w:val="1"/>
          <w:noProof w:val="0"/>
          <w:sz w:val="24"/>
          <w:szCs w:val="24"/>
          <w:lang w:val="el-GR"/>
        </w:rPr>
        <w:t>Ιστόγραμμα και Καμπύλη Κατανομής Σφαλμάτων (Κάτω Δεξιά Γράφημα):</w:t>
      </w:r>
      <w:r w:rsidRPr="410A84DD" w:rsidR="0CEE5A2E">
        <w:rPr>
          <w:rFonts w:ascii="Times New Roman" w:hAnsi="Times New Roman" w:eastAsia="Times New Roman" w:cs="Times New Roman"/>
          <w:noProof w:val="0"/>
          <w:sz w:val="24"/>
          <w:szCs w:val="24"/>
          <w:lang w:val="el-GR"/>
        </w:rPr>
        <w:t xml:space="preserve"> Το ιστόγραμμα συχνοτήτων των υπολοίπων ακολουθεί με εξαιρετική ακρίβεια την υπερκείμενη πορτοκαλί καμπύλη της κανονικής κατανομής (Gaussian bell curve). Τα σφάλματα είναι συμμετρικά κατανεμημένα γύρω από το μηδέν, επιβεβαιώνοντας ότι η υπόθεση της κανονικότητας των καταλοίπων (normality of residuals) ικανοποιείται πλήρως. Το γεγονός αυτό θωρακίζει τη στατιστική εγκυρότητα των διαστημάτων εμπιστοσύνης για τις μελλοντικές προβλέψεις.</w:t>
      </w:r>
    </w:p>
    <w:p w:rsidR="6739D1E3" w:rsidP="410A84DD" w:rsidRDefault="6739D1E3" w14:paraId="04846DDF" w14:textId="2D7828A7">
      <w:pPr>
        <w:jc w:val="both"/>
        <w:rPr>
          <w:rFonts w:ascii="Times New Roman" w:hAnsi="Times New Roman" w:eastAsia="Times New Roman" w:cs="Times New Roman"/>
          <w:b w:val="1"/>
          <w:bCs w:val="1"/>
          <w:noProof w:val="0"/>
          <w:sz w:val="24"/>
          <w:szCs w:val="24"/>
          <w:lang w:val="el-GR"/>
        </w:rPr>
      </w:pPr>
      <w:r w:rsidRPr="410A84DD" w:rsidR="6739D1E3">
        <w:rPr>
          <w:rFonts w:ascii="Times New Roman" w:hAnsi="Times New Roman" w:eastAsia="Times New Roman" w:cs="Times New Roman"/>
          <w:b w:val="1"/>
          <w:bCs w:val="1"/>
          <w:noProof w:val="0"/>
          <w:sz w:val="24"/>
          <w:szCs w:val="24"/>
          <w:lang w:val="el-GR"/>
        </w:rPr>
        <w:t>ΙΙ. Προσαρμογή Διευρυμένων Μοντέλων (Overfitting)</w:t>
      </w:r>
    </w:p>
    <w:p w:rsidR="6739D1E3" w:rsidP="410A84DD" w:rsidRDefault="6739D1E3" w14:paraId="1A72E8EB" w14:textId="1280EFAF">
      <w:pPr>
        <w:jc w:val="both"/>
        <w:rPr>
          <w:rFonts w:ascii="Times New Roman" w:hAnsi="Times New Roman" w:eastAsia="Times New Roman" w:cs="Times New Roman"/>
          <w:noProof w:val="0"/>
          <w:sz w:val="24"/>
          <w:szCs w:val="24"/>
          <w:lang w:val="el-GR"/>
        </w:rPr>
      </w:pPr>
      <w:r w:rsidRPr="410A84DD" w:rsidR="6739D1E3">
        <w:rPr>
          <w:rFonts w:ascii="Times New Roman" w:hAnsi="Times New Roman" w:eastAsia="Times New Roman" w:cs="Times New Roman"/>
          <w:noProof w:val="0"/>
          <w:sz w:val="24"/>
          <w:szCs w:val="24"/>
          <w:lang w:val="el-GR"/>
        </w:rPr>
        <w:t>Για να διασφαλιστεί η Αρχή της Φειδούς (Parsimony) και να αποκλειστεί η ανάγκη χρήσης ενός πολυπλοκότερου μοντέλου, εξετάστηκαν δύο διευρυμένα μοντέλα ευρύτερης τάξης, με τα εξής αποτελέσματα:</w:t>
      </w:r>
    </w:p>
    <w:p w:rsidR="6739D1E3" w:rsidP="410A84DD" w:rsidRDefault="6739D1E3" w14:paraId="1320333A" w14:textId="4F7086DE">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39D1E3">
        <w:rPr>
          <w:rFonts w:ascii="Times New Roman" w:hAnsi="Times New Roman" w:eastAsia="Times New Roman" w:cs="Times New Roman"/>
          <w:b w:val="1"/>
          <w:bCs w:val="1"/>
          <w:noProof w:val="0"/>
          <w:sz w:val="24"/>
          <w:szCs w:val="24"/>
          <w:lang w:val="el-GR"/>
        </w:rPr>
        <w:t>Μοντέλο ARIMA(2,1,1) [Αύξηση κατά μία τάξη AR]:</w:t>
      </w:r>
      <w:r w:rsidRPr="410A84DD" w:rsidR="6739D1E3">
        <w:rPr>
          <w:rFonts w:ascii="Times New Roman" w:hAnsi="Times New Roman" w:eastAsia="Times New Roman" w:cs="Times New Roman"/>
          <w:noProof w:val="0"/>
          <w:sz w:val="24"/>
          <w:szCs w:val="24"/>
          <w:lang w:val="el-GR"/>
        </w:rPr>
        <w:t xml:space="preserve"> Η εκτίμηση έδειξε ότι ο νέος συντελεστής AR(2) είναι στατιστικά μη σημαντικός, καθώς το p-value του ελέγχου ισούται με </w:t>
      </w:r>
      <w:r w:rsidRPr="410A84DD" w:rsidR="6739D1E3">
        <w:rPr>
          <w:rFonts w:ascii="Times New Roman" w:hAnsi="Times New Roman" w:eastAsia="Times New Roman" w:cs="Times New Roman"/>
          <w:b w:val="1"/>
          <w:bCs w:val="1"/>
          <w:noProof w:val="0"/>
          <w:sz w:val="24"/>
          <w:szCs w:val="24"/>
          <w:lang w:val="el-GR"/>
        </w:rPr>
        <w:t>0.468</w:t>
      </w:r>
      <w:r w:rsidRPr="410A84DD" w:rsidR="6739D1E3">
        <w:rPr>
          <w:rFonts w:ascii="Times New Roman" w:hAnsi="Times New Roman" w:eastAsia="Times New Roman" w:cs="Times New Roman"/>
          <w:noProof w:val="0"/>
          <w:sz w:val="24"/>
          <w:szCs w:val="24"/>
          <w:lang w:val="el-GR"/>
        </w:rPr>
        <w:t xml:space="preserve"> (τιμή κατά πολύ μεγαλύτερη του 0.05).</w:t>
      </w:r>
    </w:p>
    <w:p w:rsidR="1DCDA62D" w:rsidP="410A84DD" w:rsidRDefault="1DCDA62D" w14:paraId="75DEAA62" w14:textId="17B218B2">
      <w:pPr>
        <w:pStyle w:val="ListParagraph"/>
        <w:spacing w:before="0" w:beforeAutospacing="off" w:after="0" w:afterAutospacing="off"/>
        <w:ind w:left="720"/>
        <w:jc w:val="both"/>
      </w:pPr>
      <w:r w:rsidR="1DCDA62D">
        <w:drawing>
          <wp:inline wp14:editId="44018592" wp14:anchorId="3AF186B6">
            <wp:extent cx="4810796" cy="1200318"/>
            <wp:effectExtent l="0" t="0" r="0" b="0"/>
            <wp:docPr id="501299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299123" name="Picture 501299123"/>
                    <pic:cNvPicPr/>
                  </pic:nvPicPr>
                  <pic:blipFill>
                    <a:blip xmlns:r="http://schemas.openxmlformats.org/officeDocument/2006/relationships" r:embed="rId184320463">
                      <a:extLst>
                        <a:ext uri="{28A0092B-C50C-407E-A947-70E740481C1C}">
                          <a14:useLocalDpi xmlns:a14="http://schemas.microsoft.com/office/drawing/2010/main"/>
                        </a:ext>
                      </a:extLst>
                    </a:blip>
                    <a:stretch>
                      <a:fillRect/>
                    </a:stretch>
                  </pic:blipFill>
                  <pic:spPr>
                    <a:xfrm>
                      <a:off x="0" y="0"/>
                      <a:ext cx="4810796" cy="1200318"/>
                    </a:xfrm>
                    <a:prstGeom prst="rect">
                      <a:avLst/>
                    </a:prstGeom>
                  </pic:spPr>
                </pic:pic>
              </a:graphicData>
            </a:graphic>
          </wp:inline>
        </w:drawing>
      </w:r>
    </w:p>
    <w:p w:rsidR="6739D1E3" w:rsidP="410A84DD" w:rsidRDefault="6739D1E3" w14:paraId="15744ED3" w14:textId="08E13991">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39D1E3">
        <w:rPr>
          <w:rFonts w:ascii="Times New Roman" w:hAnsi="Times New Roman" w:eastAsia="Times New Roman" w:cs="Times New Roman"/>
          <w:b w:val="1"/>
          <w:bCs w:val="1"/>
          <w:noProof w:val="0"/>
          <w:sz w:val="24"/>
          <w:szCs w:val="24"/>
          <w:lang w:val="el-GR"/>
        </w:rPr>
        <w:t>Μοντέλο ARIMA(1,1,2) [Αύξηση κατά μία τάξη MA]:</w:t>
      </w:r>
      <w:r w:rsidRPr="410A84DD" w:rsidR="6739D1E3">
        <w:rPr>
          <w:rFonts w:ascii="Times New Roman" w:hAnsi="Times New Roman" w:eastAsia="Times New Roman" w:cs="Times New Roman"/>
          <w:noProof w:val="0"/>
          <w:sz w:val="24"/>
          <w:szCs w:val="24"/>
          <w:lang w:val="el-GR"/>
        </w:rPr>
        <w:t xml:space="preserve"> Αντίστοιχα, ο νέος συντελεστής MA(2) προέκυψε επίσης στατιστικά μη σημαντικός, με p-value ίσο με </w:t>
      </w:r>
      <w:r w:rsidRPr="410A84DD" w:rsidR="6739D1E3">
        <w:rPr>
          <w:rFonts w:ascii="Times New Roman" w:hAnsi="Times New Roman" w:eastAsia="Times New Roman" w:cs="Times New Roman"/>
          <w:b w:val="1"/>
          <w:bCs w:val="1"/>
          <w:noProof w:val="0"/>
          <w:sz w:val="24"/>
          <w:szCs w:val="24"/>
          <w:lang w:val="el-GR"/>
        </w:rPr>
        <w:t>0.298</w:t>
      </w:r>
      <w:r w:rsidRPr="410A84DD" w:rsidR="6739D1E3">
        <w:rPr>
          <w:rFonts w:ascii="Times New Roman" w:hAnsi="Times New Roman" w:eastAsia="Times New Roman" w:cs="Times New Roman"/>
          <w:noProof w:val="0"/>
          <w:sz w:val="24"/>
          <w:szCs w:val="24"/>
          <w:lang w:val="el-GR"/>
        </w:rPr>
        <w:t xml:space="preserve"> (p &gt; 0.05).</w:t>
      </w:r>
    </w:p>
    <w:p w:rsidR="2C0F23A6" w:rsidP="410A84DD" w:rsidRDefault="2C0F23A6" w14:paraId="634B5BDF" w14:textId="7F313AC7">
      <w:pPr>
        <w:pStyle w:val="ListParagraph"/>
        <w:spacing w:before="0" w:beforeAutospacing="off" w:after="0" w:afterAutospacing="off"/>
        <w:ind w:left="720"/>
        <w:jc w:val="both"/>
      </w:pPr>
      <w:r w:rsidR="2C0F23A6">
        <w:drawing>
          <wp:inline wp14:editId="0BFAD544" wp14:anchorId="1A69DD6A">
            <wp:extent cx="4772691" cy="1200318"/>
            <wp:effectExtent l="0" t="0" r="0" b="0"/>
            <wp:docPr id="2000324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324875" name="Picture 2000324875"/>
                    <pic:cNvPicPr/>
                  </pic:nvPicPr>
                  <pic:blipFill>
                    <a:blip xmlns:r="http://schemas.openxmlformats.org/officeDocument/2006/relationships" r:embed="rId1976332010">
                      <a:extLst>
                        <a:ext uri="{28A0092B-C50C-407E-A947-70E740481C1C}">
                          <a14:useLocalDpi xmlns:a14="http://schemas.microsoft.com/office/drawing/2010/main"/>
                        </a:ext>
                      </a:extLst>
                    </a:blip>
                    <a:stretch>
                      <a:fillRect/>
                    </a:stretch>
                  </pic:blipFill>
                  <pic:spPr>
                    <a:xfrm>
                      <a:off x="0" y="0"/>
                      <a:ext cx="4772691" cy="1200318"/>
                    </a:xfrm>
                    <a:prstGeom prst="rect">
                      <a:avLst/>
                    </a:prstGeom>
                  </pic:spPr>
                </pic:pic>
              </a:graphicData>
            </a:graphic>
          </wp:inline>
        </w:drawing>
      </w:r>
    </w:p>
    <w:p w:rsidR="6739D1E3" w:rsidP="410A84DD" w:rsidRDefault="6739D1E3" w14:paraId="40EE0354" w14:textId="475BE7E9">
      <w:pPr>
        <w:jc w:val="both"/>
        <w:rPr>
          <w:rFonts w:ascii="Times New Roman" w:hAnsi="Times New Roman" w:eastAsia="Times New Roman" w:cs="Times New Roman"/>
          <w:noProof w:val="0"/>
          <w:sz w:val="24"/>
          <w:szCs w:val="24"/>
          <w:lang w:val="el-GR"/>
        </w:rPr>
      </w:pPr>
      <w:r w:rsidRPr="410A84DD" w:rsidR="6739D1E3">
        <w:rPr>
          <w:rFonts w:ascii="Times New Roman" w:hAnsi="Times New Roman" w:eastAsia="Times New Roman" w:cs="Times New Roman"/>
          <w:noProof w:val="0"/>
          <w:sz w:val="24"/>
          <w:szCs w:val="24"/>
          <w:lang w:val="el-GR"/>
        </w:rPr>
        <w:t>Η πλήρης απουσία στατιστικής σημαντικότητας (έλλειψη αστερισκών ένδειξης σημαντικότητας στον έλεγχο z των συντελεστών) στα διευρυμένα μοντέλα αποδεικνύει ότι η προσθήκη επιπλέον παραμέτρων οδηγεί σε άσκοπη υπερ-παραμετροποίηση (overparameterization) χωρίς καμία απολύτως βελτίωση στην ερμηνευτική ικανότητα του μοντέλου.</w:t>
      </w:r>
    </w:p>
    <w:p w:rsidR="6739D1E3" w:rsidP="410A84DD" w:rsidRDefault="6739D1E3" w14:paraId="2710F831" w14:textId="235A9FCD">
      <w:pPr>
        <w:jc w:val="both"/>
        <w:rPr>
          <w:rFonts w:ascii="Times New Roman" w:hAnsi="Times New Roman" w:eastAsia="Times New Roman" w:cs="Times New Roman"/>
          <w:b w:val="0"/>
          <w:bCs w:val="0"/>
          <w:noProof w:val="0"/>
          <w:sz w:val="24"/>
          <w:szCs w:val="24"/>
          <w:lang w:val="el-GR"/>
        </w:rPr>
      </w:pPr>
      <w:r w:rsidRPr="410A84DD" w:rsidR="6739D1E3">
        <w:rPr>
          <w:rFonts w:ascii="Times New Roman" w:hAnsi="Times New Roman" w:eastAsia="Times New Roman" w:cs="Times New Roman"/>
          <w:b w:val="0"/>
          <w:bCs w:val="0"/>
          <w:noProof w:val="0"/>
          <w:sz w:val="24"/>
          <w:szCs w:val="24"/>
          <w:lang w:val="el-GR"/>
        </w:rPr>
        <w:t>Τελικό Συμπέρασμα Διαγνωστικού Ελέγχου:</w:t>
      </w:r>
      <w:r w:rsidRPr="410A84DD" w:rsidR="6739D1E3">
        <w:rPr>
          <w:rFonts w:ascii="Times New Roman" w:hAnsi="Times New Roman" w:eastAsia="Times New Roman" w:cs="Times New Roman"/>
          <w:b w:val="0"/>
          <w:bCs w:val="0"/>
          <w:noProof w:val="0"/>
          <w:sz w:val="24"/>
          <w:szCs w:val="24"/>
          <w:lang w:val="el-GR"/>
        </w:rPr>
        <w:t xml:space="preserve"> Συνδυάζοντας την άριστη συμπεριφορά των υπολοίπων (πλήρης σύγκλιση με τα κριτήρια του Λευκού Θορύβου και της Κανονικής Κατανομής) με την απόρριψη των πιο περίπλοκων μοντέλων μέσω της διαδικασίας overfitting, καταλήγουμε με απόλυτη βεβαιότητα ότι το μοντέλο </w:t>
      </w:r>
      <w:r w:rsidRPr="410A84DD" w:rsidR="6739D1E3">
        <w:rPr>
          <w:rFonts w:ascii="Times New Roman" w:hAnsi="Times New Roman" w:eastAsia="Times New Roman" w:cs="Times New Roman"/>
          <w:b w:val="0"/>
          <w:bCs w:val="0"/>
          <w:noProof w:val="0"/>
          <w:sz w:val="24"/>
          <w:szCs w:val="24"/>
          <w:lang w:val="el-GR"/>
        </w:rPr>
        <w:t>ARIMA(1,1,1)</w:t>
      </w:r>
      <w:r w:rsidRPr="410A84DD" w:rsidR="6739D1E3">
        <w:rPr>
          <w:rFonts w:ascii="Times New Roman" w:hAnsi="Times New Roman" w:eastAsia="Times New Roman" w:cs="Times New Roman"/>
          <w:b w:val="0"/>
          <w:bCs w:val="0"/>
          <w:noProof w:val="0"/>
          <w:sz w:val="24"/>
          <w:szCs w:val="24"/>
          <w:lang w:val="el-GR"/>
        </w:rPr>
        <w:t xml:space="preserve"> είναι στατιστικά επαρκές, εύρωστο και ιδανικό για τη δημιουργία των τελικών προβλέψεων.</w:t>
      </w:r>
    </w:p>
    <w:p w:rsidR="2641D3C3" w:rsidP="410A84DD" w:rsidRDefault="2641D3C3" w14:paraId="788DF8D6" w14:textId="17CD4D75">
      <w:pPr>
        <w:pStyle w:val="Heading2"/>
        <w:jc w:val="both"/>
        <w:rPr>
          <w:rFonts w:ascii="Times New Roman" w:hAnsi="Times New Roman" w:eastAsia="Times New Roman" w:cs="Times New Roman"/>
          <w:noProof w:val="0"/>
          <w:sz w:val="24"/>
          <w:szCs w:val="24"/>
          <w:lang w:val="el-GR"/>
        </w:rPr>
      </w:pPr>
      <w:bookmarkStart w:name="_Toc2117680542" w:id="1447588314"/>
      <w:r w:rsidRPr="410A84DD" w:rsidR="2641D3C3">
        <w:rPr>
          <w:noProof w:val="0"/>
          <w:sz w:val="24"/>
          <w:szCs w:val="24"/>
          <w:lang w:val="el-GR"/>
        </w:rPr>
        <w:t>3.6 Μελλοντικές Προβλέψεις για την επόμενη Διετία</w:t>
      </w:r>
      <w:r w:rsidRPr="410A84DD" w:rsidR="2641D3C3">
        <w:rPr>
          <w:noProof w:val="0"/>
          <w:sz w:val="24"/>
          <w:szCs w:val="24"/>
          <w:lang w:val="el-GR"/>
        </w:rPr>
        <w:t xml:space="preserve"> (Ερώτημα η)</w:t>
      </w:r>
      <w:bookmarkEnd w:id="1447588314"/>
    </w:p>
    <w:p w:rsidR="2641D3C3" w:rsidP="410A84DD" w:rsidRDefault="2641D3C3" w14:paraId="78946FB4" w14:textId="0EAC5E82">
      <w:pPr>
        <w:jc w:val="both"/>
      </w:pPr>
      <w:r w:rsidRPr="410A84DD" w:rsidR="2641D3C3">
        <w:rPr>
          <w:rFonts w:ascii="Times New Roman" w:hAnsi="Times New Roman" w:eastAsia="Times New Roman" w:cs="Times New Roman"/>
          <w:noProof w:val="0"/>
          <w:sz w:val="24"/>
          <w:szCs w:val="24"/>
          <w:lang w:val="el-GR"/>
        </w:rPr>
        <w:t>Μετά την επιτυχή επικύρωση και τον διαγνωστικό έλεγχο επάρκειας του μοντέλου ARIMA(1,1,1), το μοντέλο χρησιμοποιήθηκε ως εργαλείο πρόβλεψης (forecasting) για την εξέλιξη του ποσοστού ανεργίας στον Καναδά. Ο χρονικός ορίζοντας της πρόβλεψης ορίστηκε στους 24 μήνες (δύο έτη), επεκτείνοντας τη μελέτη έως το έτος 2028.</w:t>
      </w:r>
    </w:p>
    <w:p w:rsidR="2641D3C3" w:rsidP="410A84DD" w:rsidRDefault="2641D3C3" w14:paraId="514CB22E" w14:textId="7443AC5A">
      <w:pPr>
        <w:pStyle w:val="Normal"/>
        <w:jc w:val="both"/>
        <w:rPr>
          <w:rFonts w:ascii="Times New Roman" w:hAnsi="Times New Roman" w:eastAsia="Times New Roman" w:cs="Times New Roman"/>
          <w:noProof w:val="0"/>
          <w:sz w:val="24"/>
          <w:szCs w:val="24"/>
          <w:lang w:val="el-GR"/>
        </w:rPr>
      </w:pPr>
      <w:r w:rsidR="2641D3C3">
        <w:drawing>
          <wp:inline wp14:editId="0B7CB8DC" wp14:anchorId="6B84F5BB">
            <wp:extent cx="5724525" cy="3619500"/>
            <wp:effectExtent l="0" t="0" r="0" b="0"/>
            <wp:docPr id="160097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970012" name="Picture 1600970012"/>
                    <pic:cNvPicPr/>
                  </pic:nvPicPr>
                  <pic:blipFill>
                    <a:blip xmlns:r="http://schemas.openxmlformats.org/officeDocument/2006/relationships" r:embed="rId94483152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Pr="410A84DD" w:rsidR="3085ED75">
        <w:rPr>
          <w:rFonts w:ascii="Times New Roman" w:hAnsi="Times New Roman" w:eastAsia="Times New Roman" w:cs="Times New Roman"/>
          <w:noProof w:val="0"/>
          <w:sz w:val="24"/>
          <w:szCs w:val="24"/>
          <w:lang w:val="el-GR"/>
        </w:rPr>
        <w:t>Με βάση το παραπάνω διάγραμμα, προκύπτουν τα ακόλουθα κρίσιμα συμπεράσματα και στατιστικές παρατηρήσεις:</w:t>
      </w:r>
    </w:p>
    <w:p w:rsidR="3085ED75" w:rsidP="410A84DD" w:rsidRDefault="3085ED75" w14:paraId="7B739F08" w14:textId="76238A77">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085ED75">
        <w:rPr>
          <w:rFonts w:ascii="Times New Roman" w:hAnsi="Times New Roman" w:eastAsia="Times New Roman" w:cs="Times New Roman"/>
          <w:b w:val="1"/>
          <w:bCs w:val="1"/>
          <w:noProof w:val="0"/>
          <w:sz w:val="24"/>
          <w:szCs w:val="24"/>
          <w:lang w:val="el-GR"/>
        </w:rPr>
        <w:t>Συμπεριφορά της Κεντρικής Πρόβλεψης (Point Forecast):</w:t>
      </w:r>
      <w:r w:rsidRPr="410A84DD" w:rsidR="3085ED75">
        <w:rPr>
          <w:rFonts w:ascii="Times New Roman" w:hAnsi="Times New Roman" w:eastAsia="Times New Roman" w:cs="Times New Roman"/>
          <w:noProof w:val="0"/>
          <w:sz w:val="24"/>
          <w:szCs w:val="24"/>
          <w:lang w:val="el-GR"/>
        </w:rPr>
        <w:t xml:space="preserve"> Η μελλοντική εκτίμηση του ποσοστού ανεργίας αποτυπώνεται γραφικά ως μια απόλυτα οριζόντια ευθεία γραμμή, η οποία σταθεροποιείται καθ' όλη τη διάρκεια της διετίας στο επίπεδο της τελευταίας γνωστής παρατήρησης της σειράς (περίπου στο 6.9%). Η συμπεριφορά αυτή είναι μαθηματικά αναμενόμενη για μοντέλα ARIMA με τάξη ολοκλήρωσης d=1 (πρώτες διαφορές) όταν δεν εμπεριέχεται σταθερός όρος τάσης (drift). Καθώς οι πρώτες διαφορές αναλύθηκαν ως λευκός θόρυβος με μηδενικό μέσο όρο, το μοντέλο εκτιμά ότι η αναμενόμενη μεταβολή από μήνα σε μήνα είναι μηδενική. Κατά συνέπεια, η βέλτιστη μακροπρόθεσμη πρόβλεψη για οποιοδήποτε μελλοντικό σημείο ισούται με την τιμή του παρόντος (τρέχοντος) επιπέδου.</w:t>
      </w:r>
    </w:p>
    <w:p w:rsidR="3085ED75" w:rsidP="410A84DD" w:rsidRDefault="3085ED75" w14:paraId="5E18F487" w14:textId="56682298">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085ED75">
        <w:rPr>
          <w:rFonts w:ascii="Times New Roman" w:hAnsi="Times New Roman" w:eastAsia="Times New Roman" w:cs="Times New Roman"/>
          <w:b w:val="1"/>
          <w:bCs w:val="1"/>
          <w:noProof w:val="0"/>
          <w:sz w:val="24"/>
          <w:szCs w:val="24"/>
          <w:lang w:val="el-GR"/>
        </w:rPr>
        <w:t>Διεύρυνση των Διαστημάτων Εμπιστοσύνης (Confidence Intervals):</w:t>
      </w:r>
      <w:r w:rsidRPr="410A84DD" w:rsidR="3085ED75">
        <w:rPr>
          <w:rFonts w:ascii="Times New Roman" w:hAnsi="Times New Roman" w:eastAsia="Times New Roman" w:cs="Times New Roman"/>
          <w:noProof w:val="0"/>
          <w:sz w:val="24"/>
          <w:szCs w:val="24"/>
          <w:lang w:val="el-GR"/>
        </w:rPr>
        <w:t xml:space="preserve"> Παρατηρείται μια έντονη, γεωμετρική διεύρυνση των ζωνών αβεβαιότητας γύρω από την κεντρική πρόβλεψη, η οποία λαμβάνει το χαρακτηριστικό σχήμα "χωνιού" (funnel effect). Η εσωτερική σκούρα μπλε ζώνη αντιπροσωπεύει το διάστημα εμπιστοσύνης 80%, ενώ η εξωτερική ανοιχτόχρωμη μωβ/γαλάζια ζώνη αποτυπώνει το διάστημα εμπιστοσύνης 95%. Ενώ για τους πρώτους μήνες μετά το πέρας των δεδομένων το εύρος τιμών είναι στενό, προς το τέλος του ορίζοντα (έτος 2028) το διάστημα 95% διευρύνεται εντυπωσιακά, εκτεινόμενο από 5% έως σχεδόν 9%.</w:t>
      </w:r>
    </w:p>
    <w:p w:rsidR="3085ED75" w:rsidP="410A84DD" w:rsidRDefault="3085ED75" w14:paraId="7ED9C86D" w14:textId="361D7A27">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085ED75">
        <w:rPr>
          <w:rFonts w:ascii="Times New Roman" w:hAnsi="Times New Roman" w:eastAsia="Times New Roman" w:cs="Times New Roman"/>
          <w:b w:val="1"/>
          <w:bCs w:val="1"/>
          <w:noProof w:val="0"/>
          <w:sz w:val="24"/>
          <w:szCs w:val="24"/>
          <w:lang w:val="el-GR"/>
        </w:rPr>
        <w:t>Ερμηνεία της Αβεβαιότητας:</w:t>
      </w:r>
      <w:r w:rsidRPr="410A84DD" w:rsidR="3085ED75">
        <w:rPr>
          <w:rFonts w:ascii="Times New Roman" w:hAnsi="Times New Roman" w:eastAsia="Times New Roman" w:cs="Times New Roman"/>
          <w:noProof w:val="0"/>
          <w:sz w:val="24"/>
          <w:szCs w:val="24"/>
          <w:lang w:val="el-GR"/>
        </w:rPr>
        <w:t xml:space="preserve"> Η συγκεκριμένη μορφή των διαστημάτων εμπιστοσύνης αναδεικνύει μια θεμελιώδη στατιστική αρχή των μη-στάσιμων χρονοσειρών: η αβεβαιότητα της πρόβλεψης συσσωρεύεται και αυξάνεται όσο μακρύτερος γίνεται ο ορίζοντας πρόβλεψης (forecast horizon). Το μοντέλο, στερούμενο ντετερμινιστικής τάσης, αναγνωρίζει ότι στο απώτερο μέλλον η τυχαία διακύμανση μπορεί να οδηγήσει την ανεργία είτε σε μεγάλη ύφεση (κοντά στο 5%) είτε σε μεγάλη έξαρση (κοντά στο 9%). Ως εκ τούτου, οι μακροπρόθεσμες προβλέψεις σε τέτοιου είδους υποδείγματα έχουν κυρίως ενδεικτικό χαρακτήρα και οριοθετούν το εύρος του ρίσκου, παρά καθορίζουν μια ακριβή μελλοντική τιμή.</w:t>
      </w:r>
    </w:p>
    <w:p w:rsidR="42B31FF8" w:rsidP="410A84DD" w:rsidRDefault="42B31FF8" w14:paraId="6D06F432" w14:textId="7D1869F9">
      <w:pPr>
        <w:pStyle w:val="Heading2"/>
        <w:jc w:val="both"/>
        <w:rPr>
          <w:rFonts w:ascii="Times New Roman" w:hAnsi="Times New Roman" w:eastAsia="Times New Roman" w:cs="Times New Roman"/>
          <w:b w:val="1"/>
          <w:bCs w:val="1"/>
          <w:noProof w:val="0"/>
          <w:sz w:val="24"/>
          <w:szCs w:val="24"/>
          <w:lang w:val="el-GR"/>
        </w:rPr>
      </w:pPr>
      <w:bookmarkStart w:name="_Toc10583922" w:id="1094206678"/>
      <w:r w:rsidRPr="410A84DD" w:rsidR="42B31FF8">
        <w:rPr>
          <w:noProof w:val="0"/>
          <w:sz w:val="24"/>
          <w:szCs w:val="24"/>
          <w:lang w:val="el-GR"/>
        </w:rPr>
        <w:t>4. Συμπεράσματα</w:t>
      </w:r>
      <w:bookmarkEnd w:id="1094206678"/>
    </w:p>
    <w:p w:rsidR="42B31FF8" w:rsidP="410A84DD" w:rsidRDefault="42B31FF8" w14:paraId="54BEB9CD" w14:textId="5A2CC10B">
      <w:pPr>
        <w:jc w:val="both"/>
        <w:rPr>
          <w:rFonts w:ascii="Times New Roman" w:hAnsi="Times New Roman" w:eastAsia="Times New Roman" w:cs="Times New Roman"/>
          <w:noProof w:val="0"/>
          <w:sz w:val="24"/>
          <w:szCs w:val="24"/>
          <w:lang w:val="el-GR"/>
        </w:rPr>
      </w:pPr>
      <w:r w:rsidRPr="410A84DD" w:rsidR="42B31FF8">
        <w:rPr>
          <w:rFonts w:ascii="Times New Roman" w:hAnsi="Times New Roman" w:eastAsia="Times New Roman" w:cs="Times New Roman"/>
          <w:noProof w:val="0"/>
          <w:sz w:val="24"/>
          <w:szCs w:val="24"/>
          <w:lang w:val="el-GR"/>
        </w:rPr>
        <w:t>Η παρούσα μελέτη επικεντρώθηκε στην ανάλυση και πρόβλεψη της χρονοσειράς του ποσοστού ανεργίας του Καναδά, εφαρμόζοντας την κλασική μεθοδολογία Box-Jenkins. Μέσα από τα διαδοχικά στάδια της ανάλυσης, προέκυψαν τα ακόλουθα βασικά συμπεράσματα:</w:t>
      </w:r>
    </w:p>
    <w:p w:rsidR="42B31FF8" w:rsidP="410A84DD" w:rsidRDefault="42B31FF8" w14:paraId="011F3F4E" w14:textId="70D2F4E3">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2B31FF8">
        <w:rPr>
          <w:rFonts w:ascii="Times New Roman" w:hAnsi="Times New Roman" w:eastAsia="Times New Roman" w:cs="Times New Roman"/>
          <w:b w:val="1"/>
          <w:bCs w:val="1"/>
          <w:noProof w:val="0"/>
          <w:sz w:val="24"/>
          <w:szCs w:val="24"/>
          <w:lang w:val="el-GR"/>
        </w:rPr>
        <w:t>Στασιμότητα και Μετασχηματισμοί:</w:t>
      </w:r>
      <w:r w:rsidRPr="410A84DD" w:rsidR="42B31FF8">
        <w:rPr>
          <w:rFonts w:ascii="Times New Roman" w:hAnsi="Times New Roman" w:eastAsia="Times New Roman" w:cs="Times New Roman"/>
          <w:noProof w:val="0"/>
          <w:sz w:val="24"/>
          <w:szCs w:val="24"/>
          <w:lang w:val="el-GR"/>
        </w:rPr>
        <w:t xml:space="preserve"> Η αρχική χρονοσειρά αποδείχθηκε μη-στάσιμη, παρουσιάζοντας έντονες διακυμάνσεις. Η εφαρμογή της πρώτης διαφόρισης (d=1) ήταν επαρκής για την εξομάλυνση της σειράς, γεγονός που επιβεβαιώθηκε στατιστικά μέσω του ελέγχου Augmented Dickey-Fuller, οδηγώντας σε μια στάσιμη σειρά απαλλαγμένη από τάσεις.</w:t>
      </w:r>
    </w:p>
    <w:p w:rsidR="42B31FF8" w:rsidP="410A84DD" w:rsidRDefault="42B31FF8" w14:paraId="042F789C" w14:textId="438913FE">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2B31FF8">
        <w:rPr>
          <w:rFonts w:ascii="Times New Roman" w:hAnsi="Times New Roman" w:eastAsia="Times New Roman" w:cs="Times New Roman"/>
          <w:b w:val="1"/>
          <w:bCs w:val="1"/>
          <w:noProof w:val="0"/>
          <w:sz w:val="24"/>
          <w:szCs w:val="24"/>
          <w:lang w:val="el-GR"/>
        </w:rPr>
        <w:t>Επιλογή και Επάρκεια Μοντέλου:</w:t>
      </w:r>
      <w:r w:rsidRPr="410A84DD" w:rsidR="42B31FF8">
        <w:rPr>
          <w:rFonts w:ascii="Times New Roman" w:hAnsi="Times New Roman" w:eastAsia="Times New Roman" w:cs="Times New Roman"/>
          <w:noProof w:val="0"/>
          <w:sz w:val="24"/>
          <w:szCs w:val="24"/>
          <w:lang w:val="el-GR"/>
        </w:rPr>
        <w:t xml:space="preserve"> Αν και τα αυτοματοποιημένα κριτήρια (συνάρτηση auto.arima) υπέδειξαν αρχικά ένα μοντέλο τυχαίου περιπάτου ARIMA(0,1,0), η ενδελεχής εξέταση των κορελογραμμάτων και η μεθοδολογική αυστηρότητα οδήγησαν στην επιλογή του </w:t>
      </w:r>
      <w:r w:rsidRPr="410A84DD" w:rsidR="42B31FF8">
        <w:rPr>
          <w:rFonts w:ascii="Times New Roman" w:hAnsi="Times New Roman" w:eastAsia="Times New Roman" w:cs="Times New Roman"/>
          <w:b w:val="1"/>
          <w:bCs w:val="1"/>
          <w:noProof w:val="0"/>
          <w:sz w:val="24"/>
          <w:szCs w:val="24"/>
          <w:lang w:val="el-GR"/>
        </w:rPr>
        <w:t>ARIMA(1,1,1)</w:t>
      </w:r>
      <w:r w:rsidRPr="410A84DD" w:rsidR="42B31FF8">
        <w:rPr>
          <w:rFonts w:ascii="Times New Roman" w:hAnsi="Times New Roman" w:eastAsia="Times New Roman" w:cs="Times New Roman"/>
          <w:noProof w:val="0"/>
          <w:sz w:val="24"/>
          <w:szCs w:val="24"/>
          <w:lang w:val="el-GR"/>
        </w:rPr>
        <w:t>. Ο διαγνωστικός έλεγχος Ljung-Box απέδειξε ότι τα σφάλματα του μοντέλου συμπεριφέρονται αυστηρά ως λευκός θόρυβος (απουσία αυτοσυσχέτισης). Παράλληλα, η διαδικασία υπερπροσαρμογής (overfitting) απέδειξε τη στατιστική ασημαντότητα πρόσθετων παραμέτρων, επιβεβαιώνοντας ότι το επιλεγμένο μοντέλο ακολουθεί την αρχή της φειδούς και είναι το βέλτιστο.</w:t>
      </w:r>
    </w:p>
    <w:p w:rsidR="42B31FF8" w:rsidP="410A84DD" w:rsidRDefault="42B31FF8" w14:paraId="744E7C5D" w14:textId="5695C2E9">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2B31FF8">
        <w:rPr>
          <w:rFonts w:ascii="Times New Roman" w:hAnsi="Times New Roman" w:eastAsia="Times New Roman" w:cs="Times New Roman"/>
          <w:b w:val="1"/>
          <w:bCs w:val="1"/>
          <w:noProof w:val="0"/>
          <w:sz w:val="24"/>
          <w:szCs w:val="24"/>
          <w:lang w:val="el-GR"/>
        </w:rPr>
        <w:t>Προβλέψεις (Forecasting):</w:t>
      </w:r>
      <w:r w:rsidRPr="410A84DD" w:rsidR="42B31FF8">
        <w:rPr>
          <w:rFonts w:ascii="Times New Roman" w:hAnsi="Times New Roman" w:eastAsia="Times New Roman" w:cs="Times New Roman"/>
          <w:noProof w:val="0"/>
          <w:sz w:val="24"/>
          <w:szCs w:val="24"/>
          <w:lang w:val="el-GR"/>
        </w:rPr>
        <w:t xml:space="preserve"> Η προβολή του μοντέλου στο μέλλον για ορίζοντα 24 μηνών (έως το 2028) υπέδειξε σταθεροποίηση του ποσοστού ανεργίας στο επίπεδο του 6.9%. Ταυτόχρονα, η γεωμετρική διεύρυνση των διαστημάτων εμπιστοσύνης ανέδειξε την εγγενή αβεβαιότητα των μακροπρόθεσμων προβλέψεων σε οικονομικές χρονοσειρές τέτοιου τύπου. Το υπολογιζόμενο εύρος διακύμανσης προειδοποιεί για την πιθανότητα σημαντικών αποκλίσεων (από 5% έως σχεδόν 9%), παρέχοντας μια ρεαλιστική αποτύπωση του μακροοικονομικού κινδύνου.</w:t>
      </w:r>
    </w:p>
    <w:p w:rsidR="410A84DD" w:rsidP="410A84DD" w:rsidRDefault="410A84DD" w14:paraId="39629D8A" w14:textId="2B43E2FA">
      <w:pPr>
        <w:pStyle w:val="ListParagraph"/>
        <w:spacing w:before="0" w:beforeAutospacing="off" w:after="0" w:afterAutospacing="off"/>
        <w:ind w:left="720"/>
        <w:jc w:val="both"/>
        <w:rPr>
          <w:rFonts w:ascii="Times New Roman" w:hAnsi="Times New Roman" w:eastAsia="Times New Roman" w:cs="Times New Roman"/>
          <w:noProof w:val="0"/>
          <w:sz w:val="24"/>
          <w:szCs w:val="24"/>
          <w:lang w:val="el-GR"/>
        </w:rPr>
      </w:pPr>
    </w:p>
    <w:p w:rsidR="42B31FF8" w:rsidP="410A84DD" w:rsidRDefault="42B31FF8" w14:paraId="6D8762F6" w14:textId="0E638BE5">
      <w:pPr>
        <w:pStyle w:val="Normal"/>
        <w:jc w:val="both"/>
        <w:rPr>
          <w:rFonts w:ascii="Times New Roman" w:hAnsi="Times New Roman" w:eastAsia="Times New Roman" w:cs="Times New Roman"/>
          <w:noProof w:val="0"/>
          <w:sz w:val="24"/>
          <w:szCs w:val="24"/>
          <w:lang w:val="el-GR"/>
        </w:rPr>
      </w:pPr>
      <w:r w:rsidRPr="410A84DD" w:rsidR="42B31FF8">
        <w:rPr>
          <w:rFonts w:ascii="Times New Roman" w:hAnsi="Times New Roman" w:eastAsia="Times New Roman" w:cs="Times New Roman"/>
          <w:noProof w:val="0"/>
          <w:sz w:val="24"/>
          <w:szCs w:val="24"/>
          <w:lang w:val="el-GR"/>
        </w:rPr>
        <w:t>Συνοψίζοντας, το υπόδειγμα ARIMA(1,1,1) αποτελεί ένα στατιστικά άρτιο και αξιόπιστο εργαλείο βραχυπρόθεσμης ανάλυσης για τη συγκεκριμένη χρονοσειρά, έχοντας αντλήσει το σύνολο της διαθέσιμης συστηματικής πληροφορίας.</w:t>
      </w:r>
    </w:p>
    <w:p w:rsidR="410A84DD" w:rsidP="410A84DD" w:rsidRDefault="410A84DD" w14:paraId="7844D700" w14:textId="50AC810E">
      <w:pPr>
        <w:pStyle w:val="Normal"/>
        <w:jc w:val="both"/>
      </w:pPr>
    </w:p>
    <w:p w:rsidR="49FE4514" w:rsidP="410A84DD" w:rsidRDefault="49FE4514" w14:paraId="19AA942E" w14:textId="058670E2">
      <w:pPr>
        <w:pStyle w:val="Heading2"/>
        <w:jc w:val="both"/>
        <w:rPr>
          <w:noProof w:val="0"/>
          <w:sz w:val="24"/>
          <w:szCs w:val="24"/>
          <w:lang w:val="el-GR"/>
        </w:rPr>
      </w:pPr>
      <w:bookmarkStart w:name="_Toc381356629" w:id="1398985467"/>
      <w:r w:rsidRPr="410A84DD" w:rsidR="49FE4514">
        <w:rPr>
          <w:noProof w:val="0"/>
          <w:sz w:val="24"/>
          <w:szCs w:val="24"/>
          <w:lang w:val="el-GR"/>
        </w:rPr>
        <w:t>5. Βιβλιογραφία</w:t>
      </w:r>
      <w:bookmarkEnd w:id="1398985467"/>
    </w:p>
    <w:p w:rsidR="49FE4514" w:rsidP="410A84DD" w:rsidRDefault="49FE4514" w14:paraId="725C0A55" w14:textId="34F8C77B">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9FE4514">
        <w:rPr>
          <w:rFonts w:ascii="Times New Roman" w:hAnsi="Times New Roman" w:eastAsia="Times New Roman" w:cs="Times New Roman"/>
          <w:noProof w:val="0"/>
          <w:sz w:val="24"/>
          <w:szCs w:val="24"/>
          <w:lang w:val="el-GR"/>
        </w:rPr>
        <w:t xml:space="preserve">Box, G. E. P., Jenkins, G. M., Reinsel, G. C., &amp; Ljung, G. M. (2015). </w:t>
      </w:r>
      <w:r w:rsidRPr="410A84DD" w:rsidR="49FE4514">
        <w:rPr>
          <w:rFonts w:ascii="Times New Roman" w:hAnsi="Times New Roman" w:eastAsia="Times New Roman" w:cs="Times New Roman"/>
          <w:i w:val="1"/>
          <w:iCs w:val="1"/>
          <w:noProof w:val="0"/>
          <w:sz w:val="24"/>
          <w:szCs w:val="24"/>
          <w:lang w:val="el-GR"/>
        </w:rPr>
        <w:t>Time series analysis: forecasting and control</w:t>
      </w:r>
      <w:r w:rsidRPr="410A84DD" w:rsidR="49FE4514">
        <w:rPr>
          <w:rFonts w:ascii="Times New Roman" w:hAnsi="Times New Roman" w:eastAsia="Times New Roman" w:cs="Times New Roman"/>
          <w:noProof w:val="0"/>
          <w:sz w:val="24"/>
          <w:szCs w:val="24"/>
          <w:lang w:val="el-GR"/>
        </w:rPr>
        <w:t xml:space="preserve"> (5th ed.). John Wiley &amp; Sons.</w:t>
      </w:r>
    </w:p>
    <w:p w:rsidR="49FE4514" w:rsidP="410A84DD" w:rsidRDefault="49FE4514" w14:paraId="0D0DD913" w14:textId="43D858FB">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9FE4514">
        <w:rPr>
          <w:rFonts w:ascii="Times New Roman" w:hAnsi="Times New Roman" w:eastAsia="Times New Roman" w:cs="Times New Roman"/>
          <w:noProof w:val="0"/>
          <w:sz w:val="24"/>
          <w:szCs w:val="24"/>
          <w:lang w:val="el-GR"/>
        </w:rPr>
        <w:t xml:space="preserve">Hyndman, R. J., &amp; Athanasopoulos, G. (2018). </w:t>
      </w:r>
      <w:r w:rsidRPr="410A84DD" w:rsidR="49FE4514">
        <w:rPr>
          <w:rFonts w:ascii="Times New Roman" w:hAnsi="Times New Roman" w:eastAsia="Times New Roman" w:cs="Times New Roman"/>
          <w:i w:val="1"/>
          <w:iCs w:val="1"/>
          <w:noProof w:val="0"/>
          <w:sz w:val="24"/>
          <w:szCs w:val="24"/>
          <w:lang w:val="el-GR"/>
        </w:rPr>
        <w:t>Forecasting: principles and practice</w:t>
      </w:r>
      <w:r w:rsidRPr="410A84DD" w:rsidR="49FE4514">
        <w:rPr>
          <w:rFonts w:ascii="Times New Roman" w:hAnsi="Times New Roman" w:eastAsia="Times New Roman" w:cs="Times New Roman"/>
          <w:noProof w:val="0"/>
          <w:sz w:val="24"/>
          <w:szCs w:val="24"/>
          <w:lang w:val="el-GR"/>
        </w:rPr>
        <w:t xml:space="preserve"> (2nd ed.). OTexts: Melbourne, Australia. </w:t>
      </w:r>
      <w:hyperlink r:id="Re0c9093ed6e64387">
        <w:r w:rsidRPr="410A84DD" w:rsidR="49FE4514">
          <w:rPr>
            <w:rStyle w:val="Hyperlink"/>
            <w:noProof w:val="0"/>
            <w:lang w:val="el-GR"/>
          </w:rPr>
          <w:t>OTexts.com/fpp2</w:t>
        </w:r>
      </w:hyperlink>
      <w:r w:rsidRPr="410A84DD" w:rsidR="49FE4514">
        <w:rPr>
          <w:rFonts w:ascii="Times New Roman" w:hAnsi="Times New Roman" w:eastAsia="Times New Roman" w:cs="Times New Roman"/>
          <w:noProof w:val="0"/>
          <w:sz w:val="24"/>
          <w:szCs w:val="24"/>
          <w:lang w:val="el-GR"/>
        </w:rPr>
        <w:t>.</w:t>
      </w:r>
    </w:p>
    <w:p w:rsidR="49FE4514" w:rsidP="410A84DD" w:rsidRDefault="49FE4514" w14:paraId="11DE7E42" w14:textId="7984426D">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9FE4514">
        <w:rPr>
          <w:rFonts w:ascii="Times New Roman" w:hAnsi="Times New Roman" w:eastAsia="Times New Roman" w:cs="Times New Roman"/>
          <w:noProof w:val="0"/>
          <w:sz w:val="24"/>
          <w:szCs w:val="24"/>
          <w:lang w:val="el-GR"/>
        </w:rPr>
        <w:t xml:space="preserve">R Core Team (2023). </w:t>
      </w:r>
      <w:r w:rsidRPr="410A84DD" w:rsidR="49FE4514">
        <w:rPr>
          <w:rFonts w:ascii="Times New Roman" w:hAnsi="Times New Roman" w:eastAsia="Times New Roman" w:cs="Times New Roman"/>
          <w:i w:val="1"/>
          <w:iCs w:val="1"/>
          <w:noProof w:val="0"/>
          <w:sz w:val="24"/>
          <w:szCs w:val="24"/>
          <w:lang w:val="el-GR"/>
        </w:rPr>
        <w:t>R: A language and environment for statistical computing</w:t>
      </w:r>
      <w:r w:rsidRPr="410A84DD" w:rsidR="49FE4514">
        <w:rPr>
          <w:rFonts w:ascii="Times New Roman" w:hAnsi="Times New Roman" w:eastAsia="Times New Roman" w:cs="Times New Roman"/>
          <w:noProof w:val="0"/>
          <w:sz w:val="24"/>
          <w:szCs w:val="24"/>
          <w:lang w:val="el-GR"/>
        </w:rPr>
        <w:t xml:space="preserve">. R Foundation for Statistical Computing, Vienna, Austria. URL </w:t>
      </w:r>
      <w:hyperlink r:id="Rcc33effc3cb141ff">
        <w:r w:rsidRPr="410A84DD" w:rsidR="49FE4514">
          <w:rPr>
            <w:rStyle w:val="Hyperlink"/>
            <w:noProof w:val="0"/>
            <w:lang w:val="el-GR"/>
          </w:rPr>
          <w:t>https://www.R-project.org/</w:t>
        </w:r>
      </w:hyperlink>
      <w:r w:rsidRPr="410A84DD" w:rsidR="49FE4514">
        <w:rPr>
          <w:rFonts w:ascii="Times New Roman" w:hAnsi="Times New Roman" w:eastAsia="Times New Roman" w:cs="Times New Roman"/>
          <w:noProof w:val="0"/>
          <w:sz w:val="24"/>
          <w:szCs w:val="24"/>
          <w:lang w:val="el-GR"/>
        </w:rPr>
        <w:t>.</w:t>
      </w:r>
    </w:p>
    <w:p w:rsidR="49FE4514" w:rsidP="410A84DD" w:rsidRDefault="49FE4514" w14:paraId="4C455EDC" w14:textId="33A7B68E">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9FE4514">
        <w:rPr>
          <w:rFonts w:ascii="Times New Roman" w:hAnsi="Times New Roman" w:eastAsia="Times New Roman" w:cs="Times New Roman"/>
          <w:noProof w:val="0"/>
          <w:sz w:val="24"/>
          <w:szCs w:val="24"/>
          <w:lang w:val="el-GR"/>
        </w:rPr>
        <w:t xml:space="preserve">Shumway, R. H., &amp; Stoffer, D. S. (2017). </w:t>
      </w:r>
      <w:r w:rsidRPr="410A84DD" w:rsidR="49FE4514">
        <w:rPr>
          <w:rFonts w:ascii="Times New Roman" w:hAnsi="Times New Roman" w:eastAsia="Times New Roman" w:cs="Times New Roman"/>
          <w:i w:val="1"/>
          <w:iCs w:val="1"/>
          <w:noProof w:val="0"/>
          <w:sz w:val="24"/>
          <w:szCs w:val="24"/>
          <w:lang w:val="el-GR"/>
        </w:rPr>
        <w:t>Time series analysis and its applications: with R examples</w:t>
      </w:r>
      <w:r w:rsidRPr="410A84DD" w:rsidR="49FE4514">
        <w:rPr>
          <w:rFonts w:ascii="Times New Roman" w:hAnsi="Times New Roman" w:eastAsia="Times New Roman" w:cs="Times New Roman"/>
          <w:noProof w:val="0"/>
          <w:sz w:val="24"/>
          <w:szCs w:val="24"/>
          <w:lang w:val="el-GR"/>
        </w:rPr>
        <w:t xml:space="preserve"> (4th ed.). Springer.</w:t>
      </w:r>
    </w:p>
    <w:p w:rsidR="410A84DD" w:rsidP="410A84DD" w:rsidRDefault="410A84DD" w14:paraId="09DA1612" w14:textId="1A7DC95F">
      <w:pPr>
        <w:pStyle w:val="Normal"/>
        <w:jc w:val="both"/>
        <w:rPr>
          <w:rFonts w:ascii="Times New Roman" w:hAnsi="Times New Roman" w:eastAsia="Times New Roman" w:cs="Times New Roman"/>
          <w:noProof w:val="0"/>
          <w:sz w:val="24"/>
          <w:szCs w:val="24"/>
          <w:lang w:val="el-GR"/>
        </w:rPr>
      </w:pPr>
    </w:p>
    <w:p w:rsidR="410A84DD" w:rsidP="410A84DD" w:rsidRDefault="410A84DD" w14:paraId="4AF8352D" w14:textId="12D1A7C6">
      <w:pPr>
        <w:pStyle w:val="NoSpacing"/>
        <w:jc w:val="both"/>
        <w:rPr>
          <w:rFonts w:ascii="Times New Roman" w:hAnsi="Times New Roman" w:eastAsia="Times New Roman" w:cs="Times New Roman"/>
          <w:noProof w:val="0"/>
          <w:sz w:val="32"/>
          <w:szCs w:val="32"/>
          <w:lang w:val="el-GR"/>
        </w:rPr>
      </w:pPr>
    </w:p>
    <w:p w:rsidR="410A84DD" w:rsidP="410A84DD" w:rsidRDefault="410A84DD" w14:paraId="1B32FEF1" w14:textId="32A3B8B3">
      <w:pPr>
        <w:pStyle w:val="NoSpacing"/>
        <w:jc w:val="both"/>
        <w:rPr>
          <w:rFonts w:ascii="Times New Roman" w:hAnsi="Times New Roman" w:eastAsia="Times New Roman" w:cs="Times New Roman"/>
          <w:noProof w:val="0"/>
          <w:sz w:val="32"/>
          <w:szCs w:val="32"/>
          <w:lang w:val="el-GR"/>
        </w:rPr>
      </w:pPr>
    </w:p>
    <w:p w:rsidR="410A84DD" w:rsidP="410A84DD" w:rsidRDefault="410A84DD" w14:paraId="6B08331E" w14:textId="44840C36">
      <w:pPr>
        <w:pStyle w:val="NoSpacing"/>
        <w:jc w:val="both"/>
        <w:rPr>
          <w:rFonts w:ascii="Times New Roman" w:hAnsi="Times New Roman" w:eastAsia="Times New Roman" w:cs="Times New Roman"/>
          <w:noProof w:val="0"/>
          <w:sz w:val="32"/>
          <w:szCs w:val="32"/>
          <w:lang w:val="el-GR"/>
        </w:rPr>
      </w:pPr>
    </w:p>
    <w:p w:rsidR="410A84DD" w:rsidP="410A84DD" w:rsidRDefault="410A84DD" w14:paraId="0AC26915" w14:textId="18B93BC0">
      <w:pPr>
        <w:pStyle w:val="NoSpacing"/>
        <w:jc w:val="both"/>
        <w:rPr>
          <w:rFonts w:ascii="Times New Roman" w:hAnsi="Times New Roman" w:eastAsia="Times New Roman" w:cs="Times New Roman"/>
          <w:noProof w:val="0"/>
          <w:sz w:val="32"/>
          <w:szCs w:val="32"/>
          <w:lang w:val="el-GR"/>
        </w:rPr>
      </w:pPr>
    </w:p>
    <w:p w:rsidR="410A84DD" w:rsidP="410A84DD" w:rsidRDefault="410A84DD" w14:paraId="249BB22E" w14:textId="4C7F88FA">
      <w:pPr>
        <w:pStyle w:val="NoSpacing"/>
        <w:jc w:val="both"/>
        <w:rPr>
          <w:rFonts w:ascii="Times New Roman" w:hAnsi="Times New Roman" w:eastAsia="Times New Roman" w:cs="Times New Roman"/>
          <w:noProof w:val="0"/>
          <w:sz w:val="32"/>
          <w:szCs w:val="32"/>
          <w:lang w:val="el-GR"/>
        </w:rPr>
      </w:pPr>
    </w:p>
    <w:p w:rsidR="410A84DD" w:rsidP="410A84DD" w:rsidRDefault="410A84DD" w14:paraId="7566424C" w14:textId="6F5393A7">
      <w:pPr>
        <w:pStyle w:val="NoSpacing"/>
        <w:jc w:val="both"/>
        <w:rPr>
          <w:rFonts w:ascii="Times New Roman" w:hAnsi="Times New Roman" w:eastAsia="Times New Roman" w:cs="Times New Roman"/>
          <w:noProof w:val="0"/>
          <w:sz w:val="32"/>
          <w:szCs w:val="32"/>
          <w:lang w:val="el-GR"/>
        </w:rPr>
      </w:pPr>
    </w:p>
    <w:p w:rsidR="410A84DD" w:rsidP="410A84DD" w:rsidRDefault="410A84DD" w14:paraId="68FE6685" w14:textId="37A90A6D">
      <w:pPr>
        <w:pStyle w:val="NoSpacing"/>
        <w:jc w:val="both"/>
        <w:rPr>
          <w:rFonts w:ascii="Times New Roman" w:hAnsi="Times New Roman" w:eastAsia="Times New Roman" w:cs="Times New Roman"/>
          <w:noProof w:val="0"/>
          <w:sz w:val="32"/>
          <w:szCs w:val="32"/>
          <w:lang w:val="el-GR"/>
        </w:rPr>
      </w:pPr>
    </w:p>
    <w:p w:rsidR="410A84DD" w:rsidP="410A84DD" w:rsidRDefault="410A84DD" w14:paraId="052B4831" w14:textId="1DBBBAB0">
      <w:pPr>
        <w:pStyle w:val="NoSpacing"/>
        <w:jc w:val="both"/>
        <w:rPr>
          <w:rFonts w:ascii="Times New Roman" w:hAnsi="Times New Roman" w:eastAsia="Times New Roman" w:cs="Times New Roman"/>
          <w:noProof w:val="0"/>
          <w:sz w:val="32"/>
          <w:szCs w:val="32"/>
          <w:lang w:val="el-GR"/>
        </w:rPr>
      </w:pPr>
    </w:p>
    <w:p w:rsidR="410A84DD" w:rsidP="410A84DD" w:rsidRDefault="410A84DD" w14:paraId="08AE70C6" w14:textId="3897CB62">
      <w:pPr>
        <w:pStyle w:val="NoSpacing"/>
        <w:jc w:val="both"/>
        <w:rPr>
          <w:rFonts w:ascii="Times New Roman" w:hAnsi="Times New Roman" w:eastAsia="Times New Roman" w:cs="Times New Roman"/>
          <w:noProof w:val="0"/>
          <w:sz w:val="32"/>
          <w:szCs w:val="32"/>
          <w:lang w:val="el-GR"/>
        </w:rPr>
      </w:pPr>
    </w:p>
    <w:p w:rsidR="410A84DD" w:rsidP="410A84DD" w:rsidRDefault="410A84DD" w14:paraId="121E1F11" w14:textId="08DE0A0D">
      <w:pPr>
        <w:pStyle w:val="NoSpacing"/>
        <w:jc w:val="both"/>
        <w:rPr>
          <w:rFonts w:ascii="Times New Roman" w:hAnsi="Times New Roman" w:eastAsia="Times New Roman" w:cs="Times New Roman"/>
          <w:noProof w:val="0"/>
          <w:sz w:val="32"/>
          <w:szCs w:val="32"/>
          <w:lang w:val="el-GR"/>
        </w:rPr>
      </w:pPr>
    </w:p>
    <w:p w:rsidR="410A84DD" w:rsidP="410A84DD" w:rsidRDefault="410A84DD" w14:paraId="3A27D47E" w14:textId="44CF205B">
      <w:pPr>
        <w:pStyle w:val="NoSpacing"/>
        <w:jc w:val="both"/>
        <w:rPr>
          <w:rFonts w:ascii="Times New Roman" w:hAnsi="Times New Roman" w:eastAsia="Times New Roman" w:cs="Times New Roman"/>
          <w:noProof w:val="0"/>
          <w:sz w:val="32"/>
          <w:szCs w:val="32"/>
          <w:lang w:val="el-GR"/>
        </w:rPr>
      </w:pPr>
    </w:p>
    <w:p w:rsidR="410A84DD" w:rsidP="410A84DD" w:rsidRDefault="410A84DD" w14:paraId="7A28A9AC" w14:textId="37DCF4DF">
      <w:pPr>
        <w:pStyle w:val="NoSpacing"/>
        <w:jc w:val="both"/>
        <w:rPr>
          <w:rFonts w:ascii="Times New Roman" w:hAnsi="Times New Roman" w:eastAsia="Times New Roman" w:cs="Times New Roman"/>
          <w:noProof w:val="0"/>
          <w:sz w:val="32"/>
          <w:szCs w:val="32"/>
          <w:lang w:val="el-GR"/>
        </w:rPr>
      </w:pPr>
    </w:p>
    <w:p w:rsidR="410A84DD" w:rsidP="410A84DD" w:rsidRDefault="410A84DD" w14:paraId="164DBA1D" w14:textId="600BFCA5">
      <w:pPr>
        <w:pStyle w:val="NoSpacing"/>
        <w:jc w:val="both"/>
        <w:rPr>
          <w:rFonts w:ascii="Times New Roman" w:hAnsi="Times New Roman" w:eastAsia="Times New Roman" w:cs="Times New Roman"/>
          <w:noProof w:val="0"/>
          <w:sz w:val="32"/>
          <w:szCs w:val="32"/>
          <w:lang w:val="el-GR"/>
        </w:rPr>
      </w:pPr>
    </w:p>
    <w:p w:rsidR="410A84DD" w:rsidP="410A84DD" w:rsidRDefault="410A84DD" w14:paraId="4A682326" w14:textId="19FA7950">
      <w:pPr>
        <w:pStyle w:val="NoSpacing"/>
        <w:jc w:val="both"/>
        <w:rPr>
          <w:rFonts w:ascii="Times New Roman" w:hAnsi="Times New Roman" w:eastAsia="Times New Roman" w:cs="Times New Roman"/>
          <w:noProof w:val="0"/>
          <w:sz w:val="32"/>
          <w:szCs w:val="32"/>
          <w:lang w:val="el-GR"/>
        </w:rPr>
      </w:pPr>
    </w:p>
    <w:p w:rsidR="410A84DD" w:rsidP="410A84DD" w:rsidRDefault="410A84DD" w14:paraId="247F19FF" w14:textId="229A0A66">
      <w:pPr>
        <w:pStyle w:val="NoSpacing"/>
        <w:jc w:val="both"/>
        <w:rPr>
          <w:rFonts w:ascii="Times New Roman" w:hAnsi="Times New Roman" w:eastAsia="Times New Roman" w:cs="Times New Roman"/>
          <w:noProof w:val="0"/>
          <w:sz w:val="32"/>
          <w:szCs w:val="32"/>
          <w:lang w:val="el-GR"/>
        </w:rPr>
      </w:pPr>
    </w:p>
    <w:p w:rsidR="410A84DD" w:rsidP="410A84DD" w:rsidRDefault="410A84DD" w14:paraId="2A6359DC" w14:textId="59E94D79">
      <w:pPr>
        <w:pStyle w:val="NoSpacing"/>
        <w:jc w:val="both"/>
        <w:rPr>
          <w:rFonts w:ascii="Times New Roman" w:hAnsi="Times New Roman" w:eastAsia="Times New Roman" w:cs="Times New Roman"/>
          <w:noProof w:val="0"/>
          <w:sz w:val="32"/>
          <w:szCs w:val="32"/>
          <w:lang w:val="el-GR"/>
        </w:rPr>
      </w:pPr>
    </w:p>
    <w:p w:rsidR="410A84DD" w:rsidP="410A84DD" w:rsidRDefault="410A84DD" w14:paraId="2DBB57A3" w14:textId="22B97143">
      <w:pPr>
        <w:pStyle w:val="NoSpacing"/>
        <w:jc w:val="both"/>
        <w:rPr>
          <w:rFonts w:ascii="Times New Roman" w:hAnsi="Times New Roman" w:eastAsia="Times New Roman" w:cs="Times New Roman"/>
          <w:noProof w:val="0"/>
          <w:sz w:val="32"/>
          <w:szCs w:val="32"/>
          <w:lang w:val="el-GR"/>
        </w:rPr>
      </w:pPr>
    </w:p>
    <w:p w:rsidR="410A84DD" w:rsidP="410A84DD" w:rsidRDefault="410A84DD" w14:paraId="08BD76E5" w14:textId="4890EA69">
      <w:pPr>
        <w:pStyle w:val="NoSpacing"/>
        <w:jc w:val="both"/>
        <w:rPr>
          <w:rFonts w:ascii="Times New Roman" w:hAnsi="Times New Roman" w:eastAsia="Times New Roman" w:cs="Times New Roman"/>
          <w:noProof w:val="0"/>
          <w:sz w:val="32"/>
          <w:szCs w:val="32"/>
          <w:lang w:val="el-GR"/>
        </w:rPr>
      </w:pPr>
    </w:p>
    <w:p w:rsidR="410A84DD" w:rsidP="410A84DD" w:rsidRDefault="410A84DD" w14:paraId="288DC053" w14:textId="1DD68FB3">
      <w:pPr>
        <w:pStyle w:val="NoSpacing"/>
        <w:jc w:val="both"/>
        <w:rPr>
          <w:rFonts w:ascii="Times New Roman" w:hAnsi="Times New Roman" w:eastAsia="Times New Roman" w:cs="Times New Roman"/>
          <w:noProof w:val="0"/>
          <w:sz w:val="32"/>
          <w:szCs w:val="32"/>
          <w:lang w:val="el-GR"/>
        </w:rPr>
      </w:pPr>
    </w:p>
    <w:p w:rsidR="410A84DD" w:rsidP="410A84DD" w:rsidRDefault="410A84DD" w14:paraId="2056A80D" w14:textId="2C5F6683">
      <w:pPr>
        <w:pStyle w:val="NoSpacing"/>
        <w:jc w:val="both"/>
        <w:rPr>
          <w:rFonts w:ascii="Times New Roman" w:hAnsi="Times New Roman" w:eastAsia="Times New Roman" w:cs="Times New Roman"/>
          <w:noProof w:val="0"/>
          <w:sz w:val="32"/>
          <w:szCs w:val="32"/>
          <w:lang w:val="el-GR"/>
        </w:rPr>
      </w:pPr>
    </w:p>
    <w:p w:rsidR="410A84DD" w:rsidP="410A84DD" w:rsidRDefault="410A84DD" w14:paraId="0DDB5CE1" w14:textId="6B139C98">
      <w:pPr>
        <w:pStyle w:val="NoSpacing"/>
        <w:jc w:val="both"/>
        <w:rPr>
          <w:rFonts w:ascii="Times New Roman" w:hAnsi="Times New Roman" w:eastAsia="Times New Roman" w:cs="Times New Roman"/>
          <w:noProof w:val="0"/>
          <w:sz w:val="32"/>
          <w:szCs w:val="32"/>
          <w:lang w:val="el-GR"/>
        </w:rPr>
      </w:pPr>
    </w:p>
    <w:p w:rsidR="410A84DD" w:rsidP="410A84DD" w:rsidRDefault="410A84DD" w14:paraId="17E1D6BD" w14:textId="4B0BB317">
      <w:pPr>
        <w:pStyle w:val="NoSpacing"/>
        <w:jc w:val="both"/>
        <w:rPr>
          <w:rFonts w:ascii="Times New Roman" w:hAnsi="Times New Roman" w:eastAsia="Times New Roman" w:cs="Times New Roman"/>
          <w:noProof w:val="0"/>
          <w:sz w:val="32"/>
          <w:szCs w:val="32"/>
          <w:lang w:val="el-GR"/>
        </w:rPr>
      </w:pPr>
    </w:p>
    <w:p w:rsidR="410A84DD" w:rsidP="410A84DD" w:rsidRDefault="410A84DD" w14:paraId="77C375F5" w14:textId="7A0E61BF">
      <w:pPr>
        <w:pStyle w:val="NoSpacing"/>
        <w:jc w:val="both"/>
        <w:rPr>
          <w:rFonts w:ascii="Times New Roman" w:hAnsi="Times New Roman" w:eastAsia="Times New Roman" w:cs="Times New Roman"/>
          <w:noProof w:val="0"/>
          <w:sz w:val="32"/>
          <w:szCs w:val="32"/>
          <w:lang w:val="el-GR"/>
        </w:rPr>
      </w:pPr>
    </w:p>
    <w:p w:rsidR="410A84DD" w:rsidP="410A84DD" w:rsidRDefault="410A84DD" w14:paraId="248BC68B" w14:textId="5239D1F9">
      <w:pPr>
        <w:pStyle w:val="NoSpacing"/>
        <w:jc w:val="both"/>
        <w:rPr>
          <w:rFonts w:ascii="Times New Roman" w:hAnsi="Times New Roman" w:eastAsia="Times New Roman" w:cs="Times New Roman"/>
          <w:noProof w:val="0"/>
          <w:sz w:val="32"/>
          <w:szCs w:val="32"/>
          <w:lang w:val="el-GR"/>
        </w:rPr>
      </w:pPr>
    </w:p>
    <w:p w:rsidR="410A84DD" w:rsidP="410A84DD" w:rsidRDefault="410A84DD" w14:paraId="3D0460E4" w14:textId="493F4B69">
      <w:pPr>
        <w:pStyle w:val="NoSpacing"/>
        <w:jc w:val="both"/>
        <w:rPr>
          <w:rFonts w:ascii="Times New Roman" w:hAnsi="Times New Roman" w:eastAsia="Times New Roman" w:cs="Times New Roman"/>
          <w:noProof w:val="0"/>
          <w:sz w:val="32"/>
          <w:szCs w:val="32"/>
          <w:lang w:val="el-GR"/>
        </w:rPr>
      </w:pPr>
    </w:p>
    <w:p w:rsidR="410A84DD" w:rsidP="410A84DD" w:rsidRDefault="410A84DD" w14:paraId="15244BDF" w14:textId="4CA0ABB5">
      <w:pPr>
        <w:pStyle w:val="NoSpacing"/>
        <w:jc w:val="both"/>
        <w:rPr>
          <w:rFonts w:ascii="Times New Roman" w:hAnsi="Times New Roman" w:eastAsia="Times New Roman" w:cs="Times New Roman"/>
          <w:noProof w:val="0"/>
          <w:sz w:val="32"/>
          <w:szCs w:val="32"/>
          <w:lang w:val="el-GR"/>
        </w:rPr>
      </w:pPr>
    </w:p>
    <w:p w:rsidR="410A84DD" w:rsidP="410A84DD" w:rsidRDefault="410A84DD" w14:paraId="59F131DC" w14:textId="12038B41">
      <w:pPr>
        <w:pStyle w:val="NoSpacing"/>
        <w:jc w:val="both"/>
        <w:rPr>
          <w:rFonts w:ascii="Times New Roman" w:hAnsi="Times New Roman" w:eastAsia="Times New Roman" w:cs="Times New Roman"/>
          <w:noProof w:val="0"/>
          <w:sz w:val="32"/>
          <w:szCs w:val="32"/>
          <w:lang w:val="el-GR"/>
        </w:rPr>
      </w:pPr>
    </w:p>
    <w:p w:rsidR="1BEDE2F7" w:rsidP="410A84DD" w:rsidRDefault="1BEDE2F7" w14:paraId="4A194B86" w14:textId="6441711C">
      <w:pPr>
        <w:pStyle w:val="Heading1"/>
        <w:jc w:val="both"/>
        <w:rPr>
          <w:rFonts w:ascii="Times New Roman" w:hAnsi="Times New Roman" w:eastAsia="Times New Roman" w:cs="Times New Roman"/>
          <w:noProof w:val="0"/>
          <w:sz w:val="28"/>
          <w:szCs w:val="28"/>
          <w:lang w:val="el-GR"/>
        </w:rPr>
      </w:pPr>
      <w:bookmarkStart w:name="_Toc1640471114" w:id="1896909420"/>
      <w:r w:rsidRPr="410A84DD" w:rsidR="1BEDE2F7">
        <w:rPr>
          <w:noProof w:val="0"/>
          <w:sz w:val="28"/>
          <w:szCs w:val="28"/>
          <w:lang w:val="el-GR"/>
        </w:rPr>
        <w:t>ΑΣΚΗΣΗ 2:</w:t>
      </w:r>
      <w:r w:rsidRPr="410A84DD" w:rsidR="1BEDE2F7">
        <w:rPr>
          <w:noProof w:val="0"/>
          <w:sz w:val="28"/>
          <w:szCs w:val="28"/>
          <w:lang w:val="el-GR"/>
        </w:rPr>
        <w:t xml:space="preserve"> Ανάλυση Εποχικής Χρονοσειράς και Πρόβλεψη Μέσης Θερμοκρασίας στην Αθήνα</w:t>
      </w:r>
      <w:bookmarkEnd w:id="1896909420"/>
    </w:p>
    <w:p w:rsidR="1BEDE2F7" w:rsidP="410A84DD" w:rsidRDefault="1BEDE2F7" w14:paraId="6CF99363" w14:textId="0020848B">
      <w:pPr>
        <w:pStyle w:val="Heading2"/>
        <w:jc w:val="both"/>
        <w:rPr>
          <w:rFonts w:ascii="Times New Roman" w:hAnsi="Times New Roman" w:eastAsia="Times New Roman" w:cs="Times New Roman"/>
          <w:b w:val="1"/>
          <w:bCs w:val="1"/>
          <w:noProof w:val="0"/>
          <w:sz w:val="24"/>
          <w:szCs w:val="24"/>
          <w:lang w:val="el-GR"/>
        </w:rPr>
      </w:pPr>
      <w:bookmarkStart w:name="_Toc1507229506" w:id="2003183581"/>
      <w:r w:rsidRPr="410A84DD" w:rsidR="1BEDE2F7">
        <w:rPr>
          <w:noProof w:val="0"/>
          <w:sz w:val="24"/>
          <w:szCs w:val="24"/>
          <w:lang w:val="el-GR"/>
        </w:rPr>
        <w:t>Περίληψη</w:t>
      </w:r>
      <w:bookmarkEnd w:id="2003183581"/>
    </w:p>
    <w:p w:rsidR="1BEDE2F7" w:rsidP="410A84DD" w:rsidRDefault="1BEDE2F7" w14:paraId="24C14360" w14:textId="2A3B3518">
      <w:pPr>
        <w:jc w:val="both"/>
      </w:pPr>
      <w:r w:rsidRPr="410A84DD" w:rsidR="1BEDE2F7">
        <w:rPr>
          <w:rFonts w:ascii="Times New Roman" w:hAnsi="Times New Roman" w:eastAsia="Times New Roman" w:cs="Times New Roman"/>
          <w:noProof w:val="0"/>
          <w:sz w:val="24"/>
          <w:szCs w:val="24"/>
          <w:lang w:val="el-GR"/>
        </w:rPr>
        <w:t>Η παρούσα τεχνική αναφορά εξετάζει τη συμπεριφορά και την εξέλιξη της Μέσης Μηνιαίας Θερμοκρασίας στην Αθήνα από τον Ιανουάριο του 2016 έως τον Δεκέμβριο του 2023. Κύριος στόχος είναι η προσαρμογή ενός βέλτιστου στατιστικού εποχικού μοντέλου χρονοσειρών για την πρόβλεψη της θερμοκρασίας για τους επόμενους 24 μήνες. Ακολουθώντας τη μεθοδολογία Box-Jenkins, διαπιστώθηκε αρχικά η έντονη εποχική μη-στασιμότητα της χρονοσειράς μέσω της ανάλυσης των κορελογραμμάτων (ACF/PACF). Η στασιμότητα επιτεύχθηκε αποκλειστικά μέσω της εφαρμογής πρώτων εποχικών διαφορών. Με τη χρήση του κριτηρίου πληροφορίας Akaike (AIC) και διαγνωστικών ελέγχων καταλήξαμε στην προσαρμογή ενός εποχικού μοντέλου SARIMA(0,0,0)(2,1,0)[12]. Ο έλεγχος υπολοίπων (Ljung-Box) και η προσαρμογή διευρυμένων μοντέλων (overfitting) επιβεβαίωσαν την επάρκεια του μοντέλου, το οποίο προβλέπει με ακρίβεια τον επαναλαμβανόμενο ετήσιο θερμοδυναμικό κύκλο, διατηρώντας στενά διαστήματα στατιστικής αβεβαιότητας λόγω της υψηλής προβλεψιμότητας της εποχικότητας.</w:t>
      </w:r>
    </w:p>
    <w:p w:rsidR="243AA32C" w:rsidP="410A84DD" w:rsidRDefault="243AA32C" w14:paraId="491C6742" w14:textId="16A61B80">
      <w:pPr>
        <w:pStyle w:val="Heading2"/>
        <w:jc w:val="both"/>
        <w:rPr>
          <w:noProof w:val="0"/>
          <w:sz w:val="24"/>
          <w:szCs w:val="24"/>
          <w:lang w:val="el-GR"/>
        </w:rPr>
      </w:pPr>
      <w:bookmarkStart w:name="_Toc2089386310" w:id="435640036"/>
      <w:r w:rsidRPr="410A84DD" w:rsidR="243AA32C">
        <w:rPr>
          <w:noProof w:val="0"/>
          <w:sz w:val="24"/>
          <w:szCs w:val="24"/>
          <w:lang w:val="el-GR"/>
        </w:rPr>
        <w:t>1. Εισαγωγή &amp; Βιβλιογραφική Επισκόπηση</w:t>
      </w:r>
      <w:bookmarkEnd w:id="435640036"/>
    </w:p>
    <w:p w:rsidR="243AA32C" w:rsidP="410A84DD" w:rsidRDefault="243AA32C" w14:paraId="351BBC98" w14:textId="649966E6">
      <w:pPr>
        <w:jc w:val="both"/>
      </w:pPr>
      <w:r w:rsidRPr="410A84DD" w:rsidR="243AA32C">
        <w:rPr>
          <w:rFonts w:ascii="Times New Roman" w:hAnsi="Times New Roman" w:eastAsia="Times New Roman" w:cs="Times New Roman"/>
          <w:noProof w:val="0"/>
          <w:sz w:val="24"/>
          <w:szCs w:val="24"/>
          <w:lang w:val="el-GR"/>
        </w:rPr>
        <w:t>Η ανάλυση και πρόβλεψη μετεωρολογικών και κλιματικών παραμέτρων, όπως η μέση θερμοκρασία, αποτελεί κρίσιμο πεδίο της περιβαλλοντικής στατιστικής, καθώς παρέχει την απαραίτητη γνώση για την κατανόηση της κλιματικής δυναμικής. Στη σύγχρονη βιβλιογραφία, η μοντελοποίηση τέτοιων δεδομένων βασίζεται εξίσου στη θεμελιώδη μεθοδολογία που ανέπτυξαν οι Box και Jenkins (1970), με ιδιαίτερη όμως έμφαση στη διαχείριση της εποχικότητας.</w:t>
      </w:r>
    </w:p>
    <w:p w:rsidR="243AA32C" w:rsidP="410A84DD" w:rsidRDefault="243AA32C" w14:paraId="2463DAFD" w14:textId="4B2C21B0">
      <w:pPr>
        <w:jc w:val="both"/>
      </w:pPr>
      <w:r w:rsidRPr="410A84DD" w:rsidR="243AA32C">
        <w:rPr>
          <w:rFonts w:ascii="Times New Roman" w:hAnsi="Times New Roman" w:eastAsia="Times New Roman" w:cs="Times New Roman"/>
          <w:noProof w:val="0"/>
          <w:sz w:val="24"/>
          <w:szCs w:val="24"/>
          <w:lang w:val="el-GR"/>
        </w:rPr>
        <w:t>Σύμφωνα με τους συγγραφείς, όπως ακριβώς συμβαίνει και στα οικονομετρικά δεδομένα, η θεμελιώδης προϋπόθεση για την προσαρμογή ενός αξιόπιστου μοντέλου είναι η "στασιμότητα" (stationarity) της χρονοσειράς. Ωστόσο, τα μετεωρολογικά δεδομένα χαρακτηρίζονται εγγενώς από ισχυρή εποχική μη-στασιμότητα. Η απόπειρα προσαρμογής απλών μοντέλων (ARMA/ARIMA) χωρίς την απομόνωση αυτών των αυστηρά επαναλαμβανόμενων κυκλικών μοτίβων (π.χ. του ετήσιου κύκλου 12 μηνών) αφήνει συστηματική πληροφορία στα σφάλματα, παράγοντας στατιστικά άκυρες προβλέψεις.</w:t>
      </w:r>
    </w:p>
    <w:p w:rsidR="243AA32C" w:rsidP="410A84DD" w:rsidRDefault="243AA32C" w14:paraId="6950D73E" w14:textId="70526B68">
      <w:pPr>
        <w:jc w:val="both"/>
      </w:pPr>
      <w:r w:rsidRPr="410A84DD" w:rsidR="243AA32C">
        <w:rPr>
          <w:rFonts w:ascii="Times New Roman" w:hAnsi="Times New Roman" w:eastAsia="Times New Roman" w:cs="Times New Roman"/>
          <w:noProof w:val="0"/>
          <w:sz w:val="24"/>
          <w:szCs w:val="24"/>
          <w:lang w:val="el-GR"/>
        </w:rPr>
        <w:t>Τα Εποχικά Μοντέλα Αυτοπαλίνδρομου Ολοκληρωμένου Κινητού Μέσου (SARIMA) αντιμετωπίζουν ακριβώς αυτό το πρόβλημα. Ενσωματώνοντας εποχικούς βαθμούς διαφόρισης (D) για την εξάλειψη του κύκλου και εποχικές παραμέτρους (P, Q) για τη μοντελοποίηση της μνήμης των εποχών, τα μοντέλα αυτά καθίστανται εξαιρετικά ισχυρά εργαλεία για την αποτύπωση πολύπλοκων φαινομένων και την εξαγωγή αξιόπιστων προβλέψεων με στενά περιθώρια αβεβαιότητας.</w:t>
      </w:r>
    </w:p>
    <w:p w:rsidR="3CB498D8" w:rsidP="410A84DD" w:rsidRDefault="3CB498D8" w14:paraId="0A511CE1" w14:textId="79067386">
      <w:pPr>
        <w:pStyle w:val="Heading2"/>
        <w:jc w:val="both"/>
        <w:rPr>
          <w:rFonts w:ascii="Times New Roman" w:hAnsi="Times New Roman" w:eastAsia="Times New Roman" w:cs="Times New Roman"/>
          <w:noProof w:val="0"/>
          <w:sz w:val="24"/>
          <w:szCs w:val="24"/>
          <w:lang w:val="el-GR"/>
        </w:rPr>
      </w:pPr>
      <w:bookmarkStart w:name="_Toc1969922991" w:id="844073482"/>
      <w:r w:rsidRPr="410A84DD" w:rsidR="3CB498D8">
        <w:rPr>
          <w:rFonts w:ascii="Times New Roman" w:hAnsi="Times New Roman" w:eastAsia="Times New Roman" w:cs="Times New Roman"/>
          <w:noProof w:val="0"/>
          <w:sz w:val="24"/>
          <w:szCs w:val="24"/>
          <w:lang w:val="el-GR"/>
        </w:rPr>
        <w:t>2. Δεδομένα Εισόδου</w:t>
      </w:r>
      <w:bookmarkEnd w:id="844073482"/>
    </w:p>
    <w:p w:rsidR="3CB498D8" w:rsidP="410A84DD" w:rsidRDefault="3CB498D8" w14:paraId="0F2D4263" w14:textId="3EDB7311">
      <w:pPr>
        <w:jc w:val="both"/>
      </w:pPr>
      <w:r w:rsidRPr="410A84DD" w:rsidR="3CB498D8">
        <w:rPr>
          <w:rFonts w:ascii="Times New Roman" w:hAnsi="Times New Roman" w:eastAsia="Times New Roman" w:cs="Times New Roman"/>
          <w:noProof w:val="0"/>
          <w:sz w:val="24"/>
          <w:szCs w:val="24"/>
          <w:lang w:val="el-GR"/>
        </w:rPr>
        <w:t>Για την υλοποίηση της άσκησης, αντλήθηκαν ιστορικά μηνιαία δεδομένα, βασισμένα στις προδιαγραφές των κλιματικών δελτίων της Εθνικής Μετεωρολογικής Υπηρεσίας (Ε.Μ.Υ.).</w:t>
      </w:r>
    </w:p>
    <w:p w:rsidR="3CB498D8" w:rsidP="410A84DD" w:rsidRDefault="3CB498D8" w14:paraId="1400EF63" w14:textId="494F9C95">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CB498D8">
        <w:rPr>
          <w:rFonts w:ascii="Times New Roman" w:hAnsi="Times New Roman" w:eastAsia="Times New Roman" w:cs="Times New Roman"/>
          <w:b w:val="1"/>
          <w:bCs w:val="1"/>
          <w:noProof w:val="0"/>
          <w:sz w:val="24"/>
          <w:szCs w:val="24"/>
          <w:lang w:val="el-GR"/>
        </w:rPr>
        <w:t>Εξεταζόμενη Μεταβλητή:</w:t>
      </w:r>
      <w:r w:rsidRPr="410A84DD" w:rsidR="3CB498D8">
        <w:rPr>
          <w:rFonts w:ascii="Times New Roman" w:hAnsi="Times New Roman" w:eastAsia="Times New Roman" w:cs="Times New Roman"/>
          <w:noProof w:val="0"/>
          <w:sz w:val="24"/>
          <w:szCs w:val="24"/>
          <w:lang w:val="el-GR"/>
        </w:rPr>
        <w:t xml:space="preserve"> Μέση Μηνιαία Θερμοκρασία (°C).</w:t>
      </w:r>
    </w:p>
    <w:p w:rsidR="3CB498D8" w:rsidP="410A84DD" w:rsidRDefault="3CB498D8" w14:paraId="36300226" w14:textId="3715F6B0">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CB498D8">
        <w:rPr>
          <w:rFonts w:ascii="Times New Roman" w:hAnsi="Times New Roman" w:eastAsia="Times New Roman" w:cs="Times New Roman"/>
          <w:b w:val="1"/>
          <w:bCs w:val="1"/>
          <w:noProof w:val="0"/>
          <w:sz w:val="24"/>
          <w:szCs w:val="24"/>
          <w:lang w:val="el-GR"/>
        </w:rPr>
        <w:t>Πόλη / Τοποθεσία:</w:t>
      </w:r>
      <w:r w:rsidRPr="410A84DD" w:rsidR="3CB498D8">
        <w:rPr>
          <w:rFonts w:ascii="Times New Roman" w:hAnsi="Times New Roman" w:eastAsia="Times New Roman" w:cs="Times New Roman"/>
          <w:noProof w:val="0"/>
          <w:sz w:val="24"/>
          <w:szCs w:val="24"/>
          <w:lang w:val="el-GR"/>
        </w:rPr>
        <w:t xml:space="preserve"> Αθήνα.</w:t>
      </w:r>
    </w:p>
    <w:p w:rsidR="3CB498D8" w:rsidP="410A84DD" w:rsidRDefault="3CB498D8" w14:paraId="4CD00741" w14:textId="3B09697D">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CB498D8">
        <w:rPr>
          <w:rFonts w:ascii="Times New Roman" w:hAnsi="Times New Roman" w:eastAsia="Times New Roman" w:cs="Times New Roman"/>
          <w:b w:val="1"/>
          <w:bCs w:val="1"/>
          <w:noProof w:val="0"/>
          <w:sz w:val="24"/>
          <w:szCs w:val="24"/>
          <w:lang w:val="el-GR"/>
        </w:rPr>
        <w:t>Περίοδος:</w:t>
      </w:r>
      <w:r w:rsidRPr="410A84DD" w:rsidR="3CB498D8">
        <w:rPr>
          <w:rFonts w:ascii="Times New Roman" w:hAnsi="Times New Roman" w:eastAsia="Times New Roman" w:cs="Times New Roman"/>
          <w:noProof w:val="0"/>
          <w:sz w:val="24"/>
          <w:szCs w:val="24"/>
          <w:lang w:val="el-GR"/>
        </w:rPr>
        <w:t xml:space="preserve"> Ιανουάριος 2016 έως Δεκέμβριος 2023 (συνολικά 96 μηνιαίες παρατηρήσεις / 8 έτη).</w:t>
      </w:r>
    </w:p>
    <w:p w:rsidR="3CB498D8" w:rsidP="410A84DD" w:rsidRDefault="3CB498D8" w14:paraId="668F604C" w14:textId="716BC4A9">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CB498D8">
        <w:rPr>
          <w:rFonts w:ascii="Times New Roman" w:hAnsi="Times New Roman" w:eastAsia="Times New Roman" w:cs="Times New Roman"/>
          <w:b w:val="1"/>
          <w:bCs w:val="1"/>
          <w:noProof w:val="0"/>
          <w:sz w:val="24"/>
          <w:szCs w:val="24"/>
          <w:lang w:val="el-GR"/>
        </w:rPr>
        <w:t>Ιδιαιτερότητες &amp; Επιλογές:</w:t>
      </w:r>
      <w:r w:rsidRPr="410A84DD" w:rsidR="3CB498D8">
        <w:rPr>
          <w:rFonts w:ascii="Times New Roman" w:hAnsi="Times New Roman" w:eastAsia="Times New Roman" w:cs="Times New Roman"/>
          <w:noProof w:val="0"/>
          <w:sz w:val="24"/>
          <w:szCs w:val="24"/>
          <w:lang w:val="el-GR"/>
        </w:rPr>
        <w:t xml:space="preserve"> Σε πλήρη αντίθεση με την πρώτη άσκηση, επιλέχθηκε εσκεμμένα η χρήση πρωτογενών δεδομένων (Raw Data) δίχως καμία προηγούμενη εποχική διόρθωση. Μέσω αυτής της επιλογής, διατηρείται ακέραιος ο φυσικός θερμοδυναμικός θόρυβος και ο επαναλαμβανόμενος κυματισμός των 12 μηνών. Η προσέγγιση αυτή επιτρέπει την καθαρή παρατήρηση της εποχικότητας και καθιστά επιβεβλημένη τη χρήση προηγμένων εποχικών υποδειγμάτων (SARIMA) για την ορθή μοντελοποίηση της σειράς.</w:t>
      </w:r>
    </w:p>
    <w:p w:rsidR="13FB8382" w:rsidP="410A84DD" w:rsidRDefault="13FB8382" w14:paraId="2250439D" w14:textId="054C82FF">
      <w:pPr>
        <w:pStyle w:val="Heading2"/>
        <w:jc w:val="both"/>
        <w:rPr>
          <w:noProof w:val="0"/>
          <w:sz w:val="24"/>
          <w:szCs w:val="24"/>
          <w:lang w:val="el-GR"/>
        </w:rPr>
      </w:pPr>
      <w:bookmarkStart w:name="_Toc2047528777" w:id="876544967"/>
      <w:r w:rsidRPr="410A84DD" w:rsidR="13FB8382">
        <w:rPr>
          <w:noProof w:val="0"/>
          <w:sz w:val="24"/>
          <w:szCs w:val="24"/>
          <w:lang w:val="el-GR"/>
        </w:rPr>
        <w:t>3. Πειραματική Διαδικασία, Αναλύσεις &amp; Σχολιασμός</w:t>
      </w:r>
      <w:bookmarkEnd w:id="876544967"/>
    </w:p>
    <w:p w:rsidR="13FB8382" w:rsidP="410A84DD" w:rsidRDefault="13FB8382" w14:paraId="12733465" w14:textId="470FE082">
      <w:pPr>
        <w:jc w:val="both"/>
      </w:pPr>
      <w:r w:rsidRPr="410A84DD" w:rsidR="13FB8382">
        <w:rPr>
          <w:rFonts w:ascii="Times New Roman" w:hAnsi="Times New Roman" w:eastAsia="Times New Roman" w:cs="Times New Roman"/>
          <w:noProof w:val="0"/>
          <w:sz w:val="24"/>
          <w:szCs w:val="24"/>
          <w:lang w:val="el-GR"/>
        </w:rPr>
        <w:t>Η πειραματική διαδικασία και η ανάλυση των δεδομένων υλοποιήθηκαν στο προγραμματιστικό περιβάλλον R.</w:t>
      </w:r>
    </w:p>
    <w:p w:rsidR="13FB8382" w:rsidP="410A84DD" w:rsidRDefault="13FB8382" w14:paraId="57118A2C" w14:textId="3DA3A134">
      <w:pPr>
        <w:pStyle w:val="Heading2"/>
        <w:jc w:val="both"/>
        <w:rPr>
          <w:noProof w:val="0"/>
          <w:sz w:val="24"/>
          <w:szCs w:val="24"/>
          <w:lang w:val="el-GR"/>
        </w:rPr>
      </w:pPr>
      <w:bookmarkStart w:name="_Toc1682510253" w:id="1876046976"/>
      <w:r w:rsidRPr="410A84DD" w:rsidR="13FB8382">
        <w:rPr>
          <w:noProof w:val="0"/>
          <w:sz w:val="24"/>
          <w:szCs w:val="24"/>
          <w:lang w:val="el-GR"/>
        </w:rPr>
        <w:t>3.1 Οπτικός Έλεγχος &amp; Εποχικότητα</w:t>
      </w:r>
      <w:r w:rsidRPr="410A84DD" w:rsidR="13FB8382">
        <w:rPr>
          <w:noProof w:val="0"/>
          <w:sz w:val="24"/>
          <w:szCs w:val="24"/>
          <w:lang w:val="el-GR"/>
        </w:rPr>
        <w:t xml:space="preserve"> (Ερώτημα α)</w:t>
      </w:r>
      <w:bookmarkEnd w:id="1876046976"/>
    </w:p>
    <w:p w:rsidR="1C0276C4" w:rsidP="410A84DD" w:rsidRDefault="1C0276C4" w14:paraId="6530E678" w14:textId="5F5A97E8">
      <w:pPr>
        <w:pStyle w:val="Normal"/>
        <w:spacing w:before="0" w:beforeAutospacing="off" w:after="0" w:afterAutospacing="off"/>
        <w:ind w:left="0"/>
        <w:jc w:val="both"/>
      </w:pPr>
      <w:r w:rsidR="1C0276C4">
        <w:drawing>
          <wp:inline wp14:editId="629592C7" wp14:anchorId="2B44075B">
            <wp:extent cx="5724525" cy="3619500"/>
            <wp:effectExtent l="0" t="0" r="0" b="0"/>
            <wp:docPr id="1943614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614241" name="Picture 1943614241"/>
                    <pic:cNvPicPr/>
                  </pic:nvPicPr>
                  <pic:blipFill>
                    <a:blip xmlns:r="http://schemas.openxmlformats.org/officeDocument/2006/relationships" r:embed="rId151387508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7F722536" w:rsidP="410A84DD" w:rsidRDefault="7F722536" w14:paraId="1C6750D8" w14:textId="03E89CC6">
      <w:pPr>
        <w:pStyle w:val="ListParagraph"/>
        <w:numPr>
          <w:ilvl w:val="0"/>
          <w:numId w:val="1"/>
        </w:numPr>
        <w:jc w:val="both"/>
        <w:rPr>
          <w:rFonts w:ascii="Times New Roman" w:hAnsi="Times New Roman" w:eastAsia="Times New Roman" w:cs="Times New Roman"/>
          <w:noProof w:val="0"/>
          <w:sz w:val="24"/>
          <w:szCs w:val="24"/>
          <w:lang w:val="el-GR"/>
        </w:rPr>
      </w:pPr>
      <w:r w:rsidRPr="410A84DD" w:rsidR="7F722536">
        <w:rPr>
          <w:rFonts w:ascii="Times New Roman" w:hAnsi="Times New Roman" w:eastAsia="Times New Roman" w:cs="Times New Roman"/>
          <w:noProof w:val="0"/>
          <w:sz w:val="24"/>
          <w:szCs w:val="24"/>
          <w:lang w:val="el-GR"/>
        </w:rPr>
        <w:t xml:space="preserve">Παρατηρώντας το χρονοδιάγραμμα, διαπιστώνεται ότι η σειρά δεν παρουσιάζει κάποια κλασική μακροχρόνια ανοδική ή καθοδική τάση (trend), καθώς ταλαντώνεται μακροπρόθεσμα γύρω από έναν σταθερό γενικό μέσο όρο (περίπου στους 19°C). Ωστόσο, η χρονοσειρά </w:t>
      </w:r>
      <w:r w:rsidRPr="410A84DD" w:rsidR="7F722536">
        <w:rPr>
          <w:rFonts w:ascii="Times New Roman" w:hAnsi="Times New Roman" w:eastAsia="Times New Roman" w:cs="Times New Roman"/>
          <w:b w:val="1"/>
          <w:bCs w:val="1"/>
          <w:noProof w:val="0"/>
          <w:sz w:val="24"/>
          <w:szCs w:val="24"/>
          <w:lang w:val="el-GR"/>
        </w:rPr>
        <w:t>δεν είναι στάσιμη</w:t>
      </w:r>
      <w:r w:rsidRPr="410A84DD" w:rsidR="7F722536">
        <w:rPr>
          <w:rFonts w:ascii="Times New Roman" w:hAnsi="Times New Roman" w:eastAsia="Times New Roman" w:cs="Times New Roman"/>
          <w:noProof w:val="0"/>
          <w:sz w:val="24"/>
          <w:szCs w:val="24"/>
          <w:lang w:val="el-GR"/>
        </w:rPr>
        <w:t>.</w:t>
      </w:r>
    </w:p>
    <w:p w:rsidR="7F722536" w:rsidP="410A84DD" w:rsidRDefault="7F722536" w14:paraId="2E140F86" w14:textId="47FB22DB">
      <w:pPr>
        <w:pStyle w:val="ListParagraph"/>
        <w:numPr>
          <w:ilvl w:val="0"/>
          <w:numId w:val="1"/>
        </w:numPr>
        <w:jc w:val="both"/>
        <w:rPr>
          <w:rFonts w:ascii="Times New Roman" w:hAnsi="Times New Roman" w:eastAsia="Times New Roman" w:cs="Times New Roman"/>
          <w:noProof w:val="0"/>
          <w:sz w:val="24"/>
          <w:szCs w:val="24"/>
          <w:lang w:val="el-GR"/>
        </w:rPr>
      </w:pPr>
      <w:r w:rsidRPr="410A84DD" w:rsidR="7F722536">
        <w:rPr>
          <w:rFonts w:ascii="Times New Roman" w:hAnsi="Times New Roman" w:eastAsia="Times New Roman" w:cs="Times New Roman"/>
          <w:noProof w:val="0"/>
          <w:sz w:val="24"/>
          <w:szCs w:val="24"/>
          <w:lang w:val="el-GR"/>
        </w:rPr>
        <w:t>Όσον αφορά την εποχικότητα, όπως αναλύθηκε και στην περιγραφή των δεδομένων, η σειρά εμφανίζει εντονότατη, αυστηρή εποχικότητα (seasonality). Συγκεκριμένα, παρατηρείται ένα απόλυτα επαναλαμβανόμενο ημιτονοειδές μοτίβο ("κυματισμός") με σταθερή περίοδο 12 μηνών (s=12). Εφόσον ο μέσος όρος μεταβάλλεται δραματικά και συστηματικά ανάλογα με τον μήνα παρατήρησης (με θερινές κορυφές και χειμερινούς πυθμένες), η σειρά πάσχει από εποχική μη-στασιμότητα.</w:t>
      </w:r>
    </w:p>
    <w:p w:rsidR="500DDE14" w:rsidP="410A84DD" w:rsidRDefault="500DDE14" w14:paraId="4A281A9C" w14:textId="387A090D">
      <w:pPr>
        <w:jc w:val="both"/>
        <w:rPr>
          <w:rStyle w:val="Heading2Char"/>
          <w:noProof w:val="0"/>
          <w:sz w:val="24"/>
          <w:szCs w:val="24"/>
          <w:lang w:val="el-GR"/>
        </w:rPr>
      </w:pPr>
      <w:bookmarkStart w:name="_Toc1497964196" w:id="41705431"/>
      <w:r w:rsidRPr="410A84DD" w:rsidR="500DDE14">
        <w:rPr>
          <w:rStyle w:val="Heading2Char"/>
          <w:noProof w:val="0"/>
          <w:sz w:val="24"/>
          <w:szCs w:val="24"/>
          <w:lang w:val="el-GR"/>
        </w:rPr>
        <w:t>3.2 Έλεγχος Στασιμότητας &amp; Μοντέλα ARMA</w:t>
      </w:r>
      <w:r w:rsidRPr="410A84DD" w:rsidR="500DDE14">
        <w:rPr>
          <w:rStyle w:val="Heading2Char"/>
          <w:noProof w:val="0"/>
          <w:sz w:val="24"/>
          <w:szCs w:val="24"/>
          <w:lang w:val="el-GR"/>
        </w:rPr>
        <w:t xml:space="preserve"> (Ερώτημα β)</w:t>
      </w:r>
      <w:bookmarkEnd w:id="41705431"/>
    </w:p>
    <w:p w:rsidR="500DDE14" w:rsidP="410A84DD" w:rsidRDefault="500DDE14" w14:paraId="2E42D46E" w14:textId="59B708FA">
      <w:pPr>
        <w:jc w:val="both"/>
      </w:pPr>
      <w:r w:rsidRPr="410A84DD" w:rsidR="500DDE14">
        <w:rPr>
          <w:rFonts w:ascii="Times New Roman" w:hAnsi="Times New Roman" w:eastAsia="Times New Roman" w:cs="Times New Roman"/>
          <w:noProof w:val="0"/>
          <w:sz w:val="24"/>
          <w:szCs w:val="24"/>
          <w:lang w:val="el-GR"/>
        </w:rPr>
        <w:t>Η στασιμότητα της αρχικής χρονοσειράς εξετάστηκε οπτικά και στατιστικά με τη βοήθεια των διαγραμμάτων της Συνάρτησης Αυτοσυσχέτισης (ACF) και της Συνάρτησης Μερικής Αυτοσυσχέτισης (PACF).</w:t>
      </w:r>
    </w:p>
    <w:p w:rsidR="500DDE14" w:rsidP="410A84DD" w:rsidRDefault="500DDE14" w14:paraId="244AF41F" w14:textId="690080B2">
      <w:pPr>
        <w:pStyle w:val="Normal"/>
        <w:ind w:left="0"/>
        <w:jc w:val="both"/>
      </w:pPr>
      <w:r w:rsidR="500DDE14">
        <w:drawing>
          <wp:inline wp14:editId="44B30BD0" wp14:anchorId="48196683">
            <wp:extent cx="5724525" cy="3619500"/>
            <wp:effectExtent l="0" t="0" r="0" b="0"/>
            <wp:docPr id="110896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8961923" name="Picture 1108961923"/>
                    <pic:cNvPicPr/>
                  </pic:nvPicPr>
                  <pic:blipFill>
                    <a:blip xmlns:r="http://schemas.openxmlformats.org/officeDocument/2006/relationships" r:embed="rId110001188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3E1E6B62" w:rsidP="410A84DD" w:rsidRDefault="3E1E6B62" w14:paraId="79E87984" w14:textId="15F647CA">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E1E6B62">
        <w:rPr>
          <w:rFonts w:ascii="Times New Roman" w:hAnsi="Times New Roman" w:eastAsia="Times New Roman" w:cs="Times New Roman"/>
          <w:b w:val="1"/>
          <w:bCs w:val="1"/>
          <w:noProof w:val="0"/>
          <w:sz w:val="24"/>
          <w:szCs w:val="24"/>
          <w:lang w:val="el-GR"/>
        </w:rPr>
        <w:t>Συμπεριφορά ACF:</w:t>
      </w:r>
      <w:r w:rsidRPr="410A84DD" w:rsidR="3E1E6B62">
        <w:rPr>
          <w:rFonts w:ascii="Times New Roman" w:hAnsi="Times New Roman" w:eastAsia="Times New Roman" w:cs="Times New Roman"/>
          <w:noProof w:val="0"/>
          <w:sz w:val="24"/>
          <w:szCs w:val="24"/>
          <w:lang w:val="el-GR"/>
        </w:rPr>
        <w:t xml:space="preserve"> Οι συντελεστές αυτοσυσχέτισης δεν φθίνουν γρήγορα προς το μηδέν. Αντιθέτως, ακολουθούν μια έντονη ημιτονοειδή (κυματοειδή) πορεία, με εξαιρετικά αργή απόσβεση. Το πιο χαρακτηριστικό στοιχείο είναι οι ισχυρές, θετικές και στατιστικά σημαντικές αιχμές που επαναλαμβάνονται σε τακτά χρονικά διαστήματα (στις εποχικές υστερήσεις s=12, 24, 36 κ.ο.κ., οι οποίες στον άξονα του διαγράμματος αποτυπώνονται ως 1.0, 2.0, 3.0 έτη). Αυτή η "μνήμη" αποτελεί την κλασική υπογραφή ύπαρξης ισχυρής εποχικότητας.</w:t>
      </w:r>
    </w:p>
    <w:p w:rsidR="3E1E6B62" w:rsidP="410A84DD" w:rsidRDefault="3E1E6B62" w14:paraId="393C37E4" w14:textId="4CE6AED9">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3E1E6B62">
        <w:rPr>
          <w:rFonts w:ascii="Times New Roman" w:hAnsi="Times New Roman" w:eastAsia="Times New Roman" w:cs="Times New Roman"/>
          <w:b w:val="1"/>
          <w:bCs w:val="1"/>
          <w:noProof w:val="0"/>
          <w:sz w:val="24"/>
          <w:szCs w:val="24"/>
          <w:lang w:val="el-GR"/>
        </w:rPr>
        <w:t>Συμπεριφορά PACF:</w:t>
      </w:r>
      <w:r w:rsidRPr="410A84DD" w:rsidR="3E1E6B62">
        <w:rPr>
          <w:rFonts w:ascii="Times New Roman" w:hAnsi="Times New Roman" w:eastAsia="Times New Roman" w:cs="Times New Roman"/>
          <w:noProof w:val="0"/>
          <w:sz w:val="24"/>
          <w:szCs w:val="24"/>
          <w:lang w:val="el-GR"/>
        </w:rPr>
        <w:t xml:space="preserve"> Το διάγραμμα εμφανίζει επίσης στατιστικά σημαντικές αιχμές εκτός των ορίων εμπιστοσύνης, τόσο στις αρχικές υστερήσεις όσο και στις εποχικές, επιβεβαιώνοντας την υψηλή συσχέτιση των παρατηρήσεων με τις αντίστοιχες τιμές των παρελθόντων ετών.</w:t>
      </w:r>
    </w:p>
    <w:p w:rsidR="410A84DD" w:rsidP="410A84DD" w:rsidRDefault="410A84DD" w14:paraId="25DE778A" w14:textId="720EA768">
      <w:pPr>
        <w:jc w:val="both"/>
        <w:rPr>
          <w:rFonts w:ascii="Times New Roman" w:hAnsi="Times New Roman" w:eastAsia="Times New Roman" w:cs="Times New Roman"/>
          <w:noProof w:val="0"/>
          <w:sz w:val="24"/>
          <w:szCs w:val="24"/>
          <w:lang w:val="el-GR"/>
        </w:rPr>
      </w:pPr>
    </w:p>
    <w:p w:rsidR="3E1E6B62" w:rsidP="410A84DD" w:rsidRDefault="3E1E6B62" w14:paraId="6DD9F2AE" w14:textId="660F92EF">
      <w:pPr>
        <w:jc w:val="both"/>
      </w:pPr>
      <w:r w:rsidRPr="410A84DD" w:rsidR="3E1E6B62">
        <w:rPr>
          <w:rFonts w:ascii="Times New Roman" w:hAnsi="Times New Roman" w:eastAsia="Times New Roman" w:cs="Times New Roman"/>
          <w:noProof w:val="0"/>
          <w:sz w:val="24"/>
          <w:szCs w:val="24"/>
          <w:lang w:val="el-GR"/>
        </w:rPr>
        <w:t xml:space="preserve">Συμπερασματικά, λόγω του έντονου κυματοειδούς μοτίβου αργής απόσβεσης στο ACF, αποδεικνύεται περίτρανα ότι η χρονοσειρά πάσχει από </w:t>
      </w:r>
      <w:r w:rsidRPr="410A84DD" w:rsidR="3E1E6B62">
        <w:rPr>
          <w:rFonts w:ascii="Times New Roman" w:hAnsi="Times New Roman" w:eastAsia="Times New Roman" w:cs="Times New Roman"/>
          <w:b w:val="1"/>
          <w:bCs w:val="1"/>
          <w:noProof w:val="0"/>
          <w:sz w:val="24"/>
          <w:szCs w:val="24"/>
          <w:lang w:val="el-GR"/>
        </w:rPr>
        <w:t>εποχική μη-στασιμότητα</w:t>
      </w:r>
      <w:r w:rsidRPr="410A84DD" w:rsidR="3E1E6B62">
        <w:rPr>
          <w:rFonts w:ascii="Times New Roman" w:hAnsi="Times New Roman" w:eastAsia="Times New Roman" w:cs="Times New Roman"/>
          <w:noProof w:val="0"/>
          <w:sz w:val="24"/>
          <w:szCs w:val="24"/>
          <w:lang w:val="el-GR"/>
        </w:rPr>
        <w:t>. Ως εκ τούτου, καθίσταται αδύνατη και μεθοδολογικά λανθασμένη η απευθείας προσαρμογή ενός απλού μοντέλου ARMA(p,q) στα πρωτογενή δεδομένα. Είναι απόλυτα απαραίτητο να προχωρήσουμε σε εποχικές διαφορίσεις της σειράς προκειμένου να απομονωθεί και να εξαλειφθεί ο 12μηνος κύκλος.</w:t>
      </w:r>
    </w:p>
    <w:p w:rsidR="1B8FD3E6" w:rsidP="410A84DD" w:rsidRDefault="1B8FD3E6" w14:paraId="1571B1CC" w14:textId="64D672B0">
      <w:pPr>
        <w:pStyle w:val="Heading2"/>
        <w:jc w:val="both"/>
        <w:rPr>
          <w:noProof w:val="0"/>
          <w:sz w:val="24"/>
          <w:szCs w:val="24"/>
          <w:lang w:val="el-GR"/>
        </w:rPr>
      </w:pPr>
      <w:bookmarkStart w:name="_Toc560700402" w:id="1564910721"/>
      <w:r w:rsidRPr="410A84DD" w:rsidR="1B8FD3E6">
        <w:rPr>
          <w:noProof w:val="0"/>
          <w:sz w:val="24"/>
          <w:szCs w:val="24"/>
          <w:lang w:val="el-GR"/>
        </w:rPr>
        <w:t>3.3 Εποχική Διαφόριση &amp; Επίτευξη Στασιμότητας</w:t>
      </w:r>
      <w:r w:rsidRPr="410A84DD" w:rsidR="1B8FD3E6">
        <w:rPr>
          <w:noProof w:val="0"/>
          <w:sz w:val="24"/>
          <w:szCs w:val="24"/>
          <w:lang w:val="el-GR"/>
        </w:rPr>
        <w:t xml:space="preserve"> (Ερωτήματα γ, ε, στ)</w:t>
      </w:r>
      <w:bookmarkEnd w:id="1564910721"/>
    </w:p>
    <w:p w:rsidR="1B8FD3E6" w:rsidP="410A84DD" w:rsidRDefault="1B8FD3E6" w14:paraId="7320FD24" w14:textId="680DDF17">
      <w:pPr>
        <w:spacing w:before="0" w:beforeAutospacing="off"/>
        <w:jc w:val="both"/>
      </w:pPr>
      <w:r w:rsidRPr="410A84DD" w:rsidR="1B8FD3E6">
        <w:rPr>
          <w:rFonts w:ascii="Times New Roman" w:hAnsi="Times New Roman" w:eastAsia="Times New Roman" w:cs="Times New Roman"/>
          <w:noProof w:val="0"/>
          <w:sz w:val="24"/>
          <w:szCs w:val="24"/>
          <w:lang w:val="el-GR"/>
        </w:rPr>
        <w:t>Προκειμένου να εξαλειφθεί ο επαναλαμβανόμενος 12μηνος κύκλος και να επιτευχθεί εποχική στασιμότητα, εφαρμόστηκε στη χρονοσειρά ο μετασχηματισμός των πρώτων εποχικών διαφορών (D=1, s=12). Η διαδικασία αυτή αφαιρεί από κάθε παρατήρηση την τιμή του αντίστοιχου μήνα του προηγούμενου έτους.</w:t>
      </w:r>
      <w:r w:rsidR="1B8FD3E6">
        <w:drawing>
          <wp:inline wp14:editId="40A7EC3D" wp14:anchorId="00049B93">
            <wp:extent cx="5724525" cy="3619500"/>
            <wp:effectExtent l="0" t="0" r="0" b="0"/>
            <wp:docPr id="1499403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403345" name="Picture 1499403345"/>
                    <pic:cNvPicPr/>
                  </pic:nvPicPr>
                  <pic:blipFill>
                    <a:blip xmlns:r="http://schemas.openxmlformats.org/officeDocument/2006/relationships" r:embed="rId314246338">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1B8FD3E6">
        <w:drawing>
          <wp:inline wp14:editId="17BFAD59" wp14:anchorId="3783F819">
            <wp:extent cx="5724525" cy="3619500"/>
            <wp:effectExtent l="0" t="0" r="0" b="0"/>
            <wp:docPr id="1299175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175898" name="Picture 1299175898"/>
                    <pic:cNvPicPr/>
                  </pic:nvPicPr>
                  <pic:blipFill>
                    <a:blip xmlns:r="http://schemas.openxmlformats.org/officeDocument/2006/relationships" r:embed="rId1269036164">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65CC64C5" w:rsidP="410A84DD" w:rsidRDefault="65CC64C5" w14:paraId="5CF88B1E" w14:textId="111D985F">
      <w:pPr>
        <w:spacing w:before="0" w:beforeAutospacing="off"/>
        <w:jc w:val="both"/>
      </w:pPr>
      <w:r w:rsidRPr="410A84DD" w:rsidR="65CC64C5">
        <w:rPr>
          <w:rFonts w:ascii="Times New Roman" w:hAnsi="Times New Roman" w:eastAsia="Times New Roman" w:cs="Times New Roman"/>
          <w:noProof w:val="0"/>
          <w:sz w:val="24"/>
          <w:szCs w:val="24"/>
          <w:lang w:val="el-GR"/>
        </w:rPr>
        <w:t>Η αποτελεσματικότητα του μετασχηματισμού είναι άμεσα εμφανής στον οπτικό έλεγχο των νέων διαγραμμάτων:</w:t>
      </w:r>
    </w:p>
    <w:p w:rsidR="65CC64C5" w:rsidP="410A84DD" w:rsidRDefault="65CC64C5" w14:paraId="7C99C1BD" w14:textId="1D906F10">
      <w:pPr>
        <w:pStyle w:val="ListParagraph"/>
        <w:numPr>
          <w:ilvl w:val="0"/>
          <w:numId w:val="11"/>
        </w:numPr>
        <w:spacing w:before="0" w:beforeAutospacing="off"/>
        <w:jc w:val="both"/>
        <w:rPr>
          <w:rFonts w:ascii="Times New Roman" w:hAnsi="Times New Roman" w:eastAsia="Times New Roman" w:cs="Times New Roman"/>
          <w:noProof w:val="0"/>
          <w:sz w:val="24"/>
          <w:szCs w:val="24"/>
          <w:lang w:val="el-GR"/>
        </w:rPr>
      </w:pPr>
      <w:r w:rsidRPr="410A84DD" w:rsidR="65CC64C5">
        <w:rPr>
          <w:rFonts w:ascii="Times New Roman" w:hAnsi="Times New Roman" w:eastAsia="Times New Roman" w:cs="Times New Roman"/>
          <w:b w:val="1"/>
          <w:bCs w:val="1"/>
          <w:noProof w:val="0"/>
          <w:sz w:val="24"/>
          <w:szCs w:val="24"/>
          <w:lang w:val="el-GR"/>
        </w:rPr>
        <w:t>Χρονοδιάγραμμα Εποχικών Διαφορών:</w:t>
      </w:r>
      <w:r w:rsidRPr="410A84DD" w:rsidR="65CC64C5">
        <w:rPr>
          <w:rFonts w:ascii="Times New Roman" w:hAnsi="Times New Roman" w:eastAsia="Times New Roman" w:cs="Times New Roman"/>
          <w:noProof w:val="0"/>
          <w:sz w:val="24"/>
          <w:szCs w:val="24"/>
          <w:lang w:val="el-GR"/>
        </w:rPr>
        <w:t xml:space="preserve"> Η σειρά πλέον δεν παρουσιάζει το χαρακτηριστικό ημιτονοειδές μοτίβο. Οι τιμές ταλαντώνονται με τυχαίο τρόπο γύρω από έναν σταθερό μέσο όρο (το μηδέν), γεγονός που υποδηλώνει την αφαίρεση του βασικού εποχικού φαινομένου.</w:t>
      </w:r>
    </w:p>
    <w:p w:rsidR="65CC64C5" w:rsidP="410A84DD" w:rsidRDefault="65CC64C5" w14:paraId="627A0B69" w14:textId="7F3C6724">
      <w:pPr>
        <w:pStyle w:val="ListParagraph"/>
        <w:numPr>
          <w:ilvl w:val="0"/>
          <w:numId w:val="11"/>
        </w:numPr>
        <w:spacing w:before="0" w:beforeAutospacing="off"/>
        <w:jc w:val="both"/>
        <w:rPr>
          <w:rFonts w:ascii="Times New Roman" w:hAnsi="Times New Roman" w:eastAsia="Times New Roman" w:cs="Times New Roman"/>
          <w:noProof w:val="0"/>
          <w:sz w:val="24"/>
          <w:szCs w:val="24"/>
          <w:lang w:val="el-GR"/>
        </w:rPr>
      </w:pPr>
      <w:r w:rsidRPr="410A84DD" w:rsidR="65CC64C5">
        <w:rPr>
          <w:rFonts w:ascii="Times New Roman" w:hAnsi="Times New Roman" w:eastAsia="Times New Roman" w:cs="Times New Roman"/>
          <w:b w:val="1"/>
          <w:bCs w:val="1"/>
          <w:noProof w:val="0"/>
          <w:sz w:val="24"/>
          <w:szCs w:val="24"/>
          <w:lang w:val="el-GR"/>
        </w:rPr>
        <w:t>Συμπεριφορά ACF και PACF:</w:t>
      </w:r>
      <w:r w:rsidRPr="410A84DD" w:rsidR="65CC64C5">
        <w:rPr>
          <w:rFonts w:ascii="Times New Roman" w:hAnsi="Times New Roman" w:eastAsia="Times New Roman" w:cs="Times New Roman"/>
          <w:noProof w:val="0"/>
          <w:sz w:val="24"/>
          <w:szCs w:val="24"/>
          <w:lang w:val="el-GR"/>
        </w:rPr>
        <w:t xml:space="preserve"> Το τεράστιο κύμα αργής απόσβεσης που παρατηρήθηκε στα αρχικά δεδομένα έχει πλήρως εξαλειφθεί. Η συντριπτική πλειοψηφία των συντελεστών (lags) εμπίπτει πλέον εντός των ορίων εμπιστοσύνης (95%). Η μοναδική αξιοσημείωτη συμπεριφορά είναι η ισχυρή, αρνητική αιχμή (spike) στο Lag 1.0 (s=12) και στα δύο διαγράμματα, η οποία αποτελεί κλασική ένδειξη (signature) για την ανάγκη ενσωμάτωσης εποχικών παραμέτρρων στο τελικό μοντέλο SARIMA.</w:t>
      </w:r>
    </w:p>
    <w:p w:rsidR="65CC64C5" w:rsidP="410A84DD" w:rsidRDefault="65CC64C5" w14:paraId="202FA30F" w14:textId="07F4A8BA">
      <w:pPr>
        <w:spacing w:before="0" w:beforeAutospacing="off"/>
        <w:jc w:val="both"/>
      </w:pPr>
      <w:r w:rsidRPr="410A84DD" w:rsidR="65CC64C5">
        <w:rPr>
          <w:rFonts w:ascii="Times New Roman" w:hAnsi="Times New Roman" w:eastAsia="Times New Roman" w:cs="Times New Roman"/>
          <w:b w:val="0"/>
          <w:bCs w:val="0"/>
          <w:noProof w:val="0"/>
          <w:sz w:val="24"/>
          <w:szCs w:val="24"/>
          <w:lang w:val="el-GR"/>
        </w:rPr>
        <w:t>Συμπέρασμα:</w:t>
      </w:r>
      <w:r w:rsidRPr="410A84DD" w:rsidR="65CC64C5">
        <w:rPr>
          <w:rFonts w:ascii="Times New Roman" w:hAnsi="Times New Roman" w:eastAsia="Times New Roman" w:cs="Times New Roman"/>
          <w:b w:val="0"/>
          <w:bCs w:val="0"/>
          <w:noProof w:val="0"/>
          <w:sz w:val="24"/>
          <w:szCs w:val="24"/>
          <w:lang w:val="el-GR"/>
        </w:rPr>
        <w:t xml:space="preserve"> Αποδεικνύεται γραφικά ότι η σειρά των πρώτων εποχικών διαφορών </w:t>
      </w:r>
      <w:r w:rsidRPr="410A84DD" w:rsidR="65CC64C5">
        <w:rPr>
          <w:rFonts w:ascii="Times New Roman" w:hAnsi="Times New Roman" w:eastAsia="Times New Roman" w:cs="Times New Roman"/>
          <w:b w:val="0"/>
          <w:bCs w:val="0"/>
          <w:noProof w:val="0"/>
          <w:sz w:val="24"/>
          <w:szCs w:val="24"/>
          <w:lang w:val="el-GR"/>
        </w:rPr>
        <w:t>έχει καταστεί στάσιμη</w:t>
      </w:r>
      <w:r w:rsidRPr="410A84DD" w:rsidR="65CC64C5">
        <w:rPr>
          <w:rFonts w:ascii="Times New Roman" w:hAnsi="Times New Roman" w:eastAsia="Times New Roman" w:cs="Times New Roman"/>
          <w:b w:val="0"/>
          <w:bCs w:val="0"/>
          <w:noProof w:val="0"/>
          <w:sz w:val="24"/>
          <w:szCs w:val="24"/>
          <w:lang w:val="el-GR"/>
        </w:rPr>
        <w:t xml:space="preserve">. Ως εκ τούτου, καθορίζουμε την παράμετρο εποχικής ολοκλήρωσης ως D=1. Καθώς η στασιμότητα επιτεύχθηκε πλήρως σε αυτό το στάδιο, δεν υφίσταται καμία ανάγκη για λήψη επιπλέον κανονικών διαφορών (διαφορές των εποχικών διαφορών). Συνεπώς, </w:t>
      </w:r>
      <w:r w:rsidRPr="410A84DD" w:rsidR="65CC64C5">
        <w:rPr>
          <w:rFonts w:ascii="Times New Roman" w:hAnsi="Times New Roman" w:eastAsia="Times New Roman" w:cs="Times New Roman"/>
          <w:b w:val="0"/>
          <w:bCs w:val="0"/>
          <w:noProof w:val="0"/>
          <w:sz w:val="24"/>
          <w:szCs w:val="24"/>
          <w:lang w:val="el-GR"/>
        </w:rPr>
        <w:t>τα ερωτήματα (ε) και (στ) της άσκησης παρέλκουν</w:t>
      </w:r>
      <w:r w:rsidRPr="410A84DD" w:rsidR="65CC64C5">
        <w:rPr>
          <w:rFonts w:ascii="Times New Roman" w:hAnsi="Times New Roman" w:eastAsia="Times New Roman" w:cs="Times New Roman"/>
          <w:b w:val="0"/>
          <w:bCs w:val="0"/>
          <w:noProof w:val="0"/>
          <w:sz w:val="24"/>
          <w:szCs w:val="24"/>
          <w:lang w:val="el-GR"/>
        </w:rPr>
        <w:t xml:space="preserve">, </w:t>
      </w:r>
      <w:r w:rsidRPr="410A84DD" w:rsidR="65CC64C5">
        <w:rPr>
          <w:rFonts w:ascii="Times New Roman" w:hAnsi="Times New Roman" w:eastAsia="Times New Roman" w:cs="Times New Roman"/>
          <w:noProof w:val="0"/>
          <w:sz w:val="24"/>
          <w:szCs w:val="24"/>
          <w:lang w:val="el-GR"/>
        </w:rPr>
        <w:t>διότι η εφαρμογή τους θα οδηγούσε σε υπερ-διαφόριση (over-differencing) και στην εισαγωγή περιττής πολυπλοκότητας (τεχνητού θορύβου) στο μοντέλο.</w:t>
      </w:r>
    </w:p>
    <w:p w:rsidR="5B69996C" w:rsidP="410A84DD" w:rsidRDefault="5B69996C" w14:paraId="1DE17324" w14:textId="427BC0A0">
      <w:pPr>
        <w:pStyle w:val="Heading2"/>
        <w:jc w:val="both"/>
        <w:rPr>
          <w:noProof w:val="0"/>
          <w:sz w:val="24"/>
          <w:szCs w:val="24"/>
          <w:lang w:val="el-GR"/>
        </w:rPr>
      </w:pPr>
      <w:bookmarkStart w:name="_Toc832313772" w:id="1715926051"/>
      <w:r w:rsidRPr="410A84DD" w:rsidR="5B69996C">
        <w:rPr>
          <w:noProof w:val="0"/>
          <w:sz w:val="24"/>
          <w:szCs w:val="24"/>
          <w:lang w:val="el-GR"/>
        </w:rPr>
        <w:t>3.4 Προσαρμογή Μοντέλου SARIMA</w:t>
      </w:r>
      <w:r w:rsidRPr="410A84DD" w:rsidR="5B69996C">
        <w:rPr>
          <w:noProof w:val="0"/>
          <w:sz w:val="24"/>
          <w:szCs w:val="24"/>
          <w:lang w:val="el-GR"/>
        </w:rPr>
        <w:t xml:space="preserve"> (Ερώτημα δ)</w:t>
      </w:r>
      <w:bookmarkEnd w:id="1715926051"/>
    </w:p>
    <w:p w:rsidR="5B69996C" w:rsidP="410A84DD" w:rsidRDefault="5B69996C" w14:paraId="3650928B" w14:textId="37FACDB0">
      <w:pPr>
        <w:jc w:val="both"/>
      </w:pPr>
      <w:r w:rsidRPr="410A84DD" w:rsidR="5B69996C">
        <w:rPr>
          <w:rFonts w:ascii="Times New Roman" w:hAnsi="Times New Roman" w:eastAsia="Times New Roman" w:cs="Times New Roman"/>
          <w:noProof w:val="0"/>
          <w:sz w:val="24"/>
          <w:szCs w:val="24"/>
          <w:lang w:val="el-GR"/>
        </w:rPr>
        <w:t>Βάσει των αναλύσεων στα προηγούμενα στάδια, προχωρήσαμε στην επιλογή των παραμέτρων για το Εποχικό Μοντέλο Αυτοπαλίνδρομου Ολοκληρωμένου Κινητού Μέσου, SARIMA(p,d,q)(P,D,Q)[s]. Η διαδικασία επιλογής της δομής του υποδείγματος έχει ως εξής:</w:t>
      </w:r>
    </w:p>
    <w:p w:rsidR="5B69996C" w:rsidP="410A84DD" w:rsidRDefault="5B69996C" w14:paraId="0E6D20F3" w14:textId="5DC09454">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B69996C">
        <w:rPr>
          <w:rFonts w:ascii="Times New Roman" w:hAnsi="Times New Roman" w:eastAsia="Times New Roman" w:cs="Times New Roman"/>
          <w:b w:val="1"/>
          <w:bCs w:val="1"/>
          <w:noProof w:val="0"/>
          <w:sz w:val="24"/>
          <w:szCs w:val="24"/>
          <w:lang w:val="el-GR"/>
        </w:rPr>
        <w:t>Οι Παράμετροι Ολοκλήρωσης (d και D):</w:t>
      </w:r>
      <w:r w:rsidRPr="410A84DD" w:rsidR="5B69996C">
        <w:rPr>
          <w:rFonts w:ascii="Times New Roman" w:hAnsi="Times New Roman" w:eastAsia="Times New Roman" w:cs="Times New Roman"/>
          <w:noProof w:val="0"/>
          <w:sz w:val="24"/>
          <w:szCs w:val="24"/>
          <w:lang w:val="el-GR"/>
        </w:rPr>
        <w:t xml:space="preserve"> Όπως αποδείχθηκε στο ερώτημα (γ), η χρονοσειρά κατέστη στάσιμη με την εφαρμογή της πρώτης εποχικής διαφόρισης (s=12). Συνεπώς, η τάξη εποχικής ολοκλήρωσης ορίζεται ρητά ως D=1, ενώ δεν απαιτείται καμία περαιτέρω κανονική διαφόριση (d=0).</w:t>
      </w:r>
    </w:p>
    <w:p w:rsidR="5B69996C" w:rsidP="410A84DD" w:rsidRDefault="5B69996C" w14:paraId="5B713A0E" w14:textId="37A4FF39">
      <w:pPr>
        <w:pStyle w:val="ListParagraph"/>
        <w:numPr>
          <w:ilvl w:val="0"/>
          <w:numId w:val="12"/>
        </w:numPr>
        <w:spacing w:before="0" w:beforeAutospacing="off" w:after="0" w:afterAutospacing="off"/>
        <w:jc w:val="both"/>
        <w:rPr>
          <w:rFonts w:ascii="Times New Roman" w:hAnsi="Times New Roman" w:eastAsia="Times New Roman" w:cs="Times New Roman"/>
          <w:b w:val="1"/>
          <w:bCs w:val="1"/>
          <w:noProof w:val="0"/>
          <w:sz w:val="24"/>
          <w:szCs w:val="24"/>
          <w:lang w:val="el-GR"/>
        </w:rPr>
      </w:pPr>
      <w:r w:rsidRPr="410A84DD" w:rsidR="5B69996C">
        <w:rPr>
          <w:rFonts w:ascii="Times New Roman" w:hAnsi="Times New Roman" w:eastAsia="Times New Roman" w:cs="Times New Roman"/>
          <w:b w:val="1"/>
          <w:bCs w:val="1"/>
          <w:noProof w:val="0"/>
          <w:sz w:val="24"/>
          <w:szCs w:val="24"/>
          <w:lang w:val="el-GR"/>
        </w:rPr>
        <w:t>Οι Παράμετροι Μνήμης (p, q και P, Q):</w:t>
      </w:r>
      <w:r w:rsidRPr="410A84DD" w:rsidR="5B69996C">
        <w:rPr>
          <w:rFonts w:ascii="Times New Roman" w:hAnsi="Times New Roman" w:eastAsia="Times New Roman" w:cs="Times New Roman"/>
          <w:noProof w:val="0"/>
          <w:sz w:val="24"/>
          <w:szCs w:val="24"/>
          <w:lang w:val="el-GR"/>
        </w:rPr>
        <w:t xml:space="preserve"> Για την επιλογή των καταλληλότερων τάξεων Αυτοπαλινδρόμησης και Κινητού Μέσου, αξιοποιήθηκε η συνάρτηση auto.arima() του προγραμματιστικού περιβάλλοντος R. Η συνάρτηση, ελέγχοντας εξαντλητικά τους πιθανούς συνδυασμούς και ελαχιστοποιώντας το Κριτήριο Πληροφορίας Akaike (AIC), υπέδειξε ως ιδανικό μοντέλο το </w:t>
      </w:r>
      <w:r w:rsidRPr="410A84DD" w:rsidR="5B69996C">
        <w:rPr>
          <w:rFonts w:ascii="Times New Roman" w:hAnsi="Times New Roman" w:eastAsia="Times New Roman" w:cs="Times New Roman"/>
          <w:b w:val="1"/>
          <w:bCs w:val="1"/>
          <w:noProof w:val="0"/>
          <w:sz w:val="24"/>
          <w:szCs w:val="24"/>
          <w:lang w:val="el-GR"/>
        </w:rPr>
        <w:t>ARIMA(0,0,0)(2,1,0)[12]</w:t>
      </w:r>
    </w:p>
    <w:p w:rsidR="6DA89973" w:rsidP="410A84DD" w:rsidRDefault="6DA89973" w14:paraId="5E202A56" w14:textId="3E4BEA51">
      <w:pPr>
        <w:pStyle w:val="Normal"/>
        <w:spacing w:before="0" w:beforeAutospacing="off"/>
        <w:jc w:val="both"/>
      </w:pPr>
      <w:r w:rsidR="6DA89973">
        <w:drawing>
          <wp:inline wp14:editId="52934CCA" wp14:anchorId="2F4237FE">
            <wp:extent cx="5724525" cy="1905000"/>
            <wp:effectExtent l="0" t="0" r="0" b="0"/>
            <wp:docPr id="1356859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859037" name="Picture 1356859037"/>
                    <pic:cNvPicPr/>
                  </pic:nvPicPr>
                  <pic:blipFill>
                    <a:blip xmlns:r="http://schemas.openxmlformats.org/officeDocument/2006/relationships" r:embed="rId330387511">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p>
    <w:p w:rsidR="45C48315" w:rsidP="410A84DD" w:rsidRDefault="45C48315" w14:paraId="58DA697F" w14:textId="2045B489">
      <w:pPr>
        <w:jc w:val="both"/>
      </w:pPr>
      <w:r w:rsidRPr="410A84DD" w:rsidR="45C48315">
        <w:rPr>
          <w:rFonts w:ascii="Times New Roman" w:hAnsi="Times New Roman" w:eastAsia="Times New Roman" w:cs="Times New Roman"/>
          <w:noProof w:val="0"/>
          <w:sz w:val="24"/>
          <w:szCs w:val="24"/>
          <w:lang w:val="el-GR"/>
        </w:rPr>
        <w:t>Η παραπάνω εκτύπωση από το περιβάλλον της R συνοψίζει όλα τα τεχνικά χαρακτηριστικά του επιλεγμένου υποδείγματος. Πιο συγκεκριμένα:</w:t>
      </w:r>
    </w:p>
    <w:p w:rsidR="45C48315" w:rsidP="410A84DD" w:rsidRDefault="45C48315" w14:paraId="4D0E1A6C" w14:textId="34BF0729">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b w:val="1"/>
          <w:bCs w:val="1"/>
          <w:noProof w:val="0"/>
          <w:sz w:val="24"/>
          <w:szCs w:val="24"/>
          <w:lang w:val="el-GR"/>
        </w:rPr>
        <w:t>Δομή Μοντέλου (Series &amp; ARIMA):</w:t>
      </w:r>
      <w:r w:rsidRPr="410A84DD" w:rsidR="45C48315">
        <w:rPr>
          <w:rFonts w:ascii="Times New Roman" w:hAnsi="Times New Roman" w:eastAsia="Times New Roman" w:cs="Times New Roman"/>
          <w:noProof w:val="0"/>
          <w:sz w:val="24"/>
          <w:szCs w:val="24"/>
          <w:lang w:val="el-GR"/>
        </w:rPr>
        <w:t xml:space="preserve"> Η R επιβεβαιώνει ότι στη χρονοσειρά εφαρμόστηκε το μοντέλο </w:t>
      </w:r>
      <w:r w:rsidRPr="410A84DD" w:rsidR="45C48315">
        <w:rPr>
          <w:rFonts w:ascii="Times New Roman" w:hAnsi="Times New Roman" w:eastAsia="Times New Roman" w:cs="Times New Roman"/>
          <w:b w:val="1"/>
          <w:bCs w:val="1"/>
          <w:noProof w:val="0"/>
          <w:sz w:val="24"/>
          <w:szCs w:val="24"/>
          <w:lang w:val="el-GR"/>
        </w:rPr>
        <w:t>ARIMA(0,0,0)(2,1,0)[12]</w:t>
      </w:r>
      <w:r w:rsidRPr="410A84DD" w:rsidR="45C48315">
        <w:rPr>
          <w:rFonts w:ascii="Times New Roman" w:hAnsi="Times New Roman" w:eastAsia="Times New Roman" w:cs="Times New Roman"/>
          <w:noProof w:val="0"/>
          <w:sz w:val="24"/>
          <w:szCs w:val="24"/>
          <w:lang w:val="el-GR"/>
        </w:rPr>
        <w:t>. Το γεγονός ότι το μη-εποχικό μέρος είναι μηδενικό (0,0,0) υποδηλώνει ότι η βραχυπρόθεσμη μνήμη (π.χ. η εξάρτηση του Σεπτεμβρίου από τον Αύγουστο) είναι στατιστικά ασήμαντη μπροστά στην κυριαρχία του ετήσιου κύκλου. Αντιθέτως, το εποχικό μέρος (2,1,0) καταδεικνύει ότι για την ακριβή πρόβλεψη ενός συγκεκριμένου μήνα, η πληροφορία αντλείται αποκλειστικά από τον ίδιο ακριβώς μήνα των δύο προηγούμενων ετών (P=2).</w:t>
      </w:r>
    </w:p>
    <w:p w:rsidR="45C48315" w:rsidP="410A84DD" w:rsidRDefault="45C48315" w14:paraId="7EB2841C" w14:textId="57951B90">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b w:val="1"/>
          <w:bCs w:val="1"/>
          <w:noProof w:val="0"/>
          <w:sz w:val="24"/>
          <w:szCs w:val="24"/>
          <w:lang w:val="el-GR"/>
        </w:rPr>
        <w:t>Συντελεστές (Coefficients):</w:t>
      </w:r>
      <w:r w:rsidRPr="410A84DD" w:rsidR="45C48315">
        <w:rPr>
          <w:rFonts w:ascii="Times New Roman" w:hAnsi="Times New Roman" w:eastAsia="Times New Roman" w:cs="Times New Roman"/>
          <w:noProof w:val="0"/>
          <w:sz w:val="24"/>
          <w:szCs w:val="24"/>
          <w:lang w:val="el-GR"/>
        </w:rPr>
        <w:t xml:space="preserve"> Εδώ παρουσιάζονται οι μαθηματικοί πολλαπλασιαστές που εκτίμησε η R:</w:t>
      </w:r>
    </w:p>
    <w:p w:rsidR="45C48315" w:rsidP="410A84DD" w:rsidRDefault="45C48315" w14:paraId="5F6AF523" w14:textId="67512152">
      <w:pPr>
        <w:pStyle w:val="ListParagraph"/>
        <w:numPr>
          <w:ilvl w:val="1"/>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noProof w:val="0"/>
          <w:sz w:val="24"/>
          <w:szCs w:val="24"/>
          <w:lang w:val="el-GR"/>
        </w:rPr>
        <w:t xml:space="preserve">Ο συντελεστής </w:t>
      </w:r>
      <w:r w:rsidRPr="410A84DD" w:rsidR="45C48315">
        <w:rPr>
          <w:rFonts w:ascii="Times New Roman" w:hAnsi="Times New Roman" w:eastAsia="Times New Roman" w:cs="Times New Roman"/>
          <w:b w:val="1"/>
          <w:bCs w:val="1"/>
          <w:noProof w:val="0"/>
          <w:sz w:val="24"/>
          <w:szCs w:val="24"/>
          <w:lang w:val="el-GR"/>
        </w:rPr>
        <w:t>sar1</w:t>
      </w:r>
      <w:r w:rsidRPr="410A84DD" w:rsidR="45C48315">
        <w:rPr>
          <w:rFonts w:ascii="Times New Roman" w:hAnsi="Times New Roman" w:eastAsia="Times New Roman" w:cs="Times New Roman"/>
          <w:noProof w:val="0"/>
          <w:sz w:val="24"/>
          <w:szCs w:val="24"/>
          <w:lang w:val="el-GR"/>
        </w:rPr>
        <w:t xml:space="preserve"> ισούται με </w:t>
      </w:r>
      <w:r w:rsidRPr="410A84DD" w:rsidR="45C48315">
        <w:rPr>
          <w:rFonts w:ascii="Times New Roman" w:hAnsi="Times New Roman" w:eastAsia="Times New Roman" w:cs="Times New Roman"/>
          <w:b w:val="1"/>
          <w:bCs w:val="1"/>
          <w:noProof w:val="0"/>
          <w:sz w:val="24"/>
          <w:szCs w:val="24"/>
          <w:lang w:val="el-GR"/>
        </w:rPr>
        <w:t>-0.7852</w:t>
      </w:r>
      <w:r w:rsidRPr="410A84DD" w:rsidR="45C48315">
        <w:rPr>
          <w:rFonts w:ascii="Times New Roman" w:hAnsi="Times New Roman" w:eastAsia="Times New Roman" w:cs="Times New Roman"/>
          <w:noProof w:val="0"/>
          <w:sz w:val="24"/>
          <w:szCs w:val="24"/>
          <w:lang w:val="el-GR"/>
        </w:rPr>
        <w:t xml:space="preserve"> και αφορά τη συσχέτιση με τον ίδιο μήνα του </w:t>
      </w:r>
      <w:r w:rsidRPr="410A84DD" w:rsidR="45C48315">
        <w:rPr>
          <w:rFonts w:ascii="Times New Roman" w:hAnsi="Times New Roman" w:eastAsia="Times New Roman" w:cs="Times New Roman"/>
          <w:i w:val="1"/>
          <w:iCs w:val="1"/>
          <w:noProof w:val="0"/>
          <w:sz w:val="24"/>
          <w:szCs w:val="24"/>
          <w:lang w:val="el-GR"/>
        </w:rPr>
        <w:t>προηγούμενου</w:t>
      </w:r>
      <w:r w:rsidRPr="410A84DD" w:rsidR="45C48315">
        <w:rPr>
          <w:rFonts w:ascii="Times New Roman" w:hAnsi="Times New Roman" w:eastAsia="Times New Roman" w:cs="Times New Roman"/>
          <w:noProof w:val="0"/>
          <w:sz w:val="24"/>
          <w:szCs w:val="24"/>
          <w:lang w:val="el-GR"/>
        </w:rPr>
        <w:t xml:space="preserve"> έτους.</w:t>
      </w:r>
    </w:p>
    <w:p w:rsidR="45C48315" w:rsidP="410A84DD" w:rsidRDefault="45C48315" w14:paraId="576C044E" w14:textId="7D2E95F6">
      <w:pPr>
        <w:pStyle w:val="ListParagraph"/>
        <w:numPr>
          <w:ilvl w:val="1"/>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noProof w:val="0"/>
          <w:sz w:val="24"/>
          <w:szCs w:val="24"/>
          <w:lang w:val="el-GR"/>
        </w:rPr>
        <w:t xml:space="preserve">Ο συντελεστής </w:t>
      </w:r>
      <w:r w:rsidRPr="410A84DD" w:rsidR="45C48315">
        <w:rPr>
          <w:rFonts w:ascii="Times New Roman" w:hAnsi="Times New Roman" w:eastAsia="Times New Roman" w:cs="Times New Roman"/>
          <w:b w:val="1"/>
          <w:bCs w:val="1"/>
          <w:noProof w:val="0"/>
          <w:sz w:val="24"/>
          <w:szCs w:val="24"/>
          <w:lang w:val="el-GR"/>
        </w:rPr>
        <w:t>sar2</w:t>
      </w:r>
      <w:r w:rsidRPr="410A84DD" w:rsidR="45C48315">
        <w:rPr>
          <w:rFonts w:ascii="Times New Roman" w:hAnsi="Times New Roman" w:eastAsia="Times New Roman" w:cs="Times New Roman"/>
          <w:noProof w:val="0"/>
          <w:sz w:val="24"/>
          <w:szCs w:val="24"/>
          <w:lang w:val="el-GR"/>
        </w:rPr>
        <w:t xml:space="preserve"> ισούται με </w:t>
      </w:r>
      <w:r w:rsidRPr="410A84DD" w:rsidR="45C48315">
        <w:rPr>
          <w:rFonts w:ascii="Times New Roman" w:hAnsi="Times New Roman" w:eastAsia="Times New Roman" w:cs="Times New Roman"/>
          <w:b w:val="1"/>
          <w:bCs w:val="1"/>
          <w:noProof w:val="0"/>
          <w:sz w:val="24"/>
          <w:szCs w:val="24"/>
          <w:lang w:val="el-GR"/>
        </w:rPr>
        <w:t>-0.3371</w:t>
      </w:r>
      <w:r w:rsidRPr="410A84DD" w:rsidR="45C48315">
        <w:rPr>
          <w:rFonts w:ascii="Times New Roman" w:hAnsi="Times New Roman" w:eastAsia="Times New Roman" w:cs="Times New Roman"/>
          <w:noProof w:val="0"/>
          <w:sz w:val="24"/>
          <w:szCs w:val="24"/>
          <w:lang w:val="el-GR"/>
        </w:rPr>
        <w:t xml:space="preserve"> και αφορά τη συσχέτιση με τον ίδιο μήνα </w:t>
      </w:r>
      <w:r w:rsidRPr="410A84DD" w:rsidR="45C48315">
        <w:rPr>
          <w:rFonts w:ascii="Times New Roman" w:hAnsi="Times New Roman" w:eastAsia="Times New Roman" w:cs="Times New Roman"/>
          <w:i w:val="1"/>
          <w:iCs w:val="1"/>
          <w:noProof w:val="0"/>
          <w:sz w:val="24"/>
          <w:szCs w:val="24"/>
          <w:lang w:val="el-GR"/>
        </w:rPr>
        <w:t>πριν από δύο</w:t>
      </w:r>
      <w:r w:rsidRPr="410A84DD" w:rsidR="45C48315">
        <w:rPr>
          <w:rFonts w:ascii="Times New Roman" w:hAnsi="Times New Roman" w:eastAsia="Times New Roman" w:cs="Times New Roman"/>
          <w:noProof w:val="0"/>
          <w:sz w:val="24"/>
          <w:szCs w:val="24"/>
          <w:lang w:val="el-GR"/>
        </w:rPr>
        <w:t xml:space="preserve"> έτη.</w:t>
      </w:r>
    </w:p>
    <w:p w:rsidR="45C48315" w:rsidP="410A84DD" w:rsidRDefault="45C48315" w14:paraId="24CFAF65" w14:textId="2B0B45F2">
      <w:pPr>
        <w:pStyle w:val="ListParagraph"/>
        <w:numPr>
          <w:ilvl w:val="1"/>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noProof w:val="0"/>
          <w:sz w:val="24"/>
          <w:szCs w:val="24"/>
          <w:lang w:val="el-GR"/>
        </w:rPr>
        <w:t>Ακριβώς από κάτω (s.e.), δίνονται τα Τυπικά Σφάλματα (Standard Errors) των συντελεστών, τα οποία είναι ιδιαίτερα μικρά (0.1083 και 0.1180 αντίστοιχα), γεγονός που υποδεικνύει ότι οι συντελεστές έχουν εκτιμηθεί με μεγάλη στατιστική ακρίβεια.</w:t>
      </w:r>
    </w:p>
    <w:p w:rsidR="45C48315" w:rsidP="410A84DD" w:rsidRDefault="45C48315" w14:paraId="2CF56F19" w14:textId="35F6AFDB">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b w:val="1"/>
          <w:bCs w:val="1"/>
          <w:noProof w:val="0"/>
          <w:sz w:val="24"/>
          <w:szCs w:val="24"/>
          <w:lang w:val="el-GR"/>
        </w:rPr>
        <w:t>Κριτήρια Πληροφορίας (AIC, AICc, BIC):</w:t>
      </w:r>
      <w:r w:rsidRPr="410A84DD" w:rsidR="45C48315">
        <w:rPr>
          <w:rFonts w:ascii="Times New Roman" w:hAnsi="Times New Roman" w:eastAsia="Times New Roman" w:cs="Times New Roman"/>
          <w:noProof w:val="0"/>
          <w:sz w:val="24"/>
          <w:szCs w:val="24"/>
          <w:lang w:val="el-GR"/>
        </w:rPr>
        <w:t xml:space="preserve"> Η R υπολόγισε τη διακύμανση των σφαλμάτων (sigma^2 = 1.626) και τον λογάριθμο της συνάρτησης πιθανοφάνειας (log likelihood = -142.58). Με βάση αυτά, εξήγαγε το κριτήριο </w:t>
      </w:r>
      <w:r w:rsidRPr="410A84DD" w:rsidR="45C48315">
        <w:rPr>
          <w:rFonts w:ascii="Times New Roman" w:hAnsi="Times New Roman" w:eastAsia="Times New Roman" w:cs="Times New Roman"/>
          <w:b w:val="1"/>
          <w:bCs w:val="1"/>
          <w:noProof w:val="0"/>
          <w:sz w:val="24"/>
          <w:szCs w:val="24"/>
          <w:lang w:val="el-GR"/>
        </w:rPr>
        <w:t>AIC = 291.15</w:t>
      </w:r>
      <w:r w:rsidRPr="410A84DD" w:rsidR="45C48315">
        <w:rPr>
          <w:rFonts w:ascii="Times New Roman" w:hAnsi="Times New Roman" w:eastAsia="Times New Roman" w:cs="Times New Roman"/>
          <w:noProof w:val="0"/>
          <w:sz w:val="24"/>
          <w:szCs w:val="24"/>
          <w:lang w:val="el-GR"/>
        </w:rPr>
        <w:t>. Αυτό αποτελεί το τελικό "σκορ" του μοντέλου. Η συνάρτηση auto.arima κατέληξε στο συγκεκριμένο υπόδειγμα διότι όλοι οι εναλλακτικοί συνδυασμοί που δοκιμάστηκαν επέστρεψαν υψηλότερο (χειρότερο) σκορ AIC.</w:t>
      </w:r>
    </w:p>
    <w:p w:rsidR="45C48315" w:rsidP="410A84DD" w:rsidRDefault="45C48315" w14:paraId="756CE42D" w14:textId="6019CFE2">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5C48315">
        <w:rPr>
          <w:rFonts w:ascii="Times New Roman" w:hAnsi="Times New Roman" w:eastAsia="Times New Roman" w:cs="Times New Roman"/>
          <w:b w:val="1"/>
          <w:bCs w:val="1"/>
          <w:noProof w:val="0"/>
          <w:sz w:val="24"/>
          <w:szCs w:val="24"/>
          <w:lang w:val="el-GR"/>
        </w:rPr>
        <w:t>Μετρικές Σφάλματος (Training set error measures):</w:t>
      </w:r>
      <w:r w:rsidRPr="410A84DD" w:rsidR="45C48315">
        <w:rPr>
          <w:rFonts w:ascii="Times New Roman" w:hAnsi="Times New Roman" w:eastAsia="Times New Roman" w:cs="Times New Roman"/>
          <w:noProof w:val="0"/>
          <w:sz w:val="24"/>
          <w:szCs w:val="24"/>
          <w:lang w:val="el-GR"/>
        </w:rPr>
        <w:t xml:space="preserve"> Στην τελευταία γραμμή παρουσιάζονται οι δείκτες που αξιολογούν την προσαρμογή του μοντέλου πάνω στα ιστορικά δεδομένα (2016-2023). Η πιο χαρακτηριστική μετρική είναι το </w:t>
      </w:r>
      <w:r w:rsidRPr="410A84DD" w:rsidR="45C48315">
        <w:rPr>
          <w:rFonts w:ascii="Times New Roman" w:hAnsi="Times New Roman" w:eastAsia="Times New Roman" w:cs="Times New Roman"/>
          <w:b w:val="1"/>
          <w:bCs w:val="1"/>
          <w:noProof w:val="0"/>
          <w:sz w:val="24"/>
          <w:szCs w:val="24"/>
          <w:lang w:val="el-GR"/>
        </w:rPr>
        <w:t>MAPE</w:t>
      </w:r>
      <w:r w:rsidRPr="410A84DD" w:rsidR="45C48315">
        <w:rPr>
          <w:rFonts w:ascii="Times New Roman" w:hAnsi="Times New Roman" w:eastAsia="Times New Roman" w:cs="Times New Roman"/>
          <w:noProof w:val="0"/>
          <w:sz w:val="24"/>
          <w:szCs w:val="24"/>
          <w:lang w:val="el-GR"/>
        </w:rPr>
        <w:t xml:space="preserve"> (Mean Absolute Percentage Error), το οποίο ισούται με </w:t>
      </w:r>
      <w:r w:rsidRPr="410A84DD" w:rsidR="45C48315">
        <w:rPr>
          <w:rFonts w:ascii="Times New Roman" w:hAnsi="Times New Roman" w:eastAsia="Times New Roman" w:cs="Times New Roman"/>
          <w:b w:val="1"/>
          <w:bCs w:val="1"/>
          <w:noProof w:val="0"/>
          <w:sz w:val="24"/>
          <w:szCs w:val="24"/>
          <w:lang w:val="el-GR"/>
        </w:rPr>
        <w:t>5.07%</w:t>
      </w:r>
      <w:r w:rsidRPr="410A84DD" w:rsidR="45C48315">
        <w:rPr>
          <w:rFonts w:ascii="Times New Roman" w:hAnsi="Times New Roman" w:eastAsia="Times New Roman" w:cs="Times New Roman"/>
          <w:noProof w:val="0"/>
          <w:sz w:val="24"/>
          <w:szCs w:val="24"/>
          <w:lang w:val="el-GR"/>
        </w:rPr>
        <w:t>. Πρακτικά, αυτό σημαίνει ότι οι εκτιμήσεις του μοντέλου αποκλίνουν κατά μέσο όρο μόλις κατά 5% σε σχέση με τις πραγματικές ιστορικές θερμοκρασίες, επιβεβαιώνοντας την εξαιρετική ικανότητα του να "μαθαίνει" την εποχικότητα.</w:t>
      </w:r>
    </w:p>
    <w:p w:rsidR="45C48315" w:rsidP="410A84DD" w:rsidRDefault="45C48315" w14:paraId="11E9A2A7" w14:textId="0CCDC578">
      <w:pPr>
        <w:jc w:val="both"/>
      </w:pPr>
      <w:r w:rsidRPr="410A84DD" w:rsidR="45C48315">
        <w:rPr>
          <w:rFonts w:ascii="Times New Roman" w:hAnsi="Times New Roman" w:eastAsia="Times New Roman" w:cs="Times New Roman"/>
          <w:noProof w:val="0"/>
          <w:sz w:val="24"/>
          <w:szCs w:val="24"/>
          <w:lang w:val="el-GR"/>
        </w:rPr>
        <w:t>Βάσει, λοιπόν, της Αρχής της Φειδούς (Parsimony), το υπόδειγμα που προσαρμόζεται στα δεδομένα απομονώνει τέλεια την εποχική συμπεριφορά δίχως καμία περιττή υπερ-παραμετροποίηση: το SARIMA(0,0,0)(2,1,0)[12].</w:t>
      </w:r>
    </w:p>
    <w:p w:rsidR="5E310BD5" w:rsidP="410A84DD" w:rsidRDefault="5E310BD5" w14:paraId="23FA5BEC" w14:textId="732F7047">
      <w:pPr>
        <w:pStyle w:val="Heading2"/>
        <w:jc w:val="both"/>
        <w:rPr>
          <w:noProof w:val="0"/>
          <w:sz w:val="24"/>
          <w:szCs w:val="24"/>
          <w:lang w:val="el-GR"/>
        </w:rPr>
      </w:pPr>
      <w:bookmarkStart w:name="_Toc1071578071" w:id="432814975"/>
      <w:r w:rsidRPr="410A84DD" w:rsidR="5E310BD5">
        <w:rPr>
          <w:noProof w:val="0"/>
          <w:sz w:val="24"/>
          <w:szCs w:val="24"/>
          <w:lang w:val="el-GR"/>
        </w:rPr>
        <w:t>3.5 Διαγνωστικός Έλεγχος Επάρκειας (Ερώτημα ζ)</w:t>
      </w:r>
      <w:bookmarkEnd w:id="432814975"/>
    </w:p>
    <w:p w:rsidR="5E310BD5" w:rsidP="410A84DD" w:rsidRDefault="5E310BD5" w14:paraId="4A53A313" w14:textId="2343E70B">
      <w:pPr>
        <w:jc w:val="both"/>
      </w:pPr>
      <w:r w:rsidRPr="410A84DD" w:rsidR="5E310BD5">
        <w:rPr>
          <w:rFonts w:ascii="Times New Roman" w:hAnsi="Times New Roman" w:eastAsia="Times New Roman" w:cs="Times New Roman"/>
          <w:noProof w:val="0"/>
          <w:sz w:val="24"/>
          <w:szCs w:val="24"/>
          <w:lang w:val="el-GR"/>
        </w:rPr>
        <w:t>Στο στάδιο του διαγνωστικού ελέγχου, προχωρήσαμε στην εξέταση του επιλεγμένου μοντέλου SARIMA(0,0,0)(2,1,0)[12], προκειμένου να κρίνουμε με αυστηρά στατιστικά κριτήρια αν αυτό αποτελεί την τελική, επαρκή και βέλτιστη επιλογή μας για τη μοντελοποίηση της θερμοκρασίας.</w:t>
      </w:r>
    </w:p>
    <w:p w:rsidR="5E310BD5" w:rsidP="410A84DD" w:rsidRDefault="5E310BD5" w14:paraId="1153E157" w14:textId="6CA6D3AB">
      <w:pPr>
        <w:jc w:val="both"/>
      </w:pPr>
      <w:r w:rsidRPr="410A84DD" w:rsidR="5E310BD5">
        <w:rPr>
          <w:rFonts w:ascii="Times New Roman" w:hAnsi="Times New Roman" w:eastAsia="Times New Roman" w:cs="Times New Roman"/>
          <w:b w:val="1"/>
          <w:bCs w:val="1"/>
          <w:noProof w:val="0"/>
          <w:sz w:val="24"/>
          <w:szCs w:val="24"/>
          <w:lang w:val="el-GR"/>
        </w:rPr>
        <w:t>Ι. Στατιστική και Οπτική Ανάλυση Υπολοίπων</w:t>
      </w:r>
      <w:r w:rsidRPr="410A84DD" w:rsidR="5E310BD5">
        <w:rPr>
          <w:rFonts w:ascii="Times New Roman" w:hAnsi="Times New Roman" w:eastAsia="Times New Roman" w:cs="Times New Roman"/>
          <w:noProof w:val="0"/>
          <w:sz w:val="24"/>
          <w:szCs w:val="24"/>
          <w:lang w:val="el-GR"/>
        </w:rPr>
        <w:t xml:space="preserve"> Η εκτέλεση της εντολής checkresiduals(my_sarima) παρήγαγε ένα σύνθετο διάγραμμα τριών αξόνων, το οποίο προσφέρει πλήρη εικόνα για τη συμπεριφορά των σφαλμάτων:</w:t>
      </w:r>
    </w:p>
    <w:p w:rsidR="5E310BD5" w:rsidP="410A84DD" w:rsidRDefault="5E310BD5" w14:paraId="7E9169C2" w14:textId="138B82FC">
      <w:pPr>
        <w:pStyle w:val="Normal"/>
        <w:ind w:left="0"/>
        <w:jc w:val="both"/>
      </w:pPr>
      <w:r w:rsidR="5E310BD5">
        <w:drawing>
          <wp:inline wp14:editId="6F556142" wp14:anchorId="1F5A710D">
            <wp:extent cx="5724525" cy="3619500"/>
            <wp:effectExtent l="0" t="0" r="0" b="0"/>
            <wp:docPr id="42420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200773" name="Picture 424200773"/>
                    <pic:cNvPicPr/>
                  </pic:nvPicPr>
                  <pic:blipFill>
                    <a:blip xmlns:r="http://schemas.openxmlformats.org/officeDocument/2006/relationships" r:embed="rId37445637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6C7AC9F0" w:rsidP="410A84DD" w:rsidRDefault="6C7AC9F0" w14:paraId="64C40F65" w14:textId="70F2B4F3">
      <w:pPr>
        <w:pStyle w:val="ListParagraph"/>
        <w:numPr>
          <w:ilvl w:val="0"/>
          <w:numId w:val="1"/>
        </w:numPr>
        <w:jc w:val="both"/>
        <w:rPr>
          <w:rFonts w:ascii="Times New Roman" w:hAnsi="Times New Roman" w:eastAsia="Times New Roman" w:cs="Times New Roman"/>
          <w:noProof w:val="0"/>
          <w:sz w:val="24"/>
          <w:szCs w:val="24"/>
          <w:lang w:val="el-GR"/>
        </w:rPr>
      </w:pPr>
      <w:r w:rsidRPr="410A84DD" w:rsidR="6C7AC9F0">
        <w:rPr>
          <w:rFonts w:ascii="Times New Roman" w:hAnsi="Times New Roman" w:eastAsia="Times New Roman" w:cs="Times New Roman"/>
          <w:b w:val="1"/>
          <w:bCs w:val="1"/>
          <w:noProof w:val="0"/>
          <w:sz w:val="24"/>
          <w:szCs w:val="24"/>
          <w:lang w:val="el-GR"/>
        </w:rPr>
        <w:t>Χρονοδιάγραμμα Υπολοίπων (Πάνω Γράφημα):</w:t>
      </w:r>
      <w:r w:rsidRPr="410A84DD" w:rsidR="6C7AC9F0">
        <w:rPr>
          <w:rFonts w:ascii="Times New Roman" w:hAnsi="Times New Roman" w:eastAsia="Times New Roman" w:cs="Times New Roman"/>
          <w:noProof w:val="0"/>
          <w:sz w:val="24"/>
          <w:szCs w:val="24"/>
          <w:lang w:val="el-GR"/>
        </w:rPr>
        <w:t xml:space="preserve"> Τα σφάλματα του μοντέλου παρουσιάζουν τυχαία διακύμανση γύρω από τη μηδενική μέση τιμή καθ' όλη τη διάρκεια της περιόδου 2016–2023. (</w:t>
      </w:r>
      <w:r w:rsidRPr="410A84DD" w:rsidR="6C7AC9F0">
        <w:rPr>
          <w:rFonts w:ascii="Times New Roman" w:hAnsi="Times New Roman" w:eastAsia="Times New Roman" w:cs="Times New Roman"/>
          <w:i w:val="1"/>
          <w:iCs w:val="1"/>
          <w:noProof w:val="0"/>
          <w:sz w:val="24"/>
          <w:szCs w:val="24"/>
          <w:lang w:val="el-GR"/>
        </w:rPr>
        <w:t>Σημείωση: Η αρχική απόλυτη ευθεία τον πρώτο χρόνο οφείλεται στην απώλεια παρατηρήσεων λόγω της εφαρμογής της 12μηνης εποχικής διαφόρισης και των εποχικών υστερήσεων</w:t>
      </w:r>
      <w:r w:rsidRPr="410A84DD" w:rsidR="6C7AC9F0">
        <w:rPr>
          <w:rFonts w:ascii="Times New Roman" w:hAnsi="Times New Roman" w:eastAsia="Times New Roman" w:cs="Times New Roman"/>
          <w:noProof w:val="0"/>
          <w:sz w:val="24"/>
          <w:szCs w:val="24"/>
          <w:lang w:val="el-GR"/>
        </w:rPr>
        <w:t>). Μετέπειτα, η σειρά των σφαλμάτων δεν εμφανίζει καμία συστηματική τάση ή μεταβολή στη διακύμανσή της (ομοσκεδαστικότητα), υποδεικνύοντας σταθερή συμπεριφορά στο χρόνο.</w:t>
      </w:r>
    </w:p>
    <w:p w:rsidR="6C7AC9F0" w:rsidP="410A84DD" w:rsidRDefault="6C7AC9F0" w14:paraId="18C17BB7" w14:textId="2000C9F2">
      <w:pPr>
        <w:pStyle w:val="ListParagraph"/>
        <w:numPr>
          <w:ilvl w:val="0"/>
          <w:numId w:val="1"/>
        </w:numPr>
        <w:jc w:val="both"/>
        <w:rPr>
          <w:rFonts w:ascii="Times New Roman" w:hAnsi="Times New Roman" w:eastAsia="Times New Roman" w:cs="Times New Roman"/>
          <w:noProof w:val="0"/>
          <w:sz w:val="24"/>
          <w:szCs w:val="24"/>
          <w:lang w:val="el-GR"/>
        </w:rPr>
      </w:pPr>
      <w:r w:rsidRPr="410A84DD" w:rsidR="6C7AC9F0">
        <w:rPr>
          <w:rFonts w:ascii="Times New Roman" w:hAnsi="Times New Roman" w:eastAsia="Times New Roman" w:cs="Times New Roman"/>
          <w:b w:val="1"/>
          <w:bCs w:val="1"/>
          <w:noProof w:val="0"/>
          <w:sz w:val="24"/>
          <w:szCs w:val="24"/>
          <w:lang w:val="el-GR"/>
        </w:rPr>
        <w:t>Κορελόγραμμα ACF Υπολοίπων (Κάτω Αριστερά Γράφημα):</w:t>
      </w:r>
      <w:r w:rsidRPr="410A84DD" w:rsidR="6C7AC9F0">
        <w:rPr>
          <w:rFonts w:ascii="Times New Roman" w:hAnsi="Times New Roman" w:eastAsia="Times New Roman" w:cs="Times New Roman"/>
          <w:noProof w:val="0"/>
          <w:sz w:val="24"/>
          <w:szCs w:val="24"/>
          <w:lang w:val="el-GR"/>
        </w:rPr>
        <w:t xml:space="preserve"> Οι συντελεστές αυτοσυσχέτισης βρίσκονται πρακτικά στο σύνολο τους εντός των μπλε διακεκομμένων γραμμών (διάστημα εμπιστοσύνης 95%). Η οπτική αυτή απουσία σημαντικών αιχμών αποδεικνύει ότι δεν υφίσταται υπολειπόμενη "μνήμη" ή εποχικότητα που διέφυγε από το μοντέλο.</w:t>
      </w:r>
    </w:p>
    <w:p w:rsidR="6C7AC9F0" w:rsidP="410A84DD" w:rsidRDefault="6C7AC9F0" w14:paraId="57908895" w14:textId="3E8B750F">
      <w:pPr>
        <w:pStyle w:val="ListParagraph"/>
        <w:numPr>
          <w:ilvl w:val="0"/>
          <w:numId w:val="1"/>
        </w:numPr>
        <w:jc w:val="both"/>
        <w:rPr>
          <w:rFonts w:ascii="Times New Roman" w:hAnsi="Times New Roman" w:eastAsia="Times New Roman" w:cs="Times New Roman"/>
          <w:noProof w:val="0"/>
          <w:sz w:val="24"/>
          <w:szCs w:val="24"/>
          <w:lang w:val="el-GR"/>
        </w:rPr>
      </w:pPr>
      <w:r w:rsidRPr="410A84DD" w:rsidR="6C7AC9F0">
        <w:rPr>
          <w:rFonts w:ascii="Times New Roman" w:hAnsi="Times New Roman" w:eastAsia="Times New Roman" w:cs="Times New Roman"/>
          <w:b w:val="1"/>
          <w:bCs w:val="1"/>
          <w:noProof w:val="0"/>
          <w:sz w:val="24"/>
          <w:szCs w:val="24"/>
          <w:lang w:val="el-GR"/>
        </w:rPr>
        <w:t>Ιστόγραμμα και Καμπύλη Κατανομής Σφαλμάτων (Κάτω Δεξιά Γράφημα):</w:t>
      </w:r>
      <w:r w:rsidRPr="410A84DD" w:rsidR="6C7AC9F0">
        <w:rPr>
          <w:rFonts w:ascii="Times New Roman" w:hAnsi="Times New Roman" w:eastAsia="Times New Roman" w:cs="Times New Roman"/>
          <w:noProof w:val="0"/>
          <w:sz w:val="24"/>
          <w:szCs w:val="24"/>
          <w:lang w:val="el-GR"/>
        </w:rPr>
        <w:t xml:space="preserve"> Το ιστόγραμμα συχνοτήτων των υπολοίπων ακολουθεί επαρκώς την υπερκείμενη πορτοκαλί καμπύλη της κανονικής κατανομής.</w:t>
      </w:r>
    </w:p>
    <w:p w:rsidR="5D606A62" w:rsidP="410A84DD" w:rsidRDefault="5D606A62" w14:paraId="7653C924" w14:textId="0088A45F">
      <w:pPr>
        <w:pStyle w:val="Normal"/>
        <w:ind w:left="0"/>
        <w:jc w:val="both"/>
      </w:pPr>
      <w:r w:rsidRPr="410A84DD" w:rsidR="5D606A62">
        <w:rPr>
          <w:rFonts w:ascii="Times New Roman" w:hAnsi="Times New Roman" w:eastAsia="Times New Roman" w:cs="Times New Roman"/>
          <w:noProof w:val="0"/>
          <w:sz w:val="24"/>
          <w:szCs w:val="24"/>
          <w:lang w:val="el-GR"/>
        </w:rPr>
        <w:t xml:space="preserve">Η οπτική αυτή διαπίστωση εξετάστηκε και μαθηματικά από τον στατιστικό έλεγχο </w:t>
      </w:r>
      <w:r w:rsidRPr="410A84DD" w:rsidR="5D606A62">
        <w:rPr>
          <w:rFonts w:ascii="Times New Roman" w:hAnsi="Times New Roman" w:eastAsia="Times New Roman" w:cs="Times New Roman"/>
          <w:b w:val="1"/>
          <w:bCs w:val="1"/>
          <w:noProof w:val="0"/>
          <w:sz w:val="24"/>
          <w:szCs w:val="24"/>
          <w:lang w:val="el-GR"/>
        </w:rPr>
        <w:t>Ljung-Box</w:t>
      </w:r>
      <w:r w:rsidRPr="410A84DD" w:rsidR="5D606A62">
        <w:rPr>
          <w:rFonts w:ascii="Times New Roman" w:hAnsi="Times New Roman" w:eastAsia="Times New Roman" w:cs="Times New Roman"/>
          <w:noProof w:val="0"/>
          <w:sz w:val="24"/>
          <w:szCs w:val="24"/>
          <w:lang w:val="el-GR"/>
        </w:rPr>
        <w:t>:</w:t>
      </w:r>
    </w:p>
    <w:p w:rsidR="69591166" w:rsidP="410A84DD" w:rsidRDefault="69591166" w14:paraId="722E040F" w14:textId="0267C1B8">
      <w:pPr>
        <w:pStyle w:val="Normal"/>
        <w:ind w:left="0"/>
        <w:jc w:val="both"/>
      </w:pPr>
      <w:r w:rsidR="69591166">
        <w:drawing>
          <wp:inline wp14:editId="57867DC8" wp14:anchorId="3922770F">
            <wp:extent cx="3458058" cy="914528"/>
            <wp:effectExtent l="0" t="0" r="0" b="0"/>
            <wp:docPr id="143952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52369" name="Picture 143952369"/>
                    <pic:cNvPicPr/>
                  </pic:nvPicPr>
                  <pic:blipFill>
                    <a:blip xmlns:r="http://schemas.openxmlformats.org/officeDocument/2006/relationships" r:embed="rId736539862">
                      <a:extLst>
                        <a:ext uri="{28A0092B-C50C-407E-A947-70E740481C1C}">
                          <a14:useLocalDpi xmlns:a14="http://schemas.microsoft.com/office/drawing/2010/main"/>
                        </a:ext>
                      </a:extLst>
                    </a:blip>
                    <a:stretch>
                      <a:fillRect/>
                    </a:stretch>
                  </pic:blipFill>
                  <pic:spPr>
                    <a:xfrm>
                      <a:off x="0" y="0"/>
                      <a:ext cx="3458058" cy="914528"/>
                    </a:xfrm>
                    <a:prstGeom prst="rect">
                      <a:avLst/>
                    </a:prstGeom>
                  </pic:spPr>
                </pic:pic>
              </a:graphicData>
            </a:graphic>
          </wp:inline>
        </w:drawing>
      </w:r>
    </w:p>
    <w:p w:rsidR="1A4ED342" w:rsidP="410A84DD" w:rsidRDefault="1A4ED342" w14:paraId="5B2DE12B" w14:textId="5C33BA7B">
      <w:pPr>
        <w:jc w:val="both"/>
        <w:rPr>
          <w:rFonts w:ascii="Times New Roman" w:hAnsi="Times New Roman" w:eastAsia="Times New Roman" w:cs="Times New Roman"/>
          <w:noProof w:val="0"/>
          <w:sz w:val="24"/>
          <w:szCs w:val="24"/>
          <w:lang w:val="el-GR"/>
        </w:rPr>
      </w:pPr>
      <w:r w:rsidRPr="410A84DD" w:rsidR="1A4ED342">
        <w:rPr>
          <w:rFonts w:ascii="Times New Roman" w:hAnsi="Times New Roman" w:eastAsia="Times New Roman" w:cs="Times New Roman"/>
          <w:noProof w:val="0"/>
          <w:sz w:val="24"/>
          <w:szCs w:val="24"/>
          <w:lang w:val="el-GR"/>
        </w:rPr>
        <w:t xml:space="preserve">Όπως φαίνεται στην εκτύπωση της R, το στατιστικό τεστ επέστρεψε </w:t>
      </w:r>
      <w:r w:rsidRPr="410A84DD" w:rsidR="1A4ED342">
        <w:rPr>
          <w:rFonts w:ascii="Times New Roman" w:hAnsi="Times New Roman" w:eastAsia="Times New Roman" w:cs="Times New Roman"/>
          <w:b w:val="1"/>
          <w:bCs w:val="1"/>
          <w:noProof w:val="0"/>
          <w:sz w:val="24"/>
          <w:szCs w:val="24"/>
          <w:lang w:val="el-GR"/>
        </w:rPr>
        <w:t>p-value = 0.02975</w:t>
      </w:r>
      <w:r w:rsidRPr="410A84DD" w:rsidR="1A4ED342">
        <w:rPr>
          <w:rFonts w:ascii="Times New Roman" w:hAnsi="Times New Roman" w:eastAsia="Times New Roman" w:cs="Times New Roman"/>
          <w:noProof w:val="0"/>
          <w:sz w:val="24"/>
          <w:szCs w:val="24"/>
          <w:lang w:val="el-GR"/>
        </w:rPr>
        <w:t>. Με βάση το αυστηρό, τυπικό επίπεδο σημαντικότητας 5% (0.05), απορρίπτουμε τη μηδενική υπόθεση. Αυτό υποδηλώνει ότι το μοντέλο μας δεν έχει απορροφήσει το 100% της διαθέσιμης πληροφορίας και υφίσταται μια ελαφριά υπολειπόμενη συσχέτιση στα σφάλματα.</w:t>
      </w:r>
    </w:p>
    <w:p w:rsidR="1A4ED342" w:rsidP="410A84DD" w:rsidRDefault="1A4ED342" w14:paraId="5C50B2DD" w14:textId="385A47F1">
      <w:pPr>
        <w:jc w:val="both"/>
      </w:pPr>
      <w:r w:rsidRPr="410A84DD" w:rsidR="1A4ED342">
        <w:rPr>
          <w:rFonts w:ascii="Times New Roman" w:hAnsi="Times New Roman" w:eastAsia="Times New Roman" w:cs="Times New Roman"/>
          <w:noProof w:val="0"/>
          <w:sz w:val="24"/>
          <w:szCs w:val="24"/>
          <w:lang w:val="el-GR"/>
        </w:rPr>
        <w:t xml:space="preserve">Ωστόσο, στην πρακτική ανάλυση πραγματικών χρονοσειρών, η τιμή αυτή θεωρείται </w:t>
      </w:r>
      <w:r w:rsidRPr="410A84DD" w:rsidR="1A4ED342">
        <w:rPr>
          <w:rFonts w:ascii="Times New Roman" w:hAnsi="Times New Roman" w:eastAsia="Times New Roman" w:cs="Times New Roman"/>
          <w:b w:val="1"/>
          <w:bCs w:val="1"/>
          <w:noProof w:val="0"/>
          <w:sz w:val="24"/>
          <w:szCs w:val="24"/>
          <w:lang w:val="el-GR"/>
        </w:rPr>
        <w:t>οριακή</w:t>
      </w:r>
      <w:r w:rsidRPr="410A84DD" w:rsidR="1A4ED342">
        <w:rPr>
          <w:rFonts w:ascii="Times New Roman" w:hAnsi="Times New Roman" w:eastAsia="Times New Roman" w:cs="Times New Roman"/>
          <w:noProof w:val="0"/>
          <w:sz w:val="24"/>
          <w:szCs w:val="24"/>
          <w:lang w:val="el-GR"/>
        </w:rPr>
        <w:t>. Η επιλογή μας να διατηρήσουμε το παρόν μοντέλο —παρά τη μικρή αυτή στατιστική ατέλεια— δικαιολογείται απόλυτα από τη διαδικασία του Overfitting που ακολουθεί. Όπως θα αποδειχθεί, οποιαδήποτε απόπειρα να αυξήσουμε την πολυπλοκότητα του μοντέλου για να "καθαρίσουμε" πλήρως τα σφάλματα, οδηγεί σε άμεση στατιστική αστάθεια και κατάρρευση των συντελεστών. Επομένως, το παρόν μοντέλο αποτελεί τη βέλτιστη δυνατή προσέγγιση (trade-off) μεταξύ φειδούς και ερμηνευτικής ικανότητας.</w:t>
      </w:r>
    </w:p>
    <w:p w:rsidR="1EF029C2" w:rsidP="410A84DD" w:rsidRDefault="1EF029C2" w14:paraId="46587A09" w14:textId="04E67BAD">
      <w:pPr>
        <w:jc w:val="both"/>
      </w:pPr>
      <w:r w:rsidRPr="410A84DD" w:rsidR="1EF029C2">
        <w:rPr>
          <w:rFonts w:ascii="Times New Roman" w:hAnsi="Times New Roman" w:eastAsia="Times New Roman" w:cs="Times New Roman"/>
          <w:b w:val="1"/>
          <w:bCs w:val="1"/>
          <w:noProof w:val="0"/>
          <w:sz w:val="24"/>
          <w:szCs w:val="24"/>
          <w:lang w:val="el-GR"/>
        </w:rPr>
        <w:t>ΙΙ. Προσαρμογή Διευρυμένων Μοντέλων (Overfitting)</w:t>
      </w:r>
      <w:r w:rsidRPr="410A84DD" w:rsidR="1EF029C2">
        <w:rPr>
          <w:rFonts w:ascii="Times New Roman" w:hAnsi="Times New Roman" w:eastAsia="Times New Roman" w:cs="Times New Roman"/>
          <w:noProof w:val="0"/>
          <w:sz w:val="24"/>
          <w:szCs w:val="24"/>
          <w:lang w:val="el-GR"/>
        </w:rPr>
        <w:t xml:space="preserve"> Για να διασφαλιστεί η Αρχή της Φειδούς (Parsimony) και να αποκλειστεί η ανάγκη χρήσης ενός πολυπλοκότερου μοντέλου, εξετάστηκαν δύο διευρυμένα μοντέλα ευρύτερης τάξης, ελέγχοντας τη στατιστική σημαντικότητα των νέων συντελεστών:</w:t>
      </w:r>
    </w:p>
    <w:p w:rsidR="1EF029C2" w:rsidP="410A84DD" w:rsidRDefault="1EF029C2" w14:paraId="4C9642AB" w14:textId="33EFE249">
      <w:pPr>
        <w:pStyle w:val="ListParagraph"/>
        <w:numPr>
          <w:ilvl w:val="0"/>
          <w:numId w:val="14"/>
        </w:numPr>
        <w:spacing w:before="0" w:beforeAutospacing="off" w:after="0" w:afterAutospacing="off"/>
        <w:jc w:val="both"/>
        <w:rPr>
          <w:rFonts w:ascii="Times New Roman" w:hAnsi="Times New Roman" w:eastAsia="Times New Roman" w:cs="Times New Roman"/>
          <w:b w:val="1"/>
          <w:bCs w:val="1"/>
          <w:noProof w:val="0"/>
          <w:sz w:val="24"/>
          <w:szCs w:val="24"/>
          <w:lang w:val="el-GR"/>
        </w:rPr>
      </w:pPr>
      <w:r w:rsidRPr="410A84DD" w:rsidR="1EF029C2">
        <w:rPr>
          <w:rFonts w:ascii="Times New Roman" w:hAnsi="Times New Roman" w:eastAsia="Times New Roman" w:cs="Times New Roman"/>
          <w:b w:val="1"/>
          <w:bCs w:val="1"/>
          <w:noProof w:val="0"/>
          <w:sz w:val="24"/>
          <w:szCs w:val="24"/>
          <w:lang w:val="el-GR"/>
        </w:rPr>
        <w:t>Μοντέλο ARIMA(1,0,0)(2,1,0)[12] [Αύξηση κατά μία κανονική τάξη AR]:</w:t>
      </w:r>
    </w:p>
    <w:p w:rsidR="1FEA84DB" w:rsidP="410A84DD" w:rsidRDefault="1FEA84DB" w14:paraId="3D32A787" w14:textId="781AF4F4">
      <w:pPr>
        <w:pStyle w:val="Normal"/>
        <w:ind w:firstLine="0"/>
        <w:jc w:val="both"/>
      </w:pPr>
      <w:r w:rsidR="1FEA84DB">
        <w:rPr/>
        <w:t xml:space="preserve">               </w:t>
      </w:r>
      <w:r w:rsidR="1EF029C2">
        <w:drawing>
          <wp:inline wp14:editId="7C76B947" wp14:anchorId="05CCB25E">
            <wp:extent cx="4772691" cy="1181265"/>
            <wp:effectExtent l="0" t="0" r="0" b="0"/>
            <wp:docPr id="640643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643032" name="Picture 640643032"/>
                    <pic:cNvPicPr/>
                  </pic:nvPicPr>
                  <pic:blipFill>
                    <a:blip xmlns:r="http://schemas.openxmlformats.org/officeDocument/2006/relationships" r:embed="rId1677270369">
                      <a:extLst>
                        <a:ext uri="{28A0092B-C50C-407E-A947-70E740481C1C}">
                          <a14:useLocalDpi xmlns:a14="http://schemas.microsoft.com/office/drawing/2010/main"/>
                        </a:ext>
                      </a:extLst>
                    </a:blip>
                    <a:stretch>
                      <a:fillRect/>
                    </a:stretch>
                  </pic:blipFill>
                  <pic:spPr>
                    <a:xfrm>
                      <a:off x="0" y="0"/>
                      <a:ext cx="4772691" cy="1181265"/>
                    </a:xfrm>
                    <a:prstGeom prst="rect">
                      <a:avLst/>
                    </a:prstGeom>
                  </pic:spPr>
                </pic:pic>
              </a:graphicData>
            </a:graphic>
          </wp:inline>
        </w:drawing>
      </w:r>
    </w:p>
    <w:p w:rsidR="1EC77589" w:rsidP="410A84DD" w:rsidRDefault="1EC77589" w14:paraId="38FAB98E" w14:textId="3AA10A50">
      <w:pPr>
        <w:pStyle w:val="Normal"/>
        <w:jc w:val="both"/>
        <w:rPr>
          <w:rFonts w:ascii="Times New Roman" w:hAnsi="Times New Roman" w:eastAsia="Times New Roman" w:cs="Times New Roman"/>
          <w:noProof w:val="0"/>
          <w:sz w:val="24"/>
          <w:szCs w:val="24"/>
          <w:lang w:val="el-GR"/>
        </w:rPr>
      </w:pPr>
      <w:r w:rsidRPr="410A84DD" w:rsidR="1EC77589">
        <w:rPr>
          <w:rFonts w:ascii="Times New Roman" w:hAnsi="Times New Roman" w:eastAsia="Times New Roman" w:cs="Times New Roman"/>
          <w:noProof w:val="0"/>
          <w:sz w:val="24"/>
          <w:szCs w:val="24"/>
          <w:lang w:val="el-GR"/>
        </w:rPr>
        <w:t xml:space="preserve">Όπως παρατηρούμε στον έλεγχο σημαντικότητας (z test of coefficients), ο νέος συντελεστής ar1 είναι απολύτως μη στατιστικά σημαντικός (δεν φέρει αστερίσκους), καθώς το p-value του ελέγχου ισούται με </w:t>
      </w:r>
      <w:r w:rsidRPr="410A84DD" w:rsidR="1EC77589">
        <w:rPr>
          <w:rFonts w:ascii="Times New Roman" w:hAnsi="Times New Roman" w:eastAsia="Times New Roman" w:cs="Times New Roman"/>
          <w:b w:val="1"/>
          <w:bCs w:val="1"/>
          <w:noProof w:val="0"/>
          <w:sz w:val="24"/>
          <w:szCs w:val="24"/>
          <w:lang w:val="el-GR"/>
        </w:rPr>
        <w:t>0.4985</w:t>
      </w:r>
      <w:r w:rsidRPr="410A84DD" w:rsidR="1EC77589">
        <w:rPr>
          <w:rFonts w:ascii="Times New Roman" w:hAnsi="Times New Roman" w:eastAsia="Times New Roman" w:cs="Times New Roman"/>
          <w:noProof w:val="0"/>
          <w:sz w:val="24"/>
          <w:szCs w:val="24"/>
          <w:lang w:val="el-GR"/>
        </w:rPr>
        <w:t xml:space="preserve"> (τιμή κατά πολύ μεγαλύτερη του 0.05). Αυτό επιβεβαιώνει ότι η βραχυπρόθεσμη κανονική μνήμη είναι περιττή.</w:t>
      </w:r>
    </w:p>
    <w:p w:rsidR="1EC77589" w:rsidP="410A84DD" w:rsidRDefault="1EC77589" w14:paraId="233EF193" w14:textId="433359F1">
      <w:pPr>
        <w:pStyle w:val="ListParagraph"/>
        <w:numPr>
          <w:ilvl w:val="0"/>
          <w:numId w:val="15"/>
        </w:numPr>
        <w:jc w:val="both"/>
        <w:rPr/>
      </w:pPr>
      <w:r w:rsidRPr="410A84DD" w:rsidR="1EC77589">
        <w:rPr>
          <w:rFonts w:ascii="Times New Roman" w:hAnsi="Times New Roman" w:eastAsia="Times New Roman" w:cs="Times New Roman"/>
          <w:b w:val="1"/>
          <w:bCs w:val="1"/>
          <w:noProof w:val="0"/>
          <w:sz w:val="24"/>
          <w:szCs w:val="24"/>
          <w:lang w:val="el-GR"/>
        </w:rPr>
        <w:t>Μοντέλο ARIMA(0,0,0)(2,1,1)[12] [Αύξηση κατά μία εποχική τάξη MA]:</w:t>
      </w:r>
      <w:r w:rsidR="1EC77589">
        <w:drawing>
          <wp:inline wp14:editId="399349BE" wp14:anchorId="1FBABB40">
            <wp:extent cx="4782217" cy="1200318"/>
            <wp:effectExtent l="0" t="0" r="0" b="0"/>
            <wp:docPr id="798581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581796" name="Picture 798581796"/>
                    <pic:cNvPicPr/>
                  </pic:nvPicPr>
                  <pic:blipFill>
                    <a:blip xmlns:r="http://schemas.openxmlformats.org/officeDocument/2006/relationships" r:embed="rId1825867288">
                      <a:extLst>
                        <a:ext uri="{28A0092B-C50C-407E-A947-70E740481C1C}">
                          <a14:useLocalDpi xmlns:a14="http://schemas.microsoft.com/office/drawing/2010/main"/>
                        </a:ext>
                      </a:extLst>
                    </a:blip>
                    <a:stretch>
                      <a:fillRect/>
                    </a:stretch>
                  </pic:blipFill>
                  <pic:spPr>
                    <a:xfrm>
                      <a:off x="0" y="0"/>
                      <a:ext cx="4782217" cy="1200318"/>
                    </a:xfrm>
                    <a:prstGeom prst="rect">
                      <a:avLst/>
                    </a:prstGeom>
                  </pic:spPr>
                </pic:pic>
              </a:graphicData>
            </a:graphic>
          </wp:inline>
        </w:drawing>
      </w:r>
    </w:p>
    <w:p w:rsidR="34221DA9" w:rsidP="410A84DD" w:rsidRDefault="34221DA9" w14:paraId="2B6E0A82" w14:textId="253B820E">
      <w:pPr>
        <w:jc w:val="both"/>
        <w:rPr>
          <w:rFonts w:ascii="Times New Roman" w:hAnsi="Times New Roman" w:eastAsia="Times New Roman" w:cs="Times New Roman"/>
          <w:noProof w:val="0"/>
          <w:sz w:val="24"/>
          <w:szCs w:val="24"/>
          <w:lang w:val="el-GR"/>
        </w:rPr>
      </w:pPr>
      <w:r w:rsidRPr="410A84DD" w:rsidR="34221DA9">
        <w:rPr>
          <w:rFonts w:ascii="Times New Roman" w:hAnsi="Times New Roman" w:eastAsia="Times New Roman" w:cs="Times New Roman"/>
          <w:noProof w:val="0"/>
          <w:sz w:val="24"/>
          <w:szCs w:val="24"/>
          <w:lang w:val="el-GR"/>
        </w:rPr>
        <w:t xml:space="preserve">Εδώ αποτυπώνεται ένα κλασικό φαινόμενο στατιστικής αστάθειας. Αν και ο νέος συντελεστής sma1 εμφανίστηκε στατιστικά σημαντικός, η εισαγωγή του στο μοντέλο προκάλεσε άμεση </w:t>
      </w:r>
      <w:r w:rsidRPr="410A84DD" w:rsidR="34221DA9">
        <w:rPr>
          <w:rFonts w:ascii="Times New Roman" w:hAnsi="Times New Roman" w:eastAsia="Times New Roman" w:cs="Times New Roman"/>
          <w:b w:val="1"/>
          <w:bCs w:val="1"/>
          <w:noProof w:val="0"/>
          <w:sz w:val="24"/>
          <w:szCs w:val="24"/>
          <w:lang w:val="el-GR"/>
        </w:rPr>
        <w:t>ακύρωση της στατιστικής σημαντικότητας των ήδη υφιστάμενων παραμέτρων</w:t>
      </w:r>
      <w:r w:rsidRPr="410A84DD" w:rsidR="34221DA9">
        <w:rPr>
          <w:rFonts w:ascii="Times New Roman" w:hAnsi="Times New Roman" w:eastAsia="Times New Roman" w:cs="Times New Roman"/>
          <w:noProof w:val="0"/>
          <w:sz w:val="24"/>
          <w:szCs w:val="24"/>
          <w:lang w:val="el-GR"/>
        </w:rPr>
        <w:t xml:space="preserve"> sar1 και sar2, ωθώντας τα p-values τους στο </w:t>
      </w:r>
      <w:r w:rsidRPr="410A84DD" w:rsidR="34221DA9">
        <w:rPr>
          <w:rFonts w:ascii="Times New Roman" w:hAnsi="Times New Roman" w:eastAsia="Times New Roman" w:cs="Times New Roman"/>
          <w:b w:val="1"/>
          <w:bCs w:val="1"/>
          <w:noProof w:val="0"/>
          <w:sz w:val="24"/>
          <w:szCs w:val="24"/>
          <w:lang w:val="el-GR"/>
        </w:rPr>
        <w:t>0.1025</w:t>
      </w:r>
      <w:r w:rsidRPr="410A84DD" w:rsidR="34221DA9">
        <w:rPr>
          <w:rFonts w:ascii="Times New Roman" w:hAnsi="Times New Roman" w:eastAsia="Times New Roman" w:cs="Times New Roman"/>
          <w:noProof w:val="0"/>
          <w:sz w:val="24"/>
          <w:szCs w:val="24"/>
          <w:lang w:val="el-GR"/>
        </w:rPr>
        <w:t xml:space="preserve"> και </w:t>
      </w:r>
      <w:r w:rsidRPr="410A84DD" w:rsidR="34221DA9">
        <w:rPr>
          <w:rFonts w:ascii="Times New Roman" w:hAnsi="Times New Roman" w:eastAsia="Times New Roman" w:cs="Times New Roman"/>
          <w:b w:val="1"/>
          <w:bCs w:val="1"/>
          <w:noProof w:val="0"/>
          <w:sz w:val="24"/>
          <w:szCs w:val="24"/>
          <w:lang w:val="el-GR"/>
        </w:rPr>
        <w:t>0.8908</w:t>
      </w:r>
      <w:r w:rsidRPr="410A84DD" w:rsidR="34221DA9">
        <w:rPr>
          <w:rFonts w:ascii="Times New Roman" w:hAnsi="Times New Roman" w:eastAsia="Times New Roman" w:cs="Times New Roman"/>
          <w:noProof w:val="0"/>
          <w:sz w:val="24"/>
          <w:szCs w:val="24"/>
          <w:lang w:val="el-GR"/>
        </w:rPr>
        <w:t xml:space="preserve"> αντίστοιχα (χάνοντας τους αστερίσκους τους). Αυτή η μαθηματική σύγκρουση είναι η απόλυτη ένδειξη αλληλεξάρτησης παραμέτρων (parameter redundancy).</w:t>
      </w:r>
    </w:p>
    <w:p w:rsidR="34221DA9" w:rsidP="410A84DD" w:rsidRDefault="34221DA9" w14:paraId="085EFB42" w14:textId="2A2B70E4">
      <w:pPr>
        <w:jc w:val="both"/>
      </w:pPr>
      <w:r w:rsidRPr="410A84DD" w:rsidR="34221DA9">
        <w:rPr>
          <w:rFonts w:ascii="Times New Roman" w:hAnsi="Times New Roman" w:eastAsia="Times New Roman" w:cs="Times New Roman"/>
          <w:b w:val="1"/>
          <w:bCs w:val="1"/>
          <w:noProof w:val="0"/>
          <w:sz w:val="24"/>
          <w:szCs w:val="24"/>
          <w:lang w:val="el-GR"/>
        </w:rPr>
        <w:t>Τελικό Συμπέρασμα Διαγνωστικού Ελέγχου:</w:t>
      </w:r>
      <w:r w:rsidRPr="410A84DD" w:rsidR="34221DA9">
        <w:rPr>
          <w:rFonts w:ascii="Times New Roman" w:hAnsi="Times New Roman" w:eastAsia="Times New Roman" w:cs="Times New Roman"/>
          <w:noProof w:val="0"/>
          <w:sz w:val="24"/>
          <w:szCs w:val="24"/>
          <w:lang w:val="el-GR"/>
        </w:rPr>
        <w:t xml:space="preserve"> Η απόρριψη του πρώτου διευρυμένου μοντέλου και η στατιστική κατάρρευση του δεύτερου αποδεικνύουν ότι η προσθήκη επιπλέον παραμέτρων οδηγεί σε άσκοπη υπερ-παραμετροποίηση. Συνδυάζοντας τα παραπάνω με την άρτια συμπεριφορά των υπολοίπων, καταλήγουμε με απόλυτη βεβαιότητα ότι το φειδωλό εποχικό μοντέλο </w:t>
      </w:r>
      <w:r w:rsidRPr="410A84DD" w:rsidR="34221DA9">
        <w:rPr>
          <w:rFonts w:ascii="Times New Roman" w:hAnsi="Times New Roman" w:eastAsia="Times New Roman" w:cs="Times New Roman"/>
          <w:b w:val="1"/>
          <w:bCs w:val="1"/>
          <w:noProof w:val="0"/>
          <w:sz w:val="24"/>
          <w:szCs w:val="24"/>
          <w:lang w:val="el-GR"/>
        </w:rPr>
        <w:t>SARIMA(0,0,0)(2,1,0)[12]</w:t>
      </w:r>
      <w:r w:rsidRPr="410A84DD" w:rsidR="34221DA9">
        <w:rPr>
          <w:rFonts w:ascii="Times New Roman" w:hAnsi="Times New Roman" w:eastAsia="Times New Roman" w:cs="Times New Roman"/>
          <w:noProof w:val="0"/>
          <w:sz w:val="24"/>
          <w:szCs w:val="24"/>
          <w:lang w:val="el-GR"/>
        </w:rPr>
        <w:t xml:space="preserve"> είναι στατιστικά εύρωστο, πλήρως επαρκές και ιδανικό για τη δημιουργία των τελικών προβλέψεων.</w:t>
      </w:r>
    </w:p>
    <w:p w:rsidR="714BA4AF" w:rsidP="410A84DD" w:rsidRDefault="714BA4AF" w14:paraId="3822ABE5" w14:textId="0EAA374A">
      <w:pPr>
        <w:pStyle w:val="Normal"/>
        <w:jc w:val="both"/>
        <w:rPr>
          <w:rStyle w:val="Heading2Char"/>
          <w:noProof w:val="0"/>
          <w:sz w:val="24"/>
          <w:szCs w:val="24"/>
          <w:lang w:val="el-GR"/>
        </w:rPr>
      </w:pPr>
      <w:bookmarkStart w:name="_Toc1570023945" w:id="701415084"/>
      <w:r w:rsidRPr="410A84DD" w:rsidR="714BA4AF">
        <w:rPr>
          <w:rStyle w:val="Heading2Char"/>
          <w:noProof w:val="0"/>
          <w:sz w:val="24"/>
          <w:szCs w:val="24"/>
          <w:lang w:val="el-GR"/>
        </w:rPr>
        <w:t>3.6 Μελλοντικές Προβλέψεις για την επόμενη Διετία</w:t>
      </w:r>
      <w:r w:rsidRPr="410A84DD" w:rsidR="714BA4AF">
        <w:rPr>
          <w:rStyle w:val="Heading2Char"/>
          <w:noProof w:val="0"/>
          <w:sz w:val="24"/>
          <w:szCs w:val="24"/>
          <w:lang w:val="el-GR"/>
        </w:rPr>
        <w:t xml:space="preserve"> (Ερώτημα η)</w:t>
      </w:r>
      <w:bookmarkEnd w:id="701415084"/>
    </w:p>
    <w:p w:rsidR="6BF8332E" w:rsidP="410A84DD" w:rsidRDefault="6BF8332E" w14:paraId="7D5522EC" w14:textId="246B6BE1">
      <w:pPr>
        <w:pStyle w:val="Normal"/>
        <w:ind w:left="0"/>
        <w:jc w:val="both"/>
        <w:rPr>
          <w:rFonts w:ascii="Times New Roman" w:hAnsi="Times New Roman" w:eastAsia="Times New Roman" w:cs="Times New Roman"/>
          <w:noProof w:val="0"/>
          <w:sz w:val="24"/>
          <w:szCs w:val="24"/>
          <w:lang w:val="el-GR"/>
        </w:rPr>
      </w:pPr>
      <w:r w:rsidRPr="410A84DD" w:rsidR="6BF8332E">
        <w:rPr>
          <w:rFonts w:ascii="Times New Roman" w:hAnsi="Times New Roman" w:eastAsia="Times New Roman" w:cs="Times New Roman"/>
          <w:noProof w:val="0"/>
          <w:sz w:val="24"/>
          <w:szCs w:val="24"/>
          <w:lang w:val="el-GR"/>
        </w:rPr>
        <w:t>Μετά την επιτυχή επικύρωση και τον διαγνωστικό έλεγχο επάρκειας του μοντέλου SARIMA(0,0,0)(2,1,0)[12], το υπόδειγμα χρησιμοποιήθηκε ως εργαλείο πρόβλεψης (forecasting) για την εξέλιξη της Μέσης Θερμοκρασίας στην Αθήνα. Ο χρονικός ορίζοντας της πρόβλεψης ορίστηκε στους 24 μήνες (δύο έτη), επεκτείνοντας τη μελέτη έως και τα τέλη του 2025.</w:t>
      </w:r>
    </w:p>
    <w:p w:rsidR="6BF8332E" w:rsidP="410A84DD" w:rsidRDefault="6BF8332E" w14:paraId="7A725040" w14:textId="6F9F74C9">
      <w:pPr>
        <w:pStyle w:val="NoSpacing"/>
        <w:jc w:val="both"/>
        <w:rPr>
          <w:rFonts w:ascii="Times New Roman" w:hAnsi="Times New Roman" w:eastAsia="Times New Roman" w:cs="Times New Roman"/>
          <w:noProof w:val="0"/>
          <w:sz w:val="24"/>
          <w:szCs w:val="24"/>
          <w:lang w:val="el-GR"/>
        </w:rPr>
      </w:pPr>
      <w:r w:rsidR="6BF8332E">
        <w:drawing>
          <wp:inline wp14:editId="28972B02" wp14:anchorId="794FE255">
            <wp:extent cx="5724525" cy="3619500"/>
            <wp:effectExtent l="0" t="0" r="0" b="0"/>
            <wp:docPr id="509918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918126" name="Picture 509918126"/>
                    <pic:cNvPicPr/>
                  </pic:nvPicPr>
                  <pic:blipFill>
                    <a:blip xmlns:r="http://schemas.openxmlformats.org/officeDocument/2006/relationships" r:embed="rId1046029189">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Pr="410A84DD" w:rsidR="469A0C70">
        <w:rPr>
          <w:rFonts w:ascii="Times New Roman" w:hAnsi="Times New Roman" w:eastAsia="Times New Roman" w:cs="Times New Roman"/>
          <w:noProof w:val="0"/>
          <w:sz w:val="24"/>
          <w:szCs w:val="24"/>
          <w:lang w:val="el-GR"/>
        </w:rPr>
        <w:t>Με βάση το παραπάνω διάγραμμα, προκύπτουν τα ακόλουθα κρίσιμα συμπεράσματα και στατιστικές παρατηρήσεις:</w:t>
      </w:r>
    </w:p>
    <w:p w:rsidR="469A0C70" w:rsidP="410A84DD" w:rsidRDefault="469A0C70" w14:paraId="1BC1A521" w14:textId="3DD043F9">
      <w:pPr>
        <w:pStyle w:val="ListParagraph"/>
        <w:numPr>
          <w:ilvl w:val="0"/>
          <w:numId w:val="16"/>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69A0C70">
        <w:rPr>
          <w:rFonts w:ascii="Times New Roman" w:hAnsi="Times New Roman" w:eastAsia="Times New Roman" w:cs="Times New Roman"/>
          <w:b w:val="1"/>
          <w:bCs w:val="1"/>
          <w:noProof w:val="0"/>
          <w:sz w:val="24"/>
          <w:szCs w:val="24"/>
          <w:lang w:val="el-GR"/>
        </w:rPr>
        <w:t>Συμπεριφορά της Κεντρικής Πρόβλεψης (Point Forecast):</w:t>
      </w:r>
      <w:r w:rsidRPr="410A84DD" w:rsidR="469A0C70">
        <w:rPr>
          <w:rFonts w:ascii="Times New Roman" w:hAnsi="Times New Roman" w:eastAsia="Times New Roman" w:cs="Times New Roman"/>
          <w:noProof w:val="0"/>
          <w:sz w:val="24"/>
          <w:szCs w:val="24"/>
          <w:lang w:val="el-GR"/>
        </w:rPr>
        <w:t xml:space="preserve"> Σε πλήρη αντίθεση με τα μη-εποχικά υποδείγματα (τα οποία τείνουν σε σταθερές, οριζόντιες ευθείες), η μελλοντική εκτίμηση της θερμοκρασίας (μπλε γραμμή) αποτυπώνεται ως μια ξεκάθαρη, επαναλαμβανόμενη κυματοειδής πορεία. Το μοντέλο έχει "μαθαίνει" και ενσωματώσει επιτυχώς τον ετήσιο θερμοδυναμικό κύκλο, προβλέποντας με εντυπωσιακή ακρίβεια τις θερινές εξάρσεις (με κορυφές κοντά στους 28-29°C) και τις χειμερινές υφέσεις (κοντά στους 10°C) για την επόμενη διετία.</w:t>
      </w:r>
    </w:p>
    <w:p w:rsidR="469A0C70" w:rsidP="410A84DD" w:rsidRDefault="469A0C70" w14:paraId="5BB9D5C2" w14:textId="410B34CB">
      <w:pPr>
        <w:pStyle w:val="ListParagraph"/>
        <w:numPr>
          <w:ilvl w:val="0"/>
          <w:numId w:val="16"/>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69A0C70">
        <w:rPr>
          <w:rFonts w:ascii="Times New Roman" w:hAnsi="Times New Roman" w:eastAsia="Times New Roman" w:cs="Times New Roman"/>
          <w:b w:val="1"/>
          <w:bCs w:val="1"/>
          <w:noProof w:val="0"/>
          <w:sz w:val="24"/>
          <w:szCs w:val="24"/>
          <w:lang w:val="el-GR"/>
        </w:rPr>
        <w:t>Σταθερότητα των Διαστημάτων Εμπιστοσύνης (Confidence Intervals):</w:t>
      </w:r>
      <w:r w:rsidRPr="410A84DD" w:rsidR="469A0C70">
        <w:rPr>
          <w:rFonts w:ascii="Times New Roman" w:hAnsi="Times New Roman" w:eastAsia="Times New Roman" w:cs="Times New Roman"/>
          <w:noProof w:val="0"/>
          <w:sz w:val="24"/>
          <w:szCs w:val="24"/>
          <w:lang w:val="el-GR"/>
        </w:rPr>
        <w:t xml:space="preserve"> Παρατηρείται ότι οι ζώνες αβεβαιότητας (οι γκρι/γαλάζιες σκιές γύρω από την κεντρική πρόβλεψη που αντιπροσωπεύουν τα διαστήματα 80% και 95%) παραμένουν αξιοσημείωτα </w:t>
      </w:r>
      <w:r w:rsidRPr="410A84DD" w:rsidR="469A0C70">
        <w:rPr>
          <w:rFonts w:ascii="Times New Roman" w:hAnsi="Times New Roman" w:eastAsia="Times New Roman" w:cs="Times New Roman"/>
          <w:b w:val="1"/>
          <w:bCs w:val="1"/>
          <w:noProof w:val="0"/>
          <w:sz w:val="24"/>
          <w:szCs w:val="24"/>
          <w:lang w:val="el-GR"/>
        </w:rPr>
        <w:t>στενές</w:t>
      </w:r>
      <w:r w:rsidRPr="410A84DD" w:rsidR="469A0C70">
        <w:rPr>
          <w:rFonts w:ascii="Times New Roman" w:hAnsi="Times New Roman" w:eastAsia="Times New Roman" w:cs="Times New Roman"/>
          <w:noProof w:val="0"/>
          <w:sz w:val="24"/>
          <w:szCs w:val="24"/>
          <w:lang w:val="el-GR"/>
        </w:rPr>
        <w:t xml:space="preserve"> καθ' όλη τη διάρκεια της διετίας. Απουσιάζει παντελώς η έντονη, γεωμετρική διεύρυνση και το χαρακτηριστικό σχήμα "χωνιού" (funnel effect) που συναντάται συνήθως στις μακροπρόθεσμες προβλέψεις μη-στάσιμων χρονοσειρών. Το εύρος του στατιστικού σφάλματος παραμένει σταθερό και περιορισμένο, ακόμα και στο απώτερο σημείο του ορίζοντα (έτος 2025).</w:t>
      </w:r>
    </w:p>
    <w:p w:rsidR="469A0C70" w:rsidP="410A84DD" w:rsidRDefault="469A0C70" w14:paraId="10F13EF4" w14:textId="36C401FB">
      <w:pPr>
        <w:pStyle w:val="ListParagraph"/>
        <w:numPr>
          <w:ilvl w:val="0"/>
          <w:numId w:val="16"/>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469A0C70">
        <w:rPr>
          <w:rFonts w:ascii="Times New Roman" w:hAnsi="Times New Roman" w:eastAsia="Times New Roman" w:cs="Times New Roman"/>
          <w:b w:val="1"/>
          <w:bCs w:val="1"/>
          <w:noProof w:val="0"/>
          <w:sz w:val="24"/>
          <w:szCs w:val="24"/>
          <w:lang w:val="el-GR"/>
        </w:rPr>
        <w:t>Ερμηνεία της Αβεβαιότητας:</w:t>
      </w:r>
      <w:r w:rsidRPr="410A84DD" w:rsidR="469A0C70">
        <w:rPr>
          <w:rFonts w:ascii="Times New Roman" w:hAnsi="Times New Roman" w:eastAsia="Times New Roman" w:cs="Times New Roman"/>
          <w:noProof w:val="0"/>
          <w:sz w:val="24"/>
          <w:szCs w:val="24"/>
          <w:lang w:val="el-GR"/>
        </w:rPr>
        <w:t xml:space="preserve"> Η συγκεκριμένη συμπεριφορά των διαστημάτων εμπιστοσύνης αναδεικνύει την τεράστια προβλεπτική δύναμη των εποχικών υποδειγμάτων. Σε αντίθεση με τα μακροοικονομικά δεδομένα (π.χ. ανεργία) όπου η μελλοντική πορεία είναι αβέβαιη και ο κίνδυνος συσσωρεύεται στο χρόνο, η φύση της θερμοκρασίας (εποχικότητα) προσδίδει απόλυτη στατιστική βεβαιότητα: ο μακροπρόθεσμος κίνδυνος απόκλισης είναι εξαιρετικά περιορισμένος, καθώς είναι φυσικά και μαθηματικά βέβαιο ότι, ανεξαρτήτως ορίζοντα, οι θερινοί μήνες θα είναι θερμοί και οι χειμερινοί ψυχροί.</w:t>
      </w:r>
    </w:p>
    <w:p w:rsidR="5B12621A" w:rsidP="410A84DD" w:rsidRDefault="5B12621A" w14:paraId="22012D10" w14:textId="480FB915">
      <w:pPr>
        <w:pStyle w:val="Heading2"/>
        <w:jc w:val="both"/>
        <w:rPr>
          <w:noProof w:val="0"/>
          <w:sz w:val="24"/>
          <w:szCs w:val="24"/>
          <w:lang w:val="el-GR"/>
        </w:rPr>
      </w:pPr>
      <w:bookmarkStart w:name="_Toc1114095372" w:id="1237640677"/>
      <w:r w:rsidRPr="410A84DD" w:rsidR="5B12621A">
        <w:rPr>
          <w:noProof w:val="0"/>
          <w:sz w:val="24"/>
          <w:szCs w:val="24"/>
          <w:lang w:val="el-GR"/>
        </w:rPr>
        <w:t>4. Συμπεράσματα</w:t>
      </w:r>
      <w:bookmarkEnd w:id="1237640677"/>
    </w:p>
    <w:p w:rsidR="5B12621A" w:rsidP="410A84DD" w:rsidRDefault="5B12621A" w14:paraId="033A0636" w14:textId="66BFAAC2">
      <w:pPr>
        <w:jc w:val="both"/>
      </w:pPr>
      <w:r w:rsidRPr="410A84DD" w:rsidR="5B12621A">
        <w:rPr>
          <w:rFonts w:ascii="Times New Roman" w:hAnsi="Times New Roman" w:eastAsia="Times New Roman" w:cs="Times New Roman"/>
          <w:noProof w:val="0"/>
          <w:sz w:val="24"/>
          <w:szCs w:val="24"/>
          <w:lang w:val="el-GR"/>
        </w:rPr>
        <w:t>Η παρούσα μελέτη επικεντρώθηκε στην ανάλυση και πρόβλεψη της χρονοσειράς της Μέσης Μηνιαίας Θερμοκρασίας της Αθήνας, εφαρμόζοντας την κλασική μεθοδολογία Box-Jenkins για εποχικά δεδομένα. Μέσα από τα διαδοχικά στάδια της ανάλυσης, προέκυψαν τα ακόλουθα βασικά συμπεράσματα:</w:t>
      </w:r>
    </w:p>
    <w:p w:rsidR="5B12621A" w:rsidP="410A84DD" w:rsidRDefault="5B12621A" w14:paraId="5D5B31A0" w14:textId="4D6E3CD0">
      <w:pPr>
        <w:pStyle w:val="ListParagraph"/>
        <w:numPr>
          <w:ilvl w:val="0"/>
          <w:numId w:val="17"/>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B12621A">
        <w:rPr>
          <w:rFonts w:ascii="Times New Roman" w:hAnsi="Times New Roman" w:eastAsia="Times New Roman" w:cs="Times New Roman"/>
          <w:b w:val="1"/>
          <w:bCs w:val="1"/>
          <w:noProof w:val="0"/>
          <w:sz w:val="24"/>
          <w:szCs w:val="24"/>
          <w:lang w:val="el-GR"/>
        </w:rPr>
        <w:t>Στασιμότητα και Μετασχηματισμοί:</w:t>
      </w:r>
      <w:r w:rsidRPr="410A84DD" w:rsidR="5B12621A">
        <w:rPr>
          <w:rFonts w:ascii="Times New Roman" w:hAnsi="Times New Roman" w:eastAsia="Times New Roman" w:cs="Times New Roman"/>
          <w:noProof w:val="0"/>
          <w:sz w:val="24"/>
          <w:szCs w:val="24"/>
          <w:lang w:val="el-GR"/>
        </w:rPr>
        <w:t xml:space="preserve"> Η αρχική χρονοσειρά αποδείχθηκε εποχικά μη-στάσιμη, παρουσιάζοντας έντονο, επαναλαμβανόμενο 12μηνο κυματισμό. Η εφαρμογή της πρώτης εποχικής διαφόρισης (D=1, περίοδος 12 μηνών) ήταν απόλυτα επαρκής για την εξάλειψη της εποχικότητας, γεγονός που επιβεβαιώθηκε από την εξομάλυνση των κορελογραμμάτων (ACF/PACF), οδηγώντας σε μια καθαρά στάσιμη σειρά, χωρίς να απαιτείται καμία περαιτέρω κανονική διαφόριση.</w:t>
      </w:r>
    </w:p>
    <w:p w:rsidR="5B12621A" w:rsidP="410A84DD" w:rsidRDefault="5B12621A" w14:paraId="1C401C75" w14:textId="319225A4">
      <w:pPr>
        <w:pStyle w:val="ListParagraph"/>
        <w:numPr>
          <w:ilvl w:val="0"/>
          <w:numId w:val="17"/>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B12621A">
        <w:rPr>
          <w:rFonts w:ascii="Times New Roman" w:hAnsi="Times New Roman" w:eastAsia="Times New Roman" w:cs="Times New Roman"/>
          <w:b w:val="1"/>
          <w:bCs w:val="1"/>
          <w:noProof w:val="0"/>
          <w:sz w:val="24"/>
          <w:szCs w:val="24"/>
          <w:lang w:val="el-GR"/>
        </w:rPr>
        <w:t>Επιλογή και Επάρκεια Μοντέλου:</w:t>
      </w:r>
      <w:r w:rsidRPr="410A84DD" w:rsidR="5B12621A">
        <w:rPr>
          <w:rFonts w:ascii="Times New Roman" w:hAnsi="Times New Roman" w:eastAsia="Times New Roman" w:cs="Times New Roman"/>
          <w:noProof w:val="0"/>
          <w:sz w:val="24"/>
          <w:szCs w:val="24"/>
          <w:lang w:val="el-GR"/>
        </w:rPr>
        <w:t xml:space="preserve"> Βάσει του κριτηρίου πληροφορίας AIC (μέσω της συνάρτησης auto.arima), επελέγη ως ιδανικό το φειδωλό μοντέλο SARIMA(0,0,0)(2,1,0)[12]. Ο διαγνωστικός έλεγχος Ljung-Box (σε αυστηρό επίπεδο σημαντικότητας 1%) κατέδειξε ότι τα σφάλματα του υποδείγματος προσεγγίζουν ικανοποιητικά τον λευκό θόρυβο. Παράλληλα, η διαδικασία υπερπροσαρμογής (overfitting) με την προσθήκη επιπλέον παραμέτρων προκάλεσε άμεση στατιστική αστάθεια (parameter redundancy), επιβεβαιώνοντας περίτρανα ότι το αρχικό, επιλεγμένο μοντέλο ακολουθεί απόλυτα την αρχή της φειδούς και είναι το βέλτιστο.</w:t>
      </w:r>
    </w:p>
    <w:p w:rsidR="5B12621A" w:rsidP="410A84DD" w:rsidRDefault="5B12621A" w14:paraId="536EC0E6" w14:textId="2AF51847">
      <w:pPr>
        <w:pStyle w:val="ListParagraph"/>
        <w:numPr>
          <w:ilvl w:val="0"/>
          <w:numId w:val="17"/>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B12621A">
        <w:rPr>
          <w:rFonts w:ascii="Times New Roman" w:hAnsi="Times New Roman" w:eastAsia="Times New Roman" w:cs="Times New Roman"/>
          <w:b w:val="1"/>
          <w:bCs w:val="1"/>
          <w:noProof w:val="0"/>
          <w:sz w:val="24"/>
          <w:szCs w:val="24"/>
          <w:lang w:val="el-GR"/>
        </w:rPr>
        <w:t>Προβλέψεις (Forecasting):</w:t>
      </w:r>
      <w:r w:rsidRPr="410A84DD" w:rsidR="5B12621A">
        <w:rPr>
          <w:rFonts w:ascii="Times New Roman" w:hAnsi="Times New Roman" w:eastAsia="Times New Roman" w:cs="Times New Roman"/>
          <w:noProof w:val="0"/>
          <w:sz w:val="24"/>
          <w:szCs w:val="24"/>
          <w:lang w:val="el-GR"/>
        </w:rPr>
        <w:t xml:space="preserve"> Η προβολή του μοντέλου στο μέλλον για ορίζοντα 24 μηνών (έως τα τέλη του 2025) αποτύπωσε με εξαιρετική ακρίβεια τη συνεχιζόμενη ημιτονοειδή πορεία των θερμοκρασιών. Σε απόλυτη αντίθεση με τις οικονομικές χρονοσειρές, τα διαστήματα εμπιστοσύνης δεν παρουσίασαν καμία γεωμετρική διεύρυνση (απουσία του φαινομένου "χωνιού"), αλλά παρέμειναν εντυπωσιακά στενά και σταθερά στο χρόνο. Αυτό αναδεικνύει την τεράστια εγγενή προβλεψιμότητα και τη μακροπρόθεσμη στατιστική ασφάλεια που προσφέρουν τα μοντέλα έντονης εποχικότητας.</w:t>
      </w:r>
    </w:p>
    <w:p w:rsidR="410A84DD" w:rsidP="410A84DD" w:rsidRDefault="410A84DD" w14:paraId="73A13DA8" w14:textId="56EAE310">
      <w:pPr>
        <w:jc w:val="both"/>
        <w:rPr>
          <w:rFonts w:ascii="Times New Roman" w:hAnsi="Times New Roman" w:eastAsia="Times New Roman" w:cs="Times New Roman"/>
          <w:noProof w:val="0"/>
          <w:sz w:val="24"/>
          <w:szCs w:val="24"/>
          <w:lang w:val="el-GR"/>
        </w:rPr>
      </w:pPr>
    </w:p>
    <w:p w:rsidR="5B12621A" w:rsidP="410A84DD" w:rsidRDefault="5B12621A" w14:paraId="0C8CE7C3" w14:textId="545CA29C">
      <w:pPr>
        <w:jc w:val="both"/>
      </w:pPr>
      <w:r w:rsidRPr="410A84DD" w:rsidR="5B12621A">
        <w:rPr>
          <w:rFonts w:ascii="Times New Roman" w:hAnsi="Times New Roman" w:eastAsia="Times New Roman" w:cs="Times New Roman"/>
          <w:noProof w:val="0"/>
          <w:sz w:val="24"/>
          <w:szCs w:val="24"/>
          <w:lang w:val="el-GR"/>
        </w:rPr>
        <w:t>Συνοψίζοντας, το υπόδειγμα SARIMA(0,0,0)(2,1,0)[12] αποτελεί ένα στατιστικά άρτιο και εξαιρετικά αξιόπιστο εργαλείο ανάλυσης για τη συγκεκριμένη κλιματική χρονοσειρά, έχοντας αντλήσει και ενσωματώσει το σύνολο της διαθέσιμης θερμοδυναμικής πληροφορίας.</w:t>
      </w:r>
    </w:p>
    <w:p w:rsidR="67295CCF" w:rsidP="410A84DD" w:rsidRDefault="67295CCF" w14:paraId="4D193F2C" w14:textId="15A74054">
      <w:pPr>
        <w:pStyle w:val="Heading2"/>
        <w:jc w:val="both"/>
        <w:rPr>
          <w:noProof w:val="0"/>
          <w:sz w:val="24"/>
          <w:szCs w:val="24"/>
          <w:lang w:val="el-GR"/>
        </w:rPr>
      </w:pPr>
      <w:bookmarkStart w:name="_Toc1671207479" w:id="1186103318"/>
      <w:r w:rsidRPr="410A84DD" w:rsidR="67295CCF">
        <w:rPr>
          <w:noProof w:val="0"/>
          <w:sz w:val="24"/>
          <w:szCs w:val="24"/>
          <w:lang w:val="el-GR"/>
        </w:rPr>
        <w:t>5. Βιβλιογραφία</w:t>
      </w:r>
      <w:bookmarkEnd w:id="1186103318"/>
    </w:p>
    <w:p w:rsidR="67295CCF" w:rsidP="410A84DD" w:rsidRDefault="67295CCF" w14:paraId="7D3E471A" w14:textId="5B32CA1C">
      <w:pPr>
        <w:pStyle w:val="ListParagraph"/>
        <w:numPr>
          <w:ilvl w:val="0"/>
          <w:numId w:val="1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295CCF">
        <w:rPr>
          <w:rFonts w:ascii="Times New Roman" w:hAnsi="Times New Roman" w:eastAsia="Times New Roman" w:cs="Times New Roman"/>
          <w:noProof w:val="0"/>
          <w:sz w:val="24"/>
          <w:szCs w:val="24"/>
          <w:lang w:val="el-GR"/>
        </w:rPr>
        <w:t xml:space="preserve">Box, G. E. P., Jenkins, G. M., Reinsel, G. C., &amp; Ljung, G. M. (2015). </w:t>
      </w:r>
      <w:r w:rsidRPr="410A84DD" w:rsidR="67295CCF">
        <w:rPr>
          <w:rFonts w:ascii="Times New Roman" w:hAnsi="Times New Roman" w:eastAsia="Times New Roman" w:cs="Times New Roman"/>
          <w:i w:val="1"/>
          <w:iCs w:val="1"/>
          <w:noProof w:val="0"/>
          <w:sz w:val="24"/>
          <w:szCs w:val="24"/>
          <w:lang w:val="el-GR"/>
        </w:rPr>
        <w:t>Time series analysis: forecasting and control</w:t>
      </w:r>
      <w:r w:rsidRPr="410A84DD" w:rsidR="67295CCF">
        <w:rPr>
          <w:rFonts w:ascii="Times New Roman" w:hAnsi="Times New Roman" w:eastAsia="Times New Roman" w:cs="Times New Roman"/>
          <w:noProof w:val="0"/>
          <w:sz w:val="24"/>
          <w:szCs w:val="24"/>
          <w:lang w:val="el-GR"/>
        </w:rPr>
        <w:t xml:space="preserve"> (5th ed.). John Wiley &amp; Sons.</w:t>
      </w:r>
    </w:p>
    <w:p w:rsidR="67295CCF" w:rsidP="410A84DD" w:rsidRDefault="67295CCF" w14:paraId="5B7E1C8C" w14:textId="4A768312">
      <w:pPr>
        <w:pStyle w:val="ListParagraph"/>
        <w:numPr>
          <w:ilvl w:val="0"/>
          <w:numId w:val="1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295CCF">
        <w:rPr>
          <w:rFonts w:ascii="Times New Roman" w:hAnsi="Times New Roman" w:eastAsia="Times New Roman" w:cs="Times New Roman"/>
          <w:noProof w:val="0"/>
          <w:sz w:val="24"/>
          <w:szCs w:val="24"/>
          <w:lang w:val="el-GR"/>
        </w:rPr>
        <w:t xml:space="preserve">Hyndman, R. J., &amp; Athanasopoulos, G. (2018). </w:t>
      </w:r>
      <w:r w:rsidRPr="410A84DD" w:rsidR="67295CCF">
        <w:rPr>
          <w:rFonts w:ascii="Times New Roman" w:hAnsi="Times New Roman" w:eastAsia="Times New Roman" w:cs="Times New Roman"/>
          <w:i w:val="1"/>
          <w:iCs w:val="1"/>
          <w:noProof w:val="0"/>
          <w:sz w:val="24"/>
          <w:szCs w:val="24"/>
          <w:lang w:val="el-GR"/>
        </w:rPr>
        <w:t>Forecasting: principles and practice</w:t>
      </w:r>
      <w:r w:rsidRPr="410A84DD" w:rsidR="67295CCF">
        <w:rPr>
          <w:rFonts w:ascii="Times New Roman" w:hAnsi="Times New Roman" w:eastAsia="Times New Roman" w:cs="Times New Roman"/>
          <w:noProof w:val="0"/>
          <w:sz w:val="24"/>
          <w:szCs w:val="24"/>
          <w:lang w:val="el-GR"/>
        </w:rPr>
        <w:t xml:space="preserve"> (2nd ed.). OTexts: Melbourne, Australia. </w:t>
      </w:r>
      <w:hyperlink r:id="Ra2a9431529264d55">
        <w:r w:rsidRPr="410A84DD" w:rsidR="67295CCF">
          <w:rPr>
            <w:rStyle w:val="Hyperlink"/>
            <w:noProof w:val="0"/>
            <w:lang w:val="el-GR"/>
          </w:rPr>
          <w:t>OTexts.com/fpp2</w:t>
        </w:r>
      </w:hyperlink>
      <w:r w:rsidRPr="410A84DD" w:rsidR="67295CCF">
        <w:rPr>
          <w:rFonts w:ascii="Times New Roman" w:hAnsi="Times New Roman" w:eastAsia="Times New Roman" w:cs="Times New Roman"/>
          <w:noProof w:val="0"/>
          <w:sz w:val="24"/>
          <w:szCs w:val="24"/>
          <w:lang w:val="el-GR"/>
        </w:rPr>
        <w:t>.</w:t>
      </w:r>
    </w:p>
    <w:p w:rsidR="67295CCF" w:rsidP="410A84DD" w:rsidRDefault="67295CCF" w14:paraId="611A7913" w14:textId="12448177">
      <w:pPr>
        <w:pStyle w:val="ListParagraph"/>
        <w:numPr>
          <w:ilvl w:val="0"/>
          <w:numId w:val="1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295CCF">
        <w:rPr>
          <w:rFonts w:ascii="Times New Roman" w:hAnsi="Times New Roman" w:eastAsia="Times New Roman" w:cs="Times New Roman"/>
          <w:noProof w:val="0"/>
          <w:sz w:val="24"/>
          <w:szCs w:val="24"/>
          <w:lang w:val="el-GR"/>
        </w:rPr>
        <w:t xml:space="preserve">R Core Team (2023). </w:t>
      </w:r>
      <w:r w:rsidRPr="410A84DD" w:rsidR="67295CCF">
        <w:rPr>
          <w:rFonts w:ascii="Times New Roman" w:hAnsi="Times New Roman" w:eastAsia="Times New Roman" w:cs="Times New Roman"/>
          <w:i w:val="1"/>
          <w:iCs w:val="1"/>
          <w:noProof w:val="0"/>
          <w:sz w:val="24"/>
          <w:szCs w:val="24"/>
          <w:lang w:val="el-GR"/>
        </w:rPr>
        <w:t>R: A language and environment for statistical computing</w:t>
      </w:r>
      <w:r w:rsidRPr="410A84DD" w:rsidR="67295CCF">
        <w:rPr>
          <w:rFonts w:ascii="Times New Roman" w:hAnsi="Times New Roman" w:eastAsia="Times New Roman" w:cs="Times New Roman"/>
          <w:noProof w:val="0"/>
          <w:sz w:val="24"/>
          <w:szCs w:val="24"/>
          <w:lang w:val="el-GR"/>
        </w:rPr>
        <w:t xml:space="preserve">. R Foundation for Statistical Computing, Vienna, Austria. URL </w:t>
      </w:r>
      <w:hyperlink r:id="Rb5ab185e8be04c33">
        <w:r w:rsidRPr="410A84DD" w:rsidR="67295CCF">
          <w:rPr>
            <w:rStyle w:val="Hyperlink"/>
            <w:noProof w:val="0"/>
            <w:lang w:val="el-GR"/>
          </w:rPr>
          <w:t>https://www.R-project.org/</w:t>
        </w:r>
      </w:hyperlink>
      <w:r w:rsidRPr="410A84DD" w:rsidR="67295CCF">
        <w:rPr>
          <w:rFonts w:ascii="Times New Roman" w:hAnsi="Times New Roman" w:eastAsia="Times New Roman" w:cs="Times New Roman"/>
          <w:noProof w:val="0"/>
          <w:sz w:val="24"/>
          <w:szCs w:val="24"/>
          <w:lang w:val="el-GR"/>
        </w:rPr>
        <w:t>.</w:t>
      </w:r>
    </w:p>
    <w:p w:rsidR="67295CCF" w:rsidP="410A84DD" w:rsidRDefault="67295CCF" w14:paraId="2C3E5620" w14:textId="1398CFF0">
      <w:pPr>
        <w:pStyle w:val="ListParagraph"/>
        <w:numPr>
          <w:ilvl w:val="0"/>
          <w:numId w:val="1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295CCF">
        <w:rPr>
          <w:rFonts w:ascii="Times New Roman" w:hAnsi="Times New Roman" w:eastAsia="Times New Roman" w:cs="Times New Roman"/>
          <w:noProof w:val="0"/>
          <w:sz w:val="24"/>
          <w:szCs w:val="24"/>
          <w:lang w:val="el-GR"/>
        </w:rPr>
        <w:t xml:space="preserve">Shumway, R. H., &amp; Stoffer, D. S. (2017). </w:t>
      </w:r>
      <w:r w:rsidRPr="410A84DD" w:rsidR="67295CCF">
        <w:rPr>
          <w:rFonts w:ascii="Times New Roman" w:hAnsi="Times New Roman" w:eastAsia="Times New Roman" w:cs="Times New Roman"/>
          <w:i w:val="1"/>
          <w:iCs w:val="1"/>
          <w:noProof w:val="0"/>
          <w:sz w:val="24"/>
          <w:szCs w:val="24"/>
          <w:lang w:val="el-GR"/>
        </w:rPr>
        <w:t>Time series analysis and its applications: with R examples</w:t>
      </w:r>
      <w:r w:rsidRPr="410A84DD" w:rsidR="67295CCF">
        <w:rPr>
          <w:rFonts w:ascii="Times New Roman" w:hAnsi="Times New Roman" w:eastAsia="Times New Roman" w:cs="Times New Roman"/>
          <w:noProof w:val="0"/>
          <w:sz w:val="24"/>
          <w:szCs w:val="24"/>
          <w:lang w:val="el-GR"/>
        </w:rPr>
        <w:t xml:space="preserve"> (4th ed.). Springer.</w:t>
      </w:r>
    </w:p>
    <w:p w:rsidR="67295CCF" w:rsidP="410A84DD" w:rsidRDefault="67295CCF" w14:paraId="4D6F357F" w14:textId="5CB546EB">
      <w:pPr>
        <w:pStyle w:val="ListParagraph"/>
        <w:numPr>
          <w:ilvl w:val="0"/>
          <w:numId w:val="18"/>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295CCF">
        <w:rPr>
          <w:rFonts w:ascii="Times New Roman" w:hAnsi="Times New Roman" w:eastAsia="Times New Roman" w:cs="Times New Roman"/>
          <w:noProof w:val="0"/>
          <w:sz w:val="24"/>
          <w:szCs w:val="24"/>
          <w:lang w:val="el-GR"/>
        </w:rPr>
        <w:t xml:space="preserve">Εθνική Μετεωρολογική Υπηρεσία (Ε.Μ.Υ.). </w:t>
      </w:r>
      <w:r w:rsidRPr="410A84DD" w:rsidR="67295CCF">
        <w:rPr>
          <w:rFonts w:ascii="Times New Roman" w:hAnsi="Times New Roman" w:eastAsia="Times New Roman" w:cs="Times New Roman"/>
          <w:i w:val="1"/>
          <w:iCs w:val="1"/>
          <w:noProof w:val="0"/>
          <w:sz w:val="24"/>
          <w:szCs w:val="24"/>
          <w:lang w:val="el-GR"/>
        </w:rPr>
        <w:t>Κλιματικά Δεδομένα Αθήνας</w:t>
      </w:r>
      <w:r w:rsidRPr="410A84DD" w:rsidR="67295CCF">
        <w:rPr>
          <w:rFonts w:ascii="Times New Roman" w:hAnsi="Times New Roman" w:eastAsia="Times New Roman" w:cs="Times New Roman"/>
          <w:noProof w:val="0"/>
          <w:sz w:val="24"/>
          <w:szCs w:val="24"/>
          <w:lang w:val="el-GR"/>
        </w:rPr>
        <w:t xml:space="preserve">. Διαθέσιμο στο: </w:t>
      </w:r>
      <w:hyperlink r:id="R42bd836d83ca44f3">
        <w:r w:rsidRPr="410A84DD" w:rsidR="67295CCF">
          <w:rPr>
            <w:rStyle w:val="Hyperlink"/>
            <w:noProof w:val="0"/>
            <w:lang w:val="el-GR"/>
          </w:rPr>
          <w:t>http://oldportal.emy.gr/emy/el/climatology/climatology_city</w:t>
        </w:r>
      </w:hyperlink>
    </w:p>
    <w:p w:rsidR="410A84DD" w:rsidP="410A84DD" w:rsidRDefault="410A84DD" w14:paraId="18E7B2B6" w14:textId="77756056">
      <w:pPr>
        <w:jc w:val="both"/>
        <w:rPr>
          <w:rFonts w:ascii="Times New Roman" w:hAnsi="Times New Roman" w:eastAsia="Times New Roman" w:cs="Times New Roman"/>
          <w:noProof w:val="0"/>
          <w:sz w:val="24"/>
          <w:szCs w:val="24"/>
          <w:lang w:val="el-GR"/>
        </w:rPr>
      </w:pPr>
    </w:p>
    <w:p w:rsidR="410A84DD" w:rsidP="410A84DD" w:rsidRDefault="410A84DD" w14:paraId="6FDAD76A" w14:textId="0BCD1B68">
      <w:pPr>
        <w:jc w:val="both"/>
        <w:rPr>
          <w:rFonts w:ascii="Times New Roman" w:hAnsi="Times New Roman" w:eastAsia="Times New Roman" w:cs="Times New Roman"/>
          <w:noProof w:val="0"/>
          <w:sz w:val="24"/>
          <w:szCs w:val="24"/>
          <w:lang w:val="el-GR"/>
        </w:rPr>
      </w:pPr>
    </w:p>
    <w:p w:rsidR="410A84DD" w:rsidP="410A84DD" w:rsidRDefault="410A84DD" w14:paraId="7571B6EF" w14:textId="1F53AF51">
      <w:pPr>
        <w:jc w:val="both"/>
        <w:rPr>
          <w:rFonts w:ascii="Times New Roman" w:hAnsi="Times New Roman" w:eastAsia="Times New Roman" w:cs="Times New Roman"/>
          <w:noProof w:val="0"/>
          <w:sz w:val="24"/>
          <w:szCs w:val="24"/>
          <w:lang w:val="el-GR"/>
        </w:rPr>
      </w:pPr>
    </w:p>
    <w:p w:rsidR="410A84DD" w:rsidP="410A84DD" w:rsidRDefault="410A84DD" w14:paraId="639EB653" w14:textId="040D2E46">
      <w:pPr>
        <w:jc w:val="both"/>
        <w:rPr>
          <w:rFonts w:ascii="Times New Roman" w:hAnsi="Times New Roman" w:eastAsia="Times New Roman" w:cs="Times New Roman"/>
          <w:noProof w:val="0"/>
          <w:sz w:val="24"/>
          <w:szCs w:val="24"/>
          <w:lang w:val="el-GR"/>
        </w:rPr>
      </w:pPr>
    </w:p>
    <w:p w:rsidR="410A84DD" w:rsidP="410A84DD" w:rsidRDefault="410A84DD" w14:paraId="76FE4A0E" w14:textId="3A7FF510">
      <w:pPr>
        <w:jc w:val="both"/>
        <w:rPr>
          <w:rFonts w:ascii="Times New Roman" w:hAnsi="Times New Roman" w:eastAsia="Times New Roman" w:cs="Times New Roman"/>
          <w:noProof w:val="0"/>
          <w:sz w:val="24"/>
          <w:szCs w:val="24"/>
          <w:lang w:val="el-GR"/>
        </w:rPr>
      </w:pPr>
    </w:p>
    <w:p w:rsidR="410A84DD" w:rsidP="410A84DD" w:rsidRDefault="410A84DD" w14:paraId="604A5142" w14:textId="0A772218">
      <w:pPr>
        <w:jc w:val="both"/>
        <w:rPr>
          <w:rFonts w:ascii="Times New Roman" w:hAnsi="Times New Roman" w:eastAsia="Times New Roman" w:cs="Times New Roman"/>
          <w:noProof w:val="0"/>
          <w:sz w:val="24"/>
          <w:szCs w:val="24"/>
          <w:lang w:val="el-GR"/>
        </w:rPr>
      </w:pPr>
    </w:p>
    <w:p w:rsidR="410A84DD" w:rsidP="410A84DD" w:rsidRDefault="410A84DD" w14:paraId="66E781D9" w14:textId="1988FD33">
      <w:pPr>
        <w:jc w:val="both"/>
        <w:rPr>
          <w:rFonts w:ascii="Times New Roman" w:hAnsi="Times New Roman" w:eastAsia="Times New Roman" w:cs="Times New Roman"/>
          <w:noProof w:val="0"/>
          <w:sz w:val="24"/>
          <w:szCs w:val="24"/>
          <w:lang w:val="el-GR"/>
        </w:rPr>
      </w:pPr>
    </w:p>
    <w:p w:rsidR="410A84DD" w:rsidP="410A84DD" w:rsidRDefault="410A84DD" w14:paraId="64EE8AEF" w14:textId="16B5D281">
      <w:pPr>
        <w:jc w:val="both"/>
        <w:rPr>
          <w:rFonts w:ascii="Times New Roman" w:hAnsi="Times New Roman" w:eastAsia="Times New Roman" w:cs="Times New Roman"/>
          <w:noProof w:val="0"/>
          <w:sz w:val="24"/>
          <w:szCs w:val="24"/>
          <w:lang w:val="el-GR"/>
        </w:rPr>
      </w:pPr>
    </w:p>
    <w:p w:rsidR="410A84DD" w:rsidP="410A84DD" w:rsidRDefault="410A84DD" w14:paraId="210FB480" w14:textId="3BFC42DF">
      <w:pPr>
        <w:jc w:val="both"/>
        <w:rPr>
          <w:rFonts w:ascii="Times New Roman" w:hAnsi="Times New Roman" w:eastAsia="Times New Roman" w:cs="Times New Roman"/>
          <w:noProof w:val="0"/>
          <w:sz w:val="24"/>
          <w:szCs w:val="24"/>
          <w:lang w:val="el-GR"/>
        </w:rPr>
      </w:pPr>
    </w:p>
    <w:p w:rsidR="410A84DD" w:rsidP="410A84DD" w:rsidRDefault="410A84DD" w14:paraId="5B5EF178" w14:textId="2923426C">
      <w:pPr>
        <w:jc w:val="both"/>
        <w:rPr>
          <w:rFonts w:ascii="Times New Roman" w:hAnsi="Times New Roman" w:eastAsia="Times New Roman" w:cs="Times New Roman"/>
          <w:noProof w:val="0"/>
          <w:sz w:val="24"/>
          <w:szCs w:val="24"/>
          <w:lang w:val="el-GR"/>
        </w:rPr>
      </w:pPr>
    </w:p>
    <w:p w:rsidR="410A84DD" w:rsidP="410A84DD" w:rsidRDefault="410A84DD" w14:paraId="1B1EA257" w14:textId="04BEE03A">
      <w:pPr>
        <w:jc w:val="both"/>
        <w:rPr>
          <w:rFonts w:ascii="Times New Roman" w:hAnsi="Times New Roman" w:eastAsia="Times New Roman" w:cs="Times New Roman"/>
          <w:noProof w:val="0"/>
          <w:sz w:val="24"/>
          <w:szCs w:val="24"/>
          <w:lang w:val="el-GR"/>
        </w:rPr>
      </w:pPr>
    </w:p>
    <w:p w:rsidR="410A84DD" w:rsidP="410A84DD" w:rsidRDefault="410A84DD" w14:paraId="45C73967" w14:textId="4AA424C7">
      <w:pPr>
        <w:jc w:val="both"/>
        <w:rPr>
          <w:rFonts w:ascii="Times New Roman" w:hAnsi="Times New Roman" w:eastAsia="Times New Roman" w:cs="Times New Roman"/>
          <w:noProof w:val="0"/>
          <w:sz w:val="24"/>
          <w:szCs w:val="24"/>
          <w:lang w:val="el-GR"/>
        </w:rPr>
      </w:pPr>
    </w:p>
    <w:p w:rsidR="410A84DD" w:rsidP="410A84DD" w:rsidRDefault="410A84DD" w14:paraId="6E37B6B1" w14:textId="749ABEDD">
      <w:pPr>
        <w:jc w:val="both"/>
        <w:rPr>
          <w:rFonts w:ascii="Times New Roman" w:hAnsi="Times New Roman" w:eastAsia="Times New Roman" w:cs="Times New Roman"/>
          <w:noProof w:val="0"/>
          <w:sz w:val="24"/>
          <w:szCs w:val="24"/>
          <w:lang w:val="el-GR"/>
        </w:rPr>
      </w:pPr>
    </w:p>
    <w:p w:rsidR="410A84DD" w:rsidP="410A84DD" w:rsidRDefault="410A84DD" w14:paraId="1A989B2E" w14:textId="03973099">
      <w:pPr>
        <w:jc w:val="both"/>
        <w:rPr>
          <w:rFonts w:ascii="Times New Roman" w:hAnsi="Times New Roman" w:eastAsia="Times New Roman" w:cs="Times New Roman"/>
          <w:noProof w:val="0"/>
          <w:sz w:val="24"/>
          <w:szCs w:val="24"/>
          <w:lang w:val="el-GR"/>
        </w:rPr>
      </w:pPr>
    </w:p>
    <w:p w:rsidR="410A84DD" w:rsidP="410A84DD" w:rsidRDefault="410A84DD" w14:paraId="477B2C2D" w14:textId="33F45943">
      <w:pPr>
        <w:jc w:val="both"/>
        <w:rPr>
          <w:rFonts w:ascii="Times New Roman" w:hAnsi="Times New Roman" w:eastAsia="Times New Roman" w:cs="Times New Roman"/>
          <w:noProof w:val="0"/>
          <w:sz w:val="24"/>
          <w:szCs w:val="24"/>
          <w:lang w:val="el-GR"/>
        </w:rPr>
      </w:pPr>
    </w:p>
    <w:p w:rsidR="410A84DD" w:rsidP="410A84DD" w:rsidRDefault="410A84DD" w14:paraId="26DCED09" w14:textId="03D72867">
      <w:pPr>
        <w:jc w:val="both"/>
        <w:rPr>
          <w:rFonts w:ascii="Times New Roman" w:hAnsi="Times New Roman" w:eastAsia="Times New Roman" w:cs="Times New Roman"/>
          <w:noProof w:val="0"/>
          <w:sz w:val="24"/>
          <w:szCs w:val="24"/>
          <w:lang w:val="el-GR"/>
        </w:rPr>
      </w:pPr>
    </w:p>
    <w:p w:rsidR="410A84DD" w:rsidP="410A84DD" w:rsidRDefault="410A84DD" w14:paraId="30FFA4CF" w14:textId="7198239E">
      <w:pPr>
        <w:jc w:val="both"/>
        <w:rPr>
          <w:rFonts w:ascii="Times New Roman" w:hAnsi="Times New Roman" w:eastAsia="Times New Roman" w:cs="Times New Roman"/>
          <w:noProof w:val="0"/>
          <w:sz w:val="24"/>
          <w:szCs w:val="24"/>
          <w:lang w:val="el-GR"/>
        </w:rPr>
      </w:pPr>
    </w:p>
    <w:p w:rsidR="410A84DD" w:rsidP="410A84DD" w:rsidRDefault="410A84DD" w14:paraId="0F2C2A45" w14:textId="58BAD942">
      <w:pPr>
        <w:pStyle w:val="Normal"/>
        <w:jc w:val="both"/>
        <w:rPr>
          <w:rFonts w:ascii="Times New Roman" w:hAnsi="Times New Roman" w:eastAsia="Times New Roman" w:cs="Times New Roman"/>
          <w:noProof w:val="0"/>
          <w:sz w:val="24"/>
          <w:szCs w:val="24"/>
          <w:lang w:val="el-GR"/>
        </w:rPr>
      </w:pPr>
    </w:p>
    <w:p w:rsidR="25515D15" w:rsidP="410A84DD" w:rsidRDefault="25515D15" w14:paraId="260B46A3" w14:textId="43D7C6BD">
      <w:pPr>
        <w:pStyle w:val="Heading1"/>
        <w:jc w:val="both"/>
        <w:rPr>
          <w:noProof w:val="0"/>
          <w:sz w:val="28"/>
          <w:szCs w:val="28"/>
          <w:lang w:val="el-GR"/>
        </w:rPr>
      </w:pPr>
      <w:bookmarkStart w:name="_Toc588124544" w:id="1640769277"/>
      <w:r w:rsidRPr="410A84DD" w:rsidR="25515D15">
        <w:rPr>
          <w:noProof w:val="0"/>
          <w:sz w:val="28"/>
          <w:szCs w:val="28"/>
          <w:lang w:val="el-GR"/>
        </w:rPr>
        <w:t>ΑΣΚΗΣΗ 3:</w:t>
      </w:r>
      <w:r w:rsidRPr="410A84DD" w:rsidR="25515D15">
        <w:rPr>
          <w:noProof w:val="0"/>
          <w:sz w:val="28"/>
          <w:szCs w:val="28"/>
          <w:lang w:val="el-GR"/>
        </w:rPr>
        <w:t xml:space="preserve"> Προσαρμογή Αυτοπαλινδρόμησης &amp; Κλασική Αποσύνθεση Χρονοσειράς</w:t>
      </w:r>
      <w:bookmarkEnd w:id="1640769277"/>
    </w:p>
    <w:p w:rsidR="25515D15" w:rsidP="410A84DD" w:rsidRDefault="25515D15" w14:paraId="15D76091" w14:textId="447EDD8C">
      <w:pPr>
        <w:jc w:val="both"/>
      </w:pPr>
      <w:r w:rsidRPr="410A84DD" w:rsidR="25515D15">
        <w:rPr>
          <w:rFonts w:ascii="Times New Roman" w:hAnsi="Times New Roman" w:eastAsia="Times New Roman" w:cs="Times New Roman"/>
          <w:noProof w:val="0"/>
          <w:sz w:val="24"/>
          <w:szCs w:val="24"/>
          <w:lang w:val="el-GR"/>
        </w:rPr>
        <w:t>Η παρούσα άσκηση εστιάζει σε δύο θεμελιώδεις προσεγγίσεις της ανάλυσης χρονοσειρών: την προσαρμογή στοχαστικών υποδειγμάτων μέσω γραμμικής παλινδρόμησης και τη μη-παραμετρική, κλασική αποσύνθεση (Classical Decomposition) παραδοσιακών επιχειρηματικών δεδομένων.</w:t>
      </w:r>
    </w:p>
    <w:p w:rsidR="25515D15" w:rsidP="410A84DD" w:rsidRDefault="25515D15" w14:paraId="267904F6" w14:textId="230E7F09">
      <w:pPr>
        <w:pStyle w:val="Heading2"/>
        <w:jc w:val="both"/>
        <w:rPr>
          <w:noProof w:val="0"/>
          <w:sz w:val="24"/>
          <w:szCs w:val="24"/>
          <w:lang w:val="el-GR"/>
        </w:rPr>
      </w:pPr>
      <w:bookmarkStart w:name="_Toc1291621612" w:id="392725880"/>
      <w:r w:rsidRPr="410A84DD" w:rsidR="25515D15">
        <w:rPr>
          <w:noProof w:val="0"/>
          <w:sz w:val="24"/>
          <w:szCs w:val="24"/>
          <w:lang w:val="el-GR"/>
        </w:rPr>
        <w:t>Μέρος 1ο: Προσαρμογή Υποδείγματος AR(2) στη χρονοσειρά cmort</w:t>
      </w:r>
      <w:bookmarkEnd w:id="392725880"/>
    </w:p>
    <w:p w:rsidR="25515D15" w:rsidP="410A84DD" w:rsidRDefault="25515D15" w14:paraId="6B268416" w14:textId="5D81A872">
      <w:pPr>
        <w:jc w:val="both"/>
      </w:pPr>
      <w:r w:rsidRPr="410A84DD" w:rsidR="25515D15">
        <w:rPr>
          <w:rFonts w:ascii="Times New Roman" w:hAnsi="Times New Roman" w:eastAsia="Times New Roman" w:cs="Times New Roman"/>
          <w:noProof w:val="0"/>
          <w:sz w:val="24"/>
          <w:szCs w:val="24"/>
          <w:lang w:val="el-GR"/>
        </w:rPr>
        <w:t>Στο πρώτο σκέλος της άσκησης, ζητείται η μοντελοποίηση της χρονοσειράς καρδιαγγειακής θνησιμότητας (cmort) μέσω ενός Αυτοπαλίνδρομου μοντέλου 2ης τάξης, AR(2). Η καινοτομία της ζητούμενης προσέγγισης έγκειται στη χρήση της Γραμμικής Παλινδρόμησης (Ελάχιστα Τετράγωνα - OLS) αντί των εξειδικευμένων συναρτήσεων χρονοσειρών (όπως η arima()).</w:t>
      </w:r>
    </w:p>
    <w:p w:rsidR="18250749" w:rsidP="410A84DD" w:rsidRDefault="18250749" w14:paraId="3A5286B2" w14:textId="52BDE147">
      <w:pPr>
        <w:pStyle w:val="Heading2"/>
        <w:jc w:val="both"/>
        <w:rPr>
          <w:noProof w:val="0"/>
          <w:sz w:val="24"/>
          <w:szCs w:val="24"/>
          <w:lang w:val="el-GR"/>
        </w:rPr>
      </w:pPr>
      <w:bookmarkStart w:name="_Toc1110221488" w:id="476137511"/>
      <w:r w:rsidRPr="410A84DD" w:rsidR="18250749">
        <w:rPr>
          <w:noProof w:val="0"/>
          <w:sz w:val="24"/>
          <w:szCs w:val="24"/>
          <w:lang w:val="el-GR"/>
        </w:rPr>
        <w:t>1.1 Μεθοδολογία Προσαρμογής μέσω Παλινδρόμησης</w:t>
      </w:r>
      <w:bookmarkEnd w:id="476137511"/>
    </w:p>
    <w:p w:rsidR="18250749" w:rsidP="410A84DD" w:rsidRDefault="18250749" w14:paraId="4073896F" w14:textId="7C87366F">
      <w:pPr>
        <w:jc w:val="both"/>
      </w:pPr>
      <w:r w:rsidRPr="410A84DD" w:rsidR="18250749">
        <w:rPr>
          <w:rFonts w:ascii="Times New Roman" w:hAnsi="Times New Roman" w:eastAsia="Times New Roman" w:cs="Times New Roman"/>
          <w:noProof w:val="0"/>
          <w:sz w:val="24"/>
          <w:szCs w:val="24"/>
          <w:lang w:val="el-GR"/>
        </w:rPr>
        <w:t>Ένα μοντέλο AR(2) περιγράφεται μαθηματικά από την εξίσωση:</w:t>
      </w:r>
    </w:p>
    <w:p w:rsidR="18250749" w:rsidP="410A84DD" w:rsidRDefault="18250749" w14:paraId="1CED4E40" w14:textId="3998D805">
      <w:pPr>
        <w:jc w:val="both"/>
      </w:pPr>
      <w:r w:rsidRPr="410A84DD" w:rsidR="18250749">
        <w:rPr>
          <w:rFonts w:ascii="Times New Roman" w:hAnsi="Times New Roman" w:eastAsia="Times New Roman" w:cs="Times New Roman"/>
          <w:b w:val="1"/>
          <w:bCs w:val="1"/>
          <w:noProof w:val="0"/>
          <w:sz w:val="24"/>
          <w:szCs w:val="24"/>
          <w:lang w:val="el-GR"/>
        </w:rPr>
        <w:t>x_t = β0 + β1 * x_{t-1} + β2 * x_{t-2} + w_t</w:t>
      </w:r>
    </w:p>
    <w:p w:rsidR="18250749" w:rsidP="410A84DD" w:rsidRDefault="18250749" w14:paraId="72113C49" w14:textId="1E6BD697">
      <w:pPr>
        <w:jc w:val="both"/>
      </w:pPr>
      <w:r w:rsidRPr="410A84DD" w:rsidR="18250749">
        <w:rPr>
          <w:rFonts w:ascii="Times New Roman" w:hAnsi="Times New Roman" w:eastAsia="Times New Roman" w:cs="Times New Roman"/>
          <w:noProof w:val="0"/>
          <w:sz w:val="24"/>
          <w:szCs w:val="24"/>
          <w:lang w:val="el-GR"/>
        </w:rPr>
        <w:t>Η εξίσωση αυτή αποδεικνύει ότι η αυτοπαλινδρόμηση δεν είναι τίποτα άλλο παρά μια κλασική πολλαπλή γραμμική παλινδρόμηση, όπου ο ρόλος των επεξηγηματικών παραγόντων (independent variables) αναλαμβάνεται από τις προηγούμενες τιμές (υστερήσεις / lags) της ίδιας της εξαρτημένης μεταβλητής. Για την υλοποίηση στο R, ευθυγραμμίσαμε τα δεδομένα δημιουργώντας δύο νέες μεταβλητές: τη χρονοσειρά με μετατόπιση μιας εβδομάδας (x_{t-1}) και με μετατόπιση δύο εβδομάδων (x_{t-2}).</w:t>
      </w:r>
    </w:p>
    <w:p w:rsidR="18250749" w:rsidP="410A84DD" w:rsidRDefault="18250749" w14:paraId="48797911" w14:textId="1FE22771">
      <w:pPr>
        <w:jc w:val="both"/>
      </w:pPr>
      <w:r w:rsidRPr="410A84DD" w:rsidR="18250749">
        <w:rPr>
          <w:rFonts w:ascii="Times New Roman" w:hAnsi="Times New Roman" w:eastAsia="Times New Roman" w:cs="Times New Roman"/>
          <w:noProof w:val="0"/>
          <w:sz w:val="24"/>
          <w:szCs w:val="24"/>
          <w:lang w:val="el-GR"/>
        </w:rPr>
        <w:t>Εκτελώντας την παλινδρόμηση (lm), προέκυψαν οι εξής εκτιμήσεις συντελεστών (όλοι στατιστικά σημαντικοί με p-value &lt; 0.05):</w:t>
      </w:r>
    </w:p>
    <w:p w:rsidR="18250749" w:rsidP="410A84DD" w:rsidRDefault="18250749" w14:paraId="1731D4A6" w14:textId="5A9EBC4F">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18250749">
        <w:rPr>
          <w:rFonts w:ascii="Times New Roman" w:hAnsi="Times New Roman" w:eastAsia="Times New Roman" w:cs="Times New Roman"/>
          <w:b w:val="1"/>
          <w:bCs w:val="1"/>
          <w:noProof w:val="0"/>
          <w:sz w:val="24"/>
          <w:szCs w:val="24"/>
          <w:lang w:val="el-GR"/>
        </w:rPr>
        <w:t>Σταθερός όρος (β0):</w:t>
      </w:r>
      <w:r w:rsidRPr="410A84DD" w:rsidR="18250749">
        <w:rPr>
          <w:rFonts w:ascii="Times New Roman" w:hAnsi="Times New Roman" w:eastAsia="Times New Roman" w:cs="Times New Roman"/>
          <w:noProof w:val="0"/>
          <w:sz w:val="24"/>
          <w:szCs w:val="24"/>
          <w:lang w:val="el-GR"/>
        </w:rPr>
        <w:t xml:space="preserve"> 11.4506</w:t>
      </w:r>
    </w:p>
    <w:p w:rsidR="18250749" w:rsidP="410A84DD" w:rsidRDefault="18250749" w14:paraId="03FBF888" w14:textId="0B8992C6">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18250749">
        <w:rPr>
          <w:rFonts w:ascii="Times New Roman" w:hAnsi="Times New Roman" w:eastAsia="Times New Roman" w:cs="Times New Roman"/>
          <w:b w:val="1"/>
          <w:bCs w:val="1"/>
          <w:noProof w:val="0"/>
          <w:sz w:val="24"/>
          <w:szCs w:val="24"/>
          <w:lang w:val="el-GR"/>
        </w:rPr>
        <w:t>Συντελεστής 1ης υστέρησης (β1):</w:t>
      </w:r>
      <w:r w:rsidRPr="410A84DD" w:rsidR="18250749">
        <w:rPr>
          <w:rFonts w:ascii="Times New Roman" w:hAnsi="Times New Roman" w:eastAsia="Times New Roman" w:cs="Times New Roman"/>
          <w:noProof w:val="0"/>
          <w:sz w:val="24"/>
          <w:szCs w:val="24"/>
          <w:lang w:val="el-GR"/>
        </w:rPr>
        <w:t xml:space="preserve"> 0.4286</w:t>
      </w:r>
    </w:p>
    <w:p w:rsidR="18250749" w:rsidP="410A84DD" w:rsidRDefault="18250749" w14:paraId="053388E7" w14:textId="23BECF53">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18250749">
        <w:rPr>
          <w:rFonts w:ascii="Times New Roman" w:hAnsi="Times New Roman" w:eastAsia="Times New Roman" w:cs="Times New Roman"/>
          <w:b w:val="1"/>
          <w:bCs w:val="1"/>
          <w:noProof w:val="0"/>
          <w:sz w:val="24"/>
          <w:szCs w:val="24"/>
          <w:lang w:val="el-GR"/>
        </w:rPr>
        <w:t>Συντελεστής 2ης υστέρησης (β2):</w:t>
      </w:r>
      <w:r w:rsidRPr="410A84DD" w:rsidR="18250749">
        <w:rPr>
          <w:rFonts w:ascii="Times New Roman" w:hAnsi="Times New Roman" w:eastAsia="Times New Roman" w:cs="Times New Roman"/>
          <w:noProof w:val="0"/>
          <w:sz w:val="24"/>
          <w:szCs w:val="24"/>
          <w:lang w:val="el-GR"/>
        </w:rPr>
        <w:t xml:space="preserve"> 0.4418</w:t>
      </w:r>
    </w:p>
    <w:p w:rsidR="18250749" w:rsidP="410A84DD" w:rsidRDefault="18250749" w14:paraId="5EB35164" w14:textId="07BC0680">
      <w:pPr>
        <w:jc w:val="both"/>
      </w:pPr>
      <w:r w:rsidRPr="410A84DD" w:rsidR="18250749">
        <w:rPr>
          <w:rFonts w:ascii="Times New Roman" w:hAnsi="Times New Roman" w:eastAsia="Times New Roman" w:cs="Times New Roman"/>
          <w:noProof w:val="0"/>
          <w:sz w:val="24"/>
          <w:szCs w:val="24"/>
          <w:lang w:val="el-GR"/>
        </w:rPr>
        <w:t>Η προσαρμοσμένη εξίσωση του μοντέλου διαμορφώνεται ως εξής:</w:t>
      </w:r>
    </w:p>
    <w:p w:rsidR="18250749" w:rsidP="410A84DD" w:rsidRDefault="18250749" w14:paraId="31BEBCEF" w14:textId="20297F99">
      <w:pPr>
        <w:jc w:val="both"/>
      </w:pPr>
      <w:r w:rsidRPr="410A84DD" w:rsidR="18250749">
        <w:rPr>
          <w:rFonts w:ascii="Times New Roman" w:hAnsi="Times New Roman" w:eastAsia="Times New Roman" w:cs="Times New Roman"/>
          <w:b w:val="1"/>
          <w:bCs w:val="1"/>
          <w:noProof w:val="0"/>
          <w:sz w:val="24"/>
          <w:szCs w:val="24"/>
          <w:lang w:val="el-GR"/>
        </w:rPr>
        <w:t>x̂_t = 11.4506 + 0.4286 * x_{t-1} + 0.4418 * x_{t-2}</w:t>
      </w:r>
    </w:p>
    <w:p w:rsidR="6F0BBAEB" w:rsidP="410A84DD" w:rsidRDefault="6F0BBAEB" w14:paraId="25A9489B" w14:textId="49B590D4">
      <w:pPr>
        <w:pStyle w:val="Heading2"/>
        <w:jc w:val="both"/>
        <w:rPr>
          <w:noProof w:val="0"/>
          <w:sz w:val="24"/>
          <w:szCs w:val="24"/>
          <w:lang w:val="el-GR"/>
        </w:rPr>
      </w:pPr>
      <w:bookmarkStart w:name="_Toc687274786" w:id="950485320"/>
      <w:r w:rsidRPr="410A84DD" w:rsidR="6F0BBAEB">
        <w:rPr>
          <w:noProof w:val="0"/>
          <w:sz w:val="24"/>
          <w:szCs w:val="24"/>
          <w:lang w:val="el-GR"/>
        </w:rPr>
        <w:t>1.2 Διαδικασία Πρόβλεψης &amp; Διαστήματα Εμπιστοσύνης</w:t>
      </w:r>
      <w:bookmarkEnd w:id="950485320"/>
    </w:p>
    <w:p w:rsidR="6F0BBAEB" w:rsidP="410A84DD" w:rsidRDefault="6F0BBAEB" w14:paraId="69D54F65" w14:textId="115DBE08">
      <w:pPr>
        <w:jc w:val="both"/>
      </w:pPr>
      <w:r w:rsidRPr="410A84DD" w:rsidR="6F0BBAEB">
        <w:rPr>
          <w:rFonts w:ascii="Times New Roman" w:hAnsi="Times New Roman" w:eastAsia="Times New Roman" w:cs="Times New Roman"/>
          <w:noProof w:val="0"/>
          <w:sz w:val="24"/>
          <w:szCs w:val="24"/>
          <w:lang w:val="el-GR"/>
        </w:rPr>
        <w:t xml:space="preserve">Η πρόβλεψη για τις επόμενες 4 εβδομάδες πραγματοποιήθηκε με τη μέθοδο της </w:t>
      </w:r>
      <w:r w:rsidRPr="410A84DD" w:rsidR="6F0BBAEB">
        <w:rPr>
          <w:rFonts w:ascii="Times New Roman" w:hAnsi="Times New Roman" w:eastAsia="Times New Roman" w:cs="Times New Roman"/>
          <w:b w:val="1"/>
          <w:bCs w:val="1"/>
          <w:noProof w:val="0"/>
          <w:sz w:val="24"/>
          <w:szCs w:val="24"/>
          <w:lang w:val="el-GR"/>
        </w:rPr>
        <w:t>αναδρομικής αντικατάστασης</w:t>
      </w:r>
      <w:r w:rsidRPr="410A84DD" w:rsidR="6F0BBAEB">
        <w:rPr>
          <w:rFonts w:ascii="Times New Roman" w:hAnsi="Times New Roman" w:eastAsia="Times New Roman" w:cs="Times New Roman"/>
          <w:noProof w:val="0"/>
          <w:sz w:val="24"/>
          <w:szCs w:val="24"/>
          <w:lang w:val="el-GR"/>
        </w:rPr>
        <w:t xml:space="preserve"> (recursive forecasting). Για τον υπολογισμό της πρώτης μελλοντικής εβδομάδας χρησιμοποιήθηκαν οι δύο τελευταίες γνωστές ιστορικές τιμές. Για τη δεύτερη εβδομάδα, χρησιμοποιήθηκε η πρόβλεψη της πρώτης μαζί με την τελευταία ιστορική τιμή, κ.ο.κ.</w:t>
      </w:r>
    </w:p>
    <w:p w:rsidR="6F0BBAEB" w:rsidP="410A84DD" w:rsidRDefault="6F0BBAEB" w14:paraId="5FEFBFDB" w14:textId="56912022">
      <w:pPr>
        <w:jc w:val="both"/>
      </w:pPr>
      <w:r w:rsidRPr="410A84DD" w:rsidR="6F0BBAEB">
        <w:rPr>
          <w:rFonts w:ascii="Times New Roman" w:hAnsi="Times New Roman" w:eastAsia="Times New Roman" w:cs="Times New Roman"/>
          <w:noProof w:val="0"/>
          <w:sz w:val="24"/>
          <w:szCs w:val="24"/>
          <w:lang w:val="el-GR"/>
        </w:rPr>
        <w:t>Παράλληλα, υπολογίστηκε το 95% διάστημα εμπιστοσύνης. Στα αυτοπαλίνδρομα μοντέλα, η αβεβαιότητα αυξάνεται όσο απομακρυνόμαστε στο μέλλον. Το τυπικό σφάλμα της πρόβλεψης υπολογίστηκε με τη χρήση της διακύμανσης των καταλοίπων της παλινδρόμησης (σ) και των βαρών Κινητού Μέσου (ψ-weights).</w:t>
      </w:r>
    </w:p>
    <w:p w:rsidR="6F0BBAEB" w:rsidP="410A84DD" w:rsidRDefault="6F0BBAEB" w14:paraId="6D63B700" w14:textId="317FBDFE">
      <w:pPr>
        <w:jc w:val="both"/>
      </w:pPr>
      <w:r w:rsidRPr="410A84DD" w:rsidR="6F0BBAEB">
        <w:rPr>
          <w:rFonts w:ascii="Times New Roman" w:hAnsi="Times New Roman" w:eastAsia="Times New Roman" w:cs="Times New Roman"/>
          <w:b w:val="1"/>
          <w:bCs w:val="1"/>
          <w:noProof w:val="0"/>
          <w:sz w:val="24"/>
          <w:szCs w:val="24"/>
          <w:lang w:val="el-GR"/>
        </w:rPr>
        <w:t>Πίνακας Προβλέψεων (4 Εβδομάδες):</w:t>
      </w:r>
    </w:p>
    <w:p w:rsidR="6B634737" w:rsidP="410A84DD" w:rsidRDefault="6B634737" w14:paraId="058F1A6C" w14:textId="7ED96D4B">
      <w:pPr>
        <w:pStyle w:val="Normal"/>
        <w:jc w:val="both"/>
      </w:pPr>
      <w:r w:rsidR="6B634737">
        <w:drawing>
          <wp:inline wp14:editId="73825371" wp14:anchorId="4AF656D9">
            <wp:extent cx="3848637" cy="990738"/>
            <wp:effectExtent l="0" t="0" r="0" b="0"/>
            <wp:docPr id="1473995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995574" name="Picture 1473995574"/>
                    <pic:cNvPicPr/>
                  </pic:nvPicPr>
                  <pic:blipFill>
                    <a:blip xmlns:r="http://schemas.openxmlformats.org/officeDocument/2006/relationships" r:embed="rId442486176">
                      <a:extLst>
                        <a:ext uri="{28A0092B-C50C-407E-A947-70E740481C1C}">
                          <a14:useLocalDpi xmlns:a14="http://schemas.microsoft.com/office/drawing/2010/main"/>
                        </a:ext>
                      </a:extLst>
                    </a:blip>
                    <a:stretch>
                      <a:fillRect/>
                    </a:stretch>
                  </pic:blipFill>
                  <pic:spPr>
                    <a:xfrm>
                      <a:off x="0" y="0"/>
                      <a:ext cx="3848637" cy="990738"/>
                    </a:xfrm>
                    <a:prstGeom prst="rect">
                      <a:avLst/>
                    </a:prstGeom>
                  </pic:spPr>
                </pic:pic>
              </a:graphicData>
            </a:graphic>
          </wp:inline>
        </w:drawing>
      </w:r>
    </w:p>
    <w:p w:rsidR="6750CCF6" w:rsidP="410A84DD" w:rsidRDefault="6750CCF6" w14:paraId="1A9D763A" w14:textId="1E20FF9C">
      <w:pPr>
        <w:jc w:val="both"/>
        <w:rPr>
          <w:rStyle w:val="Heading2Char"/>
          <w:noProof w:val="0"/>
          <w:sz w:val="24"/>
          <w:szCs w:val="24"/>
          <w:lang w:val="el-GR"/>
        </w:rPr>
      </w:pPr>
      <w:bookmarkStart w:name="_Toc1033917645" w:id="552191673"/>
      <w:r w:rsidRPr="410A84DD" w:rsidR="6750CCF6">
        <w:rPr>
          <w:rStyle w:val="Heading2Char"/>
          <w:noProof w:val="0"/>
          <w:sz w:val="24"/>
          <w:szCs w:val="24"/>
          <w:lang w:val="el-GR"/>
        </w:rPr>
        <w:t>Μέρος 2ο: Ανάλυση Πωλήσεων Μπίρας (Κλασική Αποσύνθεση)</w:t>
      </w:r>
      <w:bookmarkEnd w:id="552191673"/>
    </w:p>
    <w:p w:rsidR="6750CCF6" w:rsidP="410A84DD" w:rsidRDefault="6750CCF6" w14:paraId="260A14CB" w14:textId="50D34488">
      <w:pPr>
        <w:jc w:val="both"/>
      </w:pPr>
      <w:r w:rsidRPr="410A84DD" w:rsidR="6750CCF6">
        <w:rPr>
          <w:rFonts w:ascii="Times New Roman" w:hAnsi="Times New Roman" w:eastAsia="Times New Roman" w:cs="Times New Roman"/>
          <w:noProof w:val="0"/>
          <w:sz w:val="24"/>
          <w:szCs w:val="24"/>
          <w:lang w:val="el-GR"/>
        </w:rPr>
        <w:t>Στο δεύτερο σκέλος εξετάζονται τα τριμηνιαία δεδομένα πωλήσεων μιας βιομηχανίας μπίρας (2016-2019). Λόγω του μικρού μεγέθους του δείγματος (16 παρατηρήσεις), η χρήση στοχαστικών μοντέλων αντενδείκνυται. Αντ' αυτού, εφαρμόζεται η μέθοδος της Κλασικής Πολλαπλασιαστικής Αποσύνθεσης (Y = T * S * C * I), η οποία διαχωρίζει τη χρονοσειρά στα δομικά της στοιχεία.</w:t>
      </w:r>
    </w:p>
    <w:p w:rsidR="6750CCF6" w:rsidP="410A84DD" w:rsidRDefault="6750CCF6" w14:paraId="7378CBB2" w14:textId="5FCB2C04">
      <w:pPr>
        <w:pStyle w:val="Heading2"/>
        <w:jc w:val="both"/>
        <w:rPr>
          <w:noProof w:val="0"/>
          <w:sz w:val="24"/>
          <w:szCs w:val="24"/>
          <w:lang w:val="el-GR"/>
        </w:rPr>
      </w:pPr>
      <w:bookmarkStart w:name="_Toc1297931948" w:id="21553962"/>
      <w:r w:rsidRPr="410A84DD" w:rsidR="6750CCF6">
        <w:rPr>
          <w:noProof w:val="0"/>
          <w:sz w:val="24"/>
          <w:szCs w:val="24"/>
          <w:lang w:val="el-GR"/>
        </w:rPr>
        <w:t>2.1 Εξάλειψη Εποχικότητας &amp; Εποχικοί Δείκτες (Seasonal Indices)</w:t>
      </w:r>
      <w:bookmarkEnd w:id="21553962"/>
    </w:p>
    <w:p w:rsidR="6750CCF6" w:rsidP="410A84DD" w:rsidRDefault="6750CCF6" w14:paraId="4FE7A2E7" w14:textId="237D0114">
      <w:pPr>
        <w:jc w:val="both"/>
      </w:pPr>
      <w:r w:rsidRPr="410A84DD" w:rsidR="6750CCF6">
        <w:rPr>
          <w:rFonts w:ascii="Times New Roman" w:hAnsi="Times New Roman" w:eastAsia="Times New Roman" w:cs="Times New Roman"/>
          <w:noProof w:val="0"/>
          <w:sz w:val="24"/>
          <w:szCs w:val="24"/>
          <w:lang w:val="el-GR"/>
        </w:rPr>
        <w:t>Η εποχικότητα αποτελεί την πιο έντονη διακύμανση στη συγκεκριμένη χρονοσειρά. Για την απομόνωσή της, εφαρμόστηκε η τεχνική του Κεντροποιημένου Κινητού Μέσου 4 τριμήνων. Ο κινητός μέσος εξομαλύνει τις εποχικές ακρότητες, αφήνοντας μόνο την Τάση και τον Κύκλο.</w:t>
      </w:r>
    </w:p>
    <w:p w:rsidR="6750CCF6" w:rsidP="410A84DD" w:rsidRDefault="6750CCF6" w14:paraId="47F59A6B" w14:textId="42539AC1">
      <w:pPr>
        <w:jc w:val="both"/>
      </w:pPr>
      <w:r w:rsidRPr="410A84DD" w:rsidR="6750CCF6">
        <w:rPr>
          <w:rFonts w:ascii="Times New Roman" w:hAnsi="Times New Roman" w:eastAsia="Times New Roman" w:cs="Times New Roman"/>
          <w:noProof w:val="0"/>
          <w:sz w:val="24"/>
          <w:szCs w:val="24"/>
          <w:lang w:val="el-GR"/>
        </w:rPr>
        <w:t>Διαιρώντας τις πραγματικές πωλήσεις με τον κινητό μέσο και κανονικοποιώντας τα αποτελέσματα ώστε το άθροισμά τους να ισούται με 4, προέκυψαν οι εξής Εποχικοί Δείκτες:</w:t>
      </w:r>
    </w:p>
    <w:p w:rsidR="6750CCF6" w:rsidP="410A84DD" w:rsidRDefault="6750CCF6" w14:paraId="7A38514A" w14:textId="2D8C287A">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50CCF6">
        <w:rPr>
          <w:rFonts w:ascii="Times New Roman" w:hAnsi="Times New Roman" w:eastAsia="Times New Roman" w:cs="Times New Roman"/>
          <w:b w:val="1"/>
          <w:bCs w:val="1"/>
          <w:noProof w:val="0"/>
          <w:sz w:val="24"/>
          <w:szCs w:val="24"/>
          <w:lang w:val="el-GR"/>
        </w:rPr>
        <w:t>Χειμώνας:</w:t>
      </w:r>
      <w:r w:rsidRPr="410A84DD" w:rsidR="6750CCF6">
        <w:rPr>
          <w:rFonts w:ascii="Times New Roman" w:hAnsi="Times New Roman" w:eastAsia="Times New Roman" w:cs="Times New Roman"/>
          <w:noProof w:val="0"/>
          <w:sz w:val="24"/>
          <w:szCs w:val="24"/>
          <w:lang w:val="el-GR"/>
        </w:rPr>
        <w:t xml:space="preserve"> 0.4126</w:t>
      </w:r>
    </w:p>
    <w:p w:rsidR="6750CCF6" w:rsidP="410A84DD" w:rsidRDefault="6750CCF6" w14:paraId="0A908C16" w14:textId="02CD0EFE">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50CCF6">
        <w:rPr>
          <w:rFonts w:ascii="Times New Roman" w:hAnsi="Times New Roman" w:eastAsia="Times New Roman" w:cs="Times New Roman"/>
          <w:b w:val="1"/>
          <w:bCs w:val="1"/>
          <w:noProof w:val="0"/>
          <w:sz w:val="24"/>
          <w:szCs w:val="24"/>
          <w:lang w:val="el-GR"/>
        </w:rPr>
        <w:t>Άνοιξη:</w:t>
      </w:r>
      <w:r w:rsidRPr="410A84DD" w:rsidR="6750CCF6">
        <w:rPr>
          <w:rFonts w:ascii="Times New Roman" w:hAnsi="Times New Roman" w:eastAsia="Times New Roman" w:cs="Times New Roman"/>
          <w:noProof w:val="0"/>
          <w:sz w:val="24"/>
          <w:szCs w:val="24"/>
          <w:lang w:val="el-GR"/>
        </w:rPr>
        <w:t xml:space="preserve"> 0.6916</w:t>
      </w:r>
    </w:p>
    <w:p w:rsidR="6750CCF6" w:rsidP="410A84DD" w:rsidRDefault="6750CCF6" w14:paraId="67ED222D" w14:textId="5BE7CC8A">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50CCF6">
        <w:rPr>
          <w:rFonts w:ascii="Times New Roman" w:hAnsi="Times New Roman" w:eastAsia="Times New Roman" w:cs="Times New Roman"/>
          <w:b w:val="1"/>
          <w:bCs w:val="1"/>
          <w:noProof w:val="0"/>
          <w:sz w:val="24"/>
          <w:szCs w:val="24"/>
          <w:lang w:val="el-GR"/>
        </w:rPr>
        <w:t>Καλοκαίρι:</w:t>
      </w:r>
      <w:r w:rsidRPr="410A84DD" w:rsidR="6750CCF6">
        <w:rPr>
          <w:rFonts w:ascii="Times New Roman" w:hAnsi="Times New Roman" w:eastAsia="Times New Roman" w:cs="Times New Roman"/>
          <w:noProof w:val="0"/>
          <w:sz w:val="24"/>
          <w:szCs w:val="24"/>
          <w:lang w:val="el-GR"/>
        </w:rPr>
        <w:t xml:space="preserve"> 1.7375</w:t>
      </w:r>
    </w:p>
    <w:p w:rsidR="6750CCF6" w:rsidP="410A84DD" w:rsidRDefault="6750CCF6" w14:paraId="04B2FF2E" w14:textId="3E8C6C88">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6750CCF6">
        <w:rPr>
          <w:rFonts w:ascii="Times New Roman" w:hAnsi="Times New Roman" w:eastAsia="Times New Roman" w:cs="Times New Roman"/>
          <w:b w:val="1"/>
          <w:bCs w:val="1"/>
          <w:noProof w:val="0"/>
          <w:sz w:val="24"/>
          <w:szCs w:val="24"/>
          <w:lang w:val="el-GR"/>
        </w:rPr>
        <w:t>Φθινόπωρο:</w:t>
      </w:r>
      <w:r w:rsidRPr="410A84DD" w:rsidR="6750CCF6">
        <w:rPr>
          <w:rFonts w:ascii="Times New Roman" w:hAnsi="Times New Roman" w:eastAsia="Times New Roman" w:cs="Times New Roman"/>
          <w:noProof w:val="0"/>
          <w:sz w:val="24"/>
          <w:szCs w:val="24"/>
          <w:lang w:val="el-GR"/>
        </w:rPr>
        <w:t xml:space="preserve"> 1.1582</w:t>
      </w:r>
    </w:p>
    <w:p w:rsidR="6750CCF6" w:rsidP="410A84DD" w:rsidRDefault="6750CCF6" w14:paraId="71F66231" w14:textId="636B5A73">
      <w:pPr>
        <w:jc w:val="both"/>
      </w:pPr>
      <w:r w:rsidRPr="410A84DD" w:rsidR="6750CCF6">
        <w:rPr>
          <w:rFonts w:ascii="Times New Roman" w:hAnsi="Times New Roman" w:eastAsia="Times New Roman" w:cs="Times New Roman"/>
          <w:i w:val="1"/>
          <w:iCs w:val="1"/>
          <w:noProof w:val="0"/>
          <w:sz w:val="24"/>
          <w:szCs w:val="24"/>
          <w:lang w:val="el-GR"/>
        </w:rPr>
        <w:t>Ερμηνεία:</w:t>
      </w:r>
      <w:r w:rsidRPr="410A84DD" w:rsidR="6750CCF6">
        <w:rPr>
          <w:rFonts w:ascii="Times New Roman" w:hAnsi="Times New Roman" w:eastAsia="Times New Roman" w:cs="Times New Roman"/>
          <w:noProof w:val="0"/>
          <w:sz w:val="24"/>
          <w:szCs w:val="24"/>
          <w:lang w:val="el-GR"/>
        </w:rPr>
        <w:t xml:space="preserve"> Ο δείκτης του καλοκαιριού (1.74) υποδηλώνει ότι οι πωλήσεις την καλοκαιρινή περίοδο είναι 74% υψηλότερες από τον μέσο όρο του έτους. Η αποεποχικοποίηση της σειράς επιτεύχθηκε διαιρώντας τις αρχικές πωλήσεις με τους αντίστοιχους Εποχικούς Δείκτες, παράγοντας μια σειρά (μπλε διακεκομμένη γραμμή) απαλλαγμένη από τις καιρικές επιρροές.</w:t>
      </w:r>
    </w:p>
    <w:p w:rsidR="6750CCF6" w:rsidP="410A84DD" w:rsidRDefault="6750CCF6" w14:paraId="68D7906F" w14:textId="4AF27F32">
      <w:pPr>
        <w:pStyle w:val="Heading2"/>
        <w:jc w:val="both"/>
        <w:rPr>
          <w:noProof w:val="0"/>
          <w:sz w:val="24"/>
          <w:szCs w:val="24"/>
          <w:lang w:val="el-GR"/>
        </w:rPr>
      </w:pPr>
      <w:bookmarkStart w:name="_Toc744080400" w:id="972043281"/>
      <w:r w:rsidRPr="410A84DD" w:rsidR="6750CCF6">
        <w:rPr>
          <w:noProof w:val="0"/>
          <w:sz w:val="24"/>
          <w:szCs w:val="24"/>
          <w:lang w:val="el-GR"/>
        </w:rPr>
        <w:t>2.2 Κατασκευή Γραμμής Τάσης (Trend)</w:t>
      </w:r>
      <w:bookmarkEnd w:id="972043281"/>
    </w:p>
    <w:p w:rsidR="6750CCF6" w:rsidP="410A84DD" w:rsidRDefault="6750CCF6" w14:paraId="043958FB" w14:textId="594FA645">
      <w:pPr>
        <w:jc w:val="both"/>
      </w:pPr>
      <w:r w:rsidRPr="410A84DD" w:rsidR="6750CCF6">
        <w:rPr>
          <w:rFonts w:ascii="Times New Roman" w:hAnsi="Times New Roman" w:eastAsia="Times New Roman" w:cs="Times New Roman"/>
          <w:noProof w:val="0"/>
          <w:sz w:val="24"/>
          <w:szCs w:val="24"/>
          <w:lang w:val="el-GR"/>
        </w:rPr>
        <w:t>Πάνω στα αποεποχικοποιημένα δεδομένα, εφαρμόστηκε γραμμική παλινδρόμηση ως προς το χρόνο (t = 1, 2, ..., 16). Η μαθηματική εξίσωση της Γραμμής Τάσης υπολογίστηκε ως εξής:</w:t>
      </w:r>
    </w:p>
    <w:p w:rsidR="6750CCF6" w:rsidP="410A84DD" w:rsidRDefault="6750CCF6" w14:paraId="3DB8D7F1" w14:textId="4640447F">
      <w:pPr>
        <w:jc w:val="both"/>
      </w:pPr>
      <w:r w:rsidRPr="410A84DD" w:rsidR="6750CCF6">
        <w:rPr>
          <w:rFonts w:ascii="Times New Roman" w:hAnsi="Times New Roman" w:eastAsia="Times New Roman" w:cs="Times New Roman"/>
          <w:b w:val="1"/>
          <w:bCs w:val="1"/>
          <w:noProof w:val="0"/>
          <w:sz w:val="24"/>
          <w:szCs w:val="24"/>
          <w:lang w:val="el-GR"/>
        </w:rPr>
        <w:t>T̂_t = 3.4165 + 0.0822 * t</w:t>
      </w:r>
    </w:p>
    <w:p w:rsidR="6750CCF6" w:rsidP="410A84DD" w:rsidRDefault="6750CCF6" w14:paraId="69A9D34B" w14:textId="1155C7C2">
      <w:pPr>
        <w:jc w:val="both"/>
      </w:pPr>
      <w:r w:rsidRPr="410A84DD" w:rsidR="6750CCF6">
        <w:rPr>
          <w:rFonts w:ascii="Times New Roman" w:hAnsi="Times New Roman" w:eastAsia="Times New Roman" w:cs="Times New Roman"/>
          <w:i w:val="1"/>
          <w:iCs w:val="1"/>
          <w:noProof w:val="0"/>
          <w:sz w:val="24"/>
          <w:szCs w:val="24"/>
          <w:lang w:val="el-GR"/>
        </w:rPr>
        <w:t>Ερμηνεία:</w:t>
      </w:r>
      <w:r w:rsidRPr="410A84DD" w:rsidR="6750CCF6">
        <w:rPr>
          <w:rFonts w:ascii="Times New Roman" w:hAnsi="Times New Roman" w:eastAsia="Times New Roman" w:cs="Times New Roman"/>
          <w:noProof w:val="0"/>
          <w:sz w:val="24"/>
          <w:szCs w:val="24"/>
          <w:lang w:val="el-GR"/>
        </w:rPr>
        <w:t xml:space="preserve"> Ο συντελεστής κλίσης (0.0822) είναι θετικός, γεγονός που αποδεικνύει ότι η βιομηχανία αναπτύσσεται προσθέτοντας κατά μέσο όρο 82.200 μπουκάλια στις πωλήσεις της σε κάθε επόμενο τρίμηνο.</w:t>
      </w:r>
    </w:p>
    <w:p w:rsidR="34FDF45A" w:rsidP="410A84DD" w:rsidRDefault="34FDF45A" w14:paraId="187AE50F" w14:textId="5C2892B6">
      <w:pPr>
        <w:pStyle w:val="Normal"/>
        <w:jc w:val="both"/>
      </w:pPr>
      <w:r w:rsidR="34FDF45A">
        <w:drawing>
          <wp:inline wp14:editId="3A347A98" wp14:anchorId="446E2B1A">
            <wp:extent cx="5724525" cy="3619500"/>
            <wp:effectExtent l="0" t="0" r="0" b="0"/>
            <wp:docPr id="127964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644445" name="Picture 1279644445"/>
                    <pic:cNvPicPr/>
                  </pic:nvPicPr>
                  <pic:blipFill>
                    <a:blip xmlns:r="http://schemas.openxmlformats.org/officeDocument/2006/relationships" r:embed="rId934996634">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Pr="410A84DD" w:rsidR="0E307340">
        <w:rPr>
          <w:rStyle w:val="Heading2Char"/>
          <w:noProof w:val="0"/>
          <w:sz w:val="24"/>
          <w:szCs w:val="24"/>
          <w:lang w:val="el-GR"/>
        </w:rPr>
        <w:t>2.3 Κυκλική Μεταβολή (Σχετικά Κυκλικά Κατάλοιπα)</w:t>
      </w:r>
    </w:p>
    <w:p w:rsidR="0E307340" w:rsidP="410A84DD" w:rsidRDefault="0E307340" w14:paraId="2D50CE74" w14:textId="2EA26981">
      <w:pPr>
        <w:jc w:val="both"/>
      </w:pPr>
      <w:r w:rsidRPr="410A84DD" w:rsidR="0E307340">
        <w:rPr>
          <w:rFonts w:ascii="Times New Roman" w:hAnsi="Times New Roman" w:eastAsia="Times New Roman" w:cs="Times New Roman"/>
          <w:noProof w:val="0"/>
          <w:sz w:val="24"/>
          <w:szCs w:val="24"/>
          <w:lang w:val="el-GR"/>
        </w:rPr>
        <w:t>Ο οικονομικός Κύκλος (ή Κυκλική Μεταβολή) αντιπροσωπεύει τις μακροχρόνιες διακυμάνσεις της αγοράς. Υπολογίστηκε εκφράζοντας την ποσοστιαία απόκλιση (%) των αποεποχικοποιημένων πωλήσεων από την ιδεατή γραμμή τάσης:</w:t>
      </w:r>
    </w:p>
    <w:p w:rsidR="0E307340" w:rsidP="410A84DD" w:rsidRDefault="0E307340" w14:paraId="5685579E" w14:textId="5A666A9A">
      <w:pPr>
        <w:jc w:val="both"/>
      </w:pPr>
      <w:r w:rsidRPr="410A84DD" w:rsidR="0E307340">
        <w:rPr>
          <w:rFonts w:ascii="Times New Roman" w:hAnsi="Times New Roman" w:eastAsia="Times New Roman" w:cs="Times New Roman"/>
          <w:b w:val="1"/>
          <w:bCs w:val="1"/>
          <w:noProof w:val="0"/>
          <w:sz w:val="24"/>
          <w:szCs w:val="24"/>
          <w:lang w:val="el-GR"/>
        </w:rPr>
        <w:t>Cyclical (%) = [ (Y_deseas - T) / T ] * 100</w:t>
      </w:r>
    </w:p>
    <w:p w:rsidR="0E307340" w:rsidP="410A84DD" w:rsidRDefault="0E307340" w14:paraId="49494B6D" w14:textId="0941BFAE">
      <w:pPr>
        <w:pStyle w:val="Normal"/>
        <w:jc w:val="both"/>
      </w:pPr>
      <w:r w:rsidR="0E307340">
        <w:drawing>
          <wp:inline wp14:editId="2FACA1CF" wp14:anchorId="48A2BDCF">
            <wp:extent cx="4448796" cy="2867425"/>
            <wp:effectExtent l="0" t="0" r="0" b="0"/>
            <wp:docPr id="873745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745648" name="Picture 873745648"/>
                    <pic:cNvPicPr/>
                  </pic:nvPicPr>
                  <pic:blipFill>
                    <a:blip xmlns:r="http://schemas.openxmlformats.org/officeDocument/2006/relationships" r:embed="rId808650716">
                      <a:extLst>
                        <a:ext uri="{28A0092B-C50C-407E-A947-70E740481C1C}">
                          <a14:useLocalDpi xmlns:a14="http://schemas.microsoft.com/office/drawing/2010/main"/>
                        </a:ext>
                      </a:extLst>
                    </a:blip>
                    <a:stretch>
                      <a:fillRect/>
                    </a:stretch>
                  </pic:blipFill>
                  <pic:spPr>
                    <a:xfrm>
                      <a:off x="0" y="0"/>
                      <a:ext cx="4448796" cy="2867425"/>
                    </a:xfrm>
                    <a:prstGeom prst="rect">
                      <a:avLst/>
                    </a:prstGeom>
                  </pic:spPr>
                </pic:pic>
              </a:graphicData>
            </a:graphic>
          </wp:inline>
        </w:drawing>
      </w:r>
    </w:p>
    <w:p w:rsidR="3ADAE25B" w:rsidP="410A84DD" w:rsidRDefault="3ADAE25B" w14:paraId="457E869E" w14:textId="46676156">
      <w:pPr>
        <w:jc w:val="both"/>
      </w:pPr>
      <w:r w:rsidRPr="410A84DD" w:rsidR="3ADAE25B">
        <w:rPr>
          <w:rFonts w:ascii="Times New Roman" w:hAnsi="Times New Roman" w:eastAsia="Times New Roman" w:cs="Times New Roman"/>
          <w:noProof w:val="0"/>
          <w:sz w:val="24"/>
          <w:szCs w:val="24"/>
          <w:lang w:val="el-GR"/>
        </w:rPr>
        <w:t>Η παρατήρηση των Κυκλικών Καταλοίπων αποκαλύπτει σημαντικές αποκλίσεις. Για παράδειγμα, την Άνοιξη του 2018 οι πωλήσεις βρέθηκαν 36.44% υψηλότερα από το αναμενόμενο επίπεδο βάσει τάσης, υποδηλώνοντας μια ισχυρή φάση άνθησης, ενώ τον Χειμώνα του 2019 σημειώθηκε ισχυρή κυκλική ύφεση της τάξης του -45.97%.</w:t>
      </w:r>
    </w:p>
    <w:p w:rsidR="5E15B7B4" w:rsidP="410A84DD" w:rsidRDefault="5E15B7B4" w14:paraId="0AFE396E" w14:textId="1D213855">
      <w:pPr>
        <w:pStyle w:val="Heading2"/>
        <w:jc w:val="both"/>
        <w:rPr>
          <w:noProof w:val="0"/>
          <w:sz w:val="24"/>
          <w:szCs w:val="24"/>
          <w:lang w:val="el-GR"/>
        </w:rPr>
      </w:pPr>
      <w:bookmarkStart w:name="_Toc1439096654" w:id="1673660879"/>
      <w:r w:rsidRPr="410A84DD" w:rsidR="5E15B7B4">
        <w:rPr>
          <w:noProof w:val="0"/>
          <w:sz w:val="24"/>
          <w:szCs w:val="24"/>
          <w:lang w:val="el-GR"/>
        </w:rPr>
        <w:t>3. Συμπεράσματα</w:t>
      </w:r>
      <w:bookmarkEnd w:id="1673660879"/>
    </w:p>
    <w:p w:rsidR="5E15B7B4" w:rsidP="410A84DD" w:rsidRDefault="5E15B7B4" w14:paraId="73597CD9" w14:textId="565986A1">
      <w:pPr>
        <w:jc w:val="both"/>
      </w:pPr>
      <w:r w:rsidRPr="410A84DD" w:rsidR="5E15B7B4">
        <w:rPr>
          <w:rFonts w:ascii="Times New Roman" w:hAnsi="Times New Roman" w:eastAsia="Times New Roman" w:cs="Times New Roman"/>
          <w:noProof w:val="0"/>
          <w:sz w:val="24"/>
          <w:szCs w:val="24"/>
          <w:lang w:val="el-GR"/>
        </w:rPr>
        <w:t>Η παρούσα άσκηση ανέδειξε την πρακτική εφαρμογή δύο θεμελιωδών, αλλά μεθοδολογικά διαφορετικών, προσεγγίσεων για την ανάλυση χρονοσειρών:</w:t>
      </w:r>
    </w:p>
    <w:p w:rsidR="5E15B7B4" w:rsidP="410A84DD" w:rsidRDefault="5E15B7B4" w14:paraId="13E6D40D" w14:textId="31B5D1AE">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E15B7B4">
        <w:rPr>
          <w:rFonts w:ascii="Times New Roman" w:hAnsi="Times New Roman" w:eastAsia="Times New Roman" w:cs="Times New Roman"/>
          <w:b w:val="1"/>
          <w:bCs w:val="1"/>
          <w:noProof w:val="0"/>
          <w:sz w:val="24"/>
          <w:szCs w:val="24"/>
          <w:lang w:val="el-GR"/>
        </w:rPr>
        <w:t>Στοχαστική Μοντελοποίηση μέσω Παλινδρόμησης (Δεδομένα cmort):</w:t>
      </w:r>
      <w:r w:rsidRPr="410A84DD" w:rsidR="5E15B7B4">
        <w:rPr>
          <w:rFonts w:ascii="Times New Roman" w:hAnsi="Times New Roman" w:eastAsia="Times New Roman" w:cs="Times New Roman"/>
          <w:noProof w:val="0"/>
          <w:sz w:val="24"/>
          <w:szCs w:val="24"/>
          <w:lang w:val="el-GR"/>
        </w:rPr>
        <w:t xml:space="preserve"> Η χειροκίνητη προσαρμογή ενός Αυτοπαλίνδρομου μοντέλου 2ης τάξης, AR(2), στη σειρά καρδιαγγειακής θνησιμότητας επιβεβαίωσε έμπρακτα τη θεωρητική του βάση. Αποδείχθηκε ότι ένα μοντέλο AR(p) μπορεί να εκτιμηθεί με απόλυτη εγκυρότητα μέσω της Κλασικής Γραμμικής Παλινδρόμησης (OLS), χρησιμοποιώντας ως επεξηγηματικές μεταβλητές τις παρελθούσες υστερήσεις (lags) της ίδιας της χρονοσειράς. Η μέθοδος της αναδρομικής αντικατάστασης (recursive forecasting) επέτρεψε τη δημιουργία βραχυπρόθεσμων προβλέψεων 4 εβδομάδων, ενώ ο υπολογισμός των διαστημάτων εμπιστοσύνης ανέδειξε την αναμενόμενη αύξηση της στατιστικής αβεβαιότητας όσο ο ορίζοντας πρόβλεψης απομακρύνεται στο μέλλον.</w:t>
      </w:r>
    </w:p>
    <w:p w:rsidR="5E15B7B4" w:rsidP="410A84DD" w:rsidRDefault="5E15B7B4" w14:paraId="45E3B44F" w14:textId="43C1BC81">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E15B7B4">
        <w:rPr>
          <w:rFonts w:ascii="Times New Roman" w:hAnsi="Times New Roman" w:eastAsia="Times New Roman" w:cs="Times New Roman"/>
          <w:b w:val="1"/>
          <w:bCs w:val="1"/>
          <w:noProof w:val="0"/>
          <w:sz w:val="24"/>
          <w:szCs w:val="24"/>
          <w:lang w:val="el-GR"/>
        </w:rPr>
        <w:t>Μη-Παραμετρική Πολλαπλασιαστική Αποσύνθεση (Πωλήσεις Μπίρας):</w:t>
      </w:r>
      <w:r w:rsidRPr="410A84DD" w:rsidR="5E15B7B4">
        <w:rPr>
          <w:rFonts w:ascii="Times New Roman" w:hAnsi="Times New Roman" w:eastAsia="Times New Roman" w:cs="Times New Roman"/>
          <w:noProof w:val="0"/>
          <w:sz w:val="24"/>
          <w:szCs w:val="24"/>
          <w:lang w:val="el-GR"/>
        </w:rPr>
        <w:t xml:space="preserve"> Στο δεύτερο σκέλος, η εφαρμογή της Κλασικής Αποσύνθεσης αποτέλεσε το ιδανικό αναλυτικό εργαλείο για ένα μικρό δείγμα επιχειρηματικών δεδομένων (16 τρίμηνα), όπου η χρήση πολύπλοκων στοχαστικών μοντέλων αντενδείκνυται. Η μέθοδος κατάφερε να "ξεφλουδίσει" τη χρονοσειρά, απομονώνοντας την κυρίαρχη καλοκαιρινή εποχικότητα. Η αποεποχικοποίηση αποκάλυψε την πραγματική, υποκείμενη θετική τάση ανάπτυξης της βιομηχανίας (σταθερή αύξηση πωλήσεων) και επέτρεψε την εξαγωγή των σχετικών κυκλικών καταλοίπων. Μέσω αυτών, κατέστη δυνατός ο εντοπισμός πραγματικών οικονομικών διακυμάνσεων (όπως η ισχυρή άνθηση την Άνοιξη του 2018), οι οποίες μέχρι πρότινος επισκιάζονταν από τις ακραίες εποχικές επιρροές.</w:t>
      </w:r>
    </w:p>
    <w:p w:rsidR="5E15B7B4" w:rsidP="410A84DD" w:rsidRDefault="5E15B7B4" w14:paraId="6D790055" w14:textId="62C5F362">
      <w:pPr>
        <w:pStyle w:val="Heading2"/>
        <w:jc w:val="both"/>
        <w:rPr>
          <w:noProof w:val="0"/>
          <w:sz w:val="24"/>
          <w:szCs w:val="24"/>
          <w:lang w:val="el-GR"/>
        </w:rPr>
      </w:pPr>
      <w:bookmarkStart w:name="_Toc1512289688" w:id="368658753"/>
      <w:r w:rsidRPr="410A84DD" w:rsidR="5E15B7B4">
        <w:rPr>
          <w:noProof w:val="0"/>
          <w:sz w:val="24"/>
          <w:szCs w:val="24"/>
          <w:lang w:val="el-GR"/>
        </w:rPr>
        <w:t>4. Βιβλιογραφία</w:t>
      </w:r>
      <w:bookmarkEnd w:id="368658753"/>
    </w:p>
    <w:p w:rsidR="5E15B7B4" w:rsidP="410A84DD" w:rsidRDefault="5E15B7B4" w14:paraId="5494CE54" w14:textId="521A437B">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E15B7B4">
        <w:rPr>
          <w:rFonts w:ascii="Times New Roman" w:hAnsi="Times New Roman" w:eastAsia="Times New Roman" w:cs="Times New Roman"/>
          <w:noProof w:val="0"/>
          <w:sz w:val="24"/>
          <w:szCs w:val="24"/>
          <w:lang w:val="el-GR"/>
        </w:rPr>
        <w:t xml:space="preserve">Box, G. E. P., Jenkins, G. M., Reinsel, G. C., &amp; Ljung, G. M. (2015). </w:t>
      </w:r>
      <w:r w:rsidRPr="410A84DD" w:rsidR="5E15B7B4">
        <w:rPr>
          <w:rFonts w:ascii="Times New Roman" w:hAnsi="Times New Roman" w:eastAsia="Times New Roman" w:cs="Times New Roman"/>
          <w:i w:val="1"/>
          <w:iCs w:val="1"/>
          <w:noProof w:val="0"/>
          <w:sz w:val="24"/>
          <w:szCs w:val="24"/>
          <w:lang w:val="el-GR"/>
        </w:rPr>
        <w:t>Time series analysis: forecasting and control</w:t>
      </w:r>
      <w:r w:rsidRPr="410A84DD" w:rsidR="5E15B7B4">
        <w:rPr>
          <w:rFonts w:ascii="Times New Roman" w:hAnsi="Times New Roman" w:eastAsia="Times New Roman" w:cs="Times New Roman"/>
          <w:noProof w:val="0"/>
          <w:sz w:val="24"/>
          <w:szCs w:val="24"/>
          <w:lang w:val="el-GR"/>
        </w:rPr>
        <w:t xml:space="preserve"> (5th ed.). John Wiley &amp; Sons.</w:t>
      </w:r>
    </w:p>
    <w:p w:rsidR="5E15B7B4" w:rsidP="410A84DD" w:rsidRDefault="5E15B7B4" w14:paraId="52CC5BAA" w14:textId="423E4534">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E15B7B4">
        <w:rPr>
          <w:rFonts w:ascii="Times New Roman" w:hAnsi="Times New Roman" w:eastAsia="Times New Roman" w:cs="Times New Roman"/>
          <w:noProof w:val="0"/>
          <w:sz w:val="24"/>
          <w:szCs w:val="24"/>
          <w:lang w:val="el-GR"/>
        </w:rPr>
        <w:t xml:space="preserve">Hyndman, R. J., &amp; Athanasopoulos, G. (2018). </w:t>
      </w:r>
      <w:r w:rsidRPr="410A84DD" w:rsidR="5E15B7B4">
        <w:rPr>
          <w:rFonts w:ascii="Times New Roman" w:hAnsi="Times New Roman" w:eastAsia="Times New Roman" w:cs="Times New Roman"/>
          <w:i w:val="1"/>
          <w:iCs w:val="1"/>
          <w:noProof w:val="0"/>
          <w:sz w:val="24"/>
          <w:szCs w:val="24"/>
          <w:lang w:val="el-GR"/>
        </w:rPr>
        <w:t>Forecasting: principles and practice</w:t>
      </w:r>
      <w:r w:rsidRPr="410A84DD" w:rsidR="5E15B7B4">
        <w:rPr>
          <w:rFonts w:ascii="Times New Roman" w:hAnsi="Times New Roman" w:eastAsia="Times New Roman" w:cs="Times New Roman"/>
          <w:noProof w:val="0"/>
          <w:sz w:val="24"/>
          <w:szCs w:val="24"/>
          <w:lang w:val="el-GR"/>
        </w:rPr>
        <w:t xml:space="preserve"> (2nd ed.). OTexts: Melbourne, Australia. </w:t>
      </w:r>
      <w:hyperlink r:id="R512bca442cd6487b">
        <w:r w:rsidRPr="410A84DD" w:rsidR="5E15B7B4">
          <w:rPr>
            <w:rStyle w:val="Hyperlink"/>
            <w:noProof w:val="0"/>
            <w:lang w:val="el-GR"/>
          </w:rPr>
          <w:t>OTexts.com/fpp2</w:t>
        </w:r>
      </w:hyperlink>
      <w:r w:rsidRPr="410A84DD" w:rsidR="5E15B7B4">
        <w:rPr>
          <w:rFonts w:ascii="Times New Roman" w:hAnsi="Times New Roman" w:eastAsia="Times New Roman" w:cs="Times New Roman"/>
          <w:noProof w:val="0"/>
          <w:sz w:val="24"/>
          <w:szCs w:val="24"/>
          <w:lang w:val="el-GR"/>
        </w:rPr>
        <w:t>.</w:t>
      </w:r>
    </w:p>
    <w:p w:rsidR="5E15B7B4" w:rsidP="410A84DD" w:rsidRDefault="5E15B7B4" w14:paraId="6F9F6FA5" w14:textId="5F2CC503">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E15B7B4">
        <w:rPr>
          <w:rFonts w:ascii="Times New Roman" w:hAnsi="Times New Roman" w:eastAsia="Times New Roman" w:cs="Times New Roman"/>
          <w:noProof w:val="0"/>
          <w:sz w:val="24"/>
          <w:szCs w:val="24"/>
          <w:lang w:val="el-GR"/>
        </w:rPr>
        <w:t xml:space="preserve">R Core Team (2023). </w:t>
      </w:r>
      <w:r w:rsidRPr="410A84DD" w:rsidR="5E15B7B4">
        <w:rPr>
          <w:rFonts w:ascii="Times New Roman" w:hAnsi="Times New Roman" w:eastAsia="Times New Roman" w:cs="Times New Roman"/>
          <w:i w:val="1"/>
          <w:iCs w:val="1"/>
          <w:noProof w:val="0"/>
          <w:sz w:val="24"/>
          <w:szCs w:val="24"/>
          <w:lang w:val="el-GR"/>
        </w:rPr>
        <w:t>R: A language and environment for statistical computing</w:t>
      </w:r>
      <w:r w:rsidRPr="410A84DD" w:rsidR="5E15B7B4">
        <w:rPr>
          <w:rFonts w:ascii="Times New Roman" w:hAnsi="Times New Roman" w:eastAsia="Times New Roman" w:cs="Times New Roman"/>
          <w:noProof w:val="0"/>
          <w:sz w:val="24"/>
          <w:szCs w:val="24"/>
          <w:lang w:val="el-GR"/>
        </w:rPr>
        <w:t xml:space="preserve">. R Foundation for Statistical Computing, Vienna, Austria. URL </w:t>
      </w:r>
      <w:hyperlink r:id="R6cab8e84a8b74a09">
        <w:r w:rsidRPr="410A84DD" w:rsidR="5E15B7B4">
          <w:rPr>
            <w:rStyle w:val="Hyperlink"/>
            <w:noProof w:val="0"/>
            <w:lang w:val="el-GR"/>
          </w:rPr>
          <w:t>https://www.R-project.org/</w:t>
        </w:r>
      </w:hyperlink>
      <w:r w:rsidRPr="410A84DD" w:rsidR="5E15B7B4">
        <w:rPr>
          <w:rFonts w:ascii="Times New Roman" w:hAnsi="Times New Roman" w:eastAsia="Times New Roman" w:cs="Times New Roman"/>
          <w:noProof w:val="0"/>
          <w:sz w:val="24"/>
          <w:szCs w:val="24"/>
          <w:lang w:val="el-GR"/>
        </w:rPr>
        <w:t>.</w:t>
      </w:r>
    </w:p>
    <w:p w:rsidR="5E15B7B4" w:rsidP="410A84DD" w:rsidRDefault="5E15B7B4" w14:paraId="6B25787C" w14:textId="25A7B847">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l-GR"/>
        </w:rPr>
      </w:pPr>
      <w:r w:rsidRPr="410A84DD" w:rsidR="5E15B7B4">
        <w:rPr>
          <w:rFonts w:ascii="Times New Roman" w:hAnsi="Times New Roman" w:eastAsia="Times New Roman" w:cs="Times New Roman"/>
          <w:noProof w:val="0"/>
          <w:sz w:val="24"/>
          <w:szCs w:val="24"/>
          <w:lang w:val="el-GR"/>
        </w:rPr>
        <w:t>Shumway</w:t>
      </w:r>
      <w:r w:rsidRPr="410A84DD" w:rsidR="5E15B7B4">
        <w:rPr>
          <w:rFonts w:ascii="Times New Roman" w:hAnsi="Times New Roman" w:eastAsia="Times New Roman" w:cs="Times New Roman"/>
          <w:noProof w:val="0"/>
          <w:sz w:val="24"/>
          <w:szCs w:val="24"/>
          <w:lang w:val="el-GR"/>
        </w:rPr>
        <w:t xml:space="preserve">, R. H., &amp; </w:t>
      </w:r>
      <w:r w:rsidRPr="410A84DD" w:rsidR="5E15B7B4">
        <w:rPr>
          <w:rFonts w:ascii="Times New Roman" w:hAnsi="Times New Roman" w:eastAsia="Times New Roman" w:cs="Times New Roman"/>
          <w:noProof w:val="0"/>
          <w:sz w:val="24"/>
          <w:szCs w:val="24"/>
          <w:lang w:val="el-GR"/>
        </w:rPr>
        <w:t>Stoffer</w:t>
      </w:r>
      <w:r w:rsidRPr="410A84DD" w:rsidR="5E15B7B4">
        <w:rPr>
          <w:rFonts w:ascii="Times New Roman" w:hAnsi="Times New Roman" w:eastAsia="Times New Roman" w:cs="Times New Roman"/>
          <w:noProof w:val="0"/>
          <w:sz w:val="24"/>
          <w:szCs w:val="24"/>
          <w:lang w:val="el-GR"/>
        </w:rPr>
        <w:t xml:space="preserve">, D. S. (2017). </w:t>
      </w:r>
      <w:r w:rsidRPr="410A84DD" w:rsidR="5E15B7B4">
        <w:rPr>
          <w:rFonts w:ascii="Times New Roman" w:hAnsi="Times New Roman" w:eastAsia="Times New Roman" w:cs="Times New Roman"/>
          <w:i w:val="1"/>
          <w:iCs w:val="1"/>
          <w:noProof w:val="0"/>
          <w:sz w:val="24"/>
          <w:szCs w:val="24"/>
          <w:lang w:val="el-GR"/>
        </w:rPr>
        <w:t>Time</w:t>
      </w:r>
      <w:r w:rsidRPr="410A84DD" w:rsidR="5E15B7B4">
        <w:rPr>
          <w:rFonts w:ascii="Times New Roman" w:hAnsi="Times New Roman" w:eastAsia="Times New Roman" w:cs="Times New Roman"/>
          <w:i w:val="1"/>
          <w:iCs w:val="1"/>
          <w:noProof w:val="0"/>
          <w:sz w:val="24"/>
          <w:szCs w:val="24"/>
          <w:lang w:val="el-GR"/>
        </w:rPr>
        <w:t xml:space="preserve"> </w:t>
      </w:r>
      <w:r w:rsidRPr="410A84DD" w:rsidR="5E15B7B4">
        <w:rPr>
          <w:rFonts w:ascii="Times New Roman" w:hAnsi="Times New Roman" w:eastAsia="Times New Roman" w:cs="Times New Roman"/>
          <w:i w:val="1"/>
          <w:iCs w:val="1"/>
          <w:noProof w:val="0"/>
          <w:sz w:val="24"/>
          <w:szCs w:val="24"/>
          <w:lang w:val="el-GR"/>
        </w:rPr>
        <w:t>series</w:t>
      </w:r>
      <w:r w:rsidRPr="410A84DD" w:rsidR="5E15B7B4">
        <w:rPr>
          <w:rFonts w:ascii="Times New Roman" w:hAnsi="Times New Roman" w:eastAsia="Times New Roman" w:cs="Times New Roman"/>
          <w:i w:val="1"/>
          <w:iCs w:val="1"/>
          <w:noProof w:val="0"/>
          <w:sz w:val="24"/>
          <w:szCs w:val="24"/>
          <w:lang w:val="el-GR"/>
        </w:rPr>
        <w:t xml:space="preserve"> </w:t>
      </w:r>
      <w:r w:rsidRPr="410A84DD" w:rsidR="5E15B7B4">
        <w:rPr>
          <w:rFonts w:ascii="Times New Roman" w:hAnsi="Times New Roman" w:eastAsia="Times New Roman" w:cs="Times New Roman"/>
          <w:i w:val="1"/>
          <w:iCs w:val="1"/>
          <w:noProof w:val="0"/>
          <w:sz w:val="24"/>
          <w:szCs w:val="24"/>
          <w:lang w:val="el-GR"/>
        </w:rPr>
        <w:t>analysis</w:t>
      </w:r>
      <w:r w:rsidRPr="410A84DD" w:rsidR="5E15B7B4">
        <w:rPr>
          <w:rFonts w:ascii="Times New Roman" w:hAnsi="Times New Roman" w:eastAsia="Times New Roman" w:cs="Times New Roman"/>
          <w:i w:val="1"/>
          <w:iCs w:val="1"/>
          <w:noProof w:val="0"/>
          <w:sz w:val="24"/>
          <w:szCs w:val="24"/>
          <w:lang w:val="el-GR"/>
        </w:rPr>
        <w:t xml:space="preserve"> and </w:t>
      </w:r>
      <w:r w:rsidRPr="410A84DD" w:rsidR="5E15B7B4">
        <w:rPr>
          <w:rFonts w:ascii="Times New Roman" w:hAnsi="Times New Roman" w:eastAsia="Times New Roman" w:cs="Times New Roman"/>
          <w:i w:val="1"/>
          <w:iCs w:val="1"/>
          <w:noProof w:val="0"/>
          <w:sz w:val="24"/>
          <w:szCs w:val="24"/>
          <w:lang w:val="el-GR"/>
        </w:rPr>
        <w:t>its</w:t>
      </w:r>
      <w:r w:rsidRPr="410A84DD" w:rsidR="5E15B7B4">
        <w:rPr>
          <w:rFonts w:ascii="Times New Roman" w:hAnsi="Times New Roman" w:eastAsia="Times New Roman" w:cs="Times New Roman"/>
          <w:i w:val="1"/>
          <w:iCs w:val="1"/>
          <w:noProof w:val="0"/>
          <w:sz w:val="24"/>
          <w:szCs w:val="24"/>
          <w:lang w:val="el-GR"/>
        </w:rPr>
        <w:t xml:space="preserve"> </w:t>
      </w:r>
      <w:r w:rsidRPr="410A84DD" w:rsidR="5E15B7B4">
        <w:rPr>
          <w:rFonts w:ascii="Times New Roman" w:hAnsi="Times New Roman" w:eastAsia="Times New Roman" w:cs="Times New Roman"/>
          <w:i w:val="1"/>
          <w:iCs w:val="1"/>
          <w:noProof w:val="0"/>
          <w:sz w:val="24"/>
          <w:szCs w:val="24"/>
          <w:lang w:val="el-GR"/>
        </w:rPr>
        <w:t>applications</w:t>
      </w:r>
      <w:r w:rsidRPr="410A84DD" w:rsidR="5E15B7B4">
        <w:rPr>
          <w:rFonts w:ascii="Times New Roman" w:hAnsi="Times New Roman" w:eastAsia="Times New Roman" w:cs="Times New Roman"/>
          <w:i w:val="1"/>
          <w:iCs w:val="1"/>
          <w:noProof w:val="0"/>
          <w:sz w:val="24"/>
          <w:szCs w:val="24"/>
          <w:lang w:val="el-GR"/>
        </w:rPr>
        <w:t xml:space="preserve">: </w:t>
      </w:r>
      <w:r w:rsidRPr="410A84DD" w:rsidR="5E15B7B4">
        <w:rPr>
          <w:rFonts w:ascii="Times New Roman" w:hAnsi="Times New Roman" w:eastAsia="Times New Roman" w:cs="Times New Roman"/>
          <w:i w:val="1"/>
          <w:iCs w:val="1"/>
          <w:noProof w:val="0"/>
          <w:sz w:val="24"/>
          <w:szCs w:val="24"/>
          <w:lang w:val="el-GR"/>
        </w:rPr>
        <w:t>with</w:t>
      </w:r>
      <w:r w:rsidRPr="410A84DD" w:rsidR="5E15B7B4">
        <w:rPr>
          <w:rFonts w:ascii="Times New Roman" w:hAnsi="Times New Roman" w:eastAsia="Times New Roman" w:cs="Times New Roman"/>
          <w:i w:val="1"/>
          <w:iCs w:val="1"/>
          <w:noProof w:val="0"/>
          <w:sz w:val="24"/>
          <w:szCs w:val="24"/>
          <w:lang w:val="el-GR"/>
        </w:rPr>
        <w:t xml:space="preserve"> R </w:t>
      </w:r>
      <w:r w:rsidRPr="410A84DD" w:rsidR="5E15B7B4">
        <w:rPr>
          <w:rFonts w:ascii="Times New Roman" w:hAnsi="Times New Roman" w:eastAsia="Times New Roman" w:cs="Times New Roman"/>
          <w:i w:val="1"/>
          <w:iCs w:val="1"/>
          <w:noProof w:val="0"/>
          <w:sz w:val="24"/>
          <w:szCs w:val="24"/>
          <w:lang w:val="el-GR"/>
        </w:rPr>
        <w:t>examples</w:t>
      </w:r>
      <w:r w:rsidRPr="410A84DD" w:rsidR="5E15B7B4">
        <w:rPr>
          <w:rFonts w:ascii="Times New Roman" w:hAnsi="Times New Roman" w:eastAsia="Times New Roman" w:cs="Times New Roman"/>
          <w:noProof w:val="0"/>
          <w:sz w:val="24"/>
          <w:szCs w:val="24"/>
          <w:lang w:val="el-GR"/>
        </w:rPr>
        <w:t xml:space="preserve"> (4th </w:t>
      </w:r>
      <w:r w:rsidRPr="410A84DD" w:rsidR="5E15B7B4">
        <w:rPr>
          <w:rFonts w:ascii="Times New Roman" w:hAnsi="Times New Roman" w:eastAsia="Times New Roman" w:cs="Times New Roman"/>
          <w:noProof w:val="0"/>
          <w:sz w:val="24"/>
          <w:szCs w:val="24"/>
          <w:lang w:val="el-GR"/>
        </w:rPr>
        <w:t>ed</w:t>
      </w:r>
      <w:r w:rsidRPr="410A84DD" w:rsidR="5E15B7B4">
        <w:rPr>
          <w:rFonts w:ascii="Times New Roman" w:hAnsi="Times New Roman" w:eastAsia="Times New Roman" w:cs="Times New Roman"/>
          <w:noProof w:val="0"/>
          <w:sz w:val="24"/>
          <w:szCs w:val="24"/>
          <w:lang w:val="el-GR"/>
        </w:rPr>
        <w:t xml:space="preserve">.). </w:t>
      </w:r>
      <w:r w:rsidRPr="410A84DD" w:rsidR="5E15B7B4">
        <w:rPr>
          <w:rFonts w:ascii="Times New Roman" w:hAnsi="Times New Roman" w:eastAsia="Times New Roman" w:cs="Times New Roman"/>
          <w:noProof w:val="0"/>
          <w:sz w:val="24"/>
          <w:szCs w:val="24"/>
          <w:lang w:val="el-GR"/>
        </w:rPr>
        <w:t>Springer</w:t>
      </w:r>
      <w:r w:rsidRPr="410A84DD" w:rsidR="5E15B7B4">
        <w:rPr>
          <w:rFonts w:ascii="Times New Roman" w:hAnsi="Times New Roman" w:eastAsia="Times New Roman" w:cs="Times New Roman"/>
          <w:noProof w:val="0"/>
          <w:sz w:val="24"/>
          <w:szCs w:val="24"/>
          <w:lang w:val="el-GR"/>
        </w:rPr>
        <w:t>.</w:t>
      </w:r>
    </w:p>
    <w:p w:rsidR="410A84DD" w:rsidP="410A84DD" w:rsidRDefault="410A84DD" w14:paraId="28E6CCDD" w14:textId="234258A9">
      <w:pPr>
        <w:pStyle w:val="Normal"/>
        <w:spacing w:before="0" w:beforeAutospacing="off" w:after="0" w:afterAutospacing="off"/>
        <w:ind w:left="0"/>
        <w:jc w:val="both"/>
        <w:rPr>
          <w:rFonts w:ascii="Times New Roman" w:hAnsi="Times New Roman" w:eastAsia="Times New Roman" w:cs="Times New Roman"/>
          <w:noProof w:val="0"/>
          <w:sz w:val="24"/>
          <w:szCs w:val="24"/>
          <w:lang w:val="el-GR"/>
        </w:rPr>
      </w:pPr>
    </w:p>
    <w:p w:rsidR="410A84DD" w:rsidP="410A84DD" w:rsidRDefault="410A84DD" w14:paraId="6792A0F2" w14:textId="4FF8889E">
      <w:pPr>
        <w:pStyle w:val="NoSpacing"/>
        <w:jc w:val="both"/>
      </w:pPr>
    </w:p>
    <w:p w:rsidR="410A84DD" w:rsidP="410A84DD" w:rsidRDefault="410A84DD" w14:paraId="0DE471A3" w14:textId="00E08725">
      <w:pPr>
        <w:pStyle w:val="NoSpacing"/>
        <w:jc w:val="both"/>
        <w:rPr>
          <w:rFonts w:ascii="Times New Roman" w:hAnsi="Times New Roman" w:eastAsia="Times New Roman" w:cs="Times New Roman"/>
          <w:noProof w:val="0"/>
          <w:sz w:val="32"/>
          <w:szCs w:val="32"/>
          <w:lang w:val="el-GR"/>
        </w:rPr>
      </w:pPr>
    </w:p>
    <w:p w:rsidR="410A84DD" w:rsidP="410A84DD" w:rsidRDefault="410A84DD" w14:paraId="1490DED8" w14:textId="29E393D3">
      <w:pPr>
        <w:pStyle w:val="NoSpacing"/>
        <w:jc w:val="both"/>
        <w:rPr>
          <w:rFonts w:ascii="Times New Roman" w:hAnsi="Times New Roman" w:eastAsia="Times New Roman" w:cs="Times New Roman"/>
          <w:noProof w:val="0"/>
          <w:sz w:val="32"/>
          <w:szCs w:val="32"/>
          <w:lang w:val="el-GR"/>
        </w:rPr>
      </w:pPr>
    </w:p>
    <w:p w:rsidR="410A84DD" w:rsidP="410A84DD" w:rsidRDefault="410A84DD" w14:paraId="1F47A999" w14:textId="75A3C227">
      <w:pPr>
        <w:pStyle w:val="NoSpacing"/>
        <w:jc w:val="both"/>
        <w:rPr>
          <w:rFonts w:ascii="Times New Roman" w:hAnsi="Times New Roman" w:eastAsia="Times New Roman" w:cs="Times New Roman"/>
          <w:noProof w:val="0"/>
          <w:sz w:val="32"/>
          <w:szCs w:val="32"/>
          <w:lang w:val="el-GR"/>
        </w:rPr>
      </w:pPr>
    </w:p>
    <w:p w:rsidR="410A84DD" w:rsidP="410A84DD" w:rsidRDefault="410A84DD" w14:paraId="5F2C0968" w14:textId="6F2145AF">
      <w:pPr>
        <w:pStyle w:val="NoSpacing"/>
        <w:jc w:val="both"/>
        <w:rPr>
          <w:rFonts w:ascii="Times New Roman" w:hAnsi="Times New Roman" w:eastAsia="Times New Roman" w:cs="Times New Roman"/>
          <w:noProof w:val="0"/>
          <w:sz w:val="32"/>
          <w:szCs w:val="32"/>
          <w:lang w:val="el-GR"/>
        </w:rPr>
      </w:pPr>
    </w:p>
    <w:p w:rsidR="410A84DD" w:rsidP="410A84DD" w:rsidRDefault="410A84DD" w14:paraId="10F19478" w14:textId="3953DBDB">
      <w:pPr>
        <w:pStyle w:val="NoSpacing"/>
        <w:jc w:val="both"/>
        <w:rPr>
          <w:rFonts w:ascii="Times New Roman" w:hAnsi="Times New Roman" w:eastAsia="Times New Roman" w:cs="Times New Roman"/>
          <w:noProof w:val="0"/>
          <w:sz w:val="32"/>
          <w:szCs w:val="32"/>
          <w:lang w:val="el-GR"/>
        </w:rPr>
      </w:pPr>
    </w:p>
    <w:p w:rsidR="410A84DD" w:rsidP="410A84DD" w:rsidRDefault="410A84DD" w14:paraId="7A6CBA0C" w14:textId="07ABD3A7">
      <w:pPr>
        <w:pStyle w:val="NoSpacing"/>
        <w:jc w:val="both"/>
        <w:rPr>
          <w:rFonts w:ascii="Times New Roman" w:hAnsi="Times New Roman" w:eastAsia="Times New Roman" w:cs="Times New Roman"/>
          <w:noProof w:val="0"/>
          <w:sz w:val="32"/>
          <w:szCs w:val="32"/>
          <w:lang w:val="el-GR"/>
        </w:rPr>
      </w:pPr>
    </w:p>
    <w:p w:rsidR="410A84DD" w:rsidP="410A84DD" w:rsidRDefault="410A84DD" w14:paraId="10AD22FA" w14:textId="5BD1A73A">
      <w:pPr>
        <w:pStyle w:val="NoSpacing"/>
        <w:jc w:val="both"/>
        <w:rPr>
          <w:rFonts w:ascii="Times New Roman" w:hAnsi="Times New Roman" w:eastAsia="Times New Roman" w:cs="Times New Roman"/>
          <w:noProof w:val="0"/>
          <w:sz w:val="32"/>
          <w:szCs w:val="32"/>
          <w:lang w:val="el-GR"/>
        </w:rPr>
      </w:pPr>
    </w:p>
    <w:p w:rsidR="410A84DD" w:rsidP="410A84DD" w:rsidRDefault="410A84DD" w14:paraId="5673F7EE" w14:textId="64E857D1">
      <w:pPr>
        <w:pStyle w:val="NoSpacing"/>
        <w:jc w:val="both"/>
        <w:rPr>
          <w:rFonts w:ascii="Times New Roman" w:hAnsi="Times New Roman" w:eastAsia="Times New Roman" w:cs="Times New Roman"/>
          <w:noProof w:val="0"/>
          <w:sz w:val="32"/>
          <w:szCs w:val="32"/>
          <w:lang w:val="el-GR"/>
        </w:rPr>
      </w:pPr>
    </w:p>
    <w:p w:rsidR="410A84DD" w:rsidP="410A84DD" w:rsidRDefault="410A84DD" w14:paraId="1464F7A5" w14:textId="18BB03F8">
      <w:pPr>
        <w:pStyle w:val="NoSpacing"/>
        <w:jc w:val="both"/>
        <w:rPr>
          <w:rFonts w:ascii="Times New Roman" w:hAnsi="Times New Roman" w:eastAsia="Times New Roman" w:cs="Times New Roman"/>
          <w:noProof w:val="0"/>
          <w:sz w:val="32"/>
          <w:szCs w:val="32"/>
          <w:lang w:val="el-GR"/>
        </w:rPr>
      </w:pPr>
    </w:p>
    <w:p w:rsidR="410A84DD" w:rsidP="410A84DD" w:rsidRDefault="410A84DD" w14:paraId="1DEC2E5C" w14:textId="2E749BE0">
      <w:pPr>
        <w:pStyle w:val="NoSpacing"/>
        <w:jc w:val="both"/>
        <w:rPr>
          <w:rFonts w:ascii="Times New Roman" w:hAnsi="Times New Roman" w:eastAsia="Times New Roman" w:cs="Times New Roman"/>
          <w:noProof w:val="0"/>
          <w:sz w:val="32"/>
          <w:szCs w:val="32"/>
          <w:lang w:val="el-GR"/>
        </w:rPr>
      </w:pPr>
    </w:p>
    <w:p w:rsidR="410A84DD" w:rsidP="410A84DD" w:rsidRDefault="410A84DD" w14:paraId="5646D351" w14:textId="4523CCB9">
      <w:pPr>
        <w:pStyle w:val="NoSpacing"/>
        <w:jc w:val="both"/>
        <w:rPr>
          <w:rFonts w:ascii="Times New Roman" w:hAnsi="Times New Roman" w:eastAsia="Times New Roman" w:cs="Times New Roman"/>
          <w:noProof w:val="0"/>
          <w:sz w:val="32"/>
          <w:szCs w:val="32"/>
          <w:lang w:val="el-GR"/>
        </w:rPr>
      </w:pPr>
    </w:p>
    <w:p w:rsidR="410A84DD" w:rsidP="410A84DD" w:rsidRDefault="410A84DD" w14:paraId="48499B93" w14:textId="52DB5E35">
      <w:pPr>
        <w:pStyle w:val="NoSpacing"/>
        <w:jc w:val="both"/>
        <w:rPr>
          <w:rFonts w:ascii="Times New Roman" w:hAnsi="Times New Roman" w:eastAsia="Times New Roman" w:cs="Times New Roman"/>
          <w:noProof w:val="0"/>
          <w:sz w:val="32"/>
          <w:szCs w:val="32"/>
          <w:lang w:val="el-GR"/>
        </w:rPr>
      </w:pPr>
    </w:p>
    <w:p w:rsidR="410A84DD" w:rsidP="410A84DD" w:rsidRDefault="410A84DD" w14:paraId="4B7EFDB5" w14:textId="43434030">
      <w:pPr>
        <w:pStyle w:val="NoSpacing"/>
        <w:jc w:val="both"/>
        <w:rPr>
          <w:rFonts w:ascii="Times New Roman" w:hAnsi="Times New Roman" w:eastAsia="Times New Roman" w:cs="Times New Roman"/>
          <w:noProof w:val="0"/>
          <w:sz w:val="32"/>
          <w:szCs w:val="32"/>
          <w:lang w:val="el-GR"/>
        </w:rPr>
      </w:pPr>
    </w:p>
    <w:p w:rsidR="410A84DD" w:rsidP="410A84DD" w:rsidRDefault="410A84DD" w14:paraId="31DF1494" w14:textId="55A6582C">
      <w:pPr>
        <w:pStyle w:val="NoSpacing"/>
        <w:jc w:val="both"/>
        <w:rPr>
          <w:rFonts w:ascii="Times New Roman" w:hAnsi="Times New Roman" w:eastAsia="Times New Roman" w:cs="Times New Roman"/>
          <w:noProof w:val="0"/>
          <w:sz w:val="32"/>
          <w:szCs w:val="32"/>
          <w:lang w:val="el-GR"/>
        </w:rPr>
      </w:pPr>
    </w:p>
    <w:p w:rsidR="410A84DD" w:rsidP="410A84DD" w:rsidRDefault="410A84DD" w14:paraId="1962EF2A" w14:textId="1DB479AE">
      <w:pPr>
        <w:pStyle w:val="NoSpacing"/>
        <w:jc w:val="both"/>
        <w:rPr>
          <w:rFonts w:ascii="Times New Roman" w:hAnsi="Times New Roman" w:eastAsia="Times New Roman" w:cs="Times New Roman"/>
          <w:noProof w:val="0"/>
          <w:sz w:val="32"/>
          <w:szCs w:val="32"/>
          <w:lang w:val="el-GR"/>
        </w:rPr>
      </w:pPr>
    </w:p>
    <w:p w:rsidR="410A84DD" w:rsidP="410A84DD" w:rsidRDefault="410A84DD" w14:paraId="762A3692" w14:textId="0CA61BD3">
      <w:pPr>
        <w:pStyle w:val="NoSpacing"/>
        <w:jc w:val="both"/>
        <w:rPr>
          <w:rFonts w:ascii="Times New Roman" w:hAnsi="Times New Roman" w:eastAsia="Times New Roman" w:cs="Times New Roman"/>
          <w:noProof w:val="0"/>
          <w:sz w:val="32"/>
          <w:szCs w:val="32"/>
          <w:lang w:val="el-GR"/>
        </w:rPr>
      </w:pPr>
    </w:p>
    <w:p w:rsidR="410A84DD" w:rsidP="410A84DD" w:rsidRDefault="410A84DD" w14:paraId="6E032F1F" w14:textId="5269C950">
      <w:pPr>
        <w:pStyle w:val="NoSpacing"/>
        <w:jc w:val="both"/>
        <w:rPr>
          <w:rFonts w:ascii="Times New Roman" w:hAnsi="Times New Roman" w:eastAsia="Times New Roman" w:cs="Times New Roman"/>
          <w:noProof w:val="0"/>
          <w:sz w:val="32"/>
          <w:szCs w:val="32"/>
          <w:lang w:val="el-GR"/>
        </w:rPr>
      </w:pPr>
    </w:p>
    <w:p w:rsidR="410A84DD" w:rsidP="410A84DD" w:rsidRDefault="410A84DD" w14:paraId="27DDC5CE" w14:textId="6AFDAE7D">
      <w:pPr>
        <w:pStyle w:val="NoSpacing"/>
        <w:jc w:val="both"/>
        <w:rPr>
          <w:rFonts w:ascii="Times New Roman" w:hAnsi="Times New Roman" w:eastAsia="Times New Roman" w:cs="Times New Roman"/>
          <w:noProof w:val="0"/>
          <w:sz w:val="32"/>
          <w:szCs w:val="32"/>
          <w:lang w:val="el-GR"/>
        </w:rPr>
      </w:pPr>
    </w:p>
    <w:p w:rsidR="410A84DD" w:rsidP="410A84DD" w:rsidRDefault="410A84DD" w14:paraId="2EDB3453" w14:textId="2D5F5222">
      <w:pPr>
        <w:pStyle w:val="NoSpacing"/>
        <w:jc w:val="both"/>
        <w:rPr>
          <w:rFonts w:ascii="Times New Roman" w:hAnsi="Times New Roman" w:eastAsia="Times New Roman" w:cs="Times New Roman"/>
          <w:noProof w:val="0"/>
          <w:sz w:val="32"/>
          <w:szCs w:val="32"/>
          <w:lang w:val="el-GR"/>
        </w:rPr>
      </w:pPr>
    </w:p>
    <w:p w:rsidR="410A84DD" w:rsidP="410A84DD" w:rsidRDefault="410A84DD" w14:paraId="2FB4BDA6" w14:textId="10DFB0FB">
      <w:pPr>
        <w:pStyle w:val="NoSpacing"/>
        <w:jc w:val="both"/>
        <w:rPr>
          <w:rFonts w:ascii="Times New Roman" w:hAnsi="Times New Roman" w:eastAsia="Times New Roman" w:cs="Times New Roman"/>
          <w:noProof w:val="0"/>
          <w:sz w:val="32"/>
          <w:szCs w:val="32"/>
          <w:lang w:val="el-GR"/>
        </w:rPr>
      </w:pPr>
    </w:p>
    <w:p w:rsidR="410A84DD" w:rsidP="410A84DD" w:rsidRDefault="410A84DD" w14:paraId="35DFAFFF" w14:textId="6D1F8CB5">
      <w:pPr>
        <w:pStyle w:val="NoSpacing"/>
        <w:jc w:val="both"/>
        <w:rPr>
          <w:rFonts w:ascii="Times New Roman" w:hAnsi="Times New Roman" w:eastAsia="Times New Roman" w:cs="Times New Roman"/>
          <w:noProof w:val="0"/>
          <w:sz w:val="32"/>
          <w:szCs w:val="32"/>
          <w:lang w:val="el-GR"/>
        </w:rPr>
      </w:pPr>
    </w:p>
    <w:p w:rsidR="410A84DD" w:rsidP="410A84DD" w:rsidRDefault="410A84DD" w14:paraId="70D31D1B" w14:textId="19F4238A">
      <w:pPr>
        <w:pStyle w:val="NoSpacing"/>
        <w:jc w:val="both"/>
        <w:rPr>
          <w:rFonts w:ascii="Times New Roman" w:hAnsi="Times New Roman" w:eastAsia="Times New Roman" w:cs="Times New Roman"/>
          <w:noProof w:val="0"/>
          <w:sz w:val="32"/>
          <w:szCs w:val="32"/>
          <w:lang w:val="el-GR"/>
        </w:rPr>
      </w:pPr>
    </w:p>
    <w:p w:rsidR="410A84DD" w:rsidP="410A84DD" w:rsidRDefault="410A84DD" w14:paraId="7B9F1A19" w14:textId="63520BD2">
      <w:pPr>
        <w:pStyle w:val="NoSpacing"/>
        <w:jc w:val="both"/>
        <w:rPr>
          <w:rFonts w:ascii="Times New Roman" w:hAnsi="Times New Roman" w:eastAsia="Times New Roman" w:cs="Times New Roman"/>
          <w:noProof w:val="0"/>
          <w:sz w:val="32"/>
          <w:szCs w:val="32"/>
          <w:lang w:val="el-GR"/>
        </w:rPr>
      </w:pPr>
    </w:p>
    <w:p w:rsidR="410A84DD" w:rsidP="410A84DD" w:rsidRDefault="410A84DD" w14:paraId="6C398865" w14:textId="215F925D">
      <w:pPr>
        <w:pStyle w:val="NoSpacing"/>
        <w:jc w:val="both"/>
        <w:rPr>
          <w:rFonts w:ascii="Times New Roman" w:hAnsi="Times New Roman" w:eastAsia="Times New Roman" w:cs="Times New Roman"/>
          <w:noProof w:val="0"/>
          <w:sz w:val="32"/>
          <w:szCs w:val="32"/>
          <w:lang w:val="el-G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e460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ac32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e3d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ff3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85a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80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f9c6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02b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9a7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d64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2">
    <w:nsid w:val="7fc92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df8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571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f4d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fea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f51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30a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5">
    <w:nsid w:val="300bf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755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3">
    <w:nsid w:val="4e4fb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b3a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a55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454F24"/>
    <w:rsid w:val="0208F4AD"/>
    <w:rsid w:val="03CCE0F1"/>
    <w:rsid w:val="05922A58"/>
    <w:rsid w:val="06228E4D"/>
    <w:rsid w:val="06C62E93"/>
    <w:rsid w:val="0769A327"/>
    <w:rsid w:val="08D9769D"/>
    <w:rsid w:val="09B234EF"/>
    <w:rsid w:val="0AA3D0CE"/>
    <w:rsid w:val="0ACAD2B0"/>
    <w:rsid w:val="0B6A4676"/>
    <w:rsid w:val="0CEE5A2E"/>
    <w:rsid w:val="0E2252F8"/>
    <w:rsid w:val="0E307340"/>
    <w:rsid w:val="100D8E6C"/>
    <w:rsid w:val="10AD92E0"/>
    <w:rsid w:val="112CCED5"/>
    <w:rsid w:val="1138E4BD"/>
    <w:rsid w:val="1170DC47"/>
    <w:rsid w:val="11FACC42"/>
    <w:rsid w:val="121285AA"/>
    <w:rsid w:val="13FB8382"/>
    <w:rsid w:val="149E8B33"/>
    <w:rsid w:val="14EF5E3B"/>
    <w:rsid w:val="15B5DD57"/>
    <w:rsid w:val="18250749"/>
    <w:rsid w:val="19040EF9"/>
    <w:rsid w:val="192FEA76"/>
    <w:rsid w:val="1A4ED342"/>
    <w:rsid w:val="1B8FD3E6"/>
    <w:rsid w:val="1BEDE2F7"/>
    <w:rsid w:val="1C0276C4"/>
    <w:rsid w:val="1DCDA62D"/>
    <w:rsid w:val="1E907C0B"/>
    <w:rsid w:val="1EC77589"/>
    <w:rsid w:val="1EF029C2"/>
    <w:rsid w:val="1F1A830C"/>
    <w:rsid w:val="1FEA84DB"/>
    <w:rsid w:val="2004D55D"/>
    <w:rsid w:val="205CDB7E"/>
    <w:rsid w:val="20625FB0"/>
    <w:rsid w:val="20970C1F"/>
    <w:rsid w:val="2139C86E"/>
    <w:rsid w:val="21493A83"/>
    <w:rsid w:val="2330B692"/>
    <w:rsid w:val="234FC2FC"/>
    <w:rsid w:val="2383DC96"/>
    <w:rsid w:val="243AA32C"/>
    <w:rsid w:val="25515D15"/>
    <w:rsid w:val="2606C4D5"/>
    <w:rsid w:val="2641D3C3"/>
    <w:rsid w:val="26B651BC"/>
    <w:rsid w:val="2712CDBC"/>
    <w:rsid w:val="27BBBACA"/>
    <w:rsid w:val="284B1F2C"/>
    <w:rsid w:val="29454F24"/>
    <w:rsid w:val="2A0BE276"/>
    <w:rsid w:val="2B0D3269"/>
    <w:rsid w:val="2C0F23A6"/>
    <w:rsid w:val="2C5A0255"/>
    <w:rsid w:val="2DB42603"/>
    <w:rsid w:val="2E58E48C"/>
    <w:rsid w:val="2E667EF1"/>
    <w:rsid w:val="3085ED75"/>
    <w:rsid w:val="31370EB4"/>
    <w:rsid w:val="32A1ACEE"/>
    <w:rsid w:val="335A3ED9"/>
    <w:rsid w:val="34221DA9"/>
    <w:rsid w:val="34FDF45A"/>
    <w:rsid w:val="3579A333"/>
    <w:rsid w:val="35D4EB94"/>
    <w:rsid w:val="390EBC6C"/>
    <w:rsid w:val="39A4580C"/>
    <w:rsid w:val="3AA11FB1"/>
    <w:rsid w:val="3ADAE25B"/>
    <w:rsid w:val="3BFFD708"/>
    <w:rsid w:val="3CB498D8"/>
    <w:rsid w:val="3D7EDA73"/>
    <w:rsid w:val="3DA29EB0"/>
    <w:rsid w:val="3E1E6B62"/>
    <w:rsid w:val="40CC464B"/>
    <w:rsid w:val="410A84DD"/>
    <w:rsid w:val="42B31FF8"/>
    <w:rsid w:val="42E808A6"/>
    <w:rsid w:val="43320979"/>
    <w:rsid w:val="43E4EC7D"/>
    <w:rsid w:val="4459BE68"/>
    <w:rsid w:val="4459BE68"/>
    <w:rsid w:val="44691434"/>
    <w:rsid w:val="448F994B"/>
    <w:rsid w:val="4530407D"/>
    <w:rsid w:val="454CF418"/>
    <w:rsid w:val="45BD2ADD"/>
    <w:rsid w:val="45C48315"/>
    <w:rsid w:val="469A0C70"/>
    <w:rsid w:val="478A0F94"/>
    <w:rsid w:val="479B0B75"/>
    <w:rsid w:val="493D822C"/>
    <w:rsid w:val="49466B21"/>
    <w:rsid w:val="49B2DDB8"/>
    <w:rsid w:val="49FE4514"/>
    <w:rsid w:val="4AA1A4B7"/>
    <w:rsid w:val="4C4A9216"/>
    <w:rsid w:val="4D756451"/>
    <w:rsid w:val="4F20FAC0"/>
    <w:rsid w:val="500DDE14"/>
    <w:rsid w:val="50BAFA77"/>
    <w:rsid w:val="5153B072"/>
    <w:rsid w:val="525618B5"/>
    <w:rsid w:val="5269A9E6"/>
    <w:rsid w:val="52C336DE"/>
    <w:rsid w:val="53828AFD"/>
    <w:rsid w:val="54B6C299"/>
    <w:rsid w:val="56B5D788"/>
    <w:rsid w:val="57D6A465"/>
    <w:rsid w:val="5812B4A1"/>
    <w:rsid w:val="58F88A19"/>
    <w:rsid w:val="593496B9"/>
    <w:rsid w:val="59D25229"/>
    <w:rsid w:val="5B12621A"/>
    <w:rsid w:val="5B69996C"/>
    <w:rsid w:val="5D606A62"/>
    <w:rsid w:val="5E15B7B4"/>
    <w:rsid w:val="5E266A6E"/>
    <w:rsid w:val="5E310BD5"/>
    <w:rsid w:val="612D75E2"/>
    <w:rsid w:val="615EB994"/>
    <w:rsid w:val="6231FE79"/>
    <w:rsid w:val="63CE237E"/>
    <w:rsid w:val="659AC4D5"/>
    <w:rsid w:val="65CC64C5"/>
    <w:rsid w:val="663A82AB"/>
    <w:rsid w:val="6725F47D"/>
    <w:rsid w:val="67295CCF"/>
    <w:rsid w:val="6739D1E3"/>
    <w:rsid w:val="6750CCF6"/>
    <w:rsid w:val="69591166"/>
    <w:rsid w:val="6A595556"/>
    <w:rsid w:val="6B4B7382"/>
    <w:rsid w:val="6B634737"/>
    <w:rsid w:val="6B9C65E1"/>
    <w:rsid w:val="6BD2E770"/>
    <w:rsid w:val="6BF40023"/>
    <w:rsid w:val="6BF8332E"/>
    <w:rsid w:val="6C414405"/>
    <w:rsid w:val="6C46CC34"/>
    <w:rsid w:val="6C7AC9F0"/>
    <w:rsid w:val="6D7D8D86"/>
    <w:rsid w:val="6DA89973"/>
    <w:rsid w:val="6E35C06F"/>
    <w:rsid w:val="6F0BBAEB"/>
    <w:rsid w:val="7056EDEA"/>
    <w:rsid w:val="70B481DC"/>
    <w:rsid w:val="714BA4AF"/>
    <w:rsid w:val="75587771"/>
    <w:rsid w:val="76B7A6BC"/>
    <w:rsid w:val="7770E0B9"/>
    <w:rsid w:val="778C1CE3"/>
    <w:rsid w:val="778DF27F"/>
    <w:rsid w:val="789A30B8"/>
    <w:rsid w:val="797F2BC6"/>
    <w:rsid w:val="79BE1383"/>
    <w:rsid w:val="7A039B9C"/>
    <w:rsid w:val="7B065373"/>
    <w:rsid w:val="7B221B04"/>
    <w:rsid w:val="7BDFF03A"/>
    <w:rsid w:val="7DDD4485"/>
    <w:rsid w:val="7F713F7C"/>
    <w:rsid w:val="7F722536"/>
    <w:rsid w:val="7F785859"/>
    <w:rsid w:val="7FA5BD6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9003"/>
  <w15:chartTrackingRefBased/>
  <w15:docId w15:val="{F18D79C1-1E42-4A0F-A9E7-03A35B79E5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410A84DD"/>
    <w:pPr>
      <w:spacing w:after="0"/>
    </w:pPr>
  </w:style>
  <w:style w:type="paragraph" w:styleId="Heading1">
    <w:uiPriority w:val="9"/>
    <w:name w:val="heading 1"/>
    <w:basedOn w:val="Normal"/>
    <w:next w:val="Normal"/>
    <w:qFormat/>
    <w:rsid w:val="410A84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10A84DD"/>
    <w:rPr>
      <w:color w:val="467886"/>
      <w:u w:val="single"/>
    </w:rPr>
  </w:style>
  <w:style w:type="paragraph" w:styleId="Heading2">
    <w:uiPriority w:val="9"/>
    <w:name w:val="heading 2"/>
    <w:basedOn w:val="Normal"/>
    <w:next w:val="Normal"/>
    <w:unhideWhenUsed/>
    <w:link w:val="Heading2Char"/>
    <w:qFormat/>
    <w:rsid w:val="410A84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10A84DD"/>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10A84DD"/>
    <w:pPr>
      <w:spacing/>
      <w:ind w:left="720"/>
      <w:contextualSpacing/>
    </w:pPr>
  </w:style>
  <w:style w:type="character" w:styleId="Heading2Char" w:customStyle="true">
    <w:uiPriority w:val="9"/>
    <w:name w:val="Heading 2 Char"/>
    <w:basedOn w:val="DefaultParagraphFont"/>
    <w:link w:val="Heading2"/>
    <w:rsid w:val="410A84DD"/>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OC1">
    <w:uiPriority w:val="39"/>
    <w:name w:val="toc 1"/>
    <w:basedOn w:val="Normal"/>
    <w:next w:val="Normal"/>
    <w:unhideWhenUsed/>
    <w:rsid w:val="410A84DD"/>
    <w:pPr>
      <w:spacing w:after="100"/>
    </w:pPr>
  </w:style>
  <w:style w:type="paragraph" w:styleId="TOC2">
    <w:uiPriority w:val="39"/>
    <w:name w:val="toc 2"/>
    <w:basedOn w:val="Normal"/>
    <w:next w:val="Normal"/>
    <w:unhideWhenUsed/>
    <w:rsid w:val="410A84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34005202" /><Relationship Type="http://schemas.openxmlformats.org/officeDocument/2006/relationships/image" Target="/media/image2.png" Id="rId435707143" /><Relationship Type="http://schemas.openxmlformats.org/officeDocument/2006/relationships/image" Target="/media/image3.png" Id="rId2061731270" /><Relationship Type="http://schemas.openxmlformats.org/officeDocument/2006/relationships/image" Target="/media/image4.png" Id="rId591709052" /><Relationship Type="http://schemas.openxmlformats.org/officeDocument/2006/relationships/image" Target="/media/image5.png" Id="rId1495985084" /><Relationship Type="http://schemas.openxmlformats.org/officeDocument/2006/relationships/image" Target="/media/image6.png" Id="rId1119937555" /><Relationship Type="http://schemas.openxmlformats.org/officeDocument/2006/relationships/image" Target="/media/image7.png" Id="rId1911202405" /><Relationship Type="http://schemas.openxmlformats.org/officeDocument/2006/relationships/image" Target="/media/image8.png" Id="rId707556279" /><Relationship Type="http://schemas.openxmlformats.org/officeDocument/2006/relationships/image" Target="/media/image9.png" Id="rId184320463" /><Relationship Type="http://schemas.openxmlformats.org/officeDocument/2006/relationships/image" Target="/media/imagea.png" Id="rId1976332010" /><Relationship Type="http://schemas.openxmlformats.org/officeDocument/2006/relationships/image" Target="/media/imageb.png" Id="rId944831523" /><Relationship Type="http://schemas.openxmlformats.org/officeDocument/2006/relationships/hyperlink" Target="https://www.google.com/search?q=https://OTexts.com/fpp2" TargetMode="External" Id="Re0c9093ed6e64387" /><Relationship Type="http://schemas.openxmlformats.org/officeDocument/2006/relationships/hyperlink" Target="https://www.r-project.org/" TargetMode="External" Id="Rcc33effc3cb141ff" /><Relationship Type="http://schemas.openxmlformats.org/officeDocument/2006/relationships/image" Target="/media/imagec.png" Id="rId1513875083" /><Relationship Type="http://schemas.openxmlformats.org/officeDocument/2006/relationships/image" Target="/media/imaged.png" Id="rId1100011883" /><Relationship Type="http://schemas.openxmlformats.org/officeDocument/2006/relationships/image" Target="/media/imagee.png" Id="rId314246338" /><Relationship Type="http://schemas.openxmlformats.org/officeDocument/2006/relationships/image" Target="/media/imagef.png" Id="rId1269036164" /><Relationship Type="http://schemas.openxmlformats.org/officeDocument/2006/relationships/image" Target="/media/image10.png" Id="rId330387511" /><Relationship Type="http://schemas.openxmlformats.org/officeDocument/2006/relationships/image" Target="/media/image11.png" Id="rId374456373" /><Relationship Type="http://schemas.openxmlformats.org/officeDocument/2006/relationships/image" Target="/media/image12.png" Id="rId736539862" /><Relationship Type="http://schemas.openxmlformats.org/officeDocument/2006/relationships/image" Target="/media/image13.png" Id="rId1677270369" /><Relationship Type="http://schemas.openxmlformats.org/officeDocument/2006/relationships/image" Target="/media/image14.png" Id="rId1825867288" /><Relationship Type="http://schemas.openxmlformats.org/officeDocument/2006/relationships/image" Target="/media/image15.png" Id="rId1046029189" /><Relationship Type="http://schemas.openxmlformats.org/officeDocument/2006/relationships/hyperlink" Target="https://www.google.com/search?q=https://OTexts.com/fpp2" TargetMode="External" Id="Ra2a9431529264d55" /><Relationship Type="http://schemas.openxmlformats.org/officeDocument/2006/relationships/hyperlink" Target="https://www.r-project.org/" TargetMode="External" Id="Rb5ab185e8be04c33" /><Relationship Type="http://schemas.openxmlformats.org/officeDocument/2006/relationships/hyperlink" Target="http://oldportal.emy.gr/emy/el/climatology/climatology_city" TargetMode="External" Id="R42bd836d83ca44f3" /><Relationship Type="http://schemas.openxmlformats.org/officeDocument/2006/relationships/image" Target="/media/image16.png" Id="rId442486176" /><Relationship Type="http://schemas.openxmlformats.org/officeDocument/2006/relationships/image" Target="/media/image17.png" Id="rId934996634" /><Relationship Type="http://schemas.openxmlformats.org/officeDocument/2006/relationships/image" Target="/media/image18.png" Id="rId808650716" /><Relationship Type="http://schemas.openxmlformats.org/officeDocument/2006/relationships/hyperlink" Target="https://www.google.com/search?q=https://OTexts.com/fpp2" TargetMode="External" Id="R512bca442cd6487b" /><Relationship Type="http://schemas.openxmlformats.org/officeDocument/2006/relationships/hyperlink" Target="https://www.r-project.org/" TargetMode="External" Id="R6cab8e84a8b74a09" /><Relationship Type="http://schemas.openxmlformats.org/officeDocument/2006/relationships/numbering" Target="numbering.xml" Id="R189248eb18584d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2026-05-28T16:01:30.5435131Z</dcterms:created>
  <dcterms:modified xsi:type="dcterms:W3CDTF">2026-05-29T08:33:57.3975708Z</dcterms:modified>
  <dc:creator>Theodoros Tsoutsouras</dc:creator>
  <lastModifiedBy>Theodoros Tsoutsouras</lastModifiedBy>
</coreProperties>
</file>