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C6A8" w14:textId="553B38B9" w:rsidR="005C1605" w:rsidRDefault="002A170F" w:rsidP="007C103B">
      <w:pPr>
        <w:ind w:firstLineChars="200" w:firstLine="600"/>
        <w:jc w:val="center"/>
        <w:rPr>
          <w:rFonts w:ascii="宋体" w:eastAsia="宋体" w:hAnsi="宋体"/>
          <w:sz w:val="30"/>
          <w:szCs w:val="30"/>
        </w:rPr>
      </w:pPr>
      <w:r w:rsidRPr="002A170F">
        <w:rPr>
          <w:rFonts w:ascii="宋体" w:eastAsia="宋体" w:hAnsi="宋体"/>
          <w:sz w:val="30"/>
          <w:szCs w:val="30"/>
        </w:rPr>
        <w:t>讲座纪要</w:t>
      </w:r>
      <w:proofErr w:type="gramStart"/>
      <w:r w:rsidRPr="002A170F">
        <w:rPr>
          <w:rFonts w:ascii="宋体" w:eastAsia="宋体" w:hAnsi="宋体"/>
          <w:sz w:val="30"/>
          <w:szCs w:val="30"/>
        </w:rPr>
        <w:t>丨</w:t>
      </w:r>
      <w:proofErr w:type="gramEnd"/>
      <w:r>
        <w:rPr>
          <w:rFonts w:ascii="宋体" w:eastAsia="宋体" w:hAnsi="宋体" w:hint="eastAsia"/>
          <w:sz w:val="30"/>
          <w:szCs w:val="30"/>
        </w:rPr>
        <w:t>张炜</w:t>
      </w:r>
      <w:proofErr w:type="gramStart"/>
      <w:r w:rsidRPr="002A170F">
        <w:rPr>
          <w:rFonts w:ascii="宋体" w:eastAsia="宋体" w:hAnsi="宋体"/>
          <w:sz w:val="30"/>
          <w:szCs w:val="30"/>
        </w:rPr>
        <w:t>丨</w:t>
      </w:r>
      <w:proofErr w:type="gramEnd"/>
      <w:r w:rsidRPr="002A170F">
        <w:rPr>
          <w:rFonts w:ascii="宋体" w:eastAsia="宋体" w:hAnsi="宋体"/>
          <w:sz w:val="30"/>
          <w:szCs w:val="30"/>
        </w:rPr>
        <w:t>断裂与延续：中世纪手抄本与近代早期印刷书</w:t>
      </w:r>
    </w:p>
    <w:p w14:paraId="6E185321" w14:textId="5E2C0395" w:rsidR="002A170F" w:rsidRDefault="002A170F">
      <w:pPr>
        <w:rPr>
          <w:rFonts w:ascii="宋体" w:eastAsia="宋体" w:hAnsi="宋体"/>
          <w:sz w:val="24"/>
          <w:szCs w:val="24"/>
        </w:rPr>
      </w:pPr>
      <w:r>
        <w:rPr>
          <w:rFonts w:ascii="宋体" w:eastAsia="宋体" w:hAnsi="宋体" w:hint="eastAsia"/>
          <w:noProof/>
          <w:sz w:val="24"/>
          <w:szCs w:val="24"/>
        </w:rPr>
        <w:drawing>
          <wp:inline distT="0" distB="0" distL="0" distR="0" wp14:anchorId="59925AFF" wp14:editId="7BE63B7E">
            <wp:extent cx="5274310" cy="3956050"/>
            <wp:effectExtent l="0" t="0" r="2540" b="6350"/>
            <wp:docPr id="1431559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59037" name="图片 143155903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11D1F1E1" w14:textId="2A214CF5" w:rsidR="002A170F" w:rsidRDefault="002A170F" w:rsidP="002A170F">
      <w:pPr>
        <w:jc w:val="center"/>
        <w:rPr>
          <w:rFonts w:ascii="宋体" w:eastAsia="宋体" w:hAnsi="宋体"/>
          <w:sz w:val="24"/>
          <w:szCs w:val="24"/>
        </w:rPr>
      </w:pPr>
      <w:r>
        <w:rPr>
          <w:rFonts w:ascii="宋体" w:eastAsia="宋体" w:hAnsi="宋体" w:hint="eastAsia"/>
          <w:sz w:val="24"/>
          <w:szCs w:val="24"/>
        </w:rPr>
        <w:t>讲座纪要</w:t>
      </w:r>
    </w:p>
    <w:p w14:paraId="3151345D" w14:textId="636A7BED" w:rsidR="002A170F" w:rsidRDefault="002A170F" w:rsidP="007C103B">
      <w:pPr>
        <w:ind w:firstLineChars="200" w:firstLine="480"/>
        <w:rPr>
          <w:rFonts w:ascii="宋体" w:eastAsia="宋体" w:hAnsi="宋体"/>
          <w:sz w:val="24"/>
          <w:szCs w:val="24"/>
        </w:rPr>
      </w:pPr>
      <w:r>
        <w:rPr>
          <w:rFonts w:ascii="宋体" w:eastAsia="宋体" w:hAnsi="宋体" w:hint="eastAsia"/>
          <w:sz w:val="24"/>
          <w:szCs w:val="24"/>
        </w:rPr>
        <w:t xml:space="preserve"> </w:t>
      </w:r>
      <w:r w:rsidRPr="002A170F">
        <w:rPr>
          <w:rFonts w:ascii="宋体" w:eastAsia="宋体" w:hAnsi="宋体"/>
          <w:sz w:val="24"/>
          <w:szCs w:val="24"/>
        </w:rPr>
        <w:t>2026年</w:t>
      </w:r>
      <w:r>
        <w:rPr>
          <w:rFonts w:ascii="宋体" w:eastAsia="宋体" w:hAnsi="宋体" w:hint="eastAsia"/>
          <w:sz w:val="24"/>
          <w:szCs w:val="24"/>
        </w:rPr>
        <w:t>5</w:t>
      </w:r>
      <w:r w:rsidRPr="002A170F">
        <w:rPr>
          <w:rFonts w:ascii="宋体" w:eastAsia="宋体" w:hAnsi="宋体"/>
          <w:sz w:val="24"/>
          <w:szCs w:val="24"/>
        </w:rPr>
        <w:t>月</w:t>
      </w:r>
      <w:r>
        <w:rPr>
          <w:rFonts w:ascii="宋体" w:eastAsia="宋体" w:hAnsi="宋体" w:hint="eastAsia"/>
          <w:sz w:val="24"/>
          <w:szCs w:val="24"/>
        </w:rPr>
        <w:t>14</w:t>
      </w:r>
      <w:r w:rsidRPr="002A170F">
        <w:rPr>
          <w:rFonts w:ascii="宋体" w:eastAsia="宋体" w:hAnsi="宋体"/>
          <w:sz w:val="24"/>
          <w:szCs w:val="24"/>
        </w:rPr>
        <w:t>日</w:t>
      </w:r>
      <w:r w:rsidR="007C103B">
        <w:rPr>
          <w:rFonts w:ascii="宋体" w:eastAsia="宋体" w:hAnsi="宋体" w:hint="eastAsia"/>
          <w:sz w:val="24"/>
          <w:szCs w:val="24"/>
        </w:rPr>
        <w:t>上</w:t>
      </w:r>
      <w:r w:rsidRPr="002A170F">
        <w:rPr>
          <w:rFonts w:ascii="宋体" w:eastAsia="宋体" w:hAnsi="宋体"/>
          <w:sz w:val="24"/>
          <w:szCs w:val="24"/>
        </w:rPr>
        <w:t>午，</w:t>
      </w:r>
      <w:r w:rsidR="007C103B">
        <w:rPr>
          <w:rFonts w:ascii="宋体" w:eastAsia="宋体" w:hAnsi="宋体" w:hint="eastAsia"/>
          <w:sz w:val="24"/>
          <w:szCs w:val="24"/>
        </w:rPr>
        <w:t>中国社会科学院世界历史研究所研究员，中国社会科学院大学历史学院教授张炜</w:t>
      </w:r>
      <w:r w:rsidRPr="002A170F">
        <w:rPr>
          <w:rFonts w:ascii="宋体" w:eastAsia="宋体" w:hAnsi="宋体"/>
          <w:sz w:val="24"/>
          <w:szCs w:val="24"/>
        </w:rPr>
        <w:t>受邀来我校，在北一区文科楼406教室为我院本科生、研究生作了题为“</w:t>
      </w:r>
      <w:r w:rsidR="007C103B" w:rsidRPr="007C103B">
        <w:rPr>
          <w:rFonts w:ascii="宋体" w:eastAsia="宋体" w:hAnsi="宋体"/>
          <w:sz w:val="24"/>
          <w:szCs w:val="24"/>
        </w:rPr>
        <w:t>断裂与延续：中世纪手抄本与近代早期印刷书</w:t>
      </w:r>
      <w:r w:rsidRPr="002A170F">
        <w:rPr>
          <w:rFonts w:ascii="宋体" w:eastAsia="宋体" w:hAnsi="宋体"/>
          <w:sz w:val="24"/>
          <w:szCs w:val="24"/>
        </w:rPr>
        <w:t>”的讲座。本次讲座系首都师范大学历史学院中世纪抄本与古文书学系列讲座之一，由首都师范大学历史学院陈志坚教授主持，来自历史学院的</w:t>
      </w:r>
      <w:r w:rsidR="007C103B">
        <w:rPr>
          <w:rFonts w:ascii="宋体" w:eastAsia="宋体" w:hAnsi="宋体" w:hint="eastAsia"/>
          <w:sz w:val="24"/>
          <w:szCs w:val="24"/>
        </w:rPr>
        <w:t>约</w:t>
      </w:r>
      <w:r w:rsidRPr="002A170F">
        <w:rPr>
          <w:rFonts w:ascii="宋体" w:eastAsia="宋体" w:hAnsi="宋体"/>
          <w:sz w:val="24"/>
          <w:szCs w:val="24"/>
        </w:rPr>
        <w:t>30名学生参加了本次讲座。</w:t>
      </w:r>
    </w:p>
    <w:p w14:paraId="1CA08657" w14:textId="77777777" w:rsidR="007C103B" w:rsidRDefault="007C103B" w:rsidP="007C103B">
      <w:pPr>
        <w:ind w:firstLineChars="200" w:firstLine="480"/>
        <w:rPr>
          <w:rFonts w:ascii="宋体" w:eastAsia="宋体" w:hAnsi="宋体"/>
          <w:sz w:val="24"/>
          <w:szCs w:val="24"/>
        </w:rPr>
      </w:pPr>
    </w:p>
    <w:p w14:paraId="4017EC24" w14:textId="0DDD7E3D" w:rsidR="007C103B" w:rsidRDefault="007C103B" w:rsidP="007C103B">
      <w:pPr>
        <w:ind w:firstLineChars="200" w:firstLine="480"/>
        <w:rPr>
          <w:rFonts w:ascii="宋体" w:eastAsia="宋体" w:hAnsi="宋体"/>
          <w:sz w:val="24"/>
          <w:szCs w:val="24"/>
        </w:rPr>
      </w:pPr>
      <w:r>
        <w:rPr>
          <w:rFonts w:ascii="宋体" w:eastAsia="宋体" w:hAnsi="宋体" w:hint="eastAsia"/>
          <w:sz w:val="24"/>
          <w:szCs w:val="24"/>
        </w:rPr>
        <w:t>讲座伊始，张炜老师回顾了中国社会科学院大学与首都师范大学的友谊，并肯定了首都师范大学在古文书学研究方面的贡献。随后，张老师从自己的研究历程入手，肯定了手抄本研究和印刷</w:t>
      </w:r>
      <w:proofErr w:type="gramStart"/>
      <w:r>
        <w:rPr>
          <w:rFonts w:ascii="宋体" w:eastAsia="宋体" w:hAnsi="宋体" w:hint="eastAsia"/>
          <w:sz w:val="24"/>
          <w:szCs w:val="24"/>
        </w:rPr>
        <w:t>书研究</w:t>
      </w:r>
      <w:proofErr w:type="gramEnd"/>
      <w:r>
        <w:rPr>
          <w:rFonts w:ascii="宋体" w:eastAsia="宋体" w:hAnsi="宋体" w:hint="eastAsia"/>
          <w:sz w:val="24"/>
          <w:szCs w:val="24"/>
        </w:rPr>
        <w:t>领域之间的密切关系。讲座将从“断裂与延续”的争论、</w:t>
      </w:r>
      <w:r w:rsidRPr="007C103B">
        <w:rPr>
          <w:rFonts w:ascii="宋体" w:eastAsia="宋体" w:hAnsi="宋体"/>
          <w:sz w:val="24"/>
          <w:szCs w:val="24"/>
        </w:rPr>
        <w:t>手抄本与印刷书在形式上的延续性</w:t>
      </w:r>
      <w:r w:rsidR="00A23FAE">
        <w:rPr>
          <w:rFonts w:ascii="宋体" w:eastAsia="宋体" w:hAnsi="宋体" w:hint="eastAsia"/>
          <w:sz w:val="24"/>
          <w:szCs w:val="24"/>
        </w:rPr>
        <w:t>、</w:t>
      </w:r>
      <w:r w:rsidR="00A23FAE" w:rsidRPr="00A23FAE">
        <w:rPr>
          <w:rFonts w:ascii="宋体" w:eastAsia="宋体" w:hAnsi="宋体"/>
          <w:sz w:val="24"/>
          <w:szCs w:val="24"/>
        </w:rPr>
        <w:t>手抄本与早期印刷书在内容上的相似性</w:t>
      </w:r>
      <w:r w:rsidR="00A23FAE">
        <w:rPr>
          <w:rFonts w:ascii="宋体" w:eastAsia="宋体" w:hAnsi="宋体" w:hint="eastAsia"/>
          <w:sz w:val="24"/>
          <w:szCs w:val="24"/>
        </w:rPr>
        <w:t>和</w:t>
      </w:r>
      <w:r w:rsidR="00A23FAE" w:rsidRPr="00A23FAE">
        <w:rPr>
          <w:rFonts w:ascii="宋体" w:eastAsia="宋体" w:hAnsi="宋体"/>
          <w:sz w:val="24"/>
          <w:szCs w:val="24"/>
        </w:rPr>
        <w:t>早期印刷书的生产与销售</w:t>
      </w:r>
      <w:r w:rsidR="00A23FAE">
        <w:rPr>
          <w:rFonts w:ascii="宋体" w:eastAsia="宋体" w:hAnsi="宋体" w:hint="eastAsia"/>
          <w:sz w:val="24"/>
          <w:szCs w:val="24"/>
        </w:rPr>
        <w:t>四个方面展开。</w:t>
      </w:r>
    </w:p>
    <w:p w14:paraId="1CACB3B7" w14:textId="77777777" w:rsidR="00A23FAE" w:rsidRDefault="00A23FAE" w:rsidP="007C103B">
      <w:pPr>
        <w:ind w:firstLineChars="200" w:firstLine="480"/>
        <w:rPr>
          <w:rFonts w:ascii="宋体" w:eastAsia="宋体" w:hAnsi="宋体"/>
          <w:sz w:val="24"/>
          <w:szCs w:val="24"/>
        </w:rPr>
      </w:pPr>
    </w:p>
    <w:p w14:paraId="7F718769" w14:textId="2C2D0EB9" w:rsidR="00A23FAE" w:rsidRDefault="00A23FAE" w:rsidP="007C103B">
      <w:pPr>
        <w:ind w:firstLineChars="200" w:firstLine="480"/>
        <w:rPr>
          <w:rFonts w:ascii="宋体" w:eastAsia="宋体" w:hAnsi="宋体"/>
          <w:sz w:val="24"/>
          <w:szCs w:val="24"/>
        </w:rPr>
      </w:pPr>
      <w:r>
        <w:rPr>
          <w:rFonts w:ascii="宋体" w:eastAsia="宋体" w:hAnsi="宋体" w:hint="eastAsia"/>
          <w:sz w:val="24"/>
          <w:szCs w:val="24"/>
        </w:rPr>
        <w:t>首先，张炜老师指出</w:t>
      </w:r>
      <w:r w:rsidRPr="00A23FAE">
        <w:rPr>
          <w:rFonts w:ascii="宋体" w:eastAsia="宋体" w:hAnsi="宋体"/>
          <w:sz w:val="24"/>
          <w:szCs w:val="24"/>
        </w:rPr>
        <w:t>断裂与延续是贯穿欧洲书籍史研究的核心议题，关于手抄本和印刷书的关系长期存在争议</w:t>
      </w:r>
      <w:r>
        <w:rPr>
          <w:rFonts w:ascii="宋体" w:eastAsia="宋体" w:hAnsi="宋体" w:hint="eastAsia"/>
          <w:sz w:val="24"/>
          <w:szCs w:val="24"/>
        </w:rPr>
        <w:t>，并以此为线索回顾了印刷</w:t>
      </w:r>
      <w:proofErr w:type="gramStart"/>
      <w:r>
        <w:rPr>
          <w:rFonts w:ascii="宋体" w:eastAsia="宋体" w:hAnsi="宋体" w:hint="eastAsia"/>
          <w:sz w:val="24"/>
          <w:szCs w:val="24"/>
        </w:rPr>
        <w:t>书研究</w:t>
      </w:r>
      <w:proofErr w:type="gramEnd"/>
      <w:r>
        <w:rPr>
          <w:rFonts w:ascii="宋体" w:eastAsia="宋体" w:hAnsi="宋体" w:hint="eastAsia"/>
          <w:sz w:val="24"/>
          <w:szCs w:val="24"/>
        </w:rPr>
        <w:t>的学术史。1958年，年鉴学派（</w:t>
      </w:r>
      <w:r w:rsidRPr="00A23FAE">
        <w:rPr>
          <w:rFonts w:ascii="宋体" w:eastAsia="宋体" w:hAnsi="宋体"/>
          <w:sz w:val="24"/>
          <w:szCs w:val="24"/>
        </w:rPr>
        <w:t>École des Annales</w:t>
      </w:r>
      <w:r>
        <w:rPr>
          <w:rFonts w:ascii="宋体" w:eastAsia="宋体" w:hAnsi="宋体" w:hint="eastAsia"/>
          <w:sz w:val="24"/>
          <w:szCs w:val="24"/>
        </w:rPr>
        <w:t>）的两位学者费夫贺（</w:t>
      </w:r>
      <w:r w:rsidRPr="00A23FAE">
        <w:rPr>
          <w:rFonts w:ascii="宋体" w:eastAsia="宋体" w:hAnsi="宋体"/>
          <w:sz w:val="24"/>
          <w:szCs w:val="24"/>
        </w:rPr>
        <w:t>Lucien Febvre</w:t>
      </w:r>
      <w:r>
        <w:rPr>
          <w:rFonts w:ascii="宋体" w:eastAsia="宋体" w:hAnsi="宋体" w:hint="eastAsia"/>
          <w:sz w:val="24"/>
          <w:szCs w:val="24"/>
        </w:rPr>
        <w:t>）和马尔坦（</w:t>
      </w:r>
      <w:r w:rsidRPr="00A23FAE">
        <w:rPr>
          <w:rFonts w:ascii="宋体" w:eastAsia="宋体" w:hAnsi="宋体"/>
          <w:sz w:val="24"/>
          <w:szCs w:val="24"/>
        </w:rPr>
        <w:t>Henri-Jean Martin</w:t>
      </w:r>
      <w:r>
        <w:rPr>
          <w:rFonts w:ascii="宋体" w:eastAsia="宋体" w:hAnsi="宋体" w:hint="eastAsia"/>
          <w:sz w:val="24"/>
          <w:szCs w:val="24"/>
        </w:rPr>
        <w:t>）合作完成《印刷书的诞生》（</w:t>
      </w:r>
      <w:proofErr w:type="spellStart"/>
      <w:r w:rsidRPr="00A23FAE">
        <w:rPr>
          <w:rFonts w:ascii="宋体" w:eastAsia="宋体" w:hAnsi="宋体"/>
          <w:i/>
          <w:iCs/>
          <w:sz w:val="24"/>
          <w:szCs w:val="24"/>
        </w:rPr>
        <w:t>L'Apparition</w:t>
      </w:r>
      <w:proofErr w:type="spellEnd"/>
      <w:r w:rsidRPr="00A23FAE">
        <w:rPr>
          <w:rFonts w:ascii="宋体" w:eastAsia="宋体" w:hAnsi="宋体"/>
          <w:i/>
          <w:iCs/>
          <w:sz w:val="24"/>
          <w:szCs w:val="24"/>
        </w:rPr>
        <w:t xml:space="preserve"> du livre</w:t>
      </w:r>
      <w:r>
        <w:rPr>
          <w:rFonts w:ascii="宋体" w:eastAsia="宋体" w:hAnsi="宋体" w:hint="eastAsia"/>
          <w:sz w:val="24"/>
          <w:szCs w:val="24"/>
        </w:rPr>
        <w:t>）一书，首次</w:t>
      </w:r>
      <w:r w:rsidRPr="00A23FAE">
        <w:rPr>
          <w:rFonts w:ascii="宋体" w:eastAsia="宋体" w:hAnsi="宋体"/>
          <w:sz w:val="24"/>
          <w:szCs w:val="24"/>
        </w:rPr>
        <w:t>将印刷书放在欧洲文化史的视野中，分析其革命性影响。</w:t>
      </w:r>
      <w:r>
        <w:rPr>
          <w:rFonts w:ascii="宋体" w:eastAsia="宋体" w:hAnsi="宋体" w:hint="eastAsia"/>
          <w:sz w:val="24"/>
          <w:szCs w:val="24"/>
        </w:rPr>
        <w:t>然</w:t>
      </w:r>
      <w:r>
        <w:rPr>
          <w:rFonts w:ascii="宋体" w:eastAsia="宋体" w:hAnsi="宋体" w:hint="eastAsia"/>
          <w:sz w:val="24"/>
          <w:szCs w:val="24"/>
        </w:rPr>
        <w:lastRenderedPageBreak/>
        <w:t>而，该书的法文和英文标题将印刷书的</w:t>
      </w:r>
      <w:r w:rsidR="001D72C5">
        <w:rPr>
          <w:rFonts w:ascii="宋体" w:eastAsia="宋体" w:hAnsi="宋体" w:hint="eastAsia"/>
          <w:sz w:val="24"/>
          <w:szCs w:val="24"/>
        </w:rPr>
        <w:t>到来</w:t>
      </w:r>
      <w:r>
        <w:rPr>
          <w:rFonts w:ascii="宋体" w:eastAsia="宋体" w:hAnsi="宋体" w:hint="eastAsia"/>
          <w:sz w:val="24"/>
          <w:szCs w:val="24"/>
        </w:rPr>
        <w:t>简单等同于书籍的产生，</w:t>
      </w:r>
      <w:r w:rsidR="001D72C5">
        <w:rPr>
          <w:rFonts w:ascii="宋体" w:eastAsia="宋体" w:hAnsi="宋体" w:hint="eastAsia"/>
          <w:sz w:val="24"/>
          <w:szCs w:val="24"/>
        </w:rPr>
        <w:t>无意</w:t>
      </w:r>
      <w:r>
        <w:rPr>
          <w:rFonts w:ascii="宋体" w:eastAsia="宋体" w:hAnsi="宋体" w:hint="eastAsia"/>
          <w:sz w:val="24"/>
          <w:szCs w:val="24"/>
        </w:rPr>
        <w:t>忽视了手抄本生产体系。</w:t>
      </w:r>
      <w:r w:rsidR="001D72C5">
        <w:rPr>
          <w:rFonts w:ascii="宋体" w:eastAsia="宋体" w:hAnsi="宋体" w:hint="eastAsia"/>
          <w:sz w:val="24"/>
          <w:szCs w:val="24"/>
        </w:rPr>
        <w:t>20世纪70年代，美国学者伊丽莎白·爱森斯坦（</w:t>
      </w:r>
      <w:r w:rsidR="001D72C5" w:rsidRPr="001D72C5">
        <w:rPr>
          <w:rFonts w:ascii="宋体" w:eastAsia="宋体" w:hAnsi="宋体"/>
          <w:sz w:val="24"/>
          <w:szCs w:val="24"/>
        </w:rPr>
        <w:t>Elizabeth L. Eisenstein</w:t>
      </w:r>
      <w:r w:rsidR="001D72C5">
        <w:rPr>
          <w:rFonts w:ascii="宋体" w:eastAsia="宋体" w:hAnsi="宋体" w:hint="eastAsia"/>
          <w:sz w:val="24"/>
          <w:szCs w:val="24"/>
        </w:rPr>
        <w:t>）在其著作《作为变革动机的印刷机》（</w:t>
      </w:r>
      <w:r w:rsidR="001D72C5" w:rsidRPr="001D72C5">
        <w:rPr>
          <w:rFonts w:ascii="宋体" w:eastAsia="宋体" w:hAnsi="宋体"/>
          <w:i/>
          <w:iCs/>
          <w:sz w:val="24"/>
          <w:szCs w:val="24"/>
        </w:rPr>
        <w:t>The Printing Press as an Agent of Change: Communications and Cultural Transformations in Early-Modern Europe</w:t>
      </w:r>
      <w:r w:rsidR="001D72C5">
        <w:rPr>
          <w:rFonts w:ascii="宋体" w:eastAsia="宋体" w:hAnsi="宋体" w:hint="eastAsia"/>
          <w:sz w:val="24"/>
          <w:szCs w:val="24"/>
        </w:rPr>
        <w:t>）中认为欧洲社会变革的动因是印刷术的诞生</w:t>
      </w:r>
      <w:r w:rsidR="00EE29B9">
        <w:rPr>
          <w:rFonts w:ascii="宋体" w:eastAsia="宋体" w:hAnsi="宋体" w:hint="eastAsia"/>
          <w:sz w:val="24"/>
          <w:szCs w:val="24"/>
        </w:rPr>
        <w:t>，并批评库恩（</w:t>
      </w:r>
      <w:r w:rsidR="00EE29B9" w:rsidRPr="00EE29B9">
        <w:rPr>
          <w:rFonts w:ascii="宋体" w:eastAsia="宋体" w:hAnsi="宋体"/>
          <w:sz w:val="24"/>
          <w:szCs w:val="24"/>
        </w:rPr>
        <w:t>Thomas Samuel Kuhn</w:t>
      </w:r>
      <w:r w:rsidR="00EE29B9">
        <w:rPr>
          <w:rFonts w:ascii="宋体" w:eastAsia="宋体" w:hAnsi="宋体" w:hint="eastAsia"/>
          <w:sz w:val="24"/>
          <w:szCs w:val="24"/>
        </w:rPr>
        <w:t>）忽视了印刷术引起的传播革命。她认为，对宗教改革的研究应从古腾堡（</w:t>
      </w:r>
      <w:r w:rsidR="00EE29B9" w:rsidRPr="00EE29B9">
        <w:rPr>
          <w:rFonts w:ascii="宋体" w:eastAsia="宋体" w:hAnsi="宋体"/>
          <w:sz w:val="24"/>
          <w:szCs w:val="24"/>
        </w:rPr>
        <w:t>Johannes Gutenberg</w:t>
      </w:r>
      <w:r w:rsidR="00EE29B9">
        <w:rPr>
          <w:rFonts w:ascii="宋体" w:eastAsia="宋体" w:hAnsi="宋体" w:hint="eastAsia"/>
          <w:sz w:val="24"/>
          <w:szCs w:val="24"/>
        </w:rPr>
        <w:t>）</w:t>
      </w:r>
      <w:proofErr w:type="gramStart"/>
      <w:r w:rsidR="00EE29B9">
        <w:rPr>
          <w:rFonts w:ascii="宋体" w:eastAsia="宋体" w:hAnsi="宋体" w:hint="eastAsia"/>
          <w:sz w:val="24"/>
          <w:szCs w:val="24"/>
        </w:rPr>
        <w:t>而非路德</w:t>
      </w:r>
      <w:proofErr w:type="gramEnd"/>
      <w:r w:rsidR="00EE29B9">
        <w:rPr>
          <w:rFonts w:ascii="宋体" w:eastAsia="宋体" w:hAnsi="宋体" w:hint="eastAsia"/>
          <w:sz w:val="24"/>
          <w:szCs w:val="24"/>
        </w:rPr>
        <w:t>开始。此后，关于印刷术在近代早期社会变革中</w:t>
      </w:r>
      <w:r w:rsidR="002B6607">
        <w:rPr>
          <w:rFonts w:ascii="宋体" w:eastAsia="宋体" w:hAnsi="宋体" w:hint="eastAsia"/>
          <w:sz w:val="24"/>
          <w:szCs w:val="24"/>
        </w:rPr>
        <w:t>的作用，史学界出现了多样且矛盾的表述，一方面指出印刷品与手抄本有明显区别，为西方文明中的思想生活带来了极其急速的变革；另一方面又认为印刷书在很多方面仿效了手抄本。</w:t>
      </w:r>
    </w:p>
    <w:p w14:paraId="625CCE27" w14:textId="77777777" w:rsidR="002B6607" w:rsidRDefault="002B6607" w:rsidP="007C103B">
      <w:pPr>
        <w:ind w:firstLineChars="200" w:firstLine="480"/>
        <w:rPr>
          <w:rFonts w:ascii="宋体" w:eastAsia="宋体" w:hAnsi="宋体"/>
          <w:sz w:val="24"/>
          <w:szCs w:val="24"/>
        </w:rPr>
      </w:pPr>
    </w:p>
    <w:p w14:paraId="2984F766" w14:textId="0CC4D48F" w:rsidR="002B6607" w:rsidRDefault="002B6607" w:rsidP="007C103B">
      <w:pPr>
        <w:ind w:firstLineChars="200" w:firstLine="480"/>
        <w:rPr>
          <w:rFonts w:ascii="宋体" w:eastAsia="宋体" w:hAnsi="宋体"/>
          <w:sz w:val="24"/>
          <w:szCs w:val="24"/>
        </w:rPr>
      </w:pPr>
      <w:r>
        <w:rPr>
          <w:rFonts w:ascii="宋体" w:eastAsia="宋体" w:hAnsi="宋体" w:hint="eastAsia"/>
          <w:sz w:val="24"/>
          <w:szCs w:val="24"/>
        </w:rPr>
        <w:t>随即，张老师从三个方面入手，阐述了自己对于中世纪手抄本与近代早期印刷书之间关系的理解。在形式</w:t>
      </w:r>
      <w:r w:rsidR="005243D7">
        <w:rPr>
          <w:rFonts w:ascii="宋体" w:eastAsia="宋体" w:hAnsi="宋体" w:hint="eastAsia"/>
          <w:sz w:val="24"/>
          <w:szCs w:val="24"/>
        </w:rPr>
        <w:t>方面</w:t>
      </w:r>
      <w:r>
        <w:rPr>
          <w:rFonts w:ascii="宋体" w:eastAsia="宋体" w:hAnsi="宋体" w:hint="eastAsia"/>
          <w:sz w:val="24"/>
          <w:szCs w:val="24"/>
        </w:rPr>
        <w:t>，印刷书与手抄本保持了1-2个世纪的延续性。古腾堡圣经延续了圣经抄本钟爱的哥特式字体，并继承12-13世纪抄本生产中华丽装饰首字母的传统，将每一章节开篇首字母手工涂成红色或蓝色。早期印刷书与手抄本彩绘装饰图案趋同，反映相似的审美趣味。印刷圣经的两栏式分栏方式也受到手抄本《旧约》的影响。部分印刷</w:t>
      </w:r>
      <w:proofErr w:type="gramStart"/>
      <w:r>
        <w:rPr>
          <w:rFonts w:ascii="宋体" w:eastAsia="宋体" w:hAnsi="宋体" w:hint="eastAsia"/>
          <w:sz w:val="24"/>
          <w:szCs w:val="24"/>
        </w:rPr>
        <w:t>书仍然采用犊</w:t>
      </w:r>
      <w:proofErr w:type="gramEnd"/>
      <w:r>
        <w:rPr>
          <w:rFonts w:ascii="宋体" w:eastAsia="宋体" w:hAnsi="宋体" w:hint="eastAsia"/>
          <w:sz w:val="24"/>
          <w:szCs w:val="24"/>
        </w:rPr>
        <w:t>皮纸印刷。</w:t>
      </w:r>
      <w:r w:rsidR="005243D7">
        <w:rPr>
          <w:rFonts w:ascii="宋体" w:eastAsia="宋体" w:hAnsi="宋体" w:hint="eastAsia"/>
          <w:sz w:val="24"/>
          <w:szCs w:val="24"/>
        </w:rPr>
        <w:t>早期印刷书没有书名页，往往在末页记录书籍的主要内容和来源，这同样是手抄本的延续，并为后来的版本记录打下了基础。</w:t>
      </w:r>
    </w:p>
    <w:p w14:paraId="3C55A6B5" w14:textId="77777777" w:rsidR="005243D7" w:rsidRDefault="005243D7" w:rsidP="007C103B">
      <w:pPr>
        <w:ind w:firstLineChars="200" w:firstLine="480"/>
        <w:rPr>
          <w:rFonts w:ascii="宋体" w:eastAsia="宋体" w:hAnsi="宋体"/>
          <w:sz w:val="24"/>
          <w:szCs w:val="24"/>
        </w:rPr>
      </w:pPr>
    </w:p>
    <w:p w14:paraId="59EE409A" w14:textId="45747A19" w:rsidR="005243D7" w:rsidRDefault="005243D7" w:rsidP="007C103B">
      <w:pPr>
        <w:ind w:firstLineChars="200" w:firstLine="480"/>
        <w:rPr>
          <w:rFonts w:ascii="宋体" w:eastAsia="宋体" w:hAnsi="宋体"/>
          <w:sz w:val="24"/>
          <w:szCs w:val="24"/>
        </w:rPr>
      </w:pPr>
      <w:r>
        <w:rPr>
          <w:rFonts w:ascii="宋体" w:eastAsia="宋体" w:hAnsi="宋体" w:hint="eastAsia"/>
          <w:sz w:val="24"/>
          <w:szCs w:val="24"/>
        </w:rPr>
        <w:t>在内容方面，早期印刷书相较中世纪抄本并无太多变化，包括使用哥</w:t>
      </w:r>
      <w:proofErr w:type="gramStart"/>
      <w:r>
        <w:rPr>
          <w:rFonts w:ascii="宋体" w:eastAsia="宋体" w:hAnsi="宋体" w:hint="eastAsia"/>
          <w:sz w:val="24"/>
          <w:szCs w:val="24"/>
        </w:rPr>
        <w:t>特</w:t>
      </w:r>
      <w:proofErr w:type="gramEnd"/>
      <w:r>
        <w:rPr>
          <w:rFonts w:ascii="宋体" w:eastAsia="宋体" w:hAnsi="宋体" w:hint="eastAsia"/>
          <w:sz w:val="24"/>
          <w:szCs w:val="24"/>
        </w:rPr>
        <w:t>字体印刷的圣经、宗教书籍和赎罪</w:t>
      </w:r>
      <w:proofErr w:type="gramStart"/>
      <w:r>
        <w:rPr>
          <w:rFonts w:ascii="宋体" w:eastAsia="宋体" w:hAnsi="宋体" w:hint="eastAsia"/>
          <w:sz w:val="24"/>
          <w:szCs w:val="24"/>
        </w:rPr>
        <w:t>券</w:t>
      </w:r>
      <w:proofErr w:type="gramEnd"/>
      <w:r>
        <w:rPr>
          <w:rFonts w:ascii="宋体" w:eastAsia="宋体" w:hAnsi="宋体" w:hint="eastAsia"/>
          <w:sz w:val="24"/>
          <w:szCs w:val="24"/>
        </w:rPr>
        <w:t>；以及用罗马字体印刷的教会法论著、教学用书及以西塞罗</w:t>
      </w:r>
      <w:r w:rsidR="00252488">
        <w:rPr>
          <w:rFonts w:ascii="宋体" w:eastAsia="宋体" w:hAnsi="宋体" w:hint="eastAsia"/>
          <w:sz w:val="24"/>
          <w:szCs w:val="24"/>
        </w:rPr>
        <w:t>（</w:t>
      </w:r>
      <w:r w:rsidR="00252488" w:rsidRPr="00252488">
        <w:rPr>
          <w:rFonts w:ascii="宋体" w:eastAsia="宋体" w:hAnsi="宋体"/>
          <w:sz w:val="24"/>
          <w:szCs w:val="24"/>
        </w:rPr>
        <w:t>Cicero</w:t>
      </w:r>
      <w:r w:rsidR="00252488">
        <w:rPr>
          <w:rFonts w:ascii="宋体" w:eastAsia="宋体" w:hAnsi="宋体" w:hint="eastAsia"/>
          <w:sz w:val="24"/>
          <w:szCs w:val="24"/>
        </w:rPr>
        <w:t>）</w:t>
      </w:r>
      <w:r>
        <w:rPr>
          <w:rFonts w:ascii="宋体" w:eastAsia="宋体" w:hAnsi="宋体" w:hint="eastAsia"/>
          <w:sz w:val="24"/>
          <w:szCs w:val="24"/>
        </w:rPr>
        <w:t>作品为代表的人文主义经典著作。</w:t>
      </w:r>
      <w:r w:rsidR="00252488">
        <w:rPr>
          <w:rFonts w:ascii="宋体" w:eastAsia="宋体" w:hAnsi="宋体" w:hint="eastAsia"/>
          <w:sz w:val="24"/>
          <w:szCs w:val="24"/>
        </w:rPr>
        <w:t>以</w:t>
      </w:r>
      <w:r w:rsidR="00252488" w:rsidRPr="00252488">
        <w:rPr>
          <w:rFonts w:ascii="宋体" w:eastAsia="宋体" w:hAnsi="宋体"/>
          <w:sz w:val="24"/>
          <w:szCs w:val="24"/>
        </w:rPr>
        <w:t>克里斯多夫·普朗坦（Christophe Plantin）</w:t>
      </w:r>
      <w:r w:rsidR="00252488">
        <w:rPr>
          <w:rFonts w:ascii="宋体" w:eastAsia="宋体" w:hAnsi="宋体" w:hint="eastAsia"/>
          <w:sz w:val="24"/>
          <w:szCs w:val="24"/>
        </w:rPr>
        <w:t>为代表的天主教印刷商同样通过大量印刷支持自己宗教观念的作品来反击新教，在法国等国家，他们甚至超越了其新教对手。</w:t>
      </w:r>
      <w:r w:rsidR="00E16392">
        <w:rPr>
          <w:rFonts w:ascii="宋体" w:eastAsia="宋体" w:hAnsi="宋体" w:hint="eastAsia"/>
          <w:sz w:val="24"/>
          <w:szCs w:val="24"/>
        </w:rPr>
        <w:t>在英格兰，威廉·卡克斯顿（</w:t>
      </w:r>
      <w:r w:rsidR="00CD03D7" w:rsidRPr="00CD03D7">
        <w:rPr>
          <w:rFonts w:ascii="宋体" w:eastAsia="宋体" w:hAnsi="宋体"/>
          <w:sz w:val="24"/>
          <w:szCs w:val="24"/>
        </w:rPr>
        <w:t>William Caxton</w:t>
      </w:r>
      <w:r w:rsidR="00E16392">
        <w:rPr>
          <w:rFonts w:ascii="宋体" w:eastAsia="宋体" w:hAnsi="宋体" w:hint="eastAsia"/>
          <w:sz w:val="24"/>
          <w:szCs w:val="24"/>
        </w:rPr>
        <w:t>）</w:t>
      </w:r>
      <w:r w:rsidR="00CD03D7">
        <w:rPr>
          <w:rFonts w:ascii="宋体" w:eastAsia="宋体" w:hAnsi="宋体" w:hint="eastAsia"/>
          <w:sz w:val="24"/>
          <w:szCs w:val="24"/>
        </w:rPr>
        <w:t>等印刷商印制的书籍以传奇故事和宗教书籍为主，人文主义著作很少。</w:t>
      </w:r>
      <w:r w:rsidR="00252488">
        <w:rPr>
          <w:rFonts w:ascii="宋体" w:eastAsia="宋体" w:hAnsi="宋体" w:hint="eastAsia"/>
          <w:sz w:val="24"/>
          <w:szCs w:val="24"/>
        </w:rPr>
        <w:t>总的来说，作为新技术的印刷书非但没有破坏旧思想，还反过来巩固了它，使得许多在中世纪被埋没的历史文本重新找到了读者群。</w:t>
      </w:r>
    </w:p>
    <w:p w14:paraId="0490EE0D" w14:textId="77777777" w:rsidR="00252488" w:rsidRDefault="00252488" w:rsidP="007C103B">
      <w:pPr>
        <w:ind w:firstLineChars="200" w:firstLine="480"/>
        <w:rPr>
          <w:rFonts w:ascii="宋体" w:eastAsia="宋体" w:hAnsi="宋体"/>
          <w:sz w:val="24"/>
          <w:szCs w:val="24"/>
        </w:rPr>
      </w:pPr>
    </w:p>
    <w:p w14:paraId="444C3989" w14:textId="1E5DB3E7" w:rsidR="00252488" w:rsidRDefault="00E16392" w:rsidP="007C103B">
      <w:pPr>
        <w:ind w:firstLineChars="200" w:firstLine="480"/>
        <w:rPr>
          <w:rFonts w:ascii="宋体" w:eastAsia="宋体" w:hAnsi="宋体"/>
          <w:sz w:val="24"/>
          <w:szCs w:val="24"/>
        </w:rPr>
      </w:pPr>
      <w:r>
        <w:rPr>
          <w:rFonts w:ascii="宋体" w:eastAsia="宋体" w:hAnsi="宋体" w:hint="eastAsia"/>
          <w:sz w:val="24"/>
          <w:szCs w:val="24"/>
        </w:rPr>
        <w:t>在生产和销售方面，许多早期印刷书的生产者自身都曾参与过手抄本制作，如古腾堡的合作者彼得·舍弗（</w:t>
      </w:r>
      <w:r w:rsidRPr="00E16392">
        <w:rPr>
          <w:rFonts w:ascii="宋体" w:eastAsia="宋体" w:hAnsi="宋体"/>
          <w:sz w:val="24"/>
          <w:szCs w:val="24"/>
        </w:rPr>
        <w:t>Peter Schöffer</w:t>
      </w:r>
      <w:r>
        <w:rPr>
          <w:rFonts w:ascii="宋体" w:eastAsia="宋体" w:hAnsi="宋体" w:hint="eastAsia"/>
          <w:sz w:val="24"/>
          <w:szCs w:val="24"/>
        </w:rPr>
        <w:t>）原为抄工，后来协助古腾堡进行字体设计和排版工作。</w:t>
      </w:r>
      <w:r w:rsidR="00CD03D7">
        <w:rPr>
          <w:rFonts w:ascii="宋体" w:eastAsia="宋体" w:hAnsi="宋体" w:hint="eastAsia"/>
          <w:sz w:val="24"/>
          <w:szCs w:val="24"/>
        </w:rPr>
        <w:t>印刷书的购买者通常为修道院、大学和富裕人士，后者最终仍然大多将书籍捐赠给宗教机构。手抄本在16-17世纪始终与印刷书共生并相互影响，卡克斯顿等印刷商会利用抄本或抄本残片印刷书籍，一些手抄本也开始模仿印刷书进行版面编排或字母修饰。其他手写媒体也长期存在，如诞生于16世纪下半叶威尼斯和罗马的新闻信（newsletter），这是一种由专人收集时效性信息并书写的文字载体，后传入英国，受众为伦敦以外的贵族和乡绅。张老师还驳斥了印刷术使得信息统一的神话，他指出，在印刷书诞生初期，以教学用书为代表的文本并</w:t>
      </w:r>
      <w:r w:rsidR="0051783A">
        <w:rPr>
          <w:rFonts w:ascii="宋体" w:eastAsia="宋体" w:hAnsi="宋体" w:hint="eastAsia"/>
          <w:sz w:val="24"/>
          <w:szCs w:val="24"/>
        </w:rPr>
        <w:t>未具有一致性，信息的统一必须依赖国家权力机构的力量。</w:t>
      </w:r>
    </w:p>
    <w:p w14:paraId="170FFE11" w14:textId="77777777" w:rsidR="0051783A" w:rsidRDefault="0051783A" w:rsidP="007C103B">
      <w:pPr>
        <w:ind w:firstLineChars="200" w:firstLine="480"/>
        <w:rPr>
          <w:rFonts w:ascii="宋体" w:eastAsia="宋体" w:hAnsi="宋体"/>
          <w:sz w:val="24"/>
          <w:szCs w:val="24"/>
        </w:rPr>
      </w:pPr>
    </w:p>
    <w:p w14:paraId="222C062A" w14:textId="724D2FE0" w:rsidR="0051783A" w:rsidRDefault="0051783A" w:rsidP="007C103B">
      <w:pPr>
        <w:ind w:firstLineChars="200" w:firstLine="480"/>
        <w:rPr>
          <w:rFonts w:ascii="宋体" w:eastAsia="宋体" w:hAnsi="宋体"/>
          <w:sz w:val="24"/>
          <w:szCs w:val="24"/>
        </w:rPr>
      </w:pPr>
      <w:r>
        <w:rPr>
          <w:rFonts w:ascii="宋体" w:eastAsia="宋体" w:hAnsi="宋体" w:hint="eastAsia"/>
          <w:sz w:val="24"/>
          <w:szCs w:val="24"/>
        </w:rPr>
        <w:t>最后，张炜老师指出印刷书取代手抄本是一个漫长的过程，直到17世纪中叶，印刷书的传播力量才明确超过手抄本。两者也并非替代的关系，而是有机的延续。书籍的变革必须被置于科技、经济、政治、文化的体系中，才可以得到充分的理解。</w:t>
      </w:r>
    </w:p>
    <w:p w14:paraId="2C571C2D" w14:textId="77777777" w:rsidR="0051783A" w:rsidRDefault="0051783A" w:rsidP="007C103B">
      <w:pPr>
        <w:ind w:firstLineChars="200" w:firstLine="480"/>
        <w:rPr>
          <w:rFonts w:ascii="宋体" w:eastAsia="宋体" w:hAnsi="宋体"/>
          <w:sz w:val="24"/>
          <w:szCs w:val="24"/>
        </w:rPr>
      </w:pPr>
    </w:p>
    <w:p w14:paraId="5CD3629E" w14:textId="79CB4A55" w:rsidR="0051783A" w:rsidRDefault="0051783A" w:rsidP="007C103B">
      <w:pPr>
        <w:ind w:firstLineChars="200" w:firstLine="480"/>
        <w:rPr>
          <w:rFonts w:ascii="宋体" w:eastAsia="宋体" w:hAnsi="宋体"/>
          <w:sz w:val="24"/>
          <w:szCs w:val="24"/>
        </w:rPr>
      </w:pPr>
      <w:r>
        <w:rPr>
          <w:rFonts w:ascii="宋体" w:eastAsia="宋体" w:hAnsi="宋体" w:hint="eastAsia"/>
          <w:sz w:val="24"/>
          <w:szCs w:val="24"/>
        </w:rPr>
        <w:t>在提问环节，张炜老师根据学生提出的</w:t>
      </w:r>
      <w:r w:rsidRPr="0051783A">
        <w:rPr>
          <w:rFonts w:ascii="宋体" w:eastAsia="宋体" w:hAnsi="宋体"/>
          <w:sz w:val="24"/>
          <w:szCs w:val="24"/>
        </w:rPr>
        <w:t>语言与印刷</w:t>
      </w:r>
      <w:proofErr w:type="gramStart"/>
      <w:r w:rsidRPr="0051783A">
        <w:rPr>
          <w:rFonts w:ascii="宋体" w:eastAsia="宋体" w:hAnsi="宋体"/>
          <w:sz w:val="24"/>
          <w:szCs w:val="24"/>
        </w:rPr>
        <w:t>书传播</w:t>
      </w:r>
      <w:proofErr w:type="gramEnd"/>
      <w:r w:rsidRPr="0051783A">
        <w:rPr>
          <w:rFonts w:ascii="宋体" w:eastAsia="宋体" w:hAnsi="宋体"/>
          <w:sz w:val="24"/>
          <w:szCs w:val="24"/>
        </w:rPr>
        <w:t>的关系</w:t>
      </w:r>
      <w:r>
        <w:rPr>
          <w:rFonts w:ascii="宋体" w:eastAsia="宋体" w:hAnsi="宋体" w:hint="eastAsia"/>
          <w:sz w:val="24"/>
          <w:szCs w:val="24"/>
        </w:rPr>
        <w:t>、</w:t>
      </w:r>
      <w:r w:rsidRPr="0051783A">
        <w:rPr>
          <w:rFonts w:ascii="宋体" w:eastAsia="宋体" w:hAnsi="宋体"/>
          <w:sz w:val="24"/>
          <w:szCs w:val="24"/>
        </w:rPr>
        <w:t>书籍审查制度的</w:t>
      </w:r>
      <w:r>
        <w:rPr>
          <w:rFonts w:ascii="宋体" w:eastAsia="宋体" w:hAnsi="宋体" w:hint="eastAsia"/>
          <w:sz w:val="24"/>
          <w:szCs w:val="24"/>
        </w:rPr>
        <w:t>发展、</w:t>
      </w:r>
      <w:r w:rsidRPr="0051783A">
        <w:rPr>
          <w:rFonts w:ascii="宋体" w:eastAsia="宋体" w:hAnsi="宋体"/>
          <w:sz w:val="24"/>
          <w:szCs w:val="24"/>
        </w:rPr>
        <w:t>16世纪历书对中世纪历书的继承</w:t>
      </w:r>
      <w:r w:rsidR="0020326B" w:rsidRPr="0020326B">
        <w:rPr>
          <w:rFonts w:ascii="宋体" w:eastAsia="宋体" w:hAnsi="宋体"/>
          <w:sz w:val="24"/>
          <w:szCs w:val="24"/>
        </w:rPr>
        <w:t>问题行了专业、耐心、细致的解答。</w:t>
      </w:r>
      <w:r w:rsidR="0020326B">
        <w:rPr>
          <w:rFonts w:ascii="宋体" w:eastAsia="宋体" w:hAnsi="宋体" w:hint="eastAsia"/>
          <w:sz w:val="24"/>
          <w:szCs w:val="24"/>
        </w:rPr>
        <w:t>讲座结束后，现场进行了抽奖环节，主办方从观众中抽取了4名幸运儿颁发讲座海报冰箱</w:t>
      </w:r>
      <w:proofErr w:type="gramStart"/>
      <w:r w:rsidR="0020326B">
        <w:rPr>
          <w:rFonts w:ascii="宋体" w:eastAsia="宋体" w:hAnsi="宋体" w:hint="eastAsia"/>
          <w:sz w:val="24"/>
          <w:szCs w:val="24"/>
        </w:rPr>
        <w:t>贴作为</w:t>
      </w:r>
      <w:proofErr w:type="gramEnd"/>
      <w:r w:rsidR="0020326B">
        <w:rPr>
          <w:rFonts w:ascii="宋体" w:eastAsia="宋体" w:hAnsi="宋体" w:hint="eastAsia"/>
          <w:sz w:val="24"/>
          <w:szCs w:val="24"/>
        </w:rPr>
        <w:t>奖品；16名幸运儿颁发“文</w:t>
      </w:r>
      <w:proofErr w:type="gramStart"/>
      <w:r w:rsidR="0020326B">
        <w:rPr>
          <w:rFonts w:ascii="宋体" w:eastAsia="宋体" w:hAnsi="宋体" w:hint="eastAsia"/>
          <w:sz w:val="24"/>
          <w:szCs w:val="24"/>
        </w:rPr>
        <w:t>書</w:t>
      </w:r>
      <w:proofErr w:type="gramEnd"/>
      <w:r w:rsidR="0020326B">
        <w:rPr>
          <w:rFonts w:ascii="宋体" w:eastAsia="宋体" w:hAnsi="宋体" w:hint="eastAsia"/>
          <w:sz w:val="24"/>
          <w:szCs w:val="24"/>
        </w:rPr>
        <w:t>工坊”自制火漆印章作为奖品。现场气氛热烈。最后，讲座在同学们热烈的掌声中圆满结束。</w:t>
      </w:r>
    </w:p>
    <w:p w14:paraId="31EA780D" w14:textId="77777777" w:rsidR="0020326B" w:rsidRDefault="0020326B" w:rsidP="007C103B">
      <w:pPr>
        <w:ind w:firstLineChars="200" w:firstLine="480"/>
        <w:rPr>
          <w:rFonts w:ascii="宋体" w:eastAsia="宋体" w:hAnsi="宋体"/>
          <w:sz w:val="24"/>
          <w:szCs w:val="24"/>
        </w:rPr>
      </w:pPr>
    </w:p>
    <w:p w14:paraId="7116CC8C" w14:textId="551D3348" w:rsidR="0020326B" w:rsidRPr="007C103B" w:rsidRDefault="0020326B" w:rsidP="007C103B">
      <w:pPr>
        <w:ind w:firstLineChars="200" w:firstLine="480"/>
        <w:rPr>
          <w:rFonts w:ascii="宋体" w:eastAsia="宋体" w:hAnsi="宋体" w:hint="eastAsia"/>
          <w:sz w:val="24"/>
          <w:szCs w:val="24"/>
        </w:rPr>
      </w:pPr>
      <w:r>
        <w:rPr>
          <w:rFonts w:ascii="宋体" w:eastAsia="宋体" w:hAnsi="宋体" w:hint="eastAsia"/>
          <w:noProof/>
          <w:sz w:val="24"/>
          <w:szCs w:val="24"/>
        </w:rPr>
        <w:drawing>
          <wp:inline distT="0" distB="0" distL="0" distR="0" wp14:anchorId="5C4526B9" wp14:editId="6E852169">
            <wp:extent cx="5274310" cy="3956050"/>
            <wp:effectExtent l="0" t="0" r="2540" b="6350"/>
            <wp:docPr id="912961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6159" name="图片 912961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sectPr w:rsidR="0020326B" w:rsidRPr="007C10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70F"/>
    <w:rsid w:val="00021F07"/>
    <w:rsid w:val="001D72C5"/>
    <w:rsid w:val="0020326B"/>
    <w:rsid w:val="00252488"/>
    <w:rsid w:val="00255749"/>
    <w:rsid w:val="002A170F"/>
    <w:rsid w:val="002B6607"/>
    <w:rsid w:val="0051783A"/>
    <w:rsid w:val="005243D7"/>
    <w:rsid w:val="005C1605"/>
    <w:rsid w:val="007C103B"/>
    <w:rsid w:val="00974BA5"/>
    <w:rsid w:val="00A23FAE"/>
    <w:rsid w:val="00CD03D7"/>
    <w:rsid w:val="00E16392"/>
    <w:rsid w:val="00EE2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1859"/>
  <w15:chartTrackingRefBased/>
  <w15:docId w15:val="{F799A975-4530-4329-B8D9-7B5DF878D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17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17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17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17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170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170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17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17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170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17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17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17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170F"/>
    <w:rPr>
      <w:rFonts w:cstheme="majorBidi"/>
      <w:color w:val="0F4761" w:themeColor="accent1" w:themeShade="BF"/>
      <w:sz w:val="28"/>
      <w:szCs w:val="28"/>
    </w:rPr>
  </w:style>
  <w:style w:type="character" w:customStyle="1" w:styleId="50">
    <w:name w:val="标题 5 字符"/>
    <w:basedOn w:val="a0"/>
    <w:link w:val="5"/>
    <w:uiPriority w:val="9"/>
    <w:semiHidden/>
    <w:rsid w:val="002A170F"/>
    <w:rPr>
      <w:rFonts w:cstheme="majorBidi"/>
      <w:color w:val="0F4761" w:themeColor="accent1" w:themeShade="BF"/>
      <w:sz w:val="24"/>
      <w:szCs w:val="24"/>
    </w:rPr>
  </w:style>
  <w:style w:type="character" w:customStyle="1" w:styleId="60">
    <w:name w:val="标题 6 字符"/>
    <w:basedOn w:val="a0"/>
    <w:link w:val="6"/>
    <w:uiPriority w:val="9"/>
    <w:semiHidden/>
    <w:rsid w:val="002A170F"/>
    <w:rPr>
      <w:rFonts w:cstheme="majorBidi"/>
      <w:b/>
      <w:bCs/>
      <w:color w:val="0F4761" w:themeColor="accent1" w:themeShade="BF"/>
    </w:rPr>
  </w:style>
  <w:style w:type="character" w:customStyle="1" w:styleId="70">
    <w:name w:val="标题 7 字符"/>
    <w:basedOn w:val="a0"/>
    <w:link w:val="7"/>
    <w:uiPriority w:val="9"/>
    <w:semiHidden/>
    <w:rsid w:val="002A170F"/>
    <w:rPr>
      <w:rFonts w:cstheme="majorBidi"/>
      <w:b/>
      <w:bCs/>
      <w:color w:val="595959" w:themeColor="text1" w:themeTint="A6"/>
    </w:rPr>
  </w:style>
  <w:style w:type="character" w:customStyle="1" w:styleId="80">
    <w:name w:val="标题 8 字符"/>
    <w:basedOn w:val="a0"/>
    <w:link w:val="8"/>
    <w:uiPriority w:val="9"/>
    <w:semiHidden/>
    <w:rsid w:val="002A170F"/>
    <w:rPr>
      <w:rFonts w:cstheme="majorBidi"/>
      <w:color w:val="595959" w:themeColor="text1" w:themeTint="A6"/>
    </w:rPr>
  </w:style>
  <w:style w:type="character" w:customStyle="1" w:styleId="90">
    <w:name w:val="标题 9 字符"/>
    <w:basedOn w:val="a0"/>
    <w:link w:val="9"/>
    <w:uiPriority w:val="9"/>
    <w:semiHidden/>
    <w:rsid w:val="002A170F"/>
    <w:rPr>
      <w:rFonts w:eastAsiaTheme="majorEastAsia" w:cstheme="majorBidi"/>
      <w:color w:val="595959" w:themeColor="text1" w:themeTint="A6"/>
    </w:rPr>
  </w:style>
  <w:style w:type="paragraph" w:styleId="a3">
    <w:name w:val="Title"/>
    <w:basedOn w:val="a"/>
    <w:next w:val="a"/>
    <w:link w:val="a4"/>
    <w:uiPriority w:val="10"/>
    <w:qFormat/>
    <w:rsid w:val="002A17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17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7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17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170F"/>
    <w:pPr>
      <w:spacing w:before="160" w:after="160"/>
      <w:jc w:val="center"/>
    </w:pPr>
    <w:rPr>
      <w:i/>
      <w:iCs/>
      <w:color w:val="404040" w:themeColor="text1" w:themeTint="BF"/>
    </w:rPr>
  </w:style>
  <w:style w:type="character" w:customStyle="1" w:styleId="a8">
    <w:name w:val="引用 字符"/>
    <w:basedOn w:val="a0"/>
    <w:link w:val="a7"/>
    <w:uiPriority w:val="29"/>
    <w:rsid w:val="002A170F"/>
    <w:rPr>
      <w:i/>
      <w:iCs/>
      <w:color w:val="404040" w:themeColor="text1" w:themeTint="BF"/>
    </w:rPr>
  </w:style>
  <w:style w:type="paragraph" w:styleId="a9">
    <w:name w:val="List Paragraph"/>
    <w:basedOn w:val="a"/>
    <w:uiPriority w:val="34"/>
    <w:qFormat/>
    <w:rsid w:val="002A170F"/>
    <w:pPr>
      <w:ind w:left="720"/>
      <w:contextualSpacing/>
    </w:pPr>
  </w:style>
  <w:style w:type="character" w:styleId="aa">
    <w:name w:val="Intense Emphasis"/>
    <w:basedOn w:val="a0"/>
    <w:uiPriority w:val="21"/>
    <w:qFormat/>
    <w:rsid w:val="002A170F"/>
    <w:rPr>
      <w:i/>
      <w:iCs/>
      <w:color w:val="0F4761" w:themeColor="accent1" w:themeShade="BF"/>
    </w:rPr>
  </w:style>
  <w:style w:type="paragraph" w:styleId="ab">
    <w:name w:val="Intense Quote"/>
    <w:basedOn w:val="a"/>
    <w:next w:val="a"/>
    <w:link w:val="ac"/>
    <w:uiPriority w:val="30"/>
    <w:qFormat/>
    <w:rsid w:val="002A1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170F"/>
    <w:rPr>
      <w:i/>
      <w:iCs/>
      <w:color w:val="0F4761" w:themeColor="accent1" w:themeShade="BF"/>
    </w:rPr>
  </w:style>
  <w:style w:type="character" w:styleId="ad">
    <w:name w:val="Intense Reference"/>
    <w:basedOn w:val="a0"/>
    <w:uiPriority w:val="32"/>
    <w:qFormat/>
    <w:rsid w:val="002A17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Xu</dc:creator>
  <cp:keywords/>
  <dc:description/>
  <cp:lastModifiedBy>Lin Xu</cp:lastModifiedBy>
  <cp:revision>1</cp:revision>
  <dcterms:created xsi:type="dcterms:W3CDTF">2026-05-14T11:28:00Z</dcterms:created>
  <dcterms:modified xsi:type="dcterms:W3CDTF">2026-05-14T14:02:00Z</dcterms:modified>
</cp:coreProperties>
</file>