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49 – The Bedwarfing Virtue</w:t>
      </w:r>
    </w:p>
    <w:p>
      <w:pPr>
        <w:pStyle w:val="Normal"/>
        <w:rPr>
          <w:b w:val="false"/>
          <w:bCs w:val="false"/>
        </w:rPr>
      </w:pPr>
      <w:r>
        <w:rPr>
          <w:b w:val="false"/>
          <w:bCs w:val="false"/>
        </w:rPr>
      </w:r>
    </w:p>
    <w:p>
      <w:pPr>
        <w:pStyle w:val="BodyText"/>
        <w:spacing w:lineRule="auto" w:line="278" w:before="0" w:after="160"/>
        <w:rPr>
          <w:b w:val="false"/>
          <w:bCs w:val="false"/>
        </w:rPr>
      </w:pPr>
      <w:r>
        <w:rPr>
          <w:b w:val="false"/>
          <w:bCs w:val="false"/>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b w:val="false"/>
          <w:bCs w:val="false"/>
        </w:rPr>
      </w:pPr>
      <w:r>
        <w:rPr>
          <w:b w:val="false"/>
          <w:bCs w:val="false"/>
        </w:rPr>
        <w:t xml:space="preserve">[3_49:2] For he wanted to learn what had taken place AMONG MEN during the interval: whether they had become greater or smaller. And once, when he saw a row of new houses, he marvelled, and said: </w:t>
      </w:r>
      <w:r>
        <w:rPr/>
        <w:t xml:space="preserve">“What do these houses mean? Verily, no great soul put them up as its simile! </w:t>
      </w:r>
    </w:p>
    <w:p>
      <w:pPr>
        <w:pStyle w:val="BodyText"/>
        <w:spacing w:lineRule="auto" w:line="278" w:before="0" w:after="160"/>
        <w:rPr/>
      </w:pPr>
      <w:r>
        <w:rPr>
          <w:b w:val="false"/>
          <w:bCs w:val="false"/>
        </w:rPr>
        <w:t xml:space="preserve">[3_49:3]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 xml:space="preserve">[3_49:5]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 xml:space="preserve">[3_49:6] </w:t>
      </w:r>
      <w:r>
        <w:rPr/>
        <w:t xml:space="preserve">Everywhere do I see lower doorways: he who is of MY type can still go therethrough, but—he must stoop! </w:t>
      </w:r>
    </w:p>
    <w:p>
      <w:pPr>
        <w:pStyle w:val="BodyText"/>
        <w:spacing w:lineRule="auto" w:line="278" w:before="0" w:after="160"/>
        <w:rPr/>
      </w:pPr>
      <w:r>
        <w:rPr>
          <w:b w:val="false"/>
          <w:bCs w:val="false"/>
        </w:rPr>
        <w:t xml:space="preserve">[3_49:7]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 xml:space="preserve">[3_49:12]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 xml:space="preserve">[3_49:13]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 xml:space="preserve">[3_49:14]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 xml:space="preserve">[3_49:16]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 xml:space="preserve">[3_49:18]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 xml:space="preserve">[3_49:19] </w:t>
      </w:r>
      <w:r>
        <w:rPr/>
        <w:t xml:space="preserve">And if they should altogether praise me, how could I go to sleep on THEIR praise? </w:t>
      </w:r>
    </w:p>
    <w:p>
      <w:pPr>
        <w:pStyle w:val="BodyText"/>
        <w:spacing w:lineRule="auto" w:line="278" w:before="0" w:after="160"/>
        <w:rPr/>
      </w:pPr>
      <w:r>
        <w:rPr>
          <w:b w:val="false"/>
          <w:bCs w:val="false"/>
        </w:rPr>
        <w:t xml:space="preserve">[3_49:20] </w:t>
      </w:r>
      <w:r>
        <w:rPr/>
        <w:t xml:space="preserve">A girdle of spines is their praise unto me: it scratcheth me even when I take it off. </w:t>
      </w:r>
    </w:p>
    <w:p>
      <w:pPr>
        <w:pStyle w:val="BodyText"/>
        <w:spacing w:lineRule="auto" w:line="278" w:before="0" w:after="160"/>
        <w:rPr/>
      </w:pPr>
      <w:r>
        <w:rPr>
          <w:b w:val="false"/>
          <w:bCs w:val="false"/>
        </w:rPr>
        <w:t xml:space="preserve">[3_49:21]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 xml:space="preserve">[3_49:26]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 xml:space="preserve">[3_49:27]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 xml:space="preserve">[3_49:28] </w:t>
      </w:r>
      <w:r>
        <w:rPr/>
        <w:t xml:space="preserve">Foot and eye shall not lie, nor give the lie to each other. But there is much lying among small people. </w:t>
      </w:r>
    </w:p>
    <w:p>
      <w:pPr>
        <w:pStyle w:val="BodyText"/>
        <w:spacing w:lineRule="auto" w:line="278" w:before="0" w:after="160"/>
        <w:rPr/>
      </w:pPr>
      <w:r>
        <w:rPr>
          <w:b w:val="false"/>
          <w:bCs w:val="false"/>
        </w:rPr>
        <w:t xml:space="preserve">[3_49:29] </w:t>
      </w:r>
      <w:r>
        <w:rPr/>
        <w:t xml:space="preserve">Some of them WILL, but most of them are WILLED. Some of them are genuine, but most of them are bad actors. </w:t>
      </w:r>
    </w:p>
    <w:p>
      <w:pPr>
        <w:pStyle w:val="BodyText"/>
        <w:spacing w:lineRule="auto" w:line="278" w:before="0" w:after="160"/>
        <w:rPr/>
      </w:pPr>
      <w:r>
        <w:rPr>
          <w:b w:val="false"/>
          <w:bCs w:val="false"/>
        </w:rPr>
        <w:t xml:space="preserve">[3_49:30]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 xml:space="preserve">[3_49:31]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 xml:space="preserve">[3_49:33] </w:t>
      </w:r>
      <w:r>
        <w:rPr/>
        <w:t>“</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 xml:space="preserve">[3_49:35] </w:t>
      </w:r>
      <w:r>
        <w:rPr/>
        <w:t xml:space="preserve">So much kindness, so much weakness do I see. So much justice and pity, so much weakness. </w:t>
      </w:r>
    </w:p>
    <w:p>
      <w:pPr>
        <w:pStyle w:val="BodyText"/>
        <w:spacing w:lineRule="auto" w:line="278" w:before="0" w:after="160"/>
        <w:rPr/>
      </w:pPr>
      <w:r>
        <w:rPr>
          <w:b w:val="false"/>
          <w:bCs w:val="false"/>
        </w:rPr>
        <w:t xml:space="preserve">[3_49:36]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 xml:space="preserve">[3_49:37]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 xml:space="preserve">[3_49:38]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 xml:space="preserve">[3_49:39]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 xml:space="preserve">[3_49:40]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 xml:space="preserve">[3_49:46]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 xml:space="preserve">[3_49:47]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 xml:space="preserve">[3_49:48]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 xml:space="preserve">[3_49:49]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 xml:space="preserve">[3_49:50]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 xml:space="preserve">[3_49:51]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 xml:space="preserve">[3_49:52]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 xml:space="preserve">[3_49:53]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 xml:space="preserve">[3_49:54]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 xml:space="preserve">[3_49:61]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 xml:space="preserve">[3_49:62]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 xml:space="preserve">[3_49:63] </w:t>
      </w:r>
      <w:r>
        <w:rPr/>
        <w:t xml:space="preserve">Ah, that ye would renounce all HALF-willing, and would decide for idleness as ye decide for action! </w:t>
      </w:r>
    </w:p>
    <w:p>
      <w:pPr>
        <w:pStyle w:val="BodyText"/>
        <w:spacing w:lineRule="auto" w:line="278" w:before="0" w:after="160"/>
        <w:rPr/>
      </w:pPr>
      <w:r>
        <w:rPr>
          <w:b w:val="false"/>
          <w:bCs w:val="false"/>
        </w:rPr>
        <w:t xml:space="preserve">[3_49:64] </w:t>
      </w:r>
      <w:r>
        <w:rPr/>
        <w:t xml:space="preserve">Ah, that ye understood my word: “Do ever what ye will—but first be such as CAN WILL. </w:t>
      </w:r>
    </w:p>
    <w:p>
      <w:pPr>
        <w:pStyle w:val="BodyText"/>
        <w:spacing w:lineRule="auto" w:line="278" w:before="0" w:after="160"/>
        <w:rPr/>
      </w:pPr>
      <w:r>
        <w:rPr>
          <w:b w:val="false"/>
          <w:bCs w:val="false"/>
        </w:rPr>
        <w:t xml:space="preserve">[3_49:65] </w:t>
      </w:r>
      <w:r>
        <w:rPr/>
        <w:t xml:space="preserve">Love ever your neighbour as yourselves—but first be such as LOVE THEMSELVES— </w:t>
      </w:r>
    </w:p>
    <w:p>
      <w:pPr>
        <w:pStyle w:val="BodyText"/>
        <w:spacing w:lineRule="auto" w:line="278" w:before="0" w:after="160"/>
        <w:rPr/>
      </w:pPr>
      <w:r>
        <w:rPr>
          <w:b w:val="false"/>
          <w:bCs w:val="false"/>
        </w:rPr>
        <w:t xml:space="preserve">[3_49:66] </w:t>
      </w:r>
      <w:r>
        <w:rPr/>
        <w:t xml:space="preserve">—Such as love with great love, such as love with great contempt!” Thus speaketh Zarathustra the godless.— </w:t>
      </w:r>
    </w:p>
    <w:p>
      <w:pPr>
        <w:pStyle w:val="BodyText"/>
        <w:spacing w:lineRule="auto" w:line="278" w:before="0" w:after="160"/>
        <w:rPr/>
      </w:pPr>
      <w:r>
        <w:rPr>
          <w:b w:val="false"/>
          <w:bCs w:val="false"/>
        </w:rPr>
        <w:t xml:space="preserve">[3_49:67] </w:t>
      </w:r>
      <w:r>
        <w:rPr/>
        <w:t xml:space="preserve">But why talk I, when no one hath MINE ears! It is still an hour too early for me here. </w:t>
      </w:r>
    </w:p>
    <w:p>
      <w:pPr>
        <w:pStyle w:val="BodyText"/>
        <w:spacing w:lineRule="auto" w:line="278" w:before="0" w:after="160"/>
        <w:rPr/>
      </w:pPr>
      <w:r>
        <w:rPr>
          <w:b w:val="false"/>
          <w:bCs w:val="false"/>
        </w:rPr>
        <w:t xml:space="preserve">[3_49:68] </w:t>
      </w:r>
      <w:r>
        <w:rPr/>
        <w:t xml:space="preserve">Mine own forerunner am I among this people, mine own cockcrow in dark lanes. </w:t>
      </w:r>
    </w:p>
    <w:p>
      <w:pPr>
        <w:pStyle w:val="BodyText"/>
        <w:spacing w:lineRule="auto" w:line="278" w:before="0" w:after="160"/>
        <w:rPr/>
      </w:pPr>
      <w:r>
        <w:rPr>
          <w:b w:val="false"/>
          <w:bCs w:val="false"/>
        </w:rPr>
        <w:t xml:space="preserve">[3_49:69]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 xml:space="preserve">[3_49:70]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 xml:space="preserve">[3_49:71]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 xml:space="preserve">[3_49:72] </w:t>
      </w:r>
      <w:r>
        <w:rPr/>
        <w:t xml:space="preserve">—Herald shall they one day with flaming tongues: It cometh, it is nigh, THE GREAT NOONTIDE! </w:t>
      </w:r>
    </w:p>
    <w:p>
      <w:pPr>
        <w:pStyle w:val="BodyText"/>
        <w:spacing w:lineRule="auto" w:line="278" w:before="0" w:after="160"/>
        <w:rPr/>
      </w:pPr>
      <w:r>
        <w:rPr>
          <w:b w:val="false"/>
          <w:bCs w:val="false"/>
        </w:rPr>
        <w:t xml:space="preserve">[3_49:73]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BodyText"/>
        <w:spacing w:lineRule="auto" w:line="278" w:before="0" w:after="160"/>
        <w:rPr>
          <w:b w:val="false"/>
          <w:bCs w:val="false"/>
        </w:rPr>
      </w:pPr>
      <w:r>
        <w:rPr>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t xml:space="preserve"> </w:t>
      </w:r>
      <w:r>
        <w:rPr>
          <w:rStyle w:val="FootnoteReference"/>
        </w:rPr>
        <w:footnoteReference w:id="2"/>
      </w:r>
    </w:p>
    <w:p>
      <w:pPr>
        <w:pStyle w:val="Normal"/>
        <w:spacing w:lineRule="auto" w:line="278" w:before="0" w:after="160"/>
        <w:rPr>
          <w:b w:val="false"/>
          <w:bCs w:val="false"/>
        </w:rPr>
      </w:pPr>
      <w:r>
        <w:rPr/>
        <w:tab/>
        <w:t xml:space="preserve">He came back on dry land, wandered around, and questioned people. Understand this and that, so he joked to himself that he is like a river that flowed back to his source. It is cute symbolism. Rivers pour out into the ocean. He is almost working backwards. Except there is no source, just the closed circuit of an impossible river. </w:t>
      </w:r>
    </w:p>
    <w:p>
      <w:pPr>
        <w:pStyle w:val="Normal"/>
        <w:spacing w:lineRule="auto" w:line="278" w:before="0" w:after="160"/>
        <w:rPr>
          <w:b w:val="false"/>
          <w:bCs w:val="false"/>
        </w:rPr>
      </w:pPr>
      <w:r>
        <w:rPr/>
        <w:tab/>
        <w:t>Possible connection to the Greek legend of Oceanus. Who controlled a world spanning river that flowed back on itself. Beyond the river lay the entrance to the underworld and the Blessed Isles. Zarathustra has just come back from the Isles where some of his followers were. Additionally Odysseus in the Iliad had to cross the world spanning river to enter the underworld. Next line,</w:t>
      </w:r>
    </w:p>
    <w:p>
      <w:pPr>
        <w:pStyle w:val="BodyText"/>
        <w:spacing w:lineRule="auto" w:line="278" w:before="0" w:after="160"/>
        <w:rPr>
          <w:highlight w:val="none"/>
          <w:shd w:fill="FFFF00" w:val="clear"/>
        </w:rPr>
      </w:pPr>
      <w:r>
        <w:rPr>
          <w:b w:val="false"/>
          <w:bCs w:val="false"/>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b w:val="false"/>
          <w:bCs w:val="false"/>
        </w:rPr>
      </w:pPr>
      <w:r>
        <w:rPr/>
        <w:tab/>
        <w:t>There is a timeline question here, trying to understand why Zarathustra thought much could have changed in a small amount of time that had past. Many possibilities suggest themselves with the text being open to interpretation.  Highly speculative that perhaps the events of the 4</w:t>
      </w:r>
      <w:r>
        <w:rPr>
          <w:vertAlign w:val="superscript"/>
        </w:rPr>
        <w:t>th</w:t>
      </w:r>
      <w:r>
        <w:rPr/>
        <w:t xml:space="preserve"> part took place during the interval yet were published later. Likely, he is confident in his ability to see even the smallest change as proof of movement. </w:t>
      </w:r>
    </w:p>
    <w:p>
      <w:pPr>
        <w:pStyle w:val="Normal"/>
        <w:spacing w:lineRule="auto" w:line="278" w:before="0" w:after="160"/>
        <w:rPr>
          <w:b w:val="false"/>
          <w:bCs w:val="false"/>
        </w:rPr>
      </w:pPr>
      <w:r>
        <w:rPr/>
        <w:tab/>
        <w:t xml:space="preserve">Again another Greek connection is hinted at the people who lived on the world-spanning river included a tribe of pygmies, i.e. very small people. </w:t>
      </w:r>
    </w:p>
    <w:p>
      <w:pPr>
        <w:pStyle w:val="Normal"/>
        <w:spacing w:lineRule="auto" w:line="278" w:before="0" w:after="160"/>
        <w:rPr>
          <w:b w:val="false"/>
          <w:bCs w:val="false"/>
        </w:rPr>
      </w:pPr>
      <w:r>
        <w:rPr/>
        <w:tab/>
        <w:t>Zarathustra could be saying with this last words “verily no great soul put them up as its simile”. A criticism of bourgeois comfort. The new houses being built are not for greatness but for ease. Thus they reflect the soul of those who constructed them. He could be hammering the greek connection as Socrates, Plato, and Aristotle argued that there was a connection between the soul, the home, and the city. Next line,</w:t>
      </w:r>
    </w:p>
    <w:p>
      <w:pPr>
        <w:pStyle w:val="Normal"/>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[3_49:3] </w:t>
      </w:r>
      <w:r>
        <w:rPr>
          <w:shd w:fill="FFFF00" w:val="clear"/>
        </w:rPr>
        <w:t xml:space="preserve">Did perhaps a silly child take them out of its toy-box? Would that another child put them again into the box! </w:t>
      </w:r>
    </w:p>
    <w:p>
      <w:pPr>
        <w:pStyle w:val="BodyText"/>
        <w:spacing w:lineRule="auto" w:line="278" w:before="0" w:after="160"/>
        <w:rPr>
          <w:b w:val="false"/>
          <w:bCs w:val="false"/>
        </w:rPr>
      </w:pPr>
      <w:r>
        <w:rPr/>
        <w:tab/>
      </w:r>
      <w:r>
        <w:rPr/>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It is still unclear what houses are symbolic for, taking a guess it would be for the new ideas of the world. Next line,</w:t>
      </w:r>
    </w:p>
    <w:p>
      <w:pPr>
        <w:pStyle w:val="BodyText"/>
        <w:spacing w:lineRule="auto" w:line="278" w:before="0" w:after="160"/>
        <w:rPr>
          <w:b w:val="false"/>
          <w:bCs w:val="false"/>
        </w:rPr>
      </w:pPr>
      <w:r>
        <w:rPr/>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b w:val="false"/>
          <w:bCs w:val="false"/>
        </w:rPr>
      </w:pPr>
      <w:r>
        <w:rPr/>
      </w:r>
    </w:p>
    <w:p>
      <w:pPr>
        <w:pStyle w:val="BodyText"/>
        <w:spacing w:lineRule="auto" w:line="278" w:before="0" w:after="160"/>
        <w:rPr>
          <w:b w:val="false"/>
          <w:bCs w:val="false"/>
        </w:rPr>
      </w:pPr>
      <w:r>
        <w:rPr/>
        <w:t xml:space="preserve">an sich naschen lassen. </w:t>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hyperlink r:id="rId4">
        <w:r>
          <w:rPr>
            <w:rStyle w:val="Hyperlink"/>
          </w:rPr>
          <w:t>https://mythopedia.com/topics/oceanus/</w:t>
        </w:r>
      </w:hyperlink>
    </w:p>
    <w:p>
      <w:pPr>
        <w:pStyle w:val="Normal"/>
        <w:spacing w:lineRule="auto" w:line="278" w:before="0" w:after="160"/>
        <w:rPr>
          <w:b w:val="false"/>
          <w:bCs w:val="false"/>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407</TotalTime>
  <Application>LibreOffice/25.2.7.2$Windows_X86_64 LibreOffice_project/5cbfd1ab6520636bb5f7b99185aa69bd7456825d</Application>
  <AppVersion>15.0000</AppVersion>
  <Pages>8</Pages>
  <Words>2528</Words>
  <Characters>12189</Characters>
  <CharactersWithSpaces>14685</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2025-12-17T22:43:05Z</dcterms:created>
  <dc:creator/>
  <dc:description/>
  <dc:language>en-US</dc:language>
  <cp:lastModifiedBy/>
  <dcterms:modified xsi:type="dcterms:W3CDTF">2025-12-21T18:50:08Z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