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rPr/>
      </w:pPr>
      <w:r>
        <w:rPr/>
        <w:t xml:space="preserve">1. </w:t>
      </w:r>
    </w:p>
    <w:p>
      <w:pPr>
        <w:pStyle w:val="BodyText"/>
        <w:spacing w:lineRule="auto" w:line="278" w:before="0" w:after="160"/>
        <w:rPr/>
      </w:pPr>
      <w:r>
        <w:rPr/>
        <w:t xml:space="preserve">In my dream, in my last morning-dream, I stood to-day on a promontory— beyond the world; I held a pair of scales, and WEIGHED the world. </w:t>
      </w:r>
    </w:p>
    <w:p>
      <w:pPr>
        <w:pStyle w:val="BodyText"/>
        <w:spacing w:lineRule="auto" w:line="278" w:before="0" w:after="160"/>
        <w:rPr/>
      </w:pPr>
      <w:r>
        <w:rPr/>
        <w:t xml:space="preserve">Alas, that the rosy dawn came too early to me: she glowed me awake, the jealous one! Jealous is she always of the glows of my morning-dream. </w:t>
      </w:r>
    </w:p>
    <w:p>
      <w:pPr>
        <w:pStyle w:val="BodyText"/>
        <w:spacing w:lineRule="auto" w:line="278" w:before="0" w:after="160"/>
        <w:rPr/>
      </w:pPr>
      <w: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 xml:space="preserve">How confidently did my dream contemplate this finite world, not new-fangledly, not old-fangledly, not timidly, not entreatingly:— </w:t>
      </w:r>
    </w:p>
    <w:p>
      <w:pPr>
        <w:pStyle w:val="BodyText"/>
        <w:spacing w:lineRule="auto" w:line="278" w:before="0" w:after="160"/>
        <w:rPr/>
      </w:pPr>
      <w:r>
        <w:rPr/>
        <w:t>—</w:t>
      </w:r>
      <w:r>
        <w:rPr/>
        <w:t xml:space="preserve">As if a big round apple presented itself to my hand, a ripe golden apple, with a coolly-soft, velvety skin:—thus did the world present itself unto me:— </w:t>
      </w:r>
    </w:p>
    <w:p>
      <w:pPr>
        <w:pStyle w:val="BodyText"/>
        <w:spacing w:lineRule="auto" w:line="278" w:before="0" w:after="160"/>
        <w:rPr/>
      </w:pPr>
      <w:r>
        <w:rPr/>
        <w:t>—</w:t>
      </w:r>
      <w: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w:t>
      </w:r>
      <w: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w:t>
      </w:r>
      <w: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 xml:space="preserve">And that I may do the like by day, and imitate and copy its best, now will I put the three worst things on the scales, and weigh them humanly well.— </w:t>
      </w:r>
    </w:p>
    <w:p>
      <w:pPr>
        <w:pStyle w:val="BodyText"/>
        <w:spacing w:lineRule="auto" w:line="278" w:before="0" w:after="160"/>
        <w:rPr/>
      </w:pPr>
      <w:r>
        <w:rPr/>
        <w:t xml:space="preserve">He who taught to bless taught also to curse: what are the three best cursed things in the world? These will I put on the scales. </w:t>
      </w:r>
    </w:p>
    <w:p>
      <w:pPr>
        <w:pStyle w:val="BodyText"/>
        <w:spacing w:lineRule="auto" w:line="278" w:before="0" w:after="160"/>
        <w:rPr/>
      </w:pPr>
      <w:r>
        <w:rPr/>
        <w:t xml:space="preserve">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t xml:space="preserve">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On what bridge goeth the now to the hereafter? By what constraint doth the high stoop to the low? And what enjoineth even the highest still—to grow upwards?— </w:t>
      </w:r>
    </w:p>
    <w:p>
      <w:pPr>
        <w:pStyle w:val="BodyText"/>
        <w:spacing w:lineRule="auto" w:line="278" w:before="0" w:after="160"/>
        <w:rPr/>
      </w:pPr>
      <w:r>
        <w:rPr/>
        <w:t xml:space="preserve">Now stand the scales poised and at rest: three heavy questions have I thrown in; three heavy answers carrieth the other scale. </w:t>
      </w:r>
    </w:p>
    <w:p>
      <w:pPr>
        <w:pStyle w:val="BodyText"/>
        <w:spacing w:lineRule="auto" w:line="278" w:before="0" w:after="160"/>
        <w:rPr/>
      </w:pPr>
      <w:r>
        <w:rPr/>
        <w:t xml:space="preserve">2. </w:t>
      </w:r>
    </w:p>
    <w:p>
      <w:pPr>
        <w:pStyle w:val="BodyText"/>
        <w:spacing w:lineRule="auto" w:line="278" w:before="0" w:after="160"/>
        <w:rPr/>
      </w:pPr>
      <w:r>
        <w:rPr/>
        <w:t xml:space="preserve">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Voluptuousness: to the rabble, the slow fire at which it is burnt; to all wormy wood, to all stinking rags, the prepared heat and stew furnace. </w:t>
      </w:r>
    </w:p>
    <w:p>
      <w:pPr>
        <w:pStyle w:val="BodyText"/>
        <w:spacing w:lineRule="auto" w:line="278" w:before="0" w:after="160"/>
        <w:rPr/>
      </w:pPr>
      <w:r>
        <w:rPr/>
        <w:t xml:space="preserve">Voluptuousness: to free hearts, a thing innocent and free, the garden-happiness of the earth, all the future’s thanks-overflow to the present. </w:t>
      </w:r>
    </w:p>
    <w:p>
      <w:pPr>
        <w:pStyle w:val="BodyText"/>
        <w:spacing w:lineRule="auto" w:line="278" w:before="0" w:after="160"/>
        <w:rPr/>
      </w:pPr>
      <w:r>
        <w:rPr/>
        <w:t xml:space="preserve">Voluptuousness: only to the withered a sweet poison; to the lion-willed, however, the great cordial, and the reverently saved wine of wines. </w:t>
      </w:r>
    </w:p>
    <w:p>
      <w:pPr>
        <w:pStyle w:val="BodyText"/>
        <w:spacing w:lineRule="auto" w:line="278" w:before="0" w:after="160"/>
        <w:rPr/>
      </w:pPr>
      <w:r>
        <w:rPr/>
        <w:t xml:space="preserve">Voluptuousness: the great symbolic happiness of a higher happiness and highest hope. For to many is marriage promised, and more than marriage,— </w:t>
      </w:r>
    </w:p>
    <w:p>
      <w:pPr>
        <w:pStyle w:val="BodyText"/>
        <w:spacing w:lineRule="auto" w:line="278" w:before="0" w:after="160"/>
        <w:rPr/>
      </w:pPr>
      <w:r>
        <w:rPr/>
        <w:t>—</w:t>
      </w:r>
      <w:r>
        <w:rPr/>
        <w:t xml:space="preserve">To many that are more unknown to each other than man and woman:—and who hath fully understood HOW UNKNOWN to each other are man and woman! </w:t>
      </w:r>
    </w:p>
    <w:p>
      <w:pPr>
        <w:pStyle w:val="BodyText"/>
        <w:spacing w:lineRule="auto" w:line="278" w:before="0" w:after="160"/>
        <w:rPr/>
      </w:pPr>
      <w:r>
        <w:rPr/>
        <w:t xml:space="preserve">Voluptuousness:—but I will have hedges around my thoughts, and even around my words, lest swine and libertine should break into my gardens!— </w:t>
      </w:r>
    </w:p>
    <w:p>
      <w:pPr>
        <w:pStyle w:val="BodyText"/>
        <w:spacing w:lineRule="auto" w:line="278" w:before="0" w:after="160"/>
        <w:rPr/>
      </w:pPr>
      <w:r>
        <w:rPr/>
        <w:t xml:space="preserve">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 xml:space="preserve">Passion for power: the terrible teacher of great contempt, which preacheth to their face to cities and empires: “Away with thee!”—until a voice crieth out of themselves: “Away with ME!” </w:t>
      </w:r>
    </w:p>
    <w:p>
      <w:pPr>
        <w:pStyle w:val="BodyText"/>
        <w:spacing w:lineRule="auto" w:line="278" w:before="0" w:after="160"/>
        <w:rPr/>
      </w:pPr>
      <w: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Oh, who could find the right prenomen and honouring name for such longing! “Bestowing virtue”—thus did Zarathustra once name the unnamable. </w:t>
      </w:r>
    </w:p>
    <w:p>
      <w:pPr>
        <w:pStyle w:val="BodyText"/>
        <w:spacing w:lineRule="auto" w:line="278" w:before="0" w:after="160"/>
        <w:rPr/>
      </w:pPr>
      <w:r>
        <w:rPr/>
        <w:t xml:space="preserve">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w:t>
      </w:r>
      <w:r>
        <w:rPr/>
        <w:t xml:space="preserve">From the powerful soul, to which the high body appertaineth, the handsome, triumphing, refreshing body, around which everything becometh a mirror: </w:t>
      </w:r>
    </w:p>
    <w:p>
      <w:pPr>
        <w:pStyle w:val="BodyText"/>
        <w:spacing w:lineRule="auto" w:line="278" w:before="0" w:after="160"/>
        <w:rPr/>
      </w:pPr>
      <w:r>
        <w:rPr/>
        <w:t>—</w:t>
      </w:r>
      <w: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It despiseth also all bitter-sweet wisdom: for verily, there is also wisdom that bloometh in the dark, a night-shade wisdom, which ever sigheth: “All is vain!” </w:t>
      </w:r>
    </w:p>
    <w:p>
      <w:pPr>
        <w:pStyle w:val="BodyText"/>
        <w:spacing w:lineRule="auto" w:line="278" w:before="0" w:after="160"/>
        <w:rPr/>
      </w:pPr>
      <w: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But to all those cometh now the day, the change, the sword of judgment, THE GREAT NOONTIDE: then shall many things be revealed! </w:t>
      </w:r>
    </w:p>
    <w:p>
      <w:pPr>
        <w:pStyle w:val="BodyText"/>
        <w:spacing w:lineRule="auto" w:line="278" w:before="0" w:after="160"/>
        <w:rPr/>
      </w:pPr>
      <w:r>
        <w:rPr/>
        <w:t xml:space="preserve">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t xml:space="preserve">Thus spake Zarathustra. </w:t>
      </w:r>
    </w:p>
    <w:p>
      <w:pPr>
        <w:pStyle w:val="BodyText"/>
        <w:spacing w:lineRule="auto" w:line="278" w:before="0" w:after="160"/>
        <w:rPr/>
      </w:pPr>
      <w:r>
        <w:rPr/>
      </w:r>
    </w:p>
    <w:p>
      <w:pPr>
        <w:pStyle w:val="BodyText"/>
        <w:spacing w:lineRule="auto" w:line="278" w:before="0" w:after="160"/>
        <w:rPr/>
      </w:pPr>
      <w:r>
        <w:rPr/>
        <w:t>Being Commentary</w:t>
      </w:r>
    </w:p>
    <w:p>
      <w:pPr>
        <w:pStyle w:val="BodyText"/>
        <w:spacing w:lineRule="auto" w:line="278" w:before="0" w:after="160"/>
        <w:rPr/>
      </w:pPr>
      <w:r>
        <w:rPr/>
        <w:t xml:space="preserve">It isnt a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 the “to-day”. The double implication. He dreamed it happened now and he dreamed he was judging the now. No more lamenting the past, no more pointing to the future. Zarathustra will judge the teaming masses of earth as they are at this moment. Well rested he can see clearly. This is a hinge sentence of the entire piece. As we will see the argument he presents is about 3 drives in humans that are often seen as vices, he argues that they are not. You might think that he is arguing for the Aristotelian mean, virtues being the midpoint between dissimilar vices. He is not arguing for that. The image of the virtues for Aristotle is the scales,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Reason demands she be acknowledged, and tolerates dreaming inspiration only when she can 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Zarathustra is describing what his dream was like here not what happened in it. He presents a unity of opposites a Heraclitean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seen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The top of the mountain is associated with the platonic realm. He slept there and dreamed. While he did the rosy dawn, the light of the new world, and his wisdom of it intruded even on 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Not so chaotic that the human mind can not process it and thus can 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weighted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Worth noting that he knows the result he wants before conducting the experiment and while he is in full preacher mode he is alone on the mountain. This isnt good science since it presumes the conclusion, which he says when he notes the false repute, and it isnt good religion since he is not even preaching to the converted and that could be a key to understand this mindset. The engineer meeting the pious whom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shower. The hundred-header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Another meaning here is that the sea represents humanity. One of the acts he accuses people of were getting to close or fawning him. If we follow the information given so far the mountain where his cave is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pPr>
      <w:r>
        <w:rPr>
          <w:rStyle w:val="Emphasis"/>
          <w:i w:val="false"/>
          <w:iCs w:val="false"/>
          <w:shd w:fill="FFFF00" w:val="clear"/>
        </w:rPr>
        <w:t xml:space="preserve">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 xml:space="preserve">Confusing sentence. We are not actually told what the answers are, we are told the three questions. Lampert suggests the three sins might be the key. Suggest that it instead it is perspectivism. The author held the view that captial T truth was not the goal, what the goal was is utility. This would mean the sentence is saying that the three questions do have an answer in our reality just we do not have them nor do we need them directly. Somehow be becomes be, somehow abstract interacts with the concrete, somehow the highest has incompleteness ad infinite. Again we see a subtle Buddhist reference here, the parable of the arrow.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r>
    </w:p>
    <w:p>
      <w:pPr>
        <w:pStyle w:val="BodyText"/>
        <w:spacing w:lineRule="auto" w:line="278" w:before="0" w:after="160"/>
        <w:rPr/>
      </w:pPr>
      <w:r>
        <w:rPr/>
        <w:t>To those without a zest for life intimacy is enjoyable but leaves them worst off, to the those with vitality and courage it is just makes them stronger and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Lampert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r>
    </w:p>
    <w:p>
      <w:pPr>
        <w:pStyle w:val="BodyText"/>
        <w:spacing w:lineRule="auto" w:line="278" w:before="0" w:after="160"/>
        <w:rPr/>
      </w:pPr>
      <w:r>
        <w:rPr/>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Breaking it down. For those who claim or are be regarded without feeling, passion for power will be this unstoppable foe. Burning them without release. Zarathustra will not downplay the situation. Even if you try not to care, if you try to withdrawal,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The Socrates vibes are here. The mad gadfly of athens. A city at its height in that time. Passion for power is an inescapable force. Even if you are absolute being of accomplishment, it remains. It scornes all uncertain virtue as did Socrates. Do you do what you call good but can 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spulcres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auto" w:val="clear"/>
        </w:rPr>
      </w:pPr>
      <w:r>
        <w:rPr>
          <w:shd w:fill="auto" w:val="clear"/>
        </w:rPr>
        <w:t>a ladder of response to seeing an embodied version of passion of power. First you creep, avoid being seen. Having been seen you bend low to appear small and non-threatening hoping to not be noticed. Having been noticed you serve and as you server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Passion for power: the terrible teacher of great contempt, which preacheth to their face to cities and empires: “Away with thee!”—until a voice crieth out of themselves: “Away with ME!” </w:t>
      </w:r>
    </w:p>
    <w:p>
      <w:pPr>
        <w:pStyle w:val="BodyText"/>
        <w:spacing w:lineRule="auto" w:line="278" w:before="0" w:after="160"/>
        <w:rPr/>
      </w:pPr>
      <w:r>
        <w:rPr/>
      </w:r>
    </w:p>
    <w:p>
      <w:pPr>
        <w:pStyle w:val="BodyText"/>
        <w:spacing w:lineRule="auto" w:line="278" w:before="0" w:after="160"/>
        <w:rPr/>
      </w:pPr>
      <w:r>
        <w:rPr/>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r>
    </w:p>
    <w:p>
      <w:pPr>
        <w:pStyle w:val="BodyText"/>
        <w:spacing w:lineRule="auto" w:line="278" w:before="0" w:after="160"/>
        <w:rPr/>
      </w:pPr>
      <w:r>
        <w:rPr/>
        <w:t>Passion of power has moved from a powerful impersonal force to an alluring seductive one. You think you are immune to her siren call because you are pure? Because you are hermit? No, even onto you she whispers. She whispers and she drawings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r>
    </w:p>
    <w:p>
      <w:pPr>
        <w:pStyle w:val="BodyText"/>
        <w:spacing w:lineRule="auto" w:line="278" w:before="0" w:after="160"/>
        <w:rPr/>
      </w:pPr>
      <w:r>
        <w:rPr/>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 not do otherwise. So to the creating one.  While a flat plain allows wind to ascend upwards. So to does the world to the creating one. Neither can do differently.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rStyle w:val="Emphasis"/>
          <w:i w:val="false"/>
          <w:i w:val="false"/>
          <w:iCs w:val="false"/>
        </w:rPr>
      </w:pPr>
      <w:r>
        <w:rPr/>
      </w:r>
    </w:p>
    <w:p>
      <w:pPr>
        <w:pStyle w:val="BodyText"/>
        <w:spacing w:lineRule="auto" w:line="278" w:before="0" w:after="160"/>
        <w:rPr/>
      </w:pPr>
      <w:r>
        <w:rPr>
          <w:rStyle w:val="Emphasis"/>
          <w:i w:val="false"/>
          <w:iCs w:val="false"/>
        </w:rPr>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r>
    </w:p>
    <w:p>
      <w:pPr>
        <w:pStyle w:val="BodyText"/>
        <w:spacing w:lineRule="auto" w:line="278" w:before="0" w:after="160"/>
        <w:rPr>
          <w:rStyle w:val="Emphasis"/>
          <w:i w:val="false"/>
          <w:i w:val="false"/>
          <w:iCs w:val="false"/>
        </w:rPr>
      </w:pPr>
      <w:r>
        <w:rPr/>
      </w:r>
    </w:p>
    <w:p>
      <w:pPr>
        <w:pStyle w:val="BodyText"/>
        <w:spacing w:lineRule="auto" w:line="278" w:before="0" w:after="160"/>
        <w:rPr>
          <w:rStyle w:val="Emphasis"/>
          <w:i w:val="false"/>
          <w:i w:val="false"/>
          <w:iCs w:val="false"/>
        </w:rPr>
      </w:pPr>
      <w:r>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 xml:space="preserve">There are references to Buddhism throughout the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get to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2344</TotalTime>
  <Application>LibreOffice/25.2.6.2$Windows_X86_64 LibreOffice_project/729c5bfe710f5eb71ed3bbde9e06a6065e9c6c5d</Application>
  <AppVersion>15.0000</AppVersion>
  <Pages>16</Pages>
  <Words>6709</Words>
  <Characters>31872</Characters>
  <CharactersWithSpaces>38521</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2025-11-22T12:11:43Z</dcterms:modified>
  <cp:revision>287</cp:revision>
  <dc:subject/>
  <dc:title/>
</cp:coreProperties>
</file>

<file path=docProps/custom.xml><?xml version="1.0" encoding="utf-8"?>
<Properties xmlns="http://schemas.openxmlformats.org/officeDocument/2006/custom-properties" xmlns:vt="http://schemas.openxmlformats.org/officeDocument/2006/docPropsVTypes"/>
</file>