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521 – Apostates</w:t>
      </w:r>
    </w:p>
    <w:p>
      <w:pPr>
        <w:pStyle w:val="BodyText"/>
        <w:rPr>
          <w:rFonts w:ascii="Aptos" w:hAnsi="Aptos"/>
          <w:b w:val="false"/>
          <w:bCs w:val="false"/>
        </w:rPr>
      </w:pPr>
      <w:r>
        <w:rPr>
          <w:b w:val="false"/>
          <w:bCs w:val="false"/>
        </w:rPr>
        <w:t xml:space="preserve">Ah, lieth everything already withered and gray which but lately stood green and many-hued on this meadow! And how much honey of hope did I carry hence into my beehives! </w:t>
      </w:r>
    </w:p>
    <w:p>
      <w:pPr>
        <w:pStyle w:val="BodyText"/>
        <w:spacing w:lineRule="auto" w:line="278" w:before="0" w:after="160"/>
        <w:rPr/>
      </w:pPr>
      <w:r>
        <w:rPr/>
        <w:t xml:space="preserve">Those young hearts have already all become old—and not old even! only weary, ordinary, comfortable:—they declare it: “We have again become pious.” </w:t>
      </w:r>
    </w:p>
    <w:p>
      <w:pPr>
        <w:pStyle w:val="BodyText"/>
        <w:spacing w:lineRule="auto" w:line="278" w:before="0" w:after="160"/>
        <w:rPr/>
      </w:pP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t xml:space="preserve">The rest: these are always the great majority, the common-place, the superfluous, the far too many—those all are cowardly!— </w:t>
      </w:r>
    </w:p>
    <w:p>
      <w:pPr>
        <w:pStyle w:val="BodyText"/>
        <w:spacing w:lineRule="auto" w:line="278" w:before="0" w:after="160"/>
        <w:rPr/>
      </w:pPr>
      <w:r>
        <w:rPr/>
        <w:t xml:space="preserve">Him who is of my type, will also the experiences of my type meet on the way: so that his first companions must be corpses and buffoons. </w:t>
      </w:r>
    </w:p>
    <w:p>
      <w:pPr>
        <w:pStyle w:val="BodyText"/>
        <w:spacing w:lineRule="auto" w:line="278" w:before="0" w:after="160"/>
        <w:rPr/>
      </w:pPr>
      <w:r>
        <w:rPr/>
        <w:t xml:space="preserve">His second companions, however—they will call themselves his BELIEVERS,—will be a living host, with much love, much folly, much unbearded veneration. </w:t>
      </w:r>
    </w:p>
    <w:p>
      <w:pPr>
        <w:pStyle w:val="BodyText"/>
        <w:spacing w:lineRule="auto" w:line="278" w:before="0" w:after="160"/>
        <w:rPr/>
      </w:pP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t xml:space="preserve">Let them go and fall away, O Zarathustra, and do not lament! Better even to blow amongst them with rustling winds,— </w:t>
      </w:r>
    </w:p>
    <w:p>
      <w:pPr>
        <w:pStyle w:val="BodyText"/>
        <w:spacing w:lineRule="auto" w:line="278" w:before="0" w:after="160"/>
        <w:rPr/>
      </w:pPr>
      <w:r>
        <w:rPr/>
        <w:t>—</w:t>
      </w:r>
      <w:r>
        <w:rPr/>
        <w:t xml:space="preserve">Blow amongst those leaves, O Zarathustra, that everything WITHERED may run away from thee the faster!— </w:t>
      </w:r>
    </w:p>
    <w:p>
      <w:pPr>
        <w:pStyle w:val="BodyText"/>
        <w:spacing w:lineRule="auto" w:line="278" w:before="0" w:after="160"/>
        <w:rPr/>
      </w:pPr>
      <w:r>
        <w:rPr/>
        <w:t xml:space="preserve">2. </w:t>
      </w:r>
    </w:p>
    <w:p>
      <w:pPr>
        <w:pStyle w:val="BodyText"/>
        <w:spacing w:lineRule="auto" w:line="278" w:before="0" w:after="160"/>
        <w:rPr/>
      </w:pPr>
      <w:r>
        <w:rPr/>
        <w:t>“</w:t>
      </w:r>
      <w:r>
        <w:rPr/>
        <w:t xml:space="preserve">We have again become pious”—so do those apostates confess; and some of them are still too pusillanimous thus to confess. </w:t>
      </w:r>
    </w:p>
    <w:p>
      <w:pPr>
        <w:pStyle w:val="BodyText"/>
        <w:spacing w:lineRule="auto" w:line="278" w:before="0" w:after="160"/>
        <w:rPr/>
      </w:pPr>
      <w:r>
        <w:rPr/>
        <w:t xml:space="preserve">Unto them I look into the eye,—before them I say it unto their face and unto the blush on their cheeks: Ye are those who again PRAY! </w:t>
      </w:r>
    </w:p>
    <w:p>
      <w:pPr>
        <w:pStyle w:val="BodyText"/>
        <w:spacing w:lineRule="auto" w:line="278" w:before="0" w:after="160"/>
        <w:rPr/>
      </w:pPr>
      <w:r>
        <w:rPr/>
        <w:t xml:space="preserve">It is however a shame to pray! Not for all, but for thee, and me, and whoever hath his conscience in his head. For THEE it is a shame to pray! </w:t>
      </w:r>
    </w:p>
    <w:p>
      <w:pPr>
        <w:pStyle w:val="BodyText"/>
        <w:spacing w:lineRule="auto" w:line="278" w:before="0" w:after="160"/>
        <w:rPr/>
      </w:pPr>
      <w:r>
        <w:rPr/>
        <w:t xml:space="preserve">Thou knowest it well: the faint-hearted devil in thee, which would fain fold its arms, and place its hands in its bosom, and take it easier:—this faint-hearted devil persuadeth thee that “there IS a God!” </w:t>
      </w:r>
    </w:p>
    <w:p>
      <w:pPr>
        <w:pStyle w:val="BodyText"/>
        <w:spacing w:lineRule="auto" w:line="278" w:before="0" w:after="160"/>
        <w:rPr/>
      </w:pP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 xml:space="preserve">They sit for long evenings beside one another, and say: “Let us again become like little children and say, ‘good God!’”—ruined in mouths and stomachs by the pious confectioners. </w:t>
      </w:r>
    </w:p>
    <w:p>
      <w:pPr>
        <w:pStyle w:val="BodyText"/>
        <w:spacing w:lineRule="auto" w:line="278" w:before="0" w:after="160"/>
        <w:rPr/>
      </w:pPr>
      <w:r>
        <w:rPr/>
        <w:t xml:space="preserve">Or they look for long evenings at a crafty, lurking cross-spider, that preacheth prudence to the spiders themselves, and teacheth that “under crosses it is good for cobweb-spinning!” </w:t>
      </w:r>
    </w:p>
    <w:p>
      <w:pPr>
        <w:pStyle w:val="BodyText"/>
        <w:spacing w:lineRule="auto" w:line="278" w:before="0" w:after="160"/>
        <w:rPr/>
      </w:pP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 xml:space="preserve">Five words about old things did I hear yester-night at the garden-wall: they came from such old, sorrowful, arid night-watchmen. </w:t>
      </w:r>
    </w:p>
    <w:p>
      <w:pPr>
        <w:pStyle w:val="BodyText"/>
        <w:spacing w:lineRule="auto" w:line="278" w:before="0" w:after="160"/>
        <w:rPr/>
      </w:pPr>
      <w:r>
        <w:rPr/>
        <w:t>“</w:t>
      </w:r>
      <w:r>
        <w:rPr/>
        <w:t xml:space="preserve">For a father he careth not sufficiently for his children: human fathers do this better!”— </w:t>
      </w:r>
    </w:p>
    <w:p>
      <w:pPr>
        <w:pStyle w:val="BodyText"/>
        <w:spacing w:lineRule="auto" w:line="278" w:before="0" w:after="160"/>
        <w:rPr/>
      </w:pPr>
      <w:r>
        <w:rPr/>
        <w:t>“</w:t>
      </w:r>
      <w:r>
        <w:rPr/>
        <w:t xml:space="preserve">He is too old! He now careth no more for his children,”—answered the other night-watchman. </w:t>
      </w:r>
    </w:p>
    <w:p>
      <w:pPr>
        <w:pStyle w:val="BodyText"/>
        <w:spacing w:lineRule="auto" w:line="278" w:before="0" w:after="160"/>
        <w:rPr/>
      </w:pPr>
      <w:r>
        <w:rPr/>
        <w:t>“</w:t>
      </w:r>
      <w:r>
        <w:rPr/>
        <w:t xml:space="preserve">HATH he then children? No one can prove it unless he himself prove it! I have long wished that he would for once prove it thoroughly.” </w:t>
      </w:r>
    </w:p>
    <w:p>
      <w:pPr>
        <w:pStyle w:val="BodyText"/>
        <w:spacing w:lineRule="auto" w:line="278" w:before="0" w:after="160"/>
        <w:rPr/>
      </w:pPr>
      <w:r>
        <w:rPr/>
        <w:t>“</w:t>
      </w:r>
      <w:r>
        <w:rPr/>
        <w:t xml:space="preserve">Prove? As if HE had ever proved anything! Proving is difficult to him; he layeth great stress on one’s BELIEVING him.” </w:t>
      </w:r>
    </w:p>
    <w:p>
      <w:pPr>
        <w:pStyle w:val="BodyText"/>
        <w:spacing w:lineRule="auto" w:line="278" w:before="0" w:after="160"/>
        <w:rPr/>
      </w:pPr>
      <w:r>
        <w:rPr/>
        <w:t>“</w:t>
      </w:r>
      <w:r>
        <w:rPr/>
        <w:t xml:space="preserve">Ay! Ay! Belief saveth him; belief in him. That is the way with old people! So it is with us also!”— </w:t>
      </w:r>
    </w:p>
    <w:p>
      <w:pPr>
        <w:pStyle w:val="BodyText"/>
        <w:spacing w:lineRule="auto" w:line="278" w:before="0" w:after="160"/>
        <w:rPr/>
      </w:pPr>
      <w:r>
        <w:rPr/>
        <w:t>—</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 xml:space="preserve">To me, however, did the heart writhe with laughter, and was like to break; it knew not where to go, and sunk into the midriff. </w:t>
      </w:r>
    </w:p>
    <w:p>
      <w:pPr>
        <w:pStyle w:val="BodyText"/>
        <w:spacing w:lineRule="auto" w:line="278" w:before="0" w:after="160"/>
        <w:rPr/>
      </w:pPr>
      <w:r>
        <w:rPr/>
        <w:t xml:space="preserve">Verily, it will be my death yet—to choke with laughter when I see asses drunken, and hear night-watchmen thus doubt about God. </w:t>
      </w:r>
    </w:p>
    <w:p>
      <w:pPr>
        <w:pStyle w:val="BodyText"/>
        <w:spacing w:lineRule="auto" w:line="278" w:before="0" w:after="160"/>
        <w:rPr/>
      </w:pPr>
      <w:r>
        <w:rPr/>
        <w:t xml:space="preserve">Hath the time not LONG since passed for all such doubts? Who may nowadays awaken such old slumbering, light-shunning things! </w:t>
      </w:r>
    </w:p>
    <w:p>
      <w:pPr>
        <w:pStyle w:val="BodyText"/>
        <w:spacing w:lineRule="auto" w:line="278" w:before="0" w:after="160"/>
        <w:rPr/>
      </w:pPr>
      <w:r>
        <w:rPr/>
        <w:t xml:space="preserve">With the old Deities hath it long since come to an end:—and verily, a good joyful Deity-end had they! </w:t>
      </w:r>
    </w:p>
    <w:p>
      <w:pPr>
        <w:pStyle w:val="BodyText"/>
        <w:spacing w:lineRule="auto" w:line="278" w:before="0" w:after="160"/>
        <w:rPr/>
      </w:pPr>
      <w:r>
        <w:rPr/>
        <w:t xml:space="preserve">They did not “begloom” themselves to death—that do people fabricate! On the contrary, they—LAUGHED themselves to death once on a time! </w:t>
      </w:r>
    </w:p>
    <w:p>
      <w:pPr>
        <w:pStyle w:val="BodyText"/>
        <w:spacing w:lineRule="auto" w:line="278" w:before="0" w:after="160"/>
        <w:rPr/>
      </w:pPr>
      <w:r>
        <w:rPr/>
        <w:t xml:space="preserve">That took place when the unGodliest utterance came from a God himself—the utterance: “There is but one God! Thou shalt have no other Gods before me!”— </w:t>
      </w:r>
    </w:p>
    <w:p>
      <w:pPr>
        <w:pStyle w:val="BodyText"/>
        <w:spacing w:lineRule="auto" w:line="278" w:before="0" w:after="160"/>
        <w:rPr/>
      </w:pPr>
      <w:r>
        <w:rPr/>
        <w:t>—</w:t>
      </w:r>
      <w:r>
        <w:rPr/>
        <w:t xml:space="preserve">An old grim-beard of a God, a jealous one, forgot himself in such wise:— </w:t>
      </w:r>
    </w:p>
    <w:p>
      <w:pPr>
        <w:pStyle w:val="BodyText"/>
        <w:spacing w:lineRule="auto" w:line="278" w:before="0" w:after="160"/>
        <w:rPr/>
      </w:pPr>
      <w:r>
        <w:rPr/>
        <w:t xml:space="preserve">And all the Gods then laughed, and shook upon their thrones, and exclaimed: “Is it not just divinity that there are Gods, but no God?” </w:t>
      </w:r>
    </w:p>
    <w:p>
      <w:pPr>
        <w:pStyle w:val="BodyText"/>
        <w:spacing w:lineRule="auto" w:line="278" w:before="0" w:after="160"/>
        <w:rPr/>
      </w:pPr>
      <w:r>
        <w:rPr/>
        <w:t xml:space="preserve">He that hath an ear let him hear.— </w:t>
      </w:r>
    </w:p>
    <w:p>
      <w:pPr>
        <w:pStyle w:val="BodyText"/>
        <w:spacing w:lineRule="auto" w:line="278" w:before="0" w:after="160"/>
        <w:rPr/>
      </w:pP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0" w:name="link2H_4_0060"/>
      <w:bookmarkStart w:id="1" w:name="link2H_4_0060"/>
      <w:bookmarkEnd w:id="1"/>
    </w:p>
    <w:p>
      <w:pPr>
        <w:pStyle w:val="Normal"/>
        <w:rPr>
          <w:rFonts w:ascii="Aptos" w:hAnsi="Aptos"/>
          <w:b w:val="false"/>
          <w:bCs w:val="false"/>
        </w:rPr>
      </w:pPr>
      <w:r>
        <w:rPr>
          <w:b w:val="false"/>
          <w:bCs w:val="false"/>
        </w:rPr>
        <w:t>Begin summary</w:t>
      </w:r>
    </w:p>
    <w:p>
      <w:pPr>
        <w:pStyle w:val="BodyText"/>
        <w:rPr>
          <w:b w:val="false"/>
          <w:bCs w:val="false"/>
          <w:highlight w:val="none"/>
          <w:shd w:fill="FFFF00" w:val="clear"/>
        </w:rPr>
      </w:pPr>
      <w:r>
        <w:rPr>
          <w:b w:val="false"/>
          <w:bCs w:val="false"/>
          <w:shd w:fill="FFFF00" w:val="clear"/>
        </w:rPr>
        <w:t xml:space="preserve">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Remember that he claimed he was like a bee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 xml:space="preserve">Additionally there are some structure similarities between here and </w:t>
      </w:r>
      <w:r>
        <w:rPr/>
        <w:t>Ecclesiastes. The lack of context and the shifting of who is being address and the mournful tone.</w:t>
      </w:r>
    </w:p>
    <w:p>
      <w:pPr>
        <w:pStyle w:val="BodyText"/>
        <w:rPr>
          <w:rFonts w:ascii="Aptos" w:hAnsi="Aptos"/>
          <w:b w:val="false"/>
          <w:bCs w:val="false"/>
        </w:rPr>
      </w:pP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Those young hearts have already all become old—and not old even! only weary, ordinary, comfortable:—they declare it: “We have again become pious.” </w:t>
      </w:r>
    </w:p>
    <w:p>
      <w:pPr>
        <w:pStyle w:val="Normal"/>
        <w:rPr>
          <w:rFonts w:ascii="Aptos" w:hAnsi="Aptos"/>
          <w:b w:val="false"/>
          <w:bCs w:val="false"/>
        </w:rPr>
      </w:pPr>
      <w:r>
        <w:rPr>
          <w:b w:val="false"/>
          <w:bCs w:val="false"/>
        </w:rPr>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BodyText"/>
        <w:spacing w:lineRule="auto" w:line="278" w:before="0" w:after="160"/>
        <w:rPr>
          <w:highlight w:val="none"/>
          <w:shd w:fill="FFFF00" w:val="clear"/>
        </w:rPr>
      </w:pP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pP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Echoing back to the Prologue where Zarathustra we are told moves like a dancer.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highlight w:val="none"/>
          <w:shd w:fill="FFFF00" w:val="clear"/>
        </w:rPr>
      </w:pP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highlight w:val="none"/>
          <w:shd w:fill="FFFF00" w:val="clear"/>
        </w:rPr>
      </w:pP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shd w:fill="FFFF00" w:val="clear"/>
        </w:rPr>
        <w:t>—</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t>The rest: these are always the great majority, the common-place, the superfluous, the far too many—those all are cowardly!—</w:t>
      </w:r>
    </w:p>
    <w:p>
      <w:pPr>
        <w:pStyle w:val="BodyText"/>
        <w:spacing w:lineRule="auto" w:line="278" w:before="0" w:after="160"/>
        <w:rPr/>
      </w:pPr>
      <w:r>
        <w:rPr/>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highlight w:val="none"/>
          <w:shd w:fill="FFFF00" w:val="clear"/>
        </w:rPr>
      </w:pP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highlight w:val="none"/>
          <w:shd w:fill="FFFF00" w:val="clear"/>
        </w:rPr>
      </w:pP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After death and mockery you get the naive crowd. Their love is real but their maturity is not. Next line,</w:t>
      </w:r>
    </w:p>
    <w:p>
      <w:pPr>
        <w:pStyle w:val="BodyText"/>
        <w:spacing w:lineRule="auto" w:line="278" w:before="0" w:after="160"/>
        <w:rPr>
          <w:highlight w:val="none"/>
          <w:shd w:fill="FFFF00" w:val="clear"/>
        </w:rPr>
      </w:pP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Youth is all fireworks. To all would be prophets don’t mistake fireworks for fuel. Next line,</w:t>
      </w:r>
    </w:p>
    <w:p>
      <w:pPr>
        <w:pStyle w:val="BodyText"/>
        <w:spacing w:lineRule="auto" w:line="278" w:before="0" w:after="160"/>
        <w:rPr/>
      </w:pPr>
      <w:r>
        <w:rPr>
          <w:shd w:fill="FFFF00" w:val="clear"/>
        </w:rPr>
        <w:t xml:space="preserve">COULD they do otherwise, then would they also WILL otherwise. The half-and-half spoil every whole. That leaves become withered,—what is there to lament about that! </w:t>
      </w:r>
      <w:r>
        <w:rPr/>
        <w:br/>
      </w:r>
    </w:p>
    <w:p>
      <w:pPr>
        <w:pStyle w:val="BodyText"/>
        <w:spacing w:lineRule="auto" w:line="278" w:before="0" w:after="160"/>
        <w:rPr/>
      </w:pPr>
      <w:r>
        <w:rPr/>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highlight w:val="none"/>
          <w:shd w:fill="FFFF00" w:val="clear"/>
        </w:rPr>
      </w:pPr>
      <w:r>
        <w:rPr>
          <w:shd w:fill="FFFF00" w:val="clear"/>
        </w:rPr>
        <w:t xml:space="preserve">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highlight w:val="none"/>
          <w:shd w:fill="FFFF00" w:val="clear"/>
        </w:rPr>
      </w:pPr>
      <w:r>
        <w:rPr>
          <w:shd w:fill="FFFF00" w:val="clear"/>
        </w:rPr>
        <w:t>—</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 xml:space="preserve">Connects well with the previous line. He is getting himself pumped that the more he speaks the more those not of his kind will flee. A variation of Isaiah 40:7-8 </w:t>
      </w:r>
      <w:bookmarkStart w:id="2" w:name="en-NIV-18428"/>
      <w:bookmarkEnd w:id="2"/>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the n</w:t>
      </w:r>
      <w:r>
        <w:rPr>
          <w:b w:val="false"/>
          <w:bCs w:val="false"/>
        </w:rPr>
        <w:t>ext line,</w:t>
      </w:r>
    </w:p>
    <w:p>
      <w:pPr>
        <w:pStyle w:val="BodyText"/>
        <w:spacing w:lineRule="auto" w:line="278" w:before="0" w:after="160"/>
        <w:rPr>
          <w:highlight w:val="none"/>
          <w:shd w:fill="FFFF00" w:val="clear"/>
        </w:rPr>
      </w:pPr>
      <w:r>
        <w:rPr>
          <w:shd w:fill="FFFF00" w:val="clear"/>
        </w:rPr>
        <w:t>“</w:t>
      </w:r>
      <w:r>
        <w:rPr>
          <w:shd w:fill="FFFF00" w:val="clear"/>
        </w:rPr>
        <w:t xml:space="preserve">We have again become pious”—so do those apostates confess; and some of them are still too pusillanimous thus to confess. </w:t>
      </w:r>
    </w:p>
    <w:p>
      <w:pPr>
        <w:pStyle w:val="BodyText"/>
        <w:spacing w:lineRule="auto" w:line="278" w:before="0" w:after="160"/>
        <w:rPr/>
      </w:pPr>
      <w:r>
        <w:rPr/>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rPr>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w:t>
      </w:r>
    </w:p>
    <w:p>
      <w:pPr>
        <w:pStyle w:val="Normal"/>
        <w:rPr>
          <w:rFonts w:ascii="Aptos" w:hAnsi="Aptos"/>
          <w:b w:val="false"/>
          <w:bCs w:val="false"/>
        </w:rPr>
      </w:pPr>
      <w:r>
        <w:rPr>
          <w:b w:val="false"/>
          <w:bCs w:val="false"/>
        </w:rPr>
        <w:t xml:space="preserve">And Elijah came unto all the people, and said, How long halt ye between two opinions? if the Lord be God, follow him: but if Baal, then follow him. And the people answered him not a word. </w:t>
      </w:r>
    </w:p>
    <w:p>
      <w:pPr>
        <w:pStyle w:val="Normal"/>
        <w:rPr>
          <w:rFonts w:ascii="Aptos" w:hAnsi="Aptos"/>
          <w:b w:val="false"/>
          <w:bCs w:val="false"/>
        </w:rPr>
      </w:pPr>
      <w:r>
        <w:rPr>
          <w:b w:val="false"/>
          <w:bCs w:val="false"/>
        </w:rPr>
        <w:t>His students were wavering between the two options. Live on earth, or grovel to their previous god. Next line,</w:t>
      </w:r>
    </w:p>
    <w:p>
      <w:pPr>
        <w:pStyle w:val="Normal"/>
        <w:rPr>
          <w:rFonts w:ascii="Aptos" w:hAnsi="Aptos"/>
          <w:b w:val="false"/>
          <w:bCs w:val="false"/>
        </w:rPr>
      </w:pPr>
      <w:r>
        <w:rPr>
          <w:b w:val="false"/>
          <w:bCs w:val="false"/>
          <w:shd w:fill="FFFF00" w:val="clear"/>
        </w:rPr>
        <w:t xml:space="preserve"> </w:t>
      </w:r>
      <w:r>
        <w:rPr>
          <w:b w:val="false"/>
          <w:bCs w:val="false"/>
          <w:shd w:fill="FFFF00" w:val="clear"/>
        </w:rPr>
        <w:t>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BodyText"/>
        <w:spacing w:lineRule="auto" w:line="278" w:before="0" w:after="160"/>
        <w:rPr/>
      </w:pPr>
      <w:r>
        <w:rPr/>
        <w:t xml:space="preserve">Thou knowest it well: the faint-hearted devil in thee, which would fain fold its arms, and place its hands in its bosom, and take it easier:—this faint-hearted devil persuadeth thee that “there IS a God!” </w:t>
      </w:r>
    </w:p>
    <w:p>
      <w:pPr>
        <w:pStyle w:val="BodyText"/>
        <w:spacing w:lineRule="auto" w:line="278" w:before="0" w:after="160"/>
        <w:rPr/>
      </w:pPr>
      <w:r>
        <w:rPr/>
        <w:t>breaking it up. “thou knowest it well” means you can 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r>
    </w:p>
    <w:p>
      <w:pPr>
        <w:pStyle w:val="BodyText"/>
        <w:spacing w:lineRule="auto" w:line="278" w:before="0" w:after="160"/>
        <w:rPr/>
      </w:pPr>
      <w:r>
        <w:rPr/>
        <w:t>Light = truth, you have to avoid truth. If you are faced with it you cant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highlight w:val="none"/>
          <w:shd w:fill="FFFF00" w:val="clear"/>
        </w:rPr>
      </w:pP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highlight w:val="none"/>
          <w:shd w:fill="FFFF00" w:val="clear"/>
        </w:rPr>
      </w:pPr>
      <w:r>
        <w:rPr>
          <w:shd w:fill="FFFF00" w:val="clear"/>
        </w:rPr>
        <w:t>—</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highlight w:val="none"/>
          <w:shd w:fill="FFFF00" w:val="clear"/>
        </w:rPr>
      </w:pP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highlight w:val="none"/>
          <w:shd w:fill="FFFF00" w:val="clear"/>
        </w:rPr>
      </w:pPr>
      <w:r>
        <w:rPr>
          <w:shd w:fill="FFFF00" w:val="clear"/>
        </w:rPr>
        <w:t xml:space="preserve">They sit for long evenings beside one another, and say: “Let us again become like little children and say, ‘good God!’”—ruined in mouths and stomachs by the pious confectioners. </w:t>
      </w:r>
    </w:p>
    <w:p>
      <w:pPr>
        <w:pStyle w:val="BodyText"/>
        <w:spacing w:lineRule="auto" w:line="278" w:before="0" w:after="160"/>
        <w:rPr/>
      </w:pPr>
      <w:r>
        <w:rPr/>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highlight w:val="none"/>
          <w:shd w:fill="FFFF00" w:val="clear"/>
        </w:rPr>
      </w:pPr>
      <w:r>
        <w:rPr>
          <w:shd w:fill="FFFF00" w:val="clear"/>
        </w:rPr>
        <w:t xml:space="preserve">Or they look for long evenings at a crafty, lurking cross-spider, that preacheth prudence to the spiders themselves, and teacheth that “under crosses it is good for cobweb-spinning!” </w:t>
      </w:r>
    </w:p>
    <w:p>
      <w:pPr>
        <w:pStyle w:val="BodyText"/>
        <w:spacing w:lineRule="auto" w:line="278" w:before="0" w:after="160"/>
        <w:rPr/>
      </w:pPr>
      <w:r>
        <w:rPr/>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With the assumption that it teaches other spiders it is implying that this method of attack. Of laying traps for the small minded is easy to do under the cross. A pure self-motivated means of an end. You want followers who can not resist you? Under the cross you can thrive at that.</w:t>
      </w:r>
    </w:p>
    <w:p>
      <w:pPr>
        <w:pStyle w:val="BodyText"/>
        <w:spacing w:lineRule="auto" w:line="278" w:before="0" w:after="160"/>
        <w:rPr/>
      </w:pPr>
      <w:r>
        <w:rPr/>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highlight w:val="none"/>
          <w:shd w:fill="FFFF00" w:val="clear"/>
        </w:rPr>
      </w:pP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r>
    </w:p>
    <w:p>
      <w:pPr>
        <w:pStyle w:val="BodyText"/>
        <w:spacing w:lineRule="auto" w:line="278" w:before="0" w:after="160"/>
        <w:rPr/>
      </w:pPr>
      <w:r>
        <w:rPr/>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shd w:fill="FFFF00" w:val="clear"/>
        </w:rPr>
        <w:t xml:space="preserve">Or they learn in godly-gay style to play the harp with a hymn-poet, who would fain harp himself into the heart of young girls:—for he hath tired of old girls and their praises. </w:t>
      </w:r>
      <w:r>
        <w:rPr/>
        <w:br/>
      </w:r>
    </w:p>
    <w:p>
      <w:pPr>
        <w:pStyle w:val="BodyText"/>
        <w:spacing w:lineRule="auto" w:line="278" w:before="0" w:after="160"/>
        <w:rPr/>
      </w:pPr>
      <w:r>
        <w:rPr/>
        <w:t>At glance it seems to be saying the obvious. Some rereading there are more ways to understand it.</w:t>
      </w:r>
    </w:p>
    <w:p>
      <w:pPr>
        <w:pStyle w:val="BodyText"/>
        <w:spacing w:lineRule="auto" w:line="278" w:before="0" w:after="160"/>
        <w:rPr/>
      </w:pPr>
      <w:r>
        <w:rPr/>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Third a bit of a deal with the devil thing here. Religion teaming up with the musicians. It gets converts, the musicians get their pick of the pews. Every wheels gets its grease.</w:t>
      </w:r>
    </w:p>
    <w:p>
      <w:pPr>
        <w:pStyle w:val="BodyText"/>
        <w:spacing w:lineRule="auto" w:line="278" w:before="0" w:after="160"/>
        <w:rPr/>
      </w:pPr>
      <w:r>
        <w:rPr/>
        <w:t>Next line,</w:t>
      </w:r>
    </w:p>
    <w:p>
      <w:pPr>
        <w:pStyle w:val="BodyText"/>
        <w:spacing w:lineRule="auto" w:line="278" w:before="0" w:after="160"/>
        <w:rPr/>
      </w:pP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w:t>
      </w:r>
    </w:p>
    <w:p>
      <w:pPr>
        <w:pStyle w:val="BodyText"/>
        <w:spacing w:lineRule="auto" w:line="278" w:before="0" w:after="160"/>
        <w:rPr/>
      </w:pPr>
      <w:r>
        <w:rPr/>
        <w:t>Next line,</w:t>
      </w:r>
    </w:p>
    <w:p>
      <w:pPr>
        <w:pStyle w:val="BodyText"/>
        <w:spacing w:lineRule="auto" w:line="278" w:before="0" w:after="160"/>
        <w:rPr>
          <w:highlight w:val="none"/>
          <w:shd w:fill="FFFF00" w:val="clear"/>
        </w:rPr>
      </w:pP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Zarathustra seems to be addressing the apostates here no longer the religious leadership. It could be an author mistake but I think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The piper is portrayed as a pathetic figure. No longer young and traveling and playing with new songs. Worn out playing the 3 tunes he knows by heart. Next line,</w:t>
      </w:r>
    </w:p>
    <w:p>
      <w:pPr>
        <w:pStyle w:val="BodyText"/>
        <w:spacing w:lineRule="auto" w:line="278" w:before="0" w:after="160"/>
        <w:rPr>
          <w:highlight w:val="none"/>
          <w:shd w:fill="FFFF00" w:val="clear"/>
        </w:rPr>
      </w:pP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highlight w:val="none"/>
          <w:shd w:fill="FFFF00" w:val="clear"/>
        </w:rPr>
      </w:pP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shd w:fill="FFFF00" w:val="clear"/>
        </w:rPr>
        <w:t>“</w:t>
      </w:r>
      <w:r>
        <w:rPr>
          <w:shd w:fill="FFFF00" w:val="clear"/>
        </w:rPr>
        <w:t>For a father he careth not sufficiently for his children: human fathers do this better!”—</w:t>
      </w:r>
      <w:r>
        <w:rPr/>
        <w:t xml:space="preserve"> </w:t>
      </w:r>
    </w:p>
    <w:p>
      <w:pPr>
        <w:pStyle w:val="BodyText"/>
        <w:spacing w:lineRule="auto" w:line="278" w:before="0" w:after="160"/>
        <w:rPr/>
      </w:pPr>
      <w:r>
        <w:rPr/>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t>“</w:t>
      </w:r>
      <w:r>
        <w:rPr>
          <w:shd w:fill="FFFF00" w:val="clear"/>
        </w:rPr>
        <w:t xml:space="preserve">He is too old! He now careth no more for his children,”—answered the other night-watchman. </w:t>
      </w:r>
    </w:p>
    <w:p>
      <w:pPr>
        <w:pStyle w:val="BodyText"/>
        <w:spacing w:lineRule="auto" w:line="278" w:before="0" w:after="160"/>
        <w:rPr/>
      </w:pPr>
      <w:r>
        <w:rPr/>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highlight w:val="none"/>
          <w:shd w:fill="FFFF00" w:val="clear"/>
        </w:rPr>
      </w:pPr>
      <w:r>
        <w:rPr>
          <w:shd w:fill="FFFF00" w:val="clear"/>
        </w:rPr>
        <w:t>“</w:t>
      </w:r>
      <w:r>
        <w:rPr>
          <w:shd w:fill="FFFF00" w:val="clear"/>
        </w:rPr>
        <w:t xml:space="preserve">HATH he then children? No one can prove it unless he himself prove it! I have long wished that he would for once prove it thoroughly.” </w:t>
      </w:r>
    </w:p>
    <w:p>
      <w:pPr>
        <w:pStyle w:val="BodyText"/>
        <w:spacing w:lineRule="auto" w:line="278" w:before="0" w:after="160"/>
        <w:rPr/>
      </w:pPr>
      <w:r>
        <w:rPr/>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highlight w:val="none"/>
          <w:shd w:fill="FFFF00" w:val="clear"/>
        </w:rPr>
      </w:pPr>
      <w:r>
        <w:rPr>
          <w:shd w:fill="FFFF00" w:val="clear"/>
        </w:rPr>
        <w:t>“</w:t>
      </w:r>
      <w:r>
        <w:rPr>
          <w:shd w:fill="FFFF00" w:val="clear"/>
        </w:rPr>
        <w:t xml:space="preserve">Prove? As if HE had ever proved anything! Proving is difficult to him; he layeth great stress on one’s BELIEVING him.” </w:t>
      </w:r>
    </w:p>
    <w:p>
      <w:pPr>
        <w:pStyle w:val="BodyText"/>
        <w:spacing w:lineRule="auto" w:line="278" w:before="0" w:after="160"/>
        <w:rPr/>
      </w:pPr>
      <w:r>
        <w:rPr/>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highlight w:val="none"/>
          <w:shd w:fill="FFFF00" w:val="clear"/>
        </w:rPr>
      </w:pPr>
      <w:r>
        <w:rPr>
          <w:shd w:fill="FFFF00" w:val="clear"/>
        </w:rPr>
        <w:t>“</w:t>
      </w:r>
      <w:r>
        <w:rPr>
          <w:shd w:fill="FFFF00" w:val="clear"/>
        </w:rPr>
        <w:t>Ay! Ay! Belief saveth him; belief in him. That is the way with old people! So it is with us also!”—</w:t>
      </w:r>
    </w:p>
    <w:p>
      <w:pPr>
        <w:pStyle w:val="BodyText"/>
        <w:spacing w:lineRule="auto" w:line="278" w:before="0" w:after="160"/>
        <w:rPr/>
      </w:pPr>
      <w:r>
        <w:rPr/>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highlight w:val="none"/>
          <w:shd w:fill="FFFF00" w:val="clear"/>
        </w:rPr>
      </w:pP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Plain-reading. Zarathustra finds the ceremony of complaint ending with a sad toot of the horn hilarious. As if the ceremony was worth even that. Next line,</w:t>
      </w:r>
    </w:p>
    <w:p>
      <w:pPr>
        <w:pStyle w:val="BodyText"/>
        <w:spacing w:lineRule="auto" w:line="278" w:before="0" w:after="160"/>
        <w:rPr>
          <w:highlight w:val="none"/>
          <w:shd w:fill="FFFF00" w:val="clear"/>
        </w:rPr>
      </w:pP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highlight w:val="none"/>
          <w:shd w:fill="FFFF00" w:val="clear"/>
        </w:rPr>
      </w:pP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With the old Deities hath it long since come to an end:—and verily, a good joyful Deity-end had they!</w:t>
      </w:r>
    </w:p>
    <w:p>
      <w:pPr>
        <w:pStyle w:val="BodyText"/>
        <w:spacing w:lineRule="auto" w:line="278" w:before="0" w:after="160"/>
        <w:rPr/>
      </w:pPr>
      <w:r>
        <w:rPr/>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highlight w:val="none"/>
          <w:shd w:fill="FFFF00" w:val="clear"/>
        </w:rPr>
      </w:pP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highlight w:val="none"/>
          <w:shd w:fill="FFFF00" w:val="clear"/>
        </w:rPr>
      </w:pPr>
      <w:r>
        <w:rPr>
          <w:shd w:fill="FFFF00" w:val="clear"/>
        </w:rPr>
        <w:t xml:space="preserve">  </w:t>
      </w:r>
      <w:r>
        <w:rPr>
          <w:shd w:fill="FFFF00" w:val="clear"/>
        </w:rPr>
        <w:t xml:space="preserve">That took place when the unGodliest utterance came from a God himself—the utterance: “There is but one God! Thou shalt have no other Gods before me!”— </w:t>
      </w:r>
    </w:p>
    <w:p>
      <w:pPr>
        <w:pStyle w:val="BodyText"/>
        <w:spacing w:lineRule="auto" w:line="278" w:before="0" w:after="160"/>
        <w:rPr/>
      </w:pPr>
      <w:r>
        <w:rPr/>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highlight w:val="none"/>
          <w:shd w:fill="FFFF00" w:val="clear"/>
        </w:rPr>
      </w:pPr>
      <w:r>
        <w:rPr>
          <w:shd w:fill="FFFF00" w:val="clear"/>
        </w:rPr>
        <w:t>—</w:t>
      </w:r>
      <w:r>
        <w:rPr>
          <w:shd w:fill="FFFF00" w:val="clear"/>
        </w:rPr>
        <w:t xml:space="preserve">An old grim-beard of a God, a jealous one, forgot himself in such wise:— </w:t>
      </w:r>
    </w:p>
    <w:p>
      <w:pPr>
        <w:pStyle w:val="BodyText"/>
        <w:spacing w:lineRule="auto" w:line="278" w:before="0" w:after="160"/>
        <w:rPr/>
      </w:pPr>
      <w:r>
        <w:rPr/>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highlight w:val="none"/>
          <w:shd w:fill="FFFF00" w:val="clear"/>
        </w:rPr>
      </w:pPr>
      <w:r>
        <w:rPr>
          <w:shd w:fill="FFFF00" w:val="clear"/>
        </w:rPr>
        <w:t xml:space="preserve"> </w:t>
      </w:r>
      <w:r>
        <w:rPr>
          <w:shd w:fill="FFFF00" w:val="clear"/>
        </w:rPr>
        <w:t xml:space="preserve">And all the Gods then laughed, and shook upon their thrones, and exclaimed: “Is it not just divinity that there are Gods, but no God?” </w:t>
      </w:r>
    </w:p>
    <w:p>
      <w:pPr>
        <w:pStyle w:val="BodyText"/>
        <w:spacing w:lineRule="auto" w:line="278" w:before="0" w:after="160"/>
        <w:rPr/>
      </w:pPr>
      <w:r>
        <w:rPr/>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shd w:fill="FFFF00" w:val="clear"/>
        </w:rPr>
        <w:t>He that hath an ear let him hear.</w:t>
      </w:r>
      <w:r>
        <w:rPr/>
        <w:t xml:space="preserve">— </w:t>
      </w:r>
    </w:p>
    <w:p>
      <w:pPr>
        <w:pStyle w:val="BodyText"/>
        <w:spacing w:lineRule="auto" w:line="278" w:before="0" w:after="160"/>
        <w:rPr/>
      </w:pPr>
      <w:r>
        <w:rPr/>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highlight w:val="none"/>
          <w:shd w:fill="FFFF00" w:val="clear"/>
        </w:rPr>
      </w:pP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p>
    <w:p>
      <w:pPr>
        <w:pStyle w:val="Normal"/>
        <w:rPr>
          <w:rFonts w:ascii="Aptos" w:hAnsi="Aptos"/>
          <w:b w:val="false"/>
          <w:bCs w:val="false"/>
        </w:rPr>
      </w:pPr>
      <w:r>
        <w:rPr>
          <w:b w:val="false"/>
          <w:bCs w:val="false"/>
        </w:rPr>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w:t>
      </w:r>
    </w:p>
    <w:p>
      <w:pPr>
        <w:pStyle w:val="Normal"/>
        <w:rPr>
          <w:rFonts w:ascii="Aptos" w:hAnsi="Aptos"/>
          <w:b w:val="false"/>
          <w:bCs w:val="false"/>
        </w:rPr>
      </w:pPr>
      <w:r>
        <w:rPr>
          <w:b w:val="false"/>
          <w:bCs w:val="false"/>
        </w:rPr>
        <w:t>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 xml:space="preserve">The two days journey is perhaps a reference to the 3 days of the Easter Miracle, but without the resurrection. Jesus was betrayed and traveled to the afterlife alone, Zarathustra was betrayed and traveled to his cave alone. </w:t>
      </w:r>
    </w:p>
    <w:p>
      <w:pPr>
        <w:pStyle w:val="Normal"/>
        <w:spacing w:before="0" w:after="160"/>
        <w:rPr>
          <w:rFonts w:ascii="Aptos" w:hAnsi="Aptos"/>
          <w:b w:val="false"/>
          <w:bCs w:val="false"/>
        </w:rPr>
      </w:pPr>
      <w:r>
        <w:rPr>
          <w:b w:val="false"/>
          <w:bCs w:val="false"/>
        </w:rPr>
        <w:t>End of Book 3 Section 52.</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1819</TotalTime>
  <Application>LibreOffice/25.2.5.2$Windows_X86_64 LibreOffice_project/03d19516eb2e1dd5d4ccd751a0d6f35f35e08022</Application>
  <AppVersion>15.0000</AppVersion>
  <Pages>18</Pages>
  <Words>8261</Words>
  <Characters>38347</Characters>
  <CharactersWithSpaces>46517</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2025-10-12T01:28:40Z</dcterms:modified>
  <cp:revision>212</cp:revision>
  <dc:subject/>
  <dc:title/>
</cp:coreProperties>
</file>

<file path=docProps/custom.xml><?xml version="1.0" encoding="utf-8"?>
<Properties xmlns="http://schemas.openxmlformats.org/officeDocument/2006/custom-properties" xmlns:vt="http://schemas.openxmlformats.org/officeDocument/2006/docPropsVTypes"/>
</file>