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405"/>
        <w:gridCol w:w="6945"/>
      </w:tblGrid>
      <w:tr w:rsidR="00C22ACE" w14:paraId="55D526D7" w14:textId="77777777" w:rsidTr="00F6396B">
        <w:tc>
          <w:tcPr>
            <w:tcW w:w="2405" w:type="dxa"/>
          </w:tcPr>
          <w:p w14:paraId="5ACD015D" w14:textId="268971B8" w:rsidR="00C22ACE" w:rsidRPr="00C22ACE" w:rsidRDefault="00C22ACE">
            <w:pPr>
              <w:rPr>
                <w:lang w:val="en-US"/>
              </w:rPr>
            </w:pPr>
            <w:r>
              <w:rPr>
                <w:lang w:val="en-US"/>
              </w:rPr>
              <w:t xml:space="preserve">Paper Title: </w:t>
            </w:r>
          </w:p>
        </w:tc>
        <w:tc>
          <w:tcPr>
            <w:tcW w:w="6945" w:type="dxa"/>
          </w:tcPr>
          <w:p w14:paraId="05BA4426" w14:textId="74CA9E6C" w:rsidR="00C22ACE" w:rsidRPr="002A0261" w:rsidRDefault="002A0261" w:rsidP="002A0261">
            <w:pPr>
              <w:pStyle w:val="Heading2"/>
              <w:shd w:val="clear" w:color="auto" w:fill="FFFFFF"/>
              <w:spacing w:before="0" w:beforeAutospacing="0"/>
              <w:rPr>
                <w:rFonts w:ascii="Calibri" w:hAnsi="Calibri" w:cs="Calibri"/>
                <w:b w:val="0"/>
                <w:bCs w:val="0"/>
                <w:color w:val="212529"/>
                <w:sz w:val="24"/>
                <w:szCs w:val="24"/>
                <w:lang w:val="en-US"/>
              </w:rPr>
            </w:pPr>
            <w:r w:rsidRPr="002A0261">
              <w:rPr>
                <w:rFonts w:ascii="Calibri" w:hAnsi="Calibri" w:cs="Calibri"/>
                <w:b w:val="0"/>
                <w:bCs w:val="0"/>
                <w:sz w:val="24"/>
                <w:szCs w:val="24"/>
                <w:lang w:val="en-US"/>
              </w:rPr>
              <w:t>Toward Unifying Text Segmentation and Long Document Summarization</w:t>
            </w:r>
          </w:p>
        </w:tc>
      </w:tr>
      <w:tr w:rsidR="00C22ACE" w14:paraId="0A63AEDC" w14:textId="77777777" w:rsidTr="00F6396B">
        <w:tc>
          <w:tcPr>
            <w:tcW w:w="2405" w:type="dxa"/>
          </w:tcPr>
          <w:p w14:paraId="6D3FF96B" w14:textId="0168E96F" w:rsidR="00C22ACE" w:rsidRPr="00C22ACE" w:rsidRDefault="00C22ACE">
            <w:pPr>
              <w:rPr>
                <w:lang w:val="en-US"/>
              </w:rPr>
            </w:pPr>
            <w:r>
              <w:rPr>
                <w:lang w:val="en-US"/>
              </w:rPr>
              <w:t xml:space="preserve">Paper </w:t>
            </w:r>
            <w:proofErr w:type="spellStart"/>
            <w:r>
              <w:rPr>
                <w:lang w:val="en-US"/>
              </w:rPr>
              <w:t>DoI</w:t>
            </w:r>
            <w:proofErr w:type="spellEnd"/>
            <w:r>
              <w:rPr>
                <w:lang w:val="en-US"/>
              </w:rPr>
              <w:t xml:space="preserve">: </w:t>
            </w:r>
          </w:p>
        </w:tc>
        <w:tc>
          <w:tcPr>
            <w:tcW w:w="6945" w:type="dxa"/>
          </w:tcPr>
          <w:p w14:paraId="4A506C9D" w14:textId="56AE131F" w:rsidR="00C22ACE" w:rsidRDefault="002A0261">
            <w:hyperlink r:id="rId5" w:history="1">
              <w:r w:rsidRPr="002A0261">
                <w:rPr>
                  <w:rStyle w:val="Hyperlink"/>
                </w:rPr>
                <w:t>https://preview.aclanthology.org/emnlp-22-ingestion/2022.emnlp-main.8/</w:t>
              </w:r>
            </w:hyperlink>
          </w:p>
        </w:tc>
      </w:tr>
      <w:tr w:rsidR="00C22ACE" w14:paraId="40D97CA4" w14:textId="77777777" w:rsidTr="00F6396B">
        <w:tc>
          <w:tcPr>
            <w:tcW w:w="2405" w:type="dxa"/>
          </w:tcPr>
          <w:p w14:paraId="2D37F003" w14:textId="0A6A8D16" w:rsidR="00C22ACE" w:rsidRPr="00C22ACE" w:rsidRDefault="00C22ACE">
            <w:pPr>
              <w:rPr>
                <w:lang w:val="en-US"/>
              </w:rPr>
            </w:pPr>
            <w:r>
              <w:rPr>
                <w:lang w:val="en-US"/>
              </w:rPr>
              <w:t>Research Question</w:t>
            </w:r>
          </w:p>
        </w:tc>
        <w:tc>
          <w:tcPr>
            <w:tcW w:w="6945" w:type="dxa"/>
          </w:tcPr>
          <w:p w14:paraId="785BD0FD" w14:textId="77777777" w:rsidR="00C22ACE" w:rsidRDefault="009437B4">
            <w:pPr>
              <w:rPr>
                <w:lang w:val="en-US"/>
              </w:rPr>
            </w:pPr>
            <w:r>
              <w:rPr>
                <w:lang w:val="en-US"/>
              </w:rPr>
              <w:t>Can the model designed by the authors which is a combination of text summarizer and section segmentation learn from written documents and transfer the knowledge to spoken transcripts?</w:t>
            </w:r>
          </w:p>
          <w:p w14:paraId="55FF5E82" w14:textId="3E2A506A" w:rsidR="009437B4" w:rsidRPr="009437B4" w:rsidRDefault="009437B4">
            <w:pPr>
              <w:rPr>
                <w:lang w:val="en-US"/>
              </w:rPr>
            </w:pPr>
          </w:p>
        </w:tc>
      </w:tr>
      <w:tr w:rsidR="00C22ACE" w14:paraId="02D77F58" w14:textId="77777777" w:rsidTr="00F6396B">
        <w:tc>
          <w:tcPr>
            <w:tcW w:w="2405" w:type="dxa"/>
          </w:tcPr>
          <w:p w14:paraId="728F6A21" w14:textId="529F6934" w:rsidR="00C22ACE" w:rsidRPr="00C22ACE" w:rsidRDefault="00C22ACE">
            <w:pPr>
              <w:rPr>
                <w:lang w:val="en-US"/>
              </w:rPr>
            </w:pPr>
            <w:r>
              <w:rPr>
                <w:lang w:val="en-US"/>
              </w:rPr>
              <w:t>Related Work</w:t>
            </w:r>
          </w:p>
        </w:tc>
        <w:tc>
          <w:tcPr>
            <w:tcW w:w="6945" w:type="dxa"/>
          </w:tcPr>
          <w:p w14:paraId="0AAE2535" w14:textId="55966A83" w:rsidR="00C22ACE" w:rsidRDefault="009437B4">
            <w:pPr>
              <w:rPr>
                <w:lang w:val="en-US"/>
              </w:rPr>
            </w:pPr>
            <w:r>
              <w:rPr>
                <w:lang w:val="en-US"/>
              </w:rPr>
              <w:t xml:space="preserve">Most summarizers are enabled by transformer-based models that generally process long sequences. </w:t>
            </w:r>
            <w:r w:rsidR="00050B9B">
              <w:rPr>
                <w:lang w:val="en-US"/>
              </w:rPr>
              <w:t xml:space="preserve">Other methods include content-based that builds representations from words to sentences, sentences to paragraphs, and eventually to documents. Some abstractive strategies can produce brief </w:t>
            </w:r>
            <w:proofErr w:type="gramStart"/>
            <w:r w:rsidR="00050B9B">
              <w:rPr>
                <w:lang w:val="en-US"/>
              </w:rPr>
              <w:t>summaries,</w:t>
            </w:r>
            <w:proofErr w:type="gramEnd"/>
            <w:r w:rsidR="00050B9B">
              <w:rPr>
                <w:lang w:val="en-US"/>
              </w:rPr>
              <w:t xml:space="preserve"> however, they are prone to factual errors which can mislead readers. </w:t>
            </w:r>
          </w:p>
          <w:p w14:paraId="11FDEDBF" w14:textId="77777777" w:rsidR="00050B9B" w:rsidRDefault="00050B9B">
            <w:pPr>
              <w:rPr>
                <w:lang w:val="en-US"/>
              </w:rPr>
            </w:pPr>
          </w:p>
          <w:p w14:paraId="0187A6CE" w14:textId="77777777" w:rsidR="00050B9B" w:rsidRDefault="002B3058">
            <w:pPr>
              <w:rPr>
                <w:lang w:val="en-US"/>
              </w:rPr>
            </w:pPr>
            <w:proofErr w:type="spellStart"/>
            <w:r>
              <w:rPr>
                <w:lang w:val="en-US"/>
              </w:rPr>
              <w:t>Kosorek</w:t>
            </w:r>
            <w:proofErr w:type="spellEnd"/>
            <w:r>
              <w:rPr>
                <w:lang w:val="en-US"/>
              </w:rPr>
              <w:t xml:space="preserve"> </w:t>
            </w:r>
            <w:proofErr w:type="gramStart"/>
            <w:r>
              <w:rPr>
                <w:lang w:val="en-US"/>
              </w:rPr>
              <w:t>et al.(</w:t>
            </w:r>
            <w:proofErr w:type="gramEnd"/>
            <w:r>
              <w:rPr>
                <w:lang w:val="en-US"/>
              </w:rPr>
              <w:t>2018) worked on designing the neural text segmentation model that predicts section boundaries. Lukasik et al. (2020) compared three architectures based on Transformers on a Wikipedia dataset. As both summarization and segmentations are done separately by the previous researchers, the authors of this paper have taken inspiration from them and worked in a combined framework of summarization and segmentation.</w:t>
            </w:r>
          </w:p>
          <w:p w14:paraId="02E769EE" w14:textId="57F8DEC9" w:rsidR="002B3058" w:rsidRPr="009437B4" w:rsidRDefault="002B3058">
            <w:pPr>
              <w:rPr>
                <w:lang w:val="en-US"/>
              </w:rPr>
            </w:pPr>
          </w:p>
        </w:tc>
      </w:tr>
      <w:tr w:rsidR="00C22ACE" w14:paraId="53A18AD8" w14:textId="77777777" w:rsidTr="00F6396B">
        <w:tc>
          <w:tcPr>
            <w:tcW w:w="2405" w:type="dxa"/>
          </w:tcPr>
          <w:p w14:paraId="203D0912" w14:textId="04C57E11" w:rsidR="00C22ACE" w:rsidRPr="00C22ACE" w:rsidRDefault="00C22ACE">
            <w:pPr>
              <w:rPr>
                <w:lang w:val="en-US"/>
              </w:rPr>
            </w:pPr>
            <w:r>
              <w:rPr>
                <w:lang w:val="en-US"/>
              </w:rPr>
              <w:t>Experiment Design</w:t>
            </w:r>
          </w:p>
        </w:tc>
        <w:tc>
          <w:tcPr>
            <w:tcW w:w="6945" w:type="dxa"/>
          </w:tcPr>
          <w:p w14:paraId="58BA4EEA" w14:textId="77777777" w:rsidR="00B26AA8" w:rsidRPr="00F6396B" w:rsidRDefault="00B26AA8">
            <w:pPr>
              <w:rPr>
                <w:b/>
                <w:bCs/>
                <w:lang w:val="en-US"/>
              </w:rPr>
            </w:pPr>
            <w:r w:rsidRPr="00F6396B">
              <w:rPr>
                <w:b/>
                <w:bCs/>
                <w:lang w:val="en-US"/>
              </w:rPr>
              <w:t>Approach:</w:t>
            </w:r>
          </w:p>
          <w:p w14:paraId="499B5B3A" w14:textId="5017E809" w:rsidR="00C22ACE" w:rsidRDefault="00DB1AC8">
            <w:pPr>
              <w:rPr>
                <w:lang w:val="en-US"/>
              </w:rPr>
            </w:pPr>
            <w:r>
              <w:rPr>
                <w:lang w:val="en-US"/>
              </w:rPr>
              <w:t>The authors have designed a system named “</w:t>
            </w:r>
            <w:proofErr w:type="spellStart"/>
            <w:r>
              <w:rPr>
                <w:lang w:val="en-US"/>
              </w:rPr>
              <w:t>Lodoss</w:t>
            </w:r>
            <w:proofErr w:type="spellEnd"/>
            <w:r>
              <w:rPr>
                <w:lang w:val="en-US"/>
              </w:rPr>
              <w:t xml:space="preserve">” (Long document summarization with segmentation). It performs summarization and segmentation simultaneously. This system has a new </w:t>
            </w:r>
            <w:proofErr w:type="spellStart"/>
            <w:r>
              <w:rPr>
                <w:lang w:val="en-US"/>
              </w:rPr>
              <w:t>regularizer</w:t>
            </w:r>
            <w:proofErr w:type="spellEnd"/>
            <w:r>
              <w:rPr>
                <w:lang w:val="en-US"/>
              </w:rPr>
              <w:t xml:space="preserve"> drawing on determinantal point processes to measure the quality of all sentences in the summary ensuring that the summary is </w:t>
            </w:r>
            <w:proofErr w:type="gramStart"/>
            <w:r>
              <w:rPr>
                <w:lang w:val="en-US"/>
              </w:rPr>
              <w:t>informative</w:t>
            </w:r>
            <w:proofErr w:type="gramEnd"/>
            <w:r>
              <w:rPr>
                <w:lang w:val="en-US"/>
              </w:rPr>
              <w:t xml:space="preserve"> and sentences are not repeated. </w:t>
            </w:r>
          </w:p>
          <w:p w14:paraId="051E830A" w14:textId="77777777" w:rsidR="00DB1AC8" w:rsidRDefault="00DB1AC8">
            <w:pPr>
              <w:rPr>
                <w:lang w:val="en-US"/>
              </w:rPr>
            </w:pPr>
          </w:p>
          <w:p w14:paraId="011A4BE7" w14:textId="77777777" w:rsidR="00DB1AC8" w:rsidRDefault="00DB1AC8">
            <w:pPr>
              <w:rPr>
                <w:lang w:val="en-US"/>
              </w:rPr>
            </w:pPr>
            <w:r>
              <w:rPr>
                <w:lang w:val="en-US"/>
              </w:rPr>
              <w:t xml:space="preserve">They employ the </w:t>
            </w:r>
            <w:proofErr w:type="spellStart"/>
            <w:r>
              <w:rPr>
                <w:lang w:val="en-US"/>
              </w:rPr>
              <w:t>Lonformer</w:t>
            </w:r>
            <w:proofErr w:type="spellEnd"/>
            <w:r>
              <w:rPr>
                <w:lang w:val="en-US"/>
              </w:rPr>
              <w:t xml:space="preserve"> model from (</w:t>
            </w:r>
            <w:proofErr w:type="spellStart"/>
            <w:r>
              <w:rPr>
                <w:lang w:val="en-US"/>
              </w:rPr>
              <w:t>Beltagy</w:t>
            </w:r>
            <w:proofErr w:type="spellEnd"/>
            <w:r>
              <w:rPr>
                <w:lang w:val="en-US"/>
              </w:rPr>
              <w:t xml:space="preserve"> et al. 2020) with dilated window attention which allow each token to attend only to its local window. </w:t>
            </w:r>
            <w:r w:rsidR="00B26AA8">
              <w:rPr>
                <w:lang w:val="en-US"/>
              </w:rPr>
              <w:t xml:space="preserve">The summarizer is built on top of </w:t>
            </w:r>
            <w:proofErr w:type="spellStart"/>
            <w:r w:rsidR="00B26AA8">
              <w:rPr>
                <w:lang w:val="en-US"/>
              </w:rPr>
              <w:t>Longformer</w:t>
            </w:r>
            <w:proofErr w:type="spellEnd"/>
            <w:r w:rsidR="00B26AA8">
              <w:rPr>
                <w:lang w:val="en-US"/>
              </w:rPr>
              <w:t xml:space="preserve"> by stacking two layers of inter-sentence Transformers to it.</w:t>
            </w:r>
          </w:p>
          <w:p w14:paraId="3E5EB878" w14:textId="77777777" w:rsidR="00B26AA8" w:rsidRDefault="00B26AA8">
            <w:pPr>
              <w:rPr>
                <w:lang w:val="en-US"/>
              </w:rPr>
            </w:pPr>
          </w:p>
          <w:p w14:paraId="65AB6C70" w14:textId="77777777" w:rsidR="00B26AA8" w:rsidRPr="00F6396B" w:rsidRDefault="00B26AA8">
            <w:pPr>
              <w:rPr>
                <w:b/>
                <w:bCs/>
                <w:lang w:val="en-US"/>
              </w:rPr>
            </w:pPr>
            <w:r w:rsidRPr="00F6396B">
              <w:rPr>
                <w:b/>
                <w:bCs/>
                <w:lang w:val="en-US"/>
              </w:rPr>
              <w:t>Experiments:</w:t>
            </w:r>
          </w:p>
          <w:p w14:paraId="7C5B046C" w14:textId="77777777" w:rsidR="00B26AA8" w:rsidRDefault="00B26AA8" w:rsidP="00B26AA8">
            <w:pPr>
              <w:pStyle w:val="ListParagraph"/>
              <w:numPr>
                <w:ilvl w:val="0"/>
                <w:numId w:val="1"/>
              </w:numPr>
              <w:rPr>
                <w:lang w:val="en-US"/>
              </w:rPr>
            </w:pPr>
            <w:r w:rsidRPr="00B26AA8">
              <w:rPr>
                <w:lang w:val="en-US"/>
              </w:rPr>
              <w:t xml:space="preserve">Dataset: Scientific articles from open-access repositories (arXiv.org, PubMed.com) as they follow logical document structure. For transcripts, lectures from VideoLectures.NET were used.  </w:t>
            </w:r>
          </w:p>
          <w:p w14:paraId="4781E18A" w14:textId="77777777" w:rsidR="00616E46" w:rsidRDefault="00B26AA8" w:rsidP="00616E46">
            <w:pPr>
              <w:pStyle w:val="ListParagraph"/>
              <w:numPr>
                <w:ilvl w:val="0"/>
                <w:numId w:val="1"/>
              </w:numPr>
              <w:rPr>
                <w:lang w:val="en-US"/>
              </w:rPr>
            </w:pPr>
            <w:r>
              <w:rPr>
                <w:lang w:val="en-US"/>
              </w:rPr>
              <w:t xml:space="preserve">Experimental Settings: They used </w:t>
            </w:r>
            <w:proofErr w:type="spellStart"/>
            <w:r>
              <w:rPr>
                <w:lang w:val="en-US"/>
              </w:rPr>
              <w:t>HuggingFace</w:t>
            </w:r>
            <w:proofErr w:type="spellEnd"/>
            <w:r>
              <w:rPr>
                <w:lang w:val="en-US"/>
              </w:rPr>
              <w:t xml:space="preserve">, </w:t>
            </w:r>
            <w:proofErr w:type="spellStart"/>
            <w:r>
              <w:rPr>
                <w:lang w:val="en-US"/>
              </w:rPr>
              <w:t>PyTorch</w:t>
            </w:r>
            <w:proofErr w:type="spellEnd"/>
            <w:r>
              <w:rPr>
                <w:lang w:val="en-US"/>
              </w:rPr>
              <w:t xml:space="preserve"> and </w:t>
            </w:r>
            <w:proofErr w:type="spellStart"/>
            <w:r>
              <w:rPr>
                <w:lang w:val="en-US"/>
              </w:rPr>
              <w:t>PyTorch</w:t>
            </w:r>
            <w:proofErr w:type="spellEnd"/>
            <w:r>
              <w:rPr>
                <w:lang w:val="en-US"/>
              </w:rPr>
              <w:t xml:space="preserve"> Lightning. Adam optimizer was also used. </w:t>
            </w:r>
            <w:r w:rsidR="00616E46">
              <w:rPr>
                <w:lang w:val="en-US"/>
              </w:rPr>
              <w:t xml:space="preserve">The training was performed on 8 NVIDIA Tesla P40GPUs. </w:t>
            </w:r>
          </w:p>
          <w:p w14:paraId="5BE5755D" w14:textId="77777777" w:rsidR="00616E46" w:rsidRPr="00616E46" w:rsidRDefault="00616E46" w:rsidP="00616E46">
            <w:pPr>
              <w:pStyle w:val="ListParagraph"/>
              <w:numPr>
                <w:ilvl w:val="0"/>
                <w:numId w:val="3"/>
              </w:numPr>
              <w:rPr>
                <w:lang w:val="en-US"/>
              </w:rPr>
            </w:pPr>
            <w:r>
              <w:rPr>
                <w:lang w:val="en-US"/>
              </w:rPr>
              <w:lastRenderedPageBreak/>
              <w:t>Learning rate: 3e</w:t>
            </w:r>
            <w:r w:rsidRPr="00616E46">
              <w:rPr>
                <w:vertAlign w:val="superscript"/>
                <w:lang w:val="en-US"/>
              </w:rPr>
              <w:t>-5</w:t>
            </w:r>
          </w:p>
          <w:p w14:paraId="44CB16B3" w14:textId="77777777" w:rsidR="00616E46" w:rsidRDefault="00616E46" w:rsidP="00616E46">
            <w:pPr>
              <w:pStyle w:val="ListParagraph"/>
              <w:numPr>
                <w:ilvl w:val="0"/>
                <w:numId w:val="3"/>
              </w:numPr>
              <w:rPr>
                <w:lang w:val="en-US"/>
              </w:rPr>
            </w:pPr>
            <w:r>
              <w:rPr>
                <w:lang w:val="en-US"/>
              </w:rPr>
              <w:t>Batch size = 8</w:t>
            </w:r>
          </w:p>
          <w:p w14:paraId="6091C78E" w14:textId="39D52A58" w:rsidR="00616E46" w:rsidRPr="00616E46" w:rsidRDefault="00616E46" w:rsidP="00616E46">
            <w:pPr>
              <w:pStyle w:val="ListParagraph"/>
              <w:numPr>
                <w:ilvl w:val="0"/>
                <w:numId w:val="3"/>
              </w:numPr>
              <w:rPr>
                <w:lang w:val="en-US"/>
              </w:rPr>
            </w:pPr>
            <w:r>
              <w:rPr>
                <w:lang w:val="en-US"/>
              </w:rPr>
              <w:t>Epochs = 20</w:t>
            </w:r>
          </w:p>
        </w:tc>
      </w:tr>
      <w:tr w:rsidR="00C22ACE" w14:paraId="4E513524" w14:textId="77777777" w:rsidTr="00F6396B">
        <w:tc>
          <w:tcPr>
            <w:tcW w:w="2405" w:type="dxa"/>
          </w:tcPr>
          <w:p w14:paraId="5271A86E" w14:textId="1FCE5A53" w:rsidR="00C22ACE" w:rsidRPr="00C22ACE" w:rsidRDefault="00C22ACE">
            <w:pPr>
              <w:rPr>
                <w:lang w:val="en-US"/>
              </w:rPr>
            </w:pPr>
            <w:r>
              <w:rPr>
                <w:lang w:val="en-US"/>
              </w:rPr>
              <w:lastRenderedPageBreak/>
              <w:t>Result</w:t>
            </w:r>
          </w:p>
        </w:tc>
        <w:tc>
          <w:tcPr>
            <w:tcW w:w="6945" w:type="dxa"/>
          </w:tcPr>
          <w:p w14:paraId="1D725F62" w14:textId="77777777" w:rsidR="00C22ACE" w:rsidRPr="00F6396B" w:rsidRDefault="00616E46">
            <w:pPr>
              <w:rPr>
                <w:b/>
                <w:bCs/>
                <w:lang w:val="en-US"/>
              </w:rPr>
            </w:pPr>
            <w:r w:rsidRPr="00F6396B">
              <w:rPr>
                <w:b/>
                <w:bCs/>
                <w:lang w:val="en-US"/>
              </w:rPr>
              <w:t>Summa</w:t>
            </w:r>
            <w:r w:rsidR="000C1BEB" w:rsidRPr="00F6396B">
              <w:rPr>
                <w:b/>
                <w:bCs/>
                <w:lang w:val="en-US"/>
              </w:rPr>
              <w:t>rization Results</w:t>
            </w:r>
          </w:p>
          <w:p w14:paraId="5CAE49AF" w14:textId="77777777" w:rsidR="000C1BEB" w:rsidRPr="00F6396B" w:rsidRDefault="000C1BEB">
            <w:pPr>
              <w:rPr>
                <w:b/>
                <w:bCs/>
                <w:lang w:val="en-US"/>
              </w:rPr>
            </w:pPr>
            <w:r w:rsidRPr="00F6396B">
              <w:rPr>
                <w:b/>
                <w:bCs/>
                <w:lang w:val="en-US"/>
              </w:rPr>
              <w:t>Results on Scientific Papers:</w:t>
            </w:r>
          </w:p>
          <w:p w14:paraId="5A56809A" w14:textId="77777777" w:rsidR="009D6DE9" w:rsidRDefault="009D6DE9" w:rsidP="000C1BEB">
            <w:pPr>
              <w:pStyle w:val="ListParagraph"/>
              <w:numPr>
                <w:ilvl w:val="0"/>
                <w:numId w:val="3"/>
              </w:numPr>
              <w:rPr>
                <w:lang w:val="en-US"/>
              </w:rPr>
            </w:pPr>
            <w:r>
              <w:rPr>
                <w:lang w:val="en-US"/>
              </w:rPr>
              <w:t xml:space="preserve">The authors compared three model variants: </w:t>
            </w:r>
          </w:p>
          <w:p w14:paraId="64459C5D" w14:textId="77777777" w:rsidR="000C1BEB" w:rsidRPr="009D6DE9" w:rsidRDefault="009D6DE9" w:rsidP="009D6DE9">
            <w:pPr>
              <w:pStyle w:val="ListParagraph"/>
              <w:numPr>
                <w:ilvl w:val="0"/>
                <w:numId w:val="4"/>
              </w:numPr>
              <w:rPr>
                <w:lang w:val="en-US"/>
              </w:rPr>
            </w:pPr>
            <w:proofErr w:type="spellStart"/>
            <w:r w:rsidRPr="009D6DE9">
              <w:rPr>
                <w:lang w:val="en-US"/>
              </w:rPr>
              <w:t>Lodoss</w:t>
            </w:r>
            <w:proofErr w:type="spellEnd"/>
            <w:r w:rsidRPr="009D6DE9">
              <w:rPr>
                <w:lang w:val="en-US"/>
              </w:rPr>
              <w:t xml:space="preserve">-base, using </w:t>
            </w:r>
            <w:proofErr w:type="spellStart"/>
            <w:r w:rsidRPr="009D6DE9">
              <w:rPr>
                <w:lang w:val="en-US"/>
              </w:rPr>
              <w:t>L</w:t>
            </w:r>
            <w:r w:rsidRPr="009D6DE9">
              <w:rPr>
                <w:vertAlign w:val="subscript"/>
                <w:lang w:val="en-US"/>
              </w:rPr>
              <w:t>sum</w:t>
            </w:r>
            <w:proofErr w:type="spellEnd"/>
          </w:p>
          <w:p w14:paraId="48AF2660" w14:textId="77777777" w:rsidR="009D6DE9" w:rsidRDefault="009D6DE9" w:rsidP="009D6DE9">
            <w:pPr>
              <w:pStyle w:val="ListParagraph"/>
              <w:numPr>
                <w:ilvl w:val="0"/>
                <w:numId w:val="4"/>
              </w:numPr>
              <w:rPr>
                <w:lang w:val="en-US"/>
              </w:rPr>
            </w:pPr>
            <w:proofErr w:type="spellStart"/>
            <w:r>
              <w:rPr>
                <w:lang w:val="en-US"/>
              </w:rPr>
              <w:t>Lodoss</w:t>
            </w:r>
            <w:proofErr w:type="spellEnd"/>
            <w:r>
              <w:rPr>
                <w:lang w:val="en-US"/>
              </w:rPr>
              <w:t xml:space="preserve">-joint, using </w:t>
            </w:r>
            <w:proofErr w:type="spellStart"/>
            <w:r>
              <w:rPr>
                <w:lang w:val="en-US"/>
              </w:rPr>
              <w:t>L</w:t>
            </w:r>
            <w:r w:rsidRPr="003006E3">
              <w:rPr>
                <w:vertAlign w:val="subscript"/>
                <w:lang w:val="en-US"/>
              </w:rPr>
              <w:t>sum</w:t>
            </w:r>
            <w:proofErr w:type="spellEnd"/>
            <w:r>
              <w:rPr>
                <w:lang w:val="en-US"/>
              </w:rPr>
              <w:t xml:space="preserve"> + </w:t>
            </w:r>
            <w:proofErr w:type="spellStart"/>
            <w:r>
              <w:rPr>
                <w:lang w:val="en-US"/>
              </w:rPr>
              <w:t>L</w:t>
            </w:r>
            <w:r w:rsidRPr="003006E3">
              <w:rPr>
                <w:vertAlign w:val="subscript"/>
                <w:lang w:val="en-US"/>
              </w:rPr>
              <w:t>seg</w:t>
            </w:r>
            <w:proofErr w:type="spellEnd"/>
          </w:p>
          <w:p w14:paraId="7EED45A7" w14:textId="77777777" w:rsidR="009D6DE9" w:rsidRPr="003006E3" w:rsidRDefault="009D6DE9" w:rsidP="009D6DE9">
            <w:pPr>
              <w:pStyle w:val="ListParagraph"/>
              <w:numPr>
                <w:ilvl w:val="0"/>
                <w:numId w:val="4"/>
              </w:numPr>
              <w:rPr>
                <w:lang w:val="en-US"/>
              </w:rPr>
            </w:pPr>
            <w:proofErr w:type="spellStart"/>
            <w:r>
              <w:rPr>
                <w:lang w:val="en-US"/>
              </w:rPr>
              <w:t>Lodoss</w:t>
            </w:r>
            <w:proofErr w:type="spellEnd"/>
            <w:r>
              <w:rPr>
                <w:lang w:val="en-US"/>
              </w:rPr>
              <w:t>-full, using (</w:t>
            </w:r>
            <w:proofErr w:type="spellStart"/>
            <w:r w:rsidR="003006E3">
              <w:rPr>
                <w:lang w:val="en-US"/>
              </w:rPr>
              <w:t>L</w:t>
            </w:r>
            <w:r w:rsidR="003006E3" w:rsidRPr="003006E3">
              <w:rPr>
                <w:vertAlign w:val="subscript"/>
                <w:lang w:val="en-US"/>
              </w:rPr>
              <w:t>sum</w:t>
            </w:r>
            <w:proofErr w:type="spellEnd"/>
            <w:r w:rsidR="003006E3">
              <w:rPr>
                <w:lang w:val="en-US"/>
              </w:rPr>
              <w:t xml:space="preserve"> + </w:t>
            </w:r>
            <w:proofErr w:type="spellStart"/>
            <w:r w:rsidR="003006E3">
              <w:rPr>
                <w:lang w:val="en-US"/>
              </w:rPr>
              <w:t>L</w:t>
            </w:r>
            <w:r w:rsidR="003006E3" w:rsidRPr="003006E3">
              <w:rPr>
                <w:vertAlign w:val="subscript"/>
                <w:lang w:val="en-US"/>
              </w:rPr>
              <w:t>seg</w:t>
            </w:r>
            <w:proofErr w:type="spellEnd"/>
            <w:r w:rsidR="003006E3">
              <w:rPr>
                <w:lang w:val="en-US"/>
              </w:rPr>
              <w:t xml:space="preserve">) + </w:t>
            </w:r>
            <w:r w:rsidR="003006E3">
              <w:rPr>
                <w:rFonts w:ascii="Times New Roman" w:hAnsi="Times New Roman" w:cs="Times New Roman"/>
                <w:i/>
                <w:iCs/>
                <w:sz w:val="22"/>
                <w:szCs w:val="22"/>
                <w:lang w:val="en-US"/>
              </w:rPr>
              <w:t>β</w:t>
            </w:r>
            <w:r w:rsidR="003006E3">
              <w:rPr>
                <w:rFonts w:ascii="Times New Roman" w:hAnsi="Times New Roman" w:cs="Times New Roman"/>
                <w:i/>
                <w:iCs/>
                <w:sz w:val="22"/>
                <w:szCs w:val="22"/>
                <w:lang w:val="en-US"/>
              </w:rPr>
              <w:t>L</w:t>
            </w:r>
            <w:r w:rsidR="003006E3" w:rsidRPr="003006E3">
              <w:rPr>
                <w:rFonts w:ascii="Times New Roman" w:hAnsi="Times New Roman" w:cs="Times New Roman"/>
                <w:i/>
                <w:iCs/>
                <w:sz w:val="22"/>
                <w:szCs w:val="22"/>
                <w:vertAlign w:val="subscript"/>
                <w:lang w:val="en-US"/>
              </w:rPr>
              <w:t>DPP</w:t>
            </w:r>
          </w:p>
          <w:p w14:paraId="13760F79" w14:textId="402D9196" w:rsidR="003006E3" w:rsidRDefault="003006E3" w:rsidP="003006E3">
            <w:pPr>
              <w:pStyle w:val="ListParagraph"/>
              <w:numPr>
                <w:ilvl w:val="0"/>
                <w:numId w:val="3"/>
              </w:numPr>
              <w:rPr>
                <w:lang w:val="en-US"/>
              </w:rPr>
            </w:pPr>
            <w:r>
              <w:rPr>
                <w:lang w:val="en-US"/>
              </w:rPr>
              <w:t>Their model strongly outperformed both extractive and abstractive baselines which suggested that the unification of summarization and segmentation is effective.</w:t>
            </w:r>
          </w:p>
          <w:p w14:paraId="2F370C0C" w14:textId="77777777" w:rsidR="00F6396B" w:rsidRDefault="00F6396B" w:rsidP="00F6396B">
            <w:pPr>
              <w:pStyle w:val="ListParagraph"/>
              <w:ind w:left="1080"/>
              <w:rPr>
                <w:lang w:val="en-US"/>
              </w:rPr>
            </w:pPr>
          </w:p>
          <w:p w14:paraId="0B862EC1" w14:textId="06343291" w:rsidR="00BD42E2" w:rsidRPr="00F6396B" w:rsidRDefault="00BD42E2" w:rsidP="00BD42E2">
            <w:pPr>
              <w:rPr>
                <w:b/>
                <w:bCs/>
                <w:lang w:val="en-US"/>
              </w:rPr>
            </w:pPr>
            <w:r w:rsidRPr="00F6396B">
              <w:rPr>
                <w:b/>
                <w:bCs/>
                <w:lang w:val="en-US"/>
              </w:rPr>
              <w:t>Results on Lecture Transcripts:</w:t>
            </w:r>
          </w:p>
          <w:p w14:paraId="2BBC1ECA" w14:textId="77777777" w:rsidR="00BD42E2" w:rsidRDefault="00BD42E2" w:rsidP="00BD42E2">
            <w:pPr>
              <w:pStyle w:val="ListParagraph"/>
              <w:numPr>
                <w:ilvl w:val="0"/>
                <w:numId w:val="3"/>
              </w:numPr>
              <w:rPr>
                <w:lang w:val="en-US"/>
              </w:rPr>
            </w:pPr>
            <w:r>
              <w:rPr>
                <w:lang w:val="en-US"/>
              </w:rPr>
              <w:t>They trained their model from scratch using the transcripts.</w:t>
            </w:r>
          </w:p>
          <w:p w14:paraId="6D576F2E" w14:textId="7B20A153" w:rsidR="00A51ACA" w:rsidRPr="00BD42E2" w:rsidRDefault="00A51ACA" w:rsidP="00BD42E2">
            <w:pPr>
              <w:pStyle w:val="ListParagraph"/>
              <w:numPr>
                <w:ilvl w:val="0"/>
                <w:numId w:val="3"/>
              </w:numPr>
              <w:rPr>
                <w:lang w:val="en-US"/>
              </w:rPr>
            </w:pPr>
            <w:r>
              <w:rPr>
                <w:lang w:val="en-US"/>
              </w:rPr>
              <w:t xml:space="preserve">They observed that the model pretrained on written documents substantially better than training it from scratch. Additionally, they found that the knowledge gained from summarizing written document could be transferred to summarization of spoken transcripts. Hence, proving their hypothesis. </w:t>
            </w:r>
          </w:p>
        </w:tc>
      </w:tr>
    </w:tbl>
    <w:p w14:paraId="6134A5EF" w14:textId="77777777" w:rsidR="004B48E0" w:rsidRDefault="004B48E0"/>
    <w:sectPr w:rsidR="004B48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3FDF"/>
    <w:multiLevelType w:val="hybridMultilevel"/>
    <w:tmpl w:val="CBE6B6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451AF"/>
    <w:multiLevelType w:val="hybridMultilevel"/>
    <w:tmpl w:val="B498B55E"/>
    <w:lvl w:ilvl="0" w:tplc="04090001">
      <w:start w:val="1"/>
      <w:numFmt w:val="bullet"/>
      <w:lvlText w:val=""/>
      <w:lvlJc w:val="left"/>
      <w:pPr>
        <w:ind w:left="1820" w:hanging="360"/>
      </w:pPr>
      <w:rPr>
        <w:rFonts w:ascii="Symbol" w:hAnsi="Symbol"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 w15:restartNumberingAfterBreak="0">
    <w:nsid w:val="0C387035"/>
    <w:multiLevelType w:val="hybridMultilevel"/>
    <w:tmpl w:val="4EEE6BEA"/>
    <w:lvl w:ilvl="0" w:tplc="D6BA551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D3B6786"/>
    <w:multiLevelType w:val="hybridMultilevel"/>
    <w:tmpl w:val="C666A92A"/>
    <w:lvl w:ilvl="0" w:tplc="2BC44C7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62496466">
    <w:abstractNumId w:val="0"/>
  </w:num>
  <w:num w:numId="2" w16cid:durableId="251353818">
    <w:abstractNumId w:val="3"/>
  </w:num>
  <w:num w:numId="3" w16cid:durableId="606695187">
    <w:abstractNumId w:val="2"/>
  </w:num>
  <w:num w:numId="4" w16cid:durableId="1648973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ACE"/>
    <w:rsid w:val="00050B9B"/>
    <w:rsid w:val="000C1BEB"/>
    <w:rsid w:val="002A0261"/>
    <w:rsid w:val="002B3058"/>
    <w:rsid w:val="003006E3"/>
    <w:rsid w:val="00400B3C"/>
    <w:rsid w:val="004B48E0"/>
    <w:rsid w:val="005743C7"/>
    <w:rsid w:val="00616E46"/>
    <w:rsid w:val="009437B4"/>
    <w:rsid w:val="009D6DE9"/>
    <w:rsid w:val="00A51ACA"/>
    <w:rsid w:val="00B26AA8"/>
    <w:rsid w:val="00BD42E2"/>
    <w:rsid w:val="00C22ACE"/>
    <w:rsid w:val="00DB1AC8"/>
    <w:rsid w:val="00F6396B"/>
  </w:rsids>
  <m:mathPr>
    <m:mathFont m:val="Cambria Math"/>
    <m:brkBin m:val="before"/>
    <m:brkBinSub m:val="--"/>
    <m:smallFrac m:val="0"/>
    <m:dispDef/>
    <m:lMargin m:val="0"/>
    <m:rMargin m:val="0"/>
    <m:defJc m:val="centerGroup"/>
    <m:wrapIndent m:val="1440"/>
    <m:intLim m:val="subSup"/>
    <m:naryLim m:val="undOvr"/>
  </m:mathPr>
  <w:themeFontLang w:val="en-BT"/>
  <w:clrSchemeMapping w:bg1="light1" w:t1="dark1" w:bg2="light2" w:t2="dark2" w:accent1="accent1" w:accent2="accent2" w:accent3="accent3" w:accent4="accent4" w:accent5="accent5" w:accent6="accent6" w:hyperlink="hyperlink" w:followedHyperlink="followedHyperlink"/>
  <w:decimalSymbol w:val="."/>
  <w:listSeparator w:val=","/>
  <w14:docId w14:val="03333808"/>
  <w15:chartTrackingRefBased/>
  <w15:docId w15:val="{2BDDFC38-F334-2D42-80D5-4EDE7F36C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026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2A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0261"/>
    <w:rPr>
      <w:color w:val="0563C1" w:themeColor="hyperlink"/>
      <w:u w:val="single"/>
    </w:rPr>
  </w:style>
  <w:style w:type="character" w:styleId="UnresolvedMention">
    <w:name w:val="Unresolved Mention"/>
    <w:basedOn w:val="DefaultParagraphFont"/>
    <w:uiPriority w:val="99"/>
    <w:semiHidden/>
    <w:unhideWhenUsed/>
    <w:rsid w:val="002A0261"/>
    <w:rPr>
      <w:color w:val="605E5C"/>
      <w:shd w:val="clear" w:color="auto" w:fill="E1DFDD"/>
    </w:rPr>
  </w:style>
  <w:style w:type="character" w:customStyle="1" w:styleId="Heading2Char">
    <w:name w:val="Heading 2 Char"/>
    <w:basedOn w:val="DefaultParagraphFont"/>
    <w:link w:val="Heading2"/>
    <w:uiPriority w:val="9"/>
    <w:rsid w:val="002A0261"/>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2A0261"/>
    <w:rPr>
      <w:color w:val="954F72" w:themeColor="followedHyperlink"/>
      <w:u w:val="single"/>
    </w:rPr>
  </w:style>
  <w:style w:type="paragraph" w:styleId="ListParagraph">
    <w:name w:val="List Paragraph"/>
    <w:basedOn w:val="Normal"/>
    <w:uiPriority w:val="34"/>
    <w:qFormat/>
    <w:rsid w:val="00B26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461755">
      <w:bodyDiv w:val="1"/>
      <w:marLeft w:val="0"/>
      <w:marRight w:val="0"/>
      <w:marTop w:val="0"/>
      <w:marBottom w:val="0"/>
      <w:divBdr>
        <w:top w:val="none" w:sz="0" w:space="0" w:color="auto"/>
        <w:left w:val="none" w:sz="0" w:space="0" w:color="auto"/>
        <w:bottom w:val="none" w:sz="0" w:space="0" w:color="auto"/>
        <w:right w:val="none" w:sz="0" w:space="0" w:color="auto"/>
      </w:divBdr>
    </w:div>
    <w:div w:id="134358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eview.aclanthology.org/emnlp-22-ingestion/2022.emnlp-main.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Sapna Thapa</dc:creator>
  <cp:keywords/>
  <dc:description/>
  <cp:lastModifiedBy>Sapna Thapa</cp:lastModifiedBy>
  <cp:revision>1</cp:revision>
  <dcterms:created xsi:type="dcterms:W3CDTF">2023-01-31T12:36:00Z</dcterms:created>
  <dcterms:modified xsi:type="dcterms:W3CDTF">2023-01-31T16:09:00Z</dcterms:modified>
</cp:coreProperties>
</file>