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Project Charter — ERP Phase 2</w:t>
      </w:r>
    </w:p>
    <w:p>
      <w:r>
        <w:rPr>
          <w:i/>
          <w:iCs/>
          <w:color w:val="808080"/>
          <w:sz w:val="22"/>
          <w:szCs w:val="22"/>
        </w:rPr>
        <w:t xml:space="preserve">Project ID: P-01 | CONFIDENTIAL | Version: 1.2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Project Overview</w:t>
      </w:r>
    </w:p>
    <w:p>
      <w:r>
        <w:rPr>
          <w:sz w:val="22"/>
          <w:szCs w:val="22"/>
        </w:rPr>
        <w:t xml:space="preserve">ERP Phase 2 is the most critical IT initiative for FY2025. Full migration to Pinoy Cloud ERP covering Finance, HR, and Operations. Target completion: December 2025.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Kevin Navarro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Sponsor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Elena Castillo, COO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3,500,000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Spent to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420,000 (12%)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Pinoy Cloud ERP — Ben Castro, Implementation Lead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Risk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HIGH — no fallback system if migration fails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80"/>
        <w:gridCol w:w="1680"/>
        <w:gridCol w:w="168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 Approval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Feb 15, 2025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Castillo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Vendor Kickoff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 1, 2025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Navarro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Finance Module UAT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Jul 31, 2025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Garcia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 Live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 1, 2025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Navarro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b/>
          <w:bCs/>
          <w:color w:val="C00000"/>
          <w:sz w:val="22"/>
          <w:szCs w:val="22"/>
        </w:rPr>
        <w:t xml:space="preserve">IMPORTANT: Board approval (Feb 15) passed with no decision recorded. No budget released beyond initial PHP 420,000. Timeline will slip one quarter if not resolved by April 1.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Dependencies</w:t>
      </w:r>
    </w:p>
    <w:p>
      <w:r>
        <w:rPr>
          <w:sz w:val="22"/>
          <w:szCs w:val="22"/>
        </w:rPr>
        <w:t xml:space="preserve">• Pinoy Cloud ERP contract must be finalized before March 1</w:t>
      </w:r>
    </w:p>
    <w:p>
      <w:r>
        <w:rPr>
          <w:sz w:val="22"/>
          <w:szCs w:val="22"/>
        </w:rPr>
        <w:t xml:space="preserve">• IT-004 server replacement required before data migration</w:t>
      </w:r>
    </w:p>
    <w:p>
      <w:r>
        <w:rPr>
          <w:sz w:val="22"/>
          <w:szCs w:val="22"/>
        </w:rPr>
        <w:t xml:space="preserve">• Finance team must close FY2024 books before Finance module migration</w:t>
      </w:r>
    </w:p>
    <w:p>
      <w:r>
        <w:rPr>
          <w:sz w:val="22"/>
          <w:szCs w:val="22"/>
        </w:rPr>
        <w:t xml:space="preserve"/>
      </w:r>
    </w:p>
    <w:p>
      <w:r>
        <w:rPr>
          <w:i/>
          <w:iCs/>
          <w:color w:val="808080"/>
          <w:sz w:val="22"/>
          <w:szCs w:val="22"/>
        </w:rPr>
        <w:t xml:space="preserve">Prepared by: Kevin Navarro | Last reviewed: March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2026-03-27T16:44:06.392Z</dcterms:created>
  <dcterms:modified xsi:type="dcterms:W3CDTF">2026-03-27T16:44:06.392Z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