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hyperlink r:id="rId8" w:tooltip="https://startupitalia.eu/startup/rifo-round-da-15-milioni-di-euro-per-la-startup-della-moda-green/" w:history="1">
        <w:r>
          <w:rPr>
            <w:rStyle w:val="186"/>
          </w:rPr>
          <w:t xml:space="preserve">https://startupitalia.eu/startup/rifo-round-da-15-milioni-di-euro-per-la-startup-della-moda-green/</w:t>
        </w:r>
      </w:hyperlink>
      <w:r>
        <w:t xml:space="preserve"> 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Accessed: 19/09/2025</w:t>
      </w:r>
      <w:r>
        <w:rPr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25" w:line="288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161616"/>
          <w:spacing w:val="-3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161616"/>
          <w:spacing w:val="-3"/>
          <w:sz w:val="24"/>
          <w:szCs w:val="24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25" w:line="288" w:lineRule="auto"/>
        <w:ind w:right="0" w:firstLine="0" w:left="0"/>
        <w:rPr>
          <w:rFonts w:ascii="Arial" w:hAnsi="Arial" w:eastAsia="Arial" w:cs="Arial"/>
          <w:b/>
          <w:bCs/>
          <w:color w:val="161616"/>
          <w:spacing w:val="-3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161616"/>
          <w:spacing w:val="-3"/>
          <w:sz w:val="24"/>
          <w:szCs w:val="24"/>
        </w:rPr>
        <w:t xml:space="preserve">Rifò, round da 1,5 milioni di euro per la startup della moda green</w:t>
      </w:r>
      <w:r>
        <w:rPr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</w:r>
      <w:hyperlink r:id="rId9" w:tooltip="Articoli scritti da Alessandro Di Stefano" w:history="1">
        <w:r>
          <w:rPr>
            <w:rStyle w:val="186"/>
            <w:rFonts w:ascii="Arial" w:hAnsi="Arial" w:eastAsia="Arial" w:cs="Arial"/>
            <w:b/>
            <w:color w:val="000000" w:themeColor="text1"/>
            <w:sz w:val="22"/>
            <w:szCs w:val="22"/>
            <w:highlight w:val="white"/>
            <w:u w:val="none"/>
          </w:rPr>
          <w:t xml:space="preserve">Alessandro Di Stefano</w:t>
        </w:r>
      </w:hyperlink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 -  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white"/>
        </w:rPr>
        <w:t xml:space="preserve">28/03/2022</w:t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62" w:before="0" w:line="375" w:lineRule="atLeast"/>
        <w:ind w:right="0" w:firstLine="0" w:left="0"/>
        <w:jc w:val="both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L’azienda ha partecipato al programma di accelerazione Hubble</w:t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6" w:before="0"/>
        <w:ind w:right="0" w:firstLine="0" w:left="0"/>
        <w:jc w:val="both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Rifò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, startup fondata a Prato nel 2017 e attiva nel campo della moda sostenibile, ha chiuso un nuovo round di investimento. Dopo una prima raccolta da 300mila euro a febbraio 2020,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l’azienda innovativa ha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completato una seconda tranche da 1,5 milioni di euro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 Il team di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Niccolò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Cipriani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, il founder, è cresciuto nell’ecosistema fiorentino dell’innovazione di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Nana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Bianca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, partecipando al programma di accelerazione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Hubble.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Alla luce di questo aumento di capitale, per Rifò l’obiettivo principale è aumentare la presenza internazionale del brand, che si trova in più di cento negozi multibrand in Italia e all’estero. I mercati a cui punta sono i seguenti: Germania, Svizzera, Au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stria, Belgio e Canada.</w:t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6" w:before="0"/>
        <w:ind w:right="0" w:firstLine="0" w:left="0"/>
        <w:jc w:val="both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«L’obiettivo ora è di rafforzare la vendita e-commerce – ha spiegato a </w:t>
      </w:r>
      <w:r>
        <w:rPr>
          <w:rFonts w:ascii="Arial" w:hAnsi="Arial" w:eastAsia="Arial" w:cs="Arial"/>
          <w:i/>
          <w:color w:val="000000" w:themeColor="text1"/>
          <w:sz w:val="22"/>
          <w:szCs w:val="22"/>
        </w:rPr>
        <w:t xml:space="preserve">StartupItalia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il fondatore della startup -. Siamo presenti con i negozi anche all’estero, ma vorremmo puntare ancora di più sull’online. Grazie a questo round aumenteremo l’organico, la spesa sul marketing e anche nei servizi di raccolta». Per chi non conoscesse Rifò </w:t>
      </w:r>
      <w:hyperlink r:id="rId10" w:tooltip="https://startupitalia.eu/100187-20181112-rifo-la-startup-della-moda-sostenibile" w:history="1">
        <w:r>
          <w:rPr>
            <w:rStyle w:val="186"/>
            <w:rFonts w:ascii="Arial" w:hAnsi="Arial" w:eastAsia="Arial" w:cs="Arial"/>
            <w:b/>
            <w:color w:val="000000" w:themeColor="text1"/>
            <w:sz w:val="22"/>
            <w:szCs w:val="22"/>
            <w:u w:val="none"/>
          </w:rPr>
          <w:t xml:space="preserve">su StartupItalia abbiamo raccontato la storia dell’azienda</w:t>
        </w:r>
      </w:hyperlink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 «Rifò è un brand che realizza a chilometro zero, a Prato, indumenti fatti con materiale riciclato e che sono a loro volta riciclabili». </w:t>
      </w:r>
      <w:hyperlink r:id="rId11" w:tooltip="https://rifo-lab.com/" w:history="1">
        <w:r>
          <w:rPr>
            <w:rStyle w:val="186"/>
            <w:rFonts w:ascii="Arial" w:hAnsi="Arial" w:eastAsia="Arial" w:cs="Arial"/>
            <w:b/>
            <w:color w:val="000000" w:themeColor="text1"/>
            <w:sz w:val="22"/>
            <w:szCs w:val="22"/>
            <w:u w:val="none"/>
          </w:rPr>
          <w:t xml:space="preserve">Sul sito ufficiale è disponibile il form</w:t>
        </w:r>
      </w:hyperlink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con tutte le informazioni per spedire indumenti che non si utilizzano più e a cui si vuole dare una seconda vita.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La startup ricompensa gli utenti con un buono sconto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</w:t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6" w:before="0"/>
        <w:ind w:right="0" w:firstLine="0" w:left="0"/>
        <w:jc w:val="both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«Questo nuovo aumento di capitale è per noi una conferma della fiducia da parte dei primi investitori e allo stesso tempo è una nuova sfida per noi. – hanno commentato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Niccolò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Cipriani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e il socio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Daniele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Ceni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– Utilizzeremo queste risorse per ampliare la nostra collezione di abbigliamento basato su fibre rigenerate». Stando ai piani comunicati dalla startup,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Rifò punta a chiudere il 2022 portando il suo organico a 20 dipendenti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 Sul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fatturato l’obiettivo è stato fissato a 3 milioni di euro 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(nel 2021 è stato di quasi 2 milioni).</w:t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6" w:before="0"/>
        <w:ind w:right="0" w:firstLine="0" w:left="0"/>
        <w:jc w:val="both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Per quanto riguarda il round da 1,5 milioni crescono da cinque a otto le società che hanno scelto di credere nelle potenzialità del mercato della moda responsabile e rigenerata made in Italy: ai precedenti investitori, quali 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Nana Bianca, Fondazione Cr Firenze, Encelado, Economa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, si uniscono infatti GM Investimenti Srl di Giuseppe Miroglio, Filpucci Spa, a|impact (Avanzi Etica Sicaf Euveca spa) e Abnormal Srl. «L’anno scorso abbiamo venduto più di 40mila capi – ha concluso Cipriani -. Stiamo lavorando anche su altri progetti comp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lementari alla moda. Rifò è un concetto e si può replicare in tutti i settori».</w:t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startupitalia.eu/startup/rifo-round-da-15-milioni-di-euro-per-la-startup-della-moda-green/" TargetMode="External"/><Relationship Id="rId9" Type="http://schemas.openxmlformats.org/officeDocument/2006/relationships/hyperlink" Target="https://startupitalia.eu/author/alessandrodistefano/" TargetMode="External"/><Relationship Id="rId10" Type="http://schemas.openxmlformats.org/officeDocument/2006/relationships/hyperlink" Target="https://startupitalia.eu/100187-20181112-rifo-la-startup-della-moda-sostenibile" TargetMode="External"/><Relationship Id="rId11" Type="http://schemas.openxmlformats.org/officeDocument/2006/relationships/hyperlink" Target="https://rifo-lab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Anonimo</cp:lastModifiedBy>
  <cp:revision>1</cp:revision>
  <dcterms:modified xsi:type="dcterms:W3CDTF">2025-09-20T08:54:44Z</dcterms:modified>
</cp:coreProperties>
</file>