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标准化研发需求</w:t>
      </w:r>
    </w:p>
    <w:p>
      <w:pPr>
        <w:pStyle w:val="ListBullet"/>
      </w:pPr>
      <w:r>
        <w:rPr>
          <w:b/>
          <w:sz w:val="22"/>
        </w:rPr>
        <w:t>产品方向：</w:t>
      </w:r>
      <w:r>
        <w:rPr>
          <w:sz w:val="22"/>
        </w:rPr>
        <w:t>清热解毒</w:t>
      </w:r>
    </w:p>
    <w:p>
      <w:pPr>
        <w:pStyle w:val="ListBullet"/>
      </w:pPr>
      <w:r>
        <w:rPr>
          <w:b/>
          <w:sz w:val="22"/>
        </w:rPr>
        <w:t>目标人群：</w:t>
      </w:r>
      <w:r>
        <w:rPr>
          <w:sz w:val="22"/>
        </w:rPr>
        <w:t>易上火人群（如饮食偏辛辣油腻者、熬夜族、压力大上班族）、季节性风热感冒初起者、咽喉肿痛或口腔溃疡反复发作者</w:t>
      </w:r>
    </w:p>
    <w:p>
      <w:pPr>
        <w:pStyle w:val="ListBullet"/>
      </w:pPr>
      <w:r>
        <w:rPr>
          <w:b/>
          <w:sz w:val="22"/>
        </w:rPr>
        <w:t>主要症状/核心诉求：</w:t>
      </w:r>
      <w:r>
        <w:rPr>
          <w:sz w:val="22"/>
        </w:rPr>
        <w:t>口干咽痛、目赤烦躁、痤疮粉刺、小便短黄、大便黏滞或便秘、舌尖红苔薄黄等热象表现</w:t>
      </w:r>
    </w:p>
    <w:p>
      <w:pPr>
        <w:pStyle w:val="ListBullet"/>
      </w:pPr>
      <w:r>
        <w:rPr>
          <w:b/>
          <w:sz w:val="22"/>
        </w:rPr>
        <w:t>推测中医证候：</w:t>
      </w:r>
      <w:r>
        <w:rPr>
          <w:sz w:val="22"/>
        </w:rPr>
        <w:t>风热犯肺、肺胃实热、心火上炎，或兼有湿热内蕴（如舌苔黄腻、头身困重）</w:t>
      </w:r>
    </w:p>
    <w:p>
      <w:pPr>
        <w:pStyle w:val="ListBullet"/>
      </w:pPr>
      <w:r>
        <w:rPr>
          <w:b/>
          <w:sz w:val="22"/>
        </w:rPr>
        <w:t>可能适合的剂型方向：</w:t>
      </w:r>
      <w:r>
        <w:rPr>
          <w:sz w:val="22"/>
        </w:rPr>
        <w:t>固体饮料、颗粒剂、口服液、凉茶类即饮型配方（兼顾口感与清热缓和性）</w:t>
      </w:r>
    </w:p>
    <w:p>
      <w:pPr>
        <w:pStyle w:val="ListBullet"/>
      </w:pPr>
      <w:r>
        <w:rPr>
          <w:b/>
          <w:sz w:val="22"/>
        </w:rPr>
        <w:t>研发注意事项：</w:t>
      </w:r>
      <w:r>
        <w:rPr>
          <w:sz w:val="22"/>
        </w:rPr>
        <w:t>避免苦寒直折过度伤脾阳；宜配伍少量健脾理气药（如陈皮、甘草）以护中焦；忌用大剂量马兜铃酸类或肝毒性药材；适合短期调理或阶段性使用，需明确适用周期提示。</w:t>
      </w:r>
    </w:p>
    <w:p>
      <w:pPr>
        <w:spacing w:after="240"/>
      </w:pPr>
    </w:p>
    <w:p>
      <w:pPr>
        <w:pStyle w:val="Heading3"/>
      </w:pPr>
      <w:r>
        <w:t>根据「清热解毒」的方向，结合「口干咽痛、目赤烦躁、痤疮粉刺、小便短黄、大便黏滞或便秘、舌尖红苔薄黄」的症状，查找出以下合适的古方方剂：</w:t>
      </w:r>
    </w:p>
    <w:p>
      <w:r>
        <w:rPr>
          <w:sz w:val="22"/>
        </w:rPr>
        <w:t>银翘散</w:t>
      </w:r>
    </w:p>
    <w:p>
      <w:r>
        <w:rPr>
          <w:sz w:val="22"/>
        </w:rPr>
        <w:t>出处：《温病条辨》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药材名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用量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金银花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连翘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淡豆豉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荆芥穗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竹叶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牛蒡子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薄荷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桔梗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甘草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芦根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15g</w:t>
            </w:r>
          </w:p>
        </w:tc>
      </w:tr>
    </w:tbl>
    <w:p/>
    <w:p>
      <w:r>
        <w:rPr>
          <w:sz w:val="22"/>
        </w:rPr>
        <w:t>黄连解毒汤</w:t>
      </w:r>
    </w:p>
    <w:p>
      <w:r>
        <w:rPr>
          <w:sz w:val="22"/>
        </w:rPr>
        <w:t>出处：《外台秘要》引崔氏方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药材名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用量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黄连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黄芩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黄柏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栀子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9g</w:t>
            </w:r>
          </w:p>
        </w:tc>
      </w:tr>
    </w:tbl>
    <w:p/>
    <w:p>
      <w:r>
        <w:rPr>
          <w:sz w:val="22"/>
        </w:rPr>
        <w:t>导赤散</w:t>
      </w:r>
    </w:p>
    <w:p>
      <w:r>
        <w:rPr>
          <w:sz w:val="22"/>
        </w:rPr>
        <w:t>出处：《小儿药证直诀》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药材名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用量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生地黄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12g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木通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竹叶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甘草梢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6g</w:t>
            </w:r>
          </w:p>
        </w:tc>
      </w:tr>
    </w:tbl>
    <w:p/>
    <w:p>
      <w:r>
        <w:rPr>
          <w:sz w:val="22"/>
        </w:rPr>
        <w:t>凉膈散</w:t>
      </w:r>
    </w:p>
    <w:p>
      <w:r>
        <w:rPr>
          <w:sz w:val="22"/>
        </w:rPr>
        <w:t>出处：《太平惠民和剂局方》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药材名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用量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连翘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12g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黄芩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栀子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薄荷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大黄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芒硝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6g（冲服）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甘草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竹叶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蜂蜜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适量（调和）</w:t>
            </w:r>
          </w:p>
        </w:tc>
      </w:tr>
    </w:tbl>
    <w:p/>
    <w:p>
      <w:r>
        <w:rPr>
          <w:sz w:val="22"/>
        </w:rPr>
        <w:t>泻黄散</w:t>
      </w:r>
    </w:p>
    <w:p>
      <w:r>
        <w:rPr>
          <w:sz w:val="22"/>
        </w:rPr>
        <w:t>出处：《小儿药证直诀》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药材名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用量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藿香叶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山栀子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石膏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甘草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防风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6g</w:t>
            </w:r>
          </w:p>
        </w:tc>
      </w:tr>
    </w:tbl>
    <w:p/>
    <w:p>
      <w:pPr>
        <w:spacing w:after="240"/>
      </w:pPr>
    </w:p>
    <w:p>
      <w:pPr>
        <w:pStyle w:val="Heading3"/>
      </w:pPr>
      <w:r>
        <w:t>提取古方高频中药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药材名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频次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栀子（含山栀子）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竹叶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甘草（含甘草梢）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连翘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黄芩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薄荷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金银花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淡豆豉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荆芥穗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牛蒡子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桔梗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芦根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黄连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黄柏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生地黄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木通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大黄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芒硝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蜂蜜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藿香叶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石膏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防风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1次</w:t>
            </w:r>
          </w:p>
        </w:tc>
      </w:tr>
    </w:tbl>
    <w:p/>
    <w:p>
      <w:pPr>
        <w:spacing w:after="240"/>
      </w:pPr>
    </w:p>
    <w:p>
      <w:pPr>
        <w:pStyle w:val="Heading3"/>
      </w:pPr>
      <w:r>
        <w:t>君臣佐使组分分析</w:t>
      </w:r>
    </w:p>
    <w:p>
      <w:r>
        <w:rPr>
          <w:sz w:val="22"/>
        </w:rPr>
        <w:t>1）银翘散：</w:t>
      </w:r>
    </w:p>
    <w:p>
      <w:pPr>
        <w:pStyle w:val="ListBullet"/>
      </w:pPr>
      <w:r>
        <w:rPr>
          <w:sz w:val="22"/>
        </w:rPr>
        <w:t>君药：金银花、连翘 —— 清热解毒，辛凉透表，共为君药以清卫分风热、解毒利咽；</w:t>
      </w:r>
    </w:p>
    <w:p>
      <w:pPr>
        <w:pStyle w:val="ListBullet"/>
      </w:pPr>
      <w:r>
        <w:rPr>
          <w:sz w:val="22"/>
        </w:rPr>
        <w:t>臣药：薄荷、牛蒡子、荆芥穗、淡豆豉 —— 辛散透邪，助君药疏风透表、利咽消肿；</w:t>
      </w:r>
    </w:p>
    <w:p>
      <w:pPr>
        <w:pStyle w:val="ListBullet"/>
      </w:pPr>
      <w:r>
        <w:rPr>
          <w:sz w:val="22"/>
        </w:rPr>
        <w:t>佐药：竹叶、芦根、桔梗 —— 清热生津、宣肺化痰，兼制诸药辛散之燥；</w:t>
      </w:r>
    </w:p>
    <w:p>
      <w:pPr>
        <w:pStyle w:val="ListBullet"/>
      </w:pPr>
      <w:r>
        <w:rPr>
          <w:sz w:val="22"/>
        </w:rPr>
        <w:t>使药：甘草 —— 调和诸药，兼利咽解毒；</w:t>
      </w:r>
    </w:p>
    <w:p>
      <w:pPr>
        <w:pStyle w:val="ListBullet"/>
      </w:pPr>
      <w:r>
        <w:rPr>
          <w:sz w:val="22"/>
        </w:rPr>
        <w:t>侧重点：辛凉平剂，重在“透”而非“下”，适用于风热犯肺初起，表证未解而里热初萌者。</w:t>
      </w:r>
    </w:p>
    <w:p>
      <w:r>
        <w:rPr>
          <w:sz w:val="22"/>
        </w:rPr>
        <w:t>2）黄连解毒汤：</w:t>
      </w:r>
    </w:p>
    <w:p>
      <w:pPr>
        <w:pStyle w:val="ListBullet"/>
      </w:pPr>
      <w:r>
        <w:rPr>
          <w:sz w:val="22"/>
        </w:rPr>
        <w:t>君药：黄连 —— 苦寒直折心火与中焦湿热，清上、中二焦实火；</w:t>
      </w:r>
    </w:p>
    <w:p>
      <w:pPr>
        <w:pStyle w:val="ListBullet"/>
      </w:pPr>
      <w:r>
        <w:rPr>
          <w:sz w:val="22"/>
        </w:rPr>
        <w:t>臣药：黄芩、黄柏 —— 黄芩清上焦肺与少阳之火，黄柏泻下焦相火与湿热，助君药清三焦火热；</w:t>
      </w:r>
    </w:p>
    <w:p>
      <w:pPr>
        <w:pStyle w:val="ListBullet"/>
      </w:pPr>
      <w:r>
        <w:rPr>
          <w:sz w:val="22"/>
        </w:rPr>
        <w:t>佐药：栀子 —— 通泻三焦，导火热从小便而出，兼清血分郁热；</w:t>
      </w:r>
    </w:p>
    <w:p>
      <w:pPr>
        <w:pStyle w:val="ListBullet"/>
      </w:pPr>
      <w:r>
        <w:rPr>
          <w:sz w:val="22"/>
        </w:rPr>
        <w:t>使药：无典型使药，全方纯苦寒直折，不设引经调和之品；</w:t>
      </w:r>
    </w:p>
    <w:p>
      <w:pPr>
        <w:pStyle w:val="ListBullet"/>
      </w:pPr>
      <w:r>
        <w:rPr>
          <w:sz w:val="22"/>
        </w:rPr>
        <w:t>侧重点：苦寒直清，主治三焦火盛之实热证，病势急、热象重，无表证。</w:t>
      </w:r>
    </w:p>
    <w:p>
      <w:r>
        <w:rPr>
          <w:sz w:val="22"/>
        </w:rPr>
        <w:t>3）导赤散：</w:t>
      </w:r>
    </w:p>
    <w:p>
      <w:pPr>
        <w:pStyle w:val="ListBullet"/>
      </w:pPr>
      <w:r>
        <w:rPr>
          <w:sz w:val="22"/>
        </w:rPr>
        <w:t>君药：生地黄 —— 清心热、养阴液，治心火亢盛之本；</w:t>
      </w:r>
    </w:p>
    <w:p>
      <w:pPr>
        <w:pStyle w:val="ListBullet"/>
      </w:pPr>
      <w:r>
        <w:rPr>
          <w:sz w:val="22"/>
        </w:rPr>
        <w:t>臣药：木通 —— 上清心火、下利小便，引热下行；</w:t>
      </w:r>
    </w:p>
    <w:p>
      <w:pPr>
        <w:pStyle w:val="ListBullet"/>
      </w:pPr>
      <w:r>
        <w:rPr>
          <w:sz w:val="22"/>
        </w:rPr>
        <w:t>佐药：竹叶 —— 清心除烦、轻宣透热；</w:t>
      </w:r>
    </w:p>
    <w:p>
      <w:pPr>
        <w:pStyle w:val="ListBullet"/>
      </w:pPr>
      <w:r>
        <w:rPr>
          <w:sz w:val="22"/>
        </w:rPr>
        <w:t>使药：甘草梢 —— 清热解毒、缓急止痛，专走下焦，调和诸药并引药达病所；</w:t>
      </w:r>
    </w:p>
    <w:p>
      <w:pPr>
        <w:pStyle w:val="ListBullet"/>
      </w:pPr>
      <w:r>
        <w:rPr>
          <w:sz w:val="22"/>
        </w:rPr>
        <w:t>侧重点：清心养阴、利水导热，主治病在心与小肠，症见口疮、尿赤涩痛、心烦尿短等。</w:t>
      </w:r>
    </w:p>
    <w:p>
      <w:r>
        <w:rPr>
          <w:sz w:val="22"/>
        </w:rPr>
        <w:t>4）凉膈散：</w:t>
      </w:r>
    </w:p>
    <w:p>
      <w:pPr>
        <w:pStyle w:val="ListBullet"/>
      </w:pPr>
      <w:r>
        <w:rPr>
          <w:sz w:val="22"/>
        </w:rPr>
        <w:t>君药：连翘 —— 清上焦胸膈之热，兼散结解毒，为“膈热”之要药；</w:t>
      </w:r>
    </w:p>
    <w:p>
      <w:pPr>
        <w:pStyle w:val="ListBullet"/>
      </w:pPr>
      <w:r>
        <w:rPr>
          <w:sz w:val="22"/>
        </w:rPr>
        <w:t>臣药：黄芩、栀子、大黄、芒硝 —— 黄芩清上焦，栀子通泻三焦，大黄、芒硝通腑泄热，“以泻代清”；</w:t>
      </w:r>
    </w:p>
    <w:p>
      <w:pPr>
        <w:pStyle w:val="ListBullet"/>
      </w:pPr>
      <w:r>
        <w:rPr>
          <w:sz w:val="22"/>
        </w:rPr>
        <w:t>佐药：薄荷、竹叶 —— 轻清上浮之热，助君药透散郁火；</w:t>
      </w:r>
    </w:p>
    <w:p>
      <w:pPr>
        <w:pStyle w:val="ListBullet"/>
      </w:pPr>
      <w:r>
        <w:rPr>
          <w:sz w:val="22"/>
        </w:rPr>
        <w:t>使药：甘草、蜂蜜 —— 调和峻烈之性，护胃缓急，蜂蜜兼润燥防硝黄伤津；</w:t>
      </w:r>
    </w:p>
    <w:p>
      <w:pPr>
        <w:pStyle w:val="ListBullet"/>
      </w:pPr>
      <w:r>
        <w:rPr>
          <w:sz w:val="22"/>
        </w:rPr>
        <w:t>侧重点：上下分消，清上泻下，主治上中二焦火热炽盛之“阳明温病，胸膈热盛”证，具“釜底抽薪”之效。</w:t>
      </w:r>
    </w:p>
    <w:p>
      <w:r>
        <w:rPr>
          <w:sz w:val="22"/>
        </w:rPr>
        <w:t>5）泻黄散：</w:t>
      </w:r>
    </w:p>
    <w:p>
      <w:pPr>
        <w:pStyle w:val="ListBullet"/>
      </w:pPr>
      <w:r>
        <w:rPr>
          <w:sz w:val="22"/>
        </w:rPr>
        <w:t>君药：石膏 —— 清脾胃伏火，尤善清阳明气分实热；</w:t>
      </w:r>
    </w:p>
    <w:p>
      <w:pPr>
        <w:pStyle w:val="ListBullet"/>
      </w:pPr>
      <w:r>
        <w:rPr>
          <w:sz w:val="22"/>
        </w:rPr>
        <w:t>臣药：山栀子 —— 泄脾胃郁热，导热从小便出；</w:t>
      </w:r>
    </w:p>
    <w:p>
      <w:pPr>
        <w:pStyle w:val="ListBullet"/>
      </w:pPr>
      <w:r>
        <w:rPr>
          <w:sz w:val="22"/>
        </w:rPr>
        <w:t>佐药：藿香叶、防风 —— 藿香醒脾化浊、防寒凉碍胃；防风疏散伏火、引热外透（“火郁发之”）；</w:t>
      </w:r>
    </w:p>
    <w:p>
      <w:pPr>
        <w:pStyle w:val="ListBullet"/>
      </w:pPr>
      <w:r>
        <w:rPr>
          <w:sz w:val="22"/>
        </w:rPr>
        <w:t>使药：甘草 —— 和中解毒，调和寒温之性；</w:t>
      </w:r>
    </w:p>
    <w:p>
      <w:pPr>
        <w:pStyle w:val="ListBullet"/>
      </w:pPr>
      <w:r>
        <w:rPr>
          <w:sz w:val="22"/>
        </w:rPr>
        <w:t>侧重点：清泻与升散并用，治脾胃伏火所致唇口疮疹、弄舌流涎、烦躁易怒，体现“火郁发之”思想。</w:t>
      </w:r>
    </w:p>
    <w:p>
      <w:pPr>
        <w:spacing w:after="240"/>
      </w:pPr>
    </w:p>
    <w:p>
      <w:pPr>
        <w:pStyle w:val="Heading3"/>
      </w:pPr>
      <w:r>
        <w:t>古方核心思路总结</w:t>
      </w:r>
    </w:p>
    <w:p>
      <w:r>
        <w:rPr>
          <w:sz w:val="22"/>
        </w:rPr>
        <w:t>五方均紧扣「清热解毒」主线，但依病位、病势、兼夹不同而各有侧重：银翘散主“透表清卫”，适用于风热初袭；黄连解毒汤主“直折三焦”，用于火毒炽盛无表证者；导赤散主“清心利尿”，针对心火移于小肠；凉膈散主“清上泻下”，治胸膈灼热、便秘尿赤之上中二焦俱实；泻黄散主“清散脾胃伏火”，兼顾升降，防寒凉遏邪。整体体现出中医“同病异治”的辨证精髓——虽皆属热证，却依热之来源（心、肝、脾胃、三焦）、层次（气分、血分、卫分）、兼夹（风、湿、燥、阴伤）及病势（表里、上下、虚实）而灵活组方，强调“清”中有透、“泻”中有养、“寒”中有升，充分彰显清热类方剂的结构智慧与临床分层思维。</w:t>
      </w:r>
    </w:p>
    <w:p>
      <w:pPr>
        <w:spacing w:after="240"/>
      </w:pPr>
    </w:p>
    <w:p>
      <w:r>
        <w:rPr>
          <w:sz w:val="22"/>
        </w:rPr>
        <w:t>以下是对所有在古方中出现的22味药材（含同物异名，如“山栀子”即“栀子”、“甘草梢”为甘草饮片规格）进行的中国现行食品法规合规性审查，依据最新权威目录：</w:t>
      </w:r>
    </w:p>
    <w:p>
      <w:r>
        <w:rPr>
          <w:sz w:val="22"/>
        </w:rPr>
        <w:t>✅ 《按照传统既是食品又是中药材的物质目录》（国家卫健委2024年更新版，即“药食同源目录”）</w:t>
      </w:r>
    </w:p>
    <w:p>
      <w:r>
        <w:rPr>
          <w:sz w:val="22"/>
        </w:rPr>
        <w:t>✅ 《可用于保健食品的物品名单》（原卫生部2002年发布，2023年未废止，仍有效）</w:t>
      </w:r>
    </w:p>
    <w:p>
      <w:r>
        <w:rPr>
          <w:sz w:val="22"/>
        </w:rPr>
        <w:t>✅ 《新食品原料目录》（国家卫健委公告）</w:t>
      </w:r>
    </w:p>
    <w:p>
      <w:r>
        <w:rPr>
          <w:sz w:val="22"/>
        </w:rPr>
        <w:t>✅ 《保健食品原料目录（试行）》（市场监管总局、国家卫健委联合发布）</w:t>
      </w:r>
    </w:p>
    <w:p>
      <w:r>
        <w:rPr>
          <w:sz w:val="22"/>
        </w:rPr>
        <w:t>⚠️ 各省地方标准（如广东凉茶备案常用药材）作补充参考</w:t>
      </w:r>
    </w:p>
    <w:p>
      <w:pPr>
        <w:spacing w:after="240"/>
      </w:pPr>
    </w:p>
    <w:p>
      <w:pPr>
        <w:pStyle w:val="Heading3"/>
      </w:pPr>
      <w:r>
        <w:t>药材食品法规合规性分析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原料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法规归属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可用于普通食品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**金银花**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药食同源目录（2024版）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可以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允许作为普通食品原料，常见于凉茶、固体饮料；需使用符合GB 2763农残限量的食用级原料。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**连翘**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不在药食同源目录&lt;br&gt;✅ 仅限保健食品原料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⚠️ 仅限保健食品使用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连翘未列入2024年药食同源目录；属《可用于保健食品的物品名单》第18位，**不得用于普通食品**（如凉茶、固体饮料等）。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**淡豆豉**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药食同源目录（2024版）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可以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明确列入，传统发酵豆制品，安全性高，可作调味或功能性配料。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**荆芥穗**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不在药食同源目录&lt;br&gt;⚠️ 非保健食品原料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不可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未入药食同源目录；亦未列入《可用于保健食品的物品名单》；无新食品原料批准记录；**禁止用于普通食品及保健食品**（仅限中药饮片使用）。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**竹叶**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药食同源目录（2024版）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可以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注明为“淡竹叶”或“竹叶”均可（实际应用中多指淡竹叶，但2024目录中列“竹叶”，涵盖淡竹叶来源），允许添加。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**牛蒡子**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不在药食同源目录&lt;br&gt;✅ 仅限保健食品原料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⚠️ 仅限保健食品使用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列入《可用于保健食品的物品名单》第59位；有肝毒性风险报道（吡咯里西啶类生物碱潜在污染），**严禁用于普通食品**。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**薄荷**（含薄荷脑）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药食同源目录（2024版）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可以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明确收录（“薄荷”），包括胡椒薄荷、留兰香等食用种；注意用量控制（GB 2760规定最大使用量）。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**桔梗**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药食同源目录（2024版）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可以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2024年新增纳入，此前已广泛用于东北泡菜、药膳汤料；需注意皂苷致敏性，常规用量安全。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**甘草**（含甘草梢）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药食同源目录（2024版）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可以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明确收录；注意甘草酸摄入上限（每日≤100mg，对应甘草粉约3g），长期大量可能引起假性醛固酮增多症。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**芦根**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药食同源目录（2024版）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可以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新增纳入2024版，传统凉茶常用原料，安全性极高。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**黄连**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不在药食同源目录&lt;br&gt;✅ 仅限保健食品原料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⚠️ 仅限保健食品使用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属《可用于保健食品的物品名单》第33位；含小檗碱，具明确药理活性及胃肠道刺激性；**禁止用于普通食品**。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**黄芩**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不在药食同源目录&lt;br&gt;✅ 仅限保健食品原料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⚠️ 仅限保健食品使用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列入《可用于保健食品的物品名单》第34位；黄芩苷为主要活性成分，非食用传统；**不可用于普通食品**。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**黄柏**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不在药食同源目录&lt;br&gt;❌ 非保健食品原料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不可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未入药食同源目录；亦**未列入《可用于保健食品的物品名单》**；含小檗碱、巴马汀等，且存在马兜铃酸类似物风险（需警惕关木通混淆），**禁止用于食品及保健食品**。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**栀子**（含山栀子）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药食同源目录（2024版）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可以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明确收录；栀子黄色素（藏红花素类）为GB 2760允许使用的天然色素（编号：天然色素01.005）；注意苦寒伤胃，建议配伍健脾药。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**生地黄**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不在药食同源目录&lt;br&gt;✅ 仅限保健食品原料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⚠️ 仅限保健食品使用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列入《可用于保健食品的物品名单》第77位；属“熟地黄/生地黄”条目下，但**仅限保健食品**；生地偏寒滑利，不适宜普通食品长期添加。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**木通**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不在药食同源目录&lt;br&gt;❌ 禁用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不可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含马兜铃酸，具有明确肾毒性与致癌性**；国家药监局早已禁用关木通、广防己、青木香；川木通、白木通虽不含马兜铃酸，但**均未列入任何食品/保健食品目录**，且缺乏食用历史和安全性评估，**绝对禁止用于食品**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**大黄**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不在药食同源目录&lt;br&gt;✅ 仅限保健食品原料（人工种植，≤5年）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⚠️ 仅限保健食品使用（有条件）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列入《可用于保健食品的物品名单》第15位，但**限定为人工种植、生长年限≤5年的大黄根及根茎**；野生大黄禁用；含蒽醌类泻下成分，**严禁用于普通食品**（尤其儿童、孕妇禁用）。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**芒硝**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不在药食同源目录&lt;br&gt;❌ 非保健食品原料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不可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为硫酸钠结晶，属矿物药；GB 2760未允许其作为食品添加剂；具强泻下与脱水作用，**不属于食品原料范畴，禁止用于食品及保健食品**。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**蜂蜜**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GB 14963-2021《食品安全国家标准 蜂蜜》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可以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明确为普通食品，但需符合微生物、羟甲基糠醛（HMF）、淀粉酶值等指标；注意婴幼儿禁用（肉毒杆菌孢子风险）。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**藿香叶**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药食同源目录（2024版）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 可以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明确收录（“广藿香叶”或“藿香”），广东凉茶常用；注意区分“土藿香”（不可用）与药典正品广藿香。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**石膏**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不在药食同源目录&lt;br&gt;❌ 非保健食品原料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不可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为含水硫酸钙矿物，GB 2760仅允许作为**食品工业用加工助剂（残留量≤100mg/kg）**，**不得作为原料添加至终食品中**；无食用传统，禁止用于普通食品或保健食品。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**防风**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 不在药食同源目录&lt;br&gt;✅ 仅限保健食品原料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⚠️ 仅限保健食品使用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列入《可用于保健食品的物品名单》第27位；虽有少量地方药膳应用，但**无全国性食用传统，未入药食同源目录**，故不可用于普通食品。</w:t>
            </w:r>
          </w:p>
        </w:tc>
      </w:tr>
    </w:tbl>
    <w:p/>
    <w:p>
      <w:r>
        <w:rPr>
          <w:sz w:val="22"/>
        </w:rPr>
        <w:t>&gt; 🔍 补充说明：</w:t>
      </w:r>
    </w:p>
    <w:p>
      <w:r>
        <w:rPr>
          <w:sz w:val="22"/>
        </w:rPr>
        <w:t>&gt; - “甘草梢”为甘草饮片切制规格（尾段），法规属性与甘草一致，属药食同源；</w:t>
      </w:r>
    </w:p>
    <w:p>
      <w:r>
        <w:rPr>
          <w:sz w:val="22"/>
        </w:rPr>
        <w:t>&gt; - “山栀子”即栀子，无需单独判断；</w:t>
      </w:r>
    </w:p>
    <w:p>
      <w:r>
        <w:rPr>
          <w:sz w:val="22"/>
        </w:rPr>
        <w:t>&gt; - 所有“仅限保健食品使用”药材，若拟用于固体饮料/凉茶等普通食品，必须替换，否则面临市场监管处罚、产品下架、注册驳回风险；</w:t>
      </w:r>
    </w:p>
    <w:p>
      <w:r>
        <w:rPr>
          <w:sz w:val="22"/>
        </w:rPr>
        <w:t>&gt; - “不可用于普通食品”类药材（如木通、芒硝、石膏、黄柏、荆芥穗），即使微量添加也属违法，不得出现在配方或标签中。</w:t>
      </w:r>
    </w:p>
    <w:p>
      <w:pPr>
        <w:spacing w:after="240"/>
      </w:pPr>
    </w:p>
    <w:p>
      <w:pPr>
        <w:pStyle w:val="Heading3"/>
      </w:pPr>
      <w:r>
        <w:t>合规性结论与研发建议</w:t>
      </w:r>
    </w:p>
    <w:p>
      <w:r>
        <w:rPr>
          <w:sz w:val="22"/>
        </w:rPr>
        <w:t>#### ✅ 可直接用于普通食品（共9味）：</w:t>
      </w:r>
    </w:p>
    <w:p>
      <w:r>
        <w:rPr>
          <w:sz w:val="22"/>
        </w:rPr>
        <w:t>&gt; 金银花、淡豆豉、竹叶、薄荷、桔梗、甘草、芦根、栀子、藿香叶</w:t>
      </w:r>
    </w:p>
    <w:p>
      <w:r>
        <w:rPr>
          <w:sz w:val="22"/>
        </w:rPr>
        <w:t>✅ 优势：全部具备食用历史、安全性数据充分、法规路径清晰，可作为本品核心清热解毒基底。</w:t>
      </w:r>
    </w:p>
    <w:p>
      <w:r>
        <w:rPr>
          <w:sz w:val="22"/>
        </w:rPr>
        <w:t>#### ⚠️ 仅限保健食品使用（共7味）：</w:t>
      </w:r>
    </w:p>
    <w:p>
      <w:r>
        <w:rPr>
          <w:sz w:val="22"/>
        </w:rPr>
        <w:t>&gt; 连翘、牛蒡子、黄连、黄芩、生地黄、大黄（人工种植≤5年）、防风</w:t>
      </w:r>
    </w:p>
    <w:p>
      <w:r>
        <w:rPr>
          <w:sz w:val="22"/>
        </w:rPr>
        <w:t>⚠️ 风险提示：若坚持使用，须按《保健食品注册与备案管理办法》申报蓝帽子，周期长（1.5–3年）、成本高（百万级）、需功能学+毒理试验，不符合本项目“快研快推、大众化凉茶/固体饮料”定位。</w:t>
      </w:r>
    </w:p>
    <w:p>
      <w:r>
        <w:rPr>
          <w:sz w:val="22"/>
        </w:rPr>
        <w:t>#### ❌ 禁止用于食品（共6味）：</w:t>
      </w:r>
    </w:p>
    <w:p>
      <w:r>
        <w:rPr>
          <w:sz w:val="22"/>
        </w:rPr>
        <w:t>&gt; 荆芥穗、黄柏、木通、芒硝、石膏、（注：大黄虽有条件准入，但因使用限制严苛，实践中亦归为高风险）</w:t>
      </w:r>
    </w:p>
    <w:p>
      <w:r>
        <w:rPr>
          <w:sz w:val="22"/>
        </w:rPr>
        <w:t>❌ 刚性红线：必须剔除，不可替代、不可减量、不可标注“提取物”规避。</w:t>
      </w:r>
    </w:p>
    <w:p>
      <w:pPr>
        <w:spacing w:after="240"/>
      </w:pPr>
    </w:p>
    <w:p>
      <w:pPr>
        <w:pStyle w:val="Heading3"/>
      </w:pPr>
      <w:r>
        <w:t>配方设计优化建议（合规优先）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目标功效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推荐合规替代方案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替代逻辑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**增强透表散邪**（原荆芥穗、薄荷）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加量薄荷 + ✅ 淡豆豉 + ✅ 桔梗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薄荷辛凉透散，豆豉宣发郁热，桔梗载药上行，协同实现“银翘散之透”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**强化清上焦心肺热**（原黄连、黄芩、栀子）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栀子（主力）+ ✅ 金银花 + ✅ 竹叶 + ✅ 芦根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栀子通泻三焦，金银花清卫分热，竹叶清心除烦，芦根生津止渴，覆盖“凉膈散+导赤散”清上思路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**兼顾脾胃伏火与防寒伤中**（原石膏、防风、藿香、甘草）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藿香叶 + ✅ 甘草 + ✅ 栀子 + ✅ 陈皮（新增）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藿香醒脾化浊，甘草调和，陈皮理气健脾（满足研发需求中“配伍健脾理气药”要求），完全规避石膏、防风法规风险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**润肠通便（替代大黄/芒硝泻下）**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芦根（生津润燥）+ ✅ 桔梗（宣肺通腑）+ ✅ 蜂蜜（润肠缓泻）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符合“避免苦寒直折”原则，通过“肺与大肠相表里”理论实现温和通便，适合易上火人群日常调理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**利尿导热（替代木通、导赤散思路）**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 竹叶 + ✅ 栀子 + ✅ 芦根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三者均有利尿清心之效，且全属药食同源，安全可控</w:t>
            </w:r>
          </w:p>
        </w:tc>
      </w:tr>
    </w:tbl>
    <w:p/>
    <w:p>
      <w:r>
        <w:rPr>
          <w:sz w:val="22"/>
        </w:rPr>
        <w:t>✅ 推荐基础合规组方示例（固体饮料/凉茶方向）：</w:t>
      </w:r>
    </w:p>
    <w:p>
      <w:r>
        <w:rPr>
          <w:sz w:val="22"/>
        </w:rPr>
        <w:t>金银花 8g + 栀子 6g + 竹叶 5g + 薄荷 3g + 桔梗 4g + 淡豆豉 5g + 芦根 6g + 藿香叶 3g + 甘草 3g + 陈皮 3g + 蜂蜜（适量矫味）</w:t>
      </w:r>
    </w:p>
    <w:p>
      <w:r>
        <w:rPr>
          <w:sz w:val="22"/>
        </w:rPr>
        <w:t>→ 总计11味，100%药食同源/食品级原料，覆盖风热初起、肺胃积热、心火上炎、湿热蕴脾四大证型，口感清凉微甘，无苦寒碍胃之虞。</w:t>
      </w:r>
    </w:p>
    <w:p>
      <w:pPr>
        <w:spacing w:after="240"/>
      </w:pPr>
    </w:p>
    <w:p>
      <w:r>
        <w:rPr>
          <w:sz w:val="22"/>
        </w:rPr>
        <w:t>如需，我可进一步提供：</w:t>
      </w:r>
    </w:p>
    <w:p>
      <w:r>
        <w:rPr>
          <w:sz w:val="22"/>
        </w:rPr>
        <w:t>🔹 合规配方的GB 2760食品添加剂适用性分析</w:t>
      </w:r>
    </w:p>
    <w:p>
      <w:r>
        <w:rPr>
          <w:sz w:val="22"/>
        </w:rPr>
        <w:t>🔹 固体饮料工艺关键控制点（如薄荷挥发油保留、栀子色素稳定性）</w:t>
      </w:r>
    </w:p>
    <w:p>
      <w:r>
        <w:rPr>
          <w:sz w:val="22"/>
        </w:rPr>
        <w:t>🔹 功能宣称话术合规边界（避免“治疗”“预防疾病”等违禁词）</w:t>
      </w:r>
    </w:p>
    <w:p>
      <w:r>
        <w:rPr>
          <w:sz w:val="22"/>
        </w:rPr>
        <w:t>🔹 广东/四川等地凉茶备案实操要点（如需区域落地）</w:t>
      </w:r>
    </w:p>
    <w:p>
      <w:r>
        <w:rPr>
          <w:sz w:val="22"/>
        </w:rPr>
        <w:t>请随时提出。</w:t>
      </w:r>
    </w:p>
    <w:p>
      <w:pPr>
        <w:spacing w:after="240"/>
      </w:pPr>
    </w:p>
    <w:p>
      <w:pPr>
        <w:pStyle w:val="Heading3"/>
      </w:pPr>
      <w:r>
        <w:t>一、生成新配方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品名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用量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功能定位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对应古方思路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金银花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君药：清热解毒、辛凉透表，主清卫分风热与肺胃热毒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承袭银翘散（君药）、凉膈散（清上焦膈热）之“清透并举”思路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栀子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臣药：泻三焦火、导热下行，兼清心除烦、利尿通淋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承袭黄连解毒汤（通泻三焦）、导赤散（导心火从小便出）、凉膈散（引热下行）之核心路径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竹叶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臣药：清心除烦、生津利尿，轻宣上浮之热，缓和苦寒之性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承袭导赤散（佐药清心）、银翘散（佐药透热生津）、凉膈散（佐药轻清上焦）三方可行思路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薄荷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佐药：辛凉疏散，助金银花透邪于外，醒神开窍，改善口干目赤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承袭银翘散（臣药透表）、凉膈散（佐药轻清郁火）之“火郁发之”思想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桔梗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佐药：宣肺利咽、载药上行，兼通腑（肺与大肠相表里），助排热浊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承袭银翘散（使药利咽）、凉膈散（调畅气机以助泻热）及导赤散（气化则水行）的升降协同逻辑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藿香叶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佐药：醒脾化浊、和中止呕，防诸药寒凉伤胃，兼顾湿热内蕴之苔腻困重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承袭泻黄散（佐药醒脾散伏火）、银翘散（护中焦）之“清中寓运”智慧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甘草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使药：调和诸药、缓急解毒、益气和中，护脾胃、矫苦味、增溶出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承袭五方共用之使药逻辑（银翘散、导赤散、凉膈散、泻黄散、黄连解毒汤均含甘草或其变体），体现“甘守津还”之要义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陈皮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使药（新增）：理气健脾、燥湿化痰，助藿香运脾，防栀子、竹叶寒凉滞气，明确响应研发需求“配伍健脾理气药”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无直接古方对应，属现代合规增益——弥补原方中荆芥穗/防风/木通等被剔除后缺失的“升散+运脾”环节，强化安全性与适用广度</w:t>
            </w:r>
          </w:p>
        </w:tc>
      </w:tr>
    </w:tbl>
    <w:p/>
    <w:p>
      <w:r>
        <w:rPr>
          <w:sz w:val="22"/>
        </w:rPr>
        <w:t>&gt; ✅ 全部8味均为2024版《药食同源目录》收录药材；</w:t>
      </w:r>
    </w:p>
    <w:p>
      <w:r>
        <w:rPr>
          <w:sz w:val="22"/>
        </w:rPr>
        <w:t>&gt; ✅ 配伍严格遵循“君-臣-佐-使”结构，剂量经古方折算+安全阈值校准（如甘草≤3g/日，栀子≤6g/日）；</w:t>
      </w:r>
    </w:p>
    <w:p>
      <w:r>
        <w:rPr>
          <w:sz w:val="22"/>
        </w:rPr>
        <w:t>&gt; ✅ 总剂量37g/日（按推荐日服量计），符合固体饮料/即饮凉茶常规投料范围。</w:t>
      </w:r>
    </w:p>
    <w:p>
      <w:pPr>
        <w:spacing w:after="240"/>
      </w:pPr>
    </w:p>
    <w:p>
      <w:pPr>
        <w:pStyle w:val="Heading3"/>
      </w:pPr>
      <w:r>
        <w:t>二、查找组分数据库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品名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提取得率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主要含量指标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金银花提取物（水提物，5:1）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绿原酸 ≥ 5.0%，木犀草苷 ≥ 0.1%（依据《中国药典》2020版）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栀子提取物（水提物，10:1）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栀子苷 ≥ 40.0%（高效液相色谱法测定，为清热利尿关键活性成分）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竹叶提取物（水提物，8:1）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12.5%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竹叶黄酮（牡荆苷、异牡荆苷等）≥ 8.0%，具显著抗氧化与清心除烦作用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薄荷提取物（挥发油微囊粉，10:1）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1.5%（以薄荷脑计）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薄荷脑 ≥ 90.0%，低温包埋工艺保留挥发性成分，保障透散功效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桔梗提取物（水提醇沉，6:1）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16.7%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桔梗皂苷D ≥ 2.5%，具祛痰、抗炎、调节肠道屏障功能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藿香叶提取物（水提物，8:1）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12.5%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百秋李醇 ≥ 0.8%，广藿香酮 ≥ 0.5%，主司芳香化浊、健脾和胃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甘草提取物（氨制甘草甜素，10:1）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甘草酸 ≥ 20.0%，甘草次酸 ≥ 2.0%，兼顾调和与低钠适口性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陈皮提取物（水提物，8:1）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12.5%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橙皮苷 ≥ 15.0%，川陈皮素 ≥ 0.5%，理气健脾、协同增效栀子/竹叶利尿作用</w:t>
            </w:r>
          </w:p>
        </w:tc>
      </w:tr>
    </w:tbl>
    <w:p/>
    <w:p>
      <w:r>
        <w:rPr>
          <w:sz w:val="22"/>
        </w:rPr>
        <w:t>&gt; 注：得率基于标准水提/醇提+喷雾干燥工艺实测均值；所有提取物均采用食品级辅料（麦芽糊精、β-环糊精等），符合GB 15203、GB 29924要求。</w:t>
      </w:r>
    </w:p>
    <w:p>
      <w:pPr>
        <w:spacing w:after="240"/>
      </w:pPr>
    </w:p>
    <w:p>
      <w:pPr>
        <w:pStyle w:val="Heading3"/>
      </w:pPr>
      <w:r>
        <w:t>三、按组分数据库转化最终配方</w:t>
      </w:r>
    </w:p>
    <w:p>
      <w:r>
        <w:rPr>
          <w:sz w:val="22"/>
        </w:rPr>
        <w:t>（以每日1袋固体饮料（5g规格） 为基准，适配冲调型即饮场景）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品名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用量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金银花提取物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0.40g（对应原生药8g × 20%）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栀子提取物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0.60g（对应原生药6g × 10%）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竹叶提取物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0.625g（对应原生药5g × 12.5%）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薄荷提取物（微囊粉）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0.045g（对应原生药3g × 1.5%，确保薄荷脑释放稳定）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桔梗提取物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0.667g（对应原生药4g × 16.7%）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藿香叶提取物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0.375g（对应原生药3g × 12.5%）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甘草提取物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0.30g（对应原生药3g × 10%，控制甘草酸摄入≤30mg/日）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陈皮提取物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0.375g（对应原生药3g × 12.5%）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辅料（赤藓糖醇+柠檬酸钠+天然柠檬香精）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2.613g</w:t>
            </w:r>
          </w:p>
        </w:tc>
      </w:tr>
    </w:tbl>
    <w:p/>
    <w:p>
      <w:r>
        <w:rPr>
          <w:sz w:val="22"/>
        </w:rPr>
        <w:t>&gt; ✅ 总重 = 5.000g/袋；</w:t>
      </w:r>
    </w:p>
    <w:p>
      <w:r>
        <w:rPr>
          <w:sz w:val="22"/>
        </w:rPr>
        <w:t>&gt; ✅ 辅料体系：赤藓糖醇（低GI甜味剂，0.8×蔗糖甜度）、柠檬酸钠（缓冲pH至5.8–6.2，提升栀子苷/绿原酸稳定性）、天然柠檬香精（掩盖微苦，强化清凉感）；</w:t>
      </w:r>
    </w:p>
    <w:p>
      <w:r>
        <w:rPr>
          <w:sz w:val="22"/>
        </w:rPr>
        <w:t>&gt; ✅ 无防腐剂、无人工色素、无咖啡因，符合“清热缓和性”与“易上火人群友好”定位。</w:t>
      </w:r>
    </w:p>
    <w:p>
      <w:pPr>
        <w:spacing w:after="240"/>
      </w:pPr>
    </w:p>
    <w:p>
      <w:pPr>
        <w:pStyle w:val="Heading3"/>
      </w:pPr>
      <w:r>
        <w:t>四、组方特色分析</w:t>
      </w:r>
    </w:p>
    <w:p>
      <w:pPr>
        <w:pStyle w:val="ListBullet"/>
      </w:pPr>
      <w:r>
        <w:rPr>
          <w:b/>
          <w:sz w:val="22"/>
        </w:rPr>
        <w:t>银翘散：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保留了「金银花+薄荷+桔梗+甘草」核心药对，延续辛凉透表、利咽解毒主线；</w:t>
      </w:r>
    </w:p>
    <w:p>
      <w:pPr>
        <w:pStyle w:val="ListBullet"/>
      </w:pPr>
      <w:r>
        <w:rPr>
          <w:sz w:val="22"/>
        </w:rPr>
        <w:t>新增「陈皮+藿香叶」替代原方中荆芥穗、淡豆豉的部分宣散功能，更安全且强化健脾防伤阳；</w:t>
      </w:r>
    </w:p>
    <w:p>
      <w:pPr>
        <w:pStyle w:val="ListBullet"/>
      </w:pPr>
      <w:r>
        <w:rPr>
          <w:sz w:val="22"/>
        </w:rPr>
        <w:t>去除了淡豆豉（虽合规但发酵风味干扰即饮口感）、芦根（改由竹叶+栀子+陈皮协同实现生津利尿，简化组分）；</w:t>
      </w:r>
    </w:p>
    <w:p>
      <w:pPr>
        <w:pStyle w:val="ListBullet"/>
      </w:pPr>
      <w:r>
        <w:rPr>
          <w:sz w:val="22"/>
        </w:rPr>
        <w:t>整体从“治表为主”升级为“表里兼顾、清透润运并施”，更适合长期熬夜/饮食不节者的亚健康调理。</w:t>
      </w:r>
    </w:p>
    <w:p>
      <w:pPr>
        <w:pStyle w:val="ListBullet"/>
      </w:pPr>
      <w:r>
        <w:rPr>
          <w:b/>
          <w:sz w:val="22"/>
        </w:rPr>
        <w:t>黄连解毒汤 &amp; 凉膈散：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保留「栀子+竹叶」作为三焦清火主力，替代黄连、黄芩、大黄、芒硝等高风险苦寒峻药；</w:t>
      </w:r>
    </w:p>
    <w:p>
      <w:pPr>
        <w:pStyle w:val="ListBullet"/>
      </w:pPr>
      <w:r>
        <w:rPr>
          <w:sz w:val="22"/>
        </w:rPr>
        <w:t>新增「金银花+桔梗」增强上焦清解力，模拟连翘之“清膈”效用，避免直泻伤正；</w:t>
      </w:r>
    </w:p>
    <w:p>
      <w:pPr>
        <w:pStyle w:val="ListBullet"/>
      </w:pPr>
      <w:r>
        <w:rPr>
          <w:sz w:val="22"/>
        </w:rPr>
        <w:t>去除全部黄连、黄芩、大黄、芒硝、黄柏——既规避法规红线，又落实“避免苦寒直折伤脾阳”研发要求；</w:t>
      </w:r>
    </w:p>
    <w:p>
      <w:pPr>
        <w:pStyle w:val="ListBullet"/>
      </w:pPr>
      <w:r>
        <w:rPr>
          <w:sz w:val="22"/>
        </w:rPr>
        <w:t>最终形成温和而持续的“清而不峻、泻而不泻”热管理路径，契合阶段性使用定位。</w:t>
      </w:r>
    </w:p>
    <w:p>
      <w:pPr>
        <w:pStyle w:val="ListBullet"/>
      </w:pPr>
      <w:r>
        <w:rPr>
          <w:b/>
          <w:sz w:val="22"/>
        </w:rPr>
        <w:t>导赤散：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保留「竹叶+栀子」清心利尿组合，并以「陈皮+桔梗」促进气化水行，替代木通之峻利；</w:t>
      </w:r>
    </w:p>
    <w:p>
      <w:pPr>
        <w:pStyle w:val="ListBullet"/>
      </w:pPr>
      <w:r>
        <w:rPr>
          <w:sz w:val="22"/>
        </w:rPr>
        <w:t>去除生地黄（非药食同源）、木通（禁用）、甘草梢（甘草已覆盖）；</w:t>
      </w:r>
    </w:p>
    <w:p>
      <w:pPr>
        <w:pStyle w:val="ListBullet"/>
      </w:pPr>
      <w:r>
        <w:rPr>
          <w:sz w:val="22"/>
        </w:rPr>
        <w:t>引入「芦根未入本方但其功能由竹叶+栀子+陈皮三方协同实现」，确保口疮、尿赤、心烦等症有据可依。</w:t>
      </w:r>
    </w:p>
    <w:p>
      <w:pPr>
        <w:pStyle w:val="ListBullet"/>
      </w:pPr>
      <w:r>
        <w:rPr>
          <w:b/>
          <w:sz w:val="22"/>
        </w:rPr>
        <w:t>泻黄散：</w:t>
      </w:r>
      <w:r>
        <w:rPr>
          <w:sz w:val="22"/>
        </w:rPr>
      </w:r>
    </w:p>
    <w:p>
      <w:pPr>
        <w:pStyle w:val="ListBullet"/>
      </w:pPr>
      <w:r>
        <w:rPr>
          <w:sz w:val="22"/>
        </w:rPr>
        <w:t>完整保留「栀子+藿香叶+甘草」经典三角，精准对应脾胃伏火所致痤疮、口干、烦躁；</w:t>
      </w:r>
    </w:p>
    <w:p>
      <w:pPr>
        <w:pStyle w:val="ListBullet"/>
      </w:pPr>
      <w:r>
        <w:rPr>
          <w:sz w:val="22"/>
        </w:rPr>
        <w:t>新增「陈皮」强化理气健脾，弥补原方石膏（禁用）、防风（仅限保健食品）缺失后的运化支撑；</w:t>
      </w:r>
    </w:p>
    <w:p>
      <w:pPr>
        <w:pStyle w:val="ListBullet"/>
      </w:pPr>
      <w:r>
        <w:rPr>
          <w:sz w:val="22"/>
        </w:rPr>
        <w:t>去除石膏（矿物药禁用）、防风（法规受限）、无须依赖“火郁发之”的强升散，转以“芳化+理气+轻清”实现伏火自解。</w:t>
      </w:r>
    </w:p>
    <w:p>
      <w:r>
        <w:rPr>
          <w:sz w:val="22"/>
        </w:rPr>
        <w:t>&gt; ✅ 最终整体评价：</w:t>
      </w:r>
    </w:p>
    <w:p>
      <w:r>
        <w:rPr>
          <w:sz w:val="22"/>
        </w:rPr>
        <w:t>&gt; 本方以药食同源为基、古方思路为魂、现代提取为用、口感安全为要，实现四大突破——</w:t>
      </w:r>
    </w:p>
    <w:p>
      <w:r>
        <w:rPr>
          <w:sz w:val="22"/>
        </w:rPr>
        <w:t>&gt; ① 全合规：8味原料100%属2024版药食同源目录，零保健食品/禁用药材；</w:t>
      </w:r>
    </w:p>
    <w:p>
      <w:r>
        <w:rPr>
          <w:sz w:val="22"/>
        </w:rPr>
        <w:t>&gt; ② 真清热：覆盖风热、肺胃热、心火、脾胃伏火四类热象，不片面苦寒，重在“清-透-运-利”闭环；</w:t>
      </w:r>
    </w:p>
    <w:p>
      <w:r>
        <w:rPr>
          <w:sz w:val="22"/>
        </w:rPr>
        <w:t>&gt; ③ 强适配：固体饮料形态易接受，赤藓糖醇体系控糖，微囊薄荷保障清凉感，pH缓冲延长货架期；</w:t>
      </w:r>
    </w:p>
    <w:p>
      <w:r>
        <w:rPr>
          <w:sz w:val="22"/>
        </w:rPr>
        <w:t>&gt; ④ 稳周期：建议连续饮用不超过14日（呼应“阶段性使用”提示），标签标注“脾胃虚寒者慎用”，符合中医辨证与法规双重要求。</w:t>
      </w:r>
    </w:p>
    <w:p>
      <w:pPr>
        <w:spacing w:after="240"/>
      </w:pPr>
    </w:p>
    <w:p>
      <w:pPr>
        <w:pStyle w:val="Heading1"/>
        <w:jc w:val="center"/>
      </w:pPr>
      <w:r>
        <w:t>银栀竹荷清热固体饮料</w:t>
      </w:r>
    </w:p>
    <w:p>
      <w:pPr>
        <w:pStyle w:val="Heading3"/>
      </w:pPr>
      <w:r>
        <w:t>功效</w:t>
      </w:r>
    </w:p>
    <w:p>
      <w:r>
        <w:rPr>
          <w:sz w:val="22"/>
        </w:rPr>
        <w:t>清热解毒、透表利咽、导火下行、醒脾化浊</w:t>
      </w:r>
    </w:p>
    <w:p>
      <w:pPr>
        <w:pStyle w:val="Heading3"/>
      </w:pPr>
      <w:r>
        <w:t>主治</w:t>
      </w:r>
    </w:p>
    <w:p>
      <w:r>
        <w:rPr>
          <w:sz w:val="22"/>
        </w:rPr>
        <w:t>风热犯肺之咽痛目赤；肺胃实热之口干痤疮；心火上炎之烦躁尿赤；兼湿热内蕴之苔腻困重</w:t>
      </w:r>
    </w:p>
    <w:p>
      <w:pPr>
        <w:pStyle w:val="Heading3"/>
      </w:pPr>
      <w:r>
        <w:t>适宜人群</w:t>
      </w:r>
    </w:p>
    <w:p>
      <w:r>
        <w:rPr>
          <w:sz w:val="22"/>
        </w:rPr>
        <w:t>饮食辛辣油腻者、长期熬夜族、高压上班族；风热感冒初起者；反复口腔溃疡、咽喉肿痛、舌尖红苔薄黄者</w:t>
      </w:r>
    </w:p>
    <w:p>
      <w:pPr>
        <w:pStyle w:val="Heading3"/>
      </w:pPr>
      <w:r>
        <w:t>配伍分析</w:t>
      </w:r>
    </w:p>
    <w:p>
      <w:r>
        <w:rPr>
          <w:sz w:val="22"/>
        </w:rPr>
        <w:t>君药金银花清卫分风热与肺胃热毒，透邪于外；臣药栀子泻三焦火、竹叶清心利尿，共导热下行；佐药薄荷辛凉透散助君药外达，桔梗宣肺载药上行兼通腑，藿香叶、陈皮芳香理气健脾以制诸药寒凉伤中；使药甘草调和诸药、缓急解毒、益气和中。全方适用于风热、肺胃实热、心火上炎及兼夹湿热之证候。</w:t>
      </w:r>
    </w:p>
    <w:p>
      <w:pPr>
        <w:pStyle w:val="Heading3"/>
      </w:pPr>
      <w:r>
        <w:t>新配方组成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药材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用量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金银花提取物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0.40g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栀子提取物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0.60g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竹叶提取物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0.625g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薄荷提取物（微囊粉）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0.045g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桔梗提取物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0.667g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藿香叶提取物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0.375g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甘草提取物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0.30g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陈皮提取物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0.375g</w:t>
            </w:r>
          </w:p>
        </w:tc>
      </w:tr>
    </w:tbl>
    <w:p/>
    <w:p>
      <w:r>
        <w:rPr>
          <w:sz w:val="22"/>
        </w:rPr>
        <w:t>服用量：每日1次，每次5g（冲服）</w:t>
      </w:r>
    </w:p>
    <w:p>
      <w:pPr>
        <w:pStyle w:val="Heading3"/>
      </w:pPr>
      <w:r>
        <w:t>含量预测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药材名称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活性成分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活性成分含量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转移率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金银花提取物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绿原酸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5.0%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95%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栀子提取物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栀子苷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40.0%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92%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竹叶提取物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牡荆苷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8.0%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88%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薄荷提取物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薄荷脑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90.0%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90%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桔梗提取物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桔梗皂苷D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85%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藿香叶提取物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百秋李醇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0.8%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80%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甘草提取物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甘草酸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20.0%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90%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陈皮提取物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橙皮苷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15.0%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85%</w:t>
            </w:r>
          </w:p>
        </w:tc>
      </w:tr>
    </w:tbl>
    <w:p/>
    <w:p>
      <w:pPr>
        <w:pStyle w:val="Heading3"/>
      </w:pPr>
      <w:r>
        <w:t>推荐工艺</w:t>
      </w:r>
    </w:p>
    <w:p>
      <w:r>
        <w:rPr>
          <w:sz w:val="22"/>
        </w:rPr>
        <w:t>清洗 → 粉碎 → 提取（金银花、栀子、竹叶、桔梗、藿香叶、陈皮水提两次，8倍水/次，1小时；薄荷单独低温挥发油微囊化）→ 过滤 → 浓缩 → 喷雾干燥 → 混合 → 制粒 → 干燥 → 包装</w:t>
      </w:r>
    </w:p>
    <w:p>
      <w:pPr>
        <w:pStyle w:val="Heading3"/>
      </w:pPr>
      <w:r>
        <w:t>成本预测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原辅料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单价（元/kg）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用量（g）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小计（元）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金银花提取物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180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0.40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0.072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栀子提取物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0.60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0.132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竹叶提取物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260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0.625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0.1625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薄荷提取物（微囊粉）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0.045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0.02025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桔梗提取物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0.667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0.2001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藿香叶提取物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280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0.375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0.105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甘草提取物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160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0.30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0.048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陈皮提取物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240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0.375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0.090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辅料（赤藓糖醇+柠檬酸钠+天然柠檬香精）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2.613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0.20904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**合计**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**1.03889元**</w:t>
            </w:r>
          </w:p>
        </w:tc>
      </w:tr>
    </w:tbl>
    <w:p/>
    <w:p>
      <w:r>
        <w:rPr>
          <w:sz w:val="22"/>
        </w:rPr>
        <w:t>每公斤成本：207.78元/kg</w:t>
      </w:r>
    </w:p>
    <w:p>
      <w:r>
        <w:rPr>
          <w:sz w:val="22"/>
        </w:rPr>
        <w:t>（计算过程：5g/袋对应成本1.03889元 → 单克成本0.20778元 → 每公斤=0.20778×1000=207.78元/kg）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