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6DC6" w14:textId="77777777" w:rsidR="00317C1D" w:rsidRPr="00317C1D" w:rsidRDefault="00317C1D" w:rsidP="00317C1D">
      <w:pPr>
        <w:rPr>
          <w:b/>
          <w:bCs/>
        </w:rPr>
      </w:pPr>
      <w:r w:rsidRPr="00317C1D">
        <w:rPr>
          <w:b/>
          <w:bCs/>
        </w:rPr>
        <w:t>Exploratory Data Analysis Report: Motor Vehicle Insurance Pricing</w:t>
      </w:r>
    </w:p>
    <w:p w14:paraId="77772D01" w14:textId="637CE3B1" w:rsidR="00317C1D" w:rsidRPr="00317C1D" w:rsidRDefault="00317C1D" w:rsidP="00317C1D">
      <w:pPr>
        <w:rPr>
          <w:b/>
          <w:bCs/>
        </w:rPr>
      </w:pPr>
      <w:r w:rsidRPr="00317C1D">
        <w:rPr>
          <w:b/>
          <w:bCs/>
        </w:rPr>
        <w:t xml:space="preserve">Date: </w:t>
      </w:r>
      <w:r w:rsidRPr="00317C1D">
        <w:rPr>
          <w:b/>
          <w:bCs/>
        </w:rPr>
        <w:t>AAA</w:t>
      </w:r>
    </w:p>
    <w:p w14:paraId="320664BE" w14:textId="45EF9A2A" w:rsidR="00317C1D" w:rsidRPr="00317C1D" w:rsidRDefault="00317C1D" w:rsidP="00317C1D">
      <w:pPr>
        <w:rPr>
          <w:b/>
          <w:bCs/>
        </w:rPr>
      </w:pPr>
      <w:r w:rsidRPr="00317C1D">
        <w:rPr>
          <w:b/>
          <w:bCs/>
        </w:rPr>
        <w:t xml:space="preserve">Author: </w:t>
      </w:r>
      <w:r w:rsidRPr="00317C1D">
        <w:rPr>
          <w:b/>
          <w:bCs/>
        </w:rPr>
        <w:t>AAAA</w:t>
      </w:r>
    </w:p>
    <w:p w14:paraId="3A539DB9" w14:textId="77777777" w:rsidR="00317C1D" w:rsidRPr="00317C1D" w:rsidRDefault="00317C1D" w:rsidP="00317C1D">
      <w:pPr>
        <w:rPr>
          <w:b/>
          <w:bCs/>
        </w:rPr>
      </w:pPr>
      <w:r w:rsidRPr="00317C1D">
        <w:rPr>
          <w:b/>
          <w:bCs/>
        </w:rPr>
        <w:t xml:space="preserve">Subject: Insights and Recommendations for Premium Prediction </w:t>
      </w:r>
      <w:proofErr w:type="spellStart"/>
      <w:r w:rsidRPr="00317C1D">
        <w:rPr>
          <w:b/>
          <w:bCs/>
        </w:rPr>
        <w:t>Modeling</w:t>
      </w:r>
      <w:proofErr w:type="spellEnd"/>
    </w:p>
    <w:p w14:paraId="72591F8F" w14:textId="77777777" w:rsidR="00317C1D" w:rsidRPr="00317C1D" w:rsidRDefault="00317C1D" w:rsidP="00317C1D"/>
    <w:p w14:paraId="48EA29B9" w14:textId="77777777" w:rsidR="00317C1D" w:rsidRPr="00317C1D" w:rsidRDefault="00317C1D" w:rsidP="00317C1D"/>
    <w:p w14:paraId="36F687F0" w14:textId="32B6117D" w:rsidR="00317C1D" w:rsidRPr="00317C1D" w:rsidRDefault="00317C1D" w:rsidP="00317C1D">
      <w:pPr>
        <w:rPr>
          <w:lang w:val="en-US"/>
        </w:rPr>
      </w:pPr>
    </w:p>
    <w:p w14:paraId="0DC9B4D7" w14:textId="77777777" w:rsidR="00317C1D" w:rsidRPr="00317C1D" w:rsidRDefault="00317C1D" w:rsidP="00317C1D">
      <w:pPr>
        <w:rPr>
          <w:lang w:val="en-US"/>
        </w:rPr>
      </w:pPr>
      <w:r w:rsidRPr="00317C1D">
        <w:rPr>
          <w:lang w:val="en-US"/>
        </w:rPr>
        <w:br w:type="page"/>
      </w:r>
    </w:p>
    <w:p w14:paraId="4571FCA6" w14:textId="77777777" w:rsidR="00317C1D" w:rsidRPr="00317C1D" w:rsidRDefault="00317C1D" w:rsidP="00317C1D">
      <w:pPr>
        <w:rPr>
          <w:b/>
          <w:bCs/>
        </w:rPr>
      </w:pPr>
      <w:r w:rsidRPr="00317C1D">
        <w:rPr>
          <w:b/>
          <w:bCs/>
        </w:rPr>
        <w:lastRenderedPageBreak/>
        <w:t>1. Executive Summary</w:t>
      </w:r>
    </w:p>
    <w:p w14:paraId="40F65415" w14:textId="77777777" w:rsidR="00317C1D" w:rsidRDefault="00317C1D" w:rsidP="00317C1D">
      <w:r w:rsidRPr="00317C1D">
        <w:t>The objective of this analysis was to identify key drivers of insurance premium amounts (</w:t>
      </w:r>
      <w:proofErr w:type="spellStart"/>
      <w:r w:rsidRPr="00317C1D">
        <w:t>net_premium_amount</w:t>
      </w:r>
      <w:proofErr w:type="spellEnd"/>
      <w:r w:rsidRPr="00317C1D">
        <w:t xml:space="preserve">) and assess data quality for predictive </w:t>
      </w:r>
      <w:proofErr w:type="spellStart"/>
      <w:r w:rsidRPr="00317C1D">
        <w:t>modeling</w:t>
      </w:r>
      <w:proofErr w:type="spellEnd"/>
      <w:r w:rsidRPr="00317C1D">
        <w:t xml:space="preserve">. Key findings indicate that Vehicle Value and Claim History are the primary predictors. The dataset is of high quality, with strategic handling of missing values (notably </w:t>
      </w:r>
      <w:proofErr w:type="spellStart"/>
      <w:r w:rsidRPr="00317C1D">
        <w:t>lapsed_date</w:t>
      </w:r>
      <w:proofErr w:type="spellEnd"/>
      <w:r w:rsidRPr="00317C1D">
        <w:t xml:space="preserve">) providing critical insights into customer status. We recommend proceeding to the </w:t>
      </w:r>
      <w:proofErr w:type="spellStart"/>
      <w:r w:rsidRPr="00317C1D">
        <w:t>modeling</w:t>
      </w:r>
      <w:proofErr w:type="spellEnd"/>
      <w:r w:rsidRPr="00317C1D">
        <w:t xml:space="preserve"> phase using MAE as the primary metric.</w:t>
      </w:r>
    </w:p>
    <w:p w14:paraId="10C31D7B" w14:textId="77777777" w:rsidR="00317C1D" w:rsidRDefault="00317C1D" w:rsidP="00317C1D"/>
    <w:p w14:paraId="6C81FBA4" w14:textId="77777777" w:rsidR="00317C1D" w:rsidRPr="00317C1D" w:rsidRDefault="00317C1D" w:rsidP="00317C1D"/>
    <w:p w14:paraId="4504730F" w14:textId="77777777" w:rsidR="00317C1D" w:rsidRPr="00317C1D" w:rsidRDefault="00317C1D" w:rsidP="00317C1D">
      <w:pPr>
        <w:rPr>
          <w:b/>
          <w:bCs/>
        </w:rPr>
      </w:pPr>
      <w:r w:rsidRPr="00317C1D">
        <w:rPr>
          <w:b/>
          <w:bCs/>
        </w:rPr>
        <w:t>2. Data Quality &amp; Privacy Governance</w:t>
      </w:r>
    </w:p>
    <w:p w14:paraId="56BEE096" w14:textId="77777777" w:rsidR="00317C1D" w:rsidRPr="00317C1D" w:rsidRDefault="00317C1D" w:rsidP="00317C1D">
      <w:pPr>
        <w:rPr>
          <w:u w:val="single"/>
        </w:rPr>
      </w:pPr>
      <w:r w:rsidRPr="00317C1D">
        <w:rPr>
          <w:u w:val="single"/>
        </w:rPr>
        <w:t>2.1 Privacy Protection (PII)</w:t>
      </w:r>
    </w:p>
    <w:p w14:paraId="73BAC809" w14:textId="77777777" w:rsidR="00317C1D" w:rsidRDefault="00317C1D" w:rsidP="00317C1D">
      <w:r w:rsidRPr="00317C1D">
        <w:t xml:space="preserve">In compliance with data privacy best practices, all Personally Identifiable Information (PII), including </w:t>
      </w:r>
      <w:proofErr w:type="spellStart"/>
      <w:r w:rsidRPr="00317C1D">
        <w:t>first_name</w:t>
      </w:r>
      <w:proofErr w:type="spellEnd"/>
      <w:r w:rsidRPr="00317C1D">
        <w:t xml:space="preserve"> and </w:t>
      </w:r>
      <w:proofErr w:type="spellStart"/>
      <w:r w:rsidRPr="00317C1D">
        <w:t>last_name</w:t>
      </w:r>
      <w:proofErr w:type="spellEnd"/>
      <w:r w:rsidRPr="00317C1D">
        <w:t>, have been excluded from the analysis to mitigate risk without sacrificing model performance.</w:t>
      </w:r>
    </w:p>
    <w:p w14:paraId="0AAF5D5E" w14:textId="77777777" w:rsidR="00317C1D" w:rsidRPr="00317C1D" w:rsidRDefault="00317C1D" w:rsidP="00317C1D"/>
    <w:p w14:paraId="5F98F089" w14:textId="77777777" w:rsidR="00317C1D" w:rsidRPr="00317C1D" w:rsidRDefault="00317C1D" w:rsidP="00317C1D">
      <w:pPr>
        <w:rPr>
          <w:u w:val="single"/>
        </w:rPr>
      </w:pPr>
      <w:r w:rsidRPr="00317C1D">
        <w:rPr>
          <w:u w:val="single"/>
        </w:rPr>
        <w:t>2.2 Missing Value Analysis</w:t>
      </w:r>
    </w:p>
    <w:p w14:paraId="0950ADEF" w14:textId="77777777" w:rsidR="00317C1D" w:rsidRPr="00317C1D" w:rsidRDefault="00317C1D" w:rsidP="00317C1D">
      <w:r w:rsidRPr="00317C1D">
        <w:t>Lapsed Date (60.9% missing): Not treated as "missing data" but as a feature. The absence of a date indicates an "Active" policy, which is a significant indicator for the model.</w:t>
      </w:r>
    </w:p>
    <w:p w14:paraId="772D6E75" w14:textId="77777777" w:rsidR="00317C1D" w:rsidRPr="00317C1D" w:rsidRDefault="00317C1D" w:rsidP="00317C1D">
      <w:r w:rsidRPr="00317C1D">
        <w:t>Prefix (33.6% missing): Retained as a potential proxy for socio-economic status.</w:t>
      </w:r>
    </w:p>
    <w:p w14:paraId="494841E6" w14:textId="0BB13998" w:rsidR="00317C1D" w:rsidRDefault="00317C1D" w:rsidP="00317C1D">
      <w:r w:rsidRPr="00317C1D">
        <w:t>Other variables: Minimal missingness was observed, suggesting a robust data collection process.</w:t>
      </w:r>
    </w:p>
    <w:p w14:paraId="611EB4F7" w14:textId="77777777" w:rsidR="00317C1D" w:rsidRDefault="00317C1D" w:rsidP="00317C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7C1D" w14:paraId="1CFB69CA" w14:textId="77777777" w:rsidTr="00317C1D">
        <w:tc>
          <w:tcPr>
            <w:tcW w:w="3005" w:type="dxa"/>
            <w:vAlign w:val="center"/>
          </w:tcPr>
          <w:p w14:paraId="26215811" w14:textId="77777777" w:rsidR="00317C1D" w:rsidRDefault="00317C1D" w:rsidP="00317C1D">
            <w:pPr>
              <w:jc w:val="center"/>
            </w:pPr>
          </w:p>
        </w:tc>
        <w:tc>
          <w:tcPr>
            <w:tcW w:w="3005" w:type="dxa"/>
            <w:vAlign w:val="center"/>
          </w:tcPr>
          <w:p w14:paraId="683C4C8F" w14:textId="6AFFA04B" w:rsidR="00317C1D" w:rsidRDefault="00317C1D" w:rsidP="00317C1D">
            <w:pPr>
              <w:jc w:val="center"/>
            </w:pPr>
            <w:r w:rsidRPr="00317C1D">
              <w:rPr>
                <w:b/>
                <w:bCs/>
              </w:rPr>
              <w:t>missing count</w:t>
            </w:r>
          </w:p>
        </w:tc>
        <w:tc>
          <w:tcPr>
            <w:tcW w:w="3006" w:type="dxa"/>
            <w:vAlign w:val="center"/>
          </w:tcPr>
          <w:p w14:paraId="6C51E642" w14:textId="2561F276" w:rsidR="00317C1D" w:rsidRDefault="00317C1D" w:rsidP="00317C1D">
            <w:pPr>
              <w:jc w:val="center"/>
            </w:pPr>
            <w:r w:rsidRPr="00317C1D">
              <w:rPr>
                <w:b/>
                <w:bCs/>
              </w:rPr>
              <w:t>missing ratio</w:t>
            </w:r>
          </w:p>
        </w:tc>
      </w:tr>
      <w:tr w:rsidR="00317C1D" w14:paraId="3E3B1F21" w14:textId="77777777" w:rsidTr="00317C1D">
        <w:tc>
          <w:tcPr>
            <w:tcW w:w="3005" w:type="dxa"/>
            <w:vAlign w:val="center"/>
          </w:tcPr>
          <w:p w14:paraId="74162EF0" w14:textId="316884D0" w:rsidR="00317C1D" w:rsidRDefault="00317C1D" w:rsidP="00317C1D">
            <w:pPr>
              <w:jc w:val="center"/>
            </w:pPr>
            <w:r w:rsidRPr="00317C1D">
              <w:t>lapsed date</w:t>
            </w:r>
          </w:p>
        </w:tc>
        <w:tc>
          <w:tcPr>
            <w:tcW w:w="3005" w:type="dxa"/>
            <w:vAlign w:val="center"/>
          </w:tcPr>
          <w:p w14:paraId="1213B51C" w14:textId="30F116EB" w:rsidR="00317C1D" w:rsidRDefault="00317C1D" w:rsidP="00317C1D">
            <w:pPr>
              <w:jc w:val="center"/>
            </w:pPr>
            <w:r w:rsidRPr="00317C1D">
              <w:t>19569</w:t>
            </w:r>
          </w:p>
        </w:tc>
        <w:tc>
          <w:tcPr>
            <w:tcW w:w="3006" w:type="dxa"/>
            <w:vAlign w:val="center"/>
          </w:tcPr>
          <w:p w14:paraId="1917B9AF" w14:textId="2C090FE3" w:rsidR="00317C1D" w:rsidRDefault="00317C1D" w:rsidP="00317C1D">
            <w:pPr>
              <w:jc w:val="center"/>
            </w:pPr>
            <w:r w:rsidRPr="00317C1D">
              <w:t>0.608943</w:t>
            </w:r>
          </w:p>
        </w:tc>
      </w:tr>
      <w:tr w:rsidR="00317C1D" w14:paraId="36ED86EC" w14:textId="77777777" w:rsidTr="00317C1D">
        <w:tc>
          <w:tcPr>
            <w:tcW w:w="3005" w:type="dxa"/>
            <w:vAlign w:val="center"/>
          </w:tcPr>
          <w:p w14:paraId="7D26036F" w14:textId="72B33B1F" w:rsidR="00317C1D" w:rsidRDefault="00317C1D" w:rsidP="00317C1D">
            <w:pPr>
              <w:jc w:val="center"/>
            </w:pPr>
            <w:r w:rsidRPr="00317C1D">
              <w:t>prefix</w:t>
            </w:r>
          </w:p>
        </w:tc>
        <w:tc>
          <w:tcPr>
            <w:tcW w:w="3005" w:type="dxa"/>
            <w:vAlign w:val="center"/>
          </w:tcPr>
          <w:p w14:paraId="365EC059" w14:textId="60F01549" w:rsidR="00317C1D" w:rsidRDefault="00317C1D" w:rsidP="00317C1D">
            <w:pPr>
              <w:jc w:val="center"/>
            </w:pPr>
            <w:r w:rsidRPr="00317C1D">
              <w:t>10791</w:t>
            </w:r>
          </w:p>
        </w:tc>
        <w:tc>
          <w:tcPr>
            <w:tcW w:w="3006" w:type="dxa"/>
            <w:vAlign w:val="center"/>
          </w:tcPr>
          <w:p w14:paraId="6C05D5F2" w14:textId="756D897A" w:rsidR="00317C1D" w:rsidRDefault="00317C1D" w:rsidP="00317C1D">
            <w:pPr>
              <w:jc w:val="center"/>
            </w:pPr>
            <w:r w:rsidRPr="00317C1D">
              <w:t>0.335792</w:t>
            </w:r>
          </w:p>
        </w:tc>
      </w:tr>
      <w:tr w:rsidR="00317C1D" w14:paraId="2954247D" w14:textId="77777777" w:rsidTr="00317C1D">
        <w:tc>
          <w:tcPr>
            <w:tcW w:w="3005" w:type="dxa"/>
            <w:vAlign w:val="center"/>
          </w:tcPr>
          <w:p w14:paraId="515DD5B0" w14:textId="3A687096" w:rsidR="00317C1D" w:rsidRDefault="00317C1D" w:rsidP="00317C1D">
            <w:pPr>
              <w:jc w:val="center"/>
            </w:pPr>
            <w:r w:rsidRPr="00317C1D">
              <w:t>V</w:t>
            </w:r>
            <w:r w:rsidRPr="00317C1D">
              <w:t>ehicle</w:t>
            </w:r>
            <w:r>
              <w:t xml:space="preserve"> </w:t>
            </w:r>
            <w:r w:rsidRPr="00317C1D">
              <w:t>length</w:t>
            </w:r>
          </w:p>
        </w:tc>
        <w:tc>
          <w:tcPr>
            <w:tcW w:w="3005" w:type="dxa"/>
            <w:vAlign w:val="center"/>
          </w:tcPr>
          <w:p w14:paraId="17DBA57E" w14:textId="61370C27" w:rsidR="00317C1D" w:rsidRDefault="00317C1D" w:rsidP="00317C1D">
            <w:pPr>
              <w:jc w:val="center"/>
            </w:pPr>
            <w:r w:rsidRPr="00317C1D">
              <w:t>685</w:t>
            </w:r>
          </w:p>
        </w:tc>
        <w:tc>
          <w:tcPr>
            <w:tcW w:w="3006" w:type="dxa"/>
            <w:vAlign w:val="center"/>
          </w:tcPr>
          <w:p w14:paraId="6068A378" w14:textId="17DA25E9" w:rsidR="00317C1D" w:rsidRDefault="00317C1D" w:rsidP="00317C1D">
            <w:pPr>
              <w:jc w:val="center"/>
            </w:pPr>
            <w:r w:rsidRPr="00317C1D">
              <w:t>0.021316</w:t>
            </w:r>
          </w:p>
        </w:tc>
      </w:tr>
      <w:tr w:rsidR="00317C1D" w14:paraId="2C012BC5" w14:textId="77777777" w:rsidTr="00317C1D">
        <w:tc>
          <w:tcPr>
            <w:tcW w:w="3005" w:type="dxa"/>
            <w:vAlign w:val="center"/>
          </w:tcPr>
          <w:p w14:paraId="1C08867C" w14:textId="77D7A123" w:rsidR="00317C1D" w:rsidRDefault="00317C1D" w:rsidP="00317C1D">
            <w:pPr>
              <w:jc w:val="center"/>
            </w:pPr>
            <w:r w:rsidRPr="00317C1D">
              <w:t>V</w:t>
            </w:r>
            <w:r w:rsidRPr="00317C1D">
              <w:t>ehicle</w:t>
            </w:r>
            <w:r>
              <w:t xml:space="preserve"> </w:t>
            </w:r>
            <w:r w:rsidRPr="00317C1D">
              <w:t>fuel</w:t>
            </w:r>
            <w:r>
              <w:t xml:space="preserve"> </w:t>
            </w:r>
            <w:r w:rsidRPr="00317C1D">
              <w:t>type</w:t>
            </w:r>
          </w:p>
        </w:tc>
        <w:tc>
          <w:tcPr>
            <w:tcW w:w="3005" w:type="dxa"/>
            <w:vAlign w:val="center"/>
          </w:tcPr>
          <w:p w14:paraId="0E1C09EF" w14:textId="739CF990" w:rsidR="00317C1D" w:rsidRDefault="00317C1D" w:rsidP="00317C1D">
            <w:pPr>
              <w:jc w:val="center"/>
            </w:pPr>
            <w:r w:rsidRPr="00317C1D">
              <w:t>78</w:t>
            </w:r>
          </w:p>
        </w:tc>
        <w:tc>
          <w:tcPr>
            <w:tcW w:w="3006" w:type="dxa"/>
            <w:vAlign w:val="center"/>
          </w:tcPr>
          <w:p w14:paraId="64B5C2DB" w14:textId="681F0252" w:rsidR="00317C1D" w:rsidRDefault="00317C1D" w:rsidP="00317C1D">
            <w:pPr>
              <w:jc w:val="center"/>
            </w:pPr>
            <w:r w:rsidRPr="00317C1D">
              <w:t>0.002427</w:t>
            </w:r>
          </w:p>
        </w:tc>
      </w:tr>
      <w:tr w:rsidR="00317C1D" w14:paraId="26776356" w14:textId="77777777" w:rsidTr="00317C1D">
        <w:tc>
          <w:tcPr>
            <w:tcW w:w="3005" w:type="dxa"/>
            <w:vAlign w:val="center"/>
          </w:tcPr>
          <w:p w14:paraId="43F8E0BC" w14:textId="2ACCAEF4" w:rsidR="00317C1D" w:rsidRDefault="00317C1D" w:rsidP="00317C1D">
            <w:pPr>
              <w:jc w:val="center"/>
            </w:pPr>
            <w:r w:rsidRPr="00317C1D">
              <w:t>L</w:t>
            </w:r>
            <w:r w:rsidRPr="00317C1D">
              <w:t>ast</w:t>
            </w:r>
            <w:r>
              <w:t xml:space="preserve"> </w:t>
            </w:r>
            <w:r w:rsidRPr="00317C1D">
              <w:t>name</w:t>
            </w:r>
          </w:p>
        </w:tc>
        <w:tc>
          <w:tcPr>
            <w:tcW w:w="3005" w:type="dxa"/>
            <w:vAlign w:val="center"/>
          </w:tcPr>
          <w:p w14:paraId="3DD260AB" w14:textId="5350A3E1" w:rsidR="00317C1D" w:rsidRDefault="00317C1D" w:rsidP="00317C1D">
            <w:pPr>
              <w:jc w:val="center"/>
            </w:pPr>
            <w:r w:rsidRPr="00317C1D">
              <w:t>20</w:t>
            </w:r>
          </w:p>
        </w:tc>
        <w:tc>
          <w:tcPr>
            <w:tcW w:w="3006" w:type="dxa"/>
            <w:vAlign w:val="center"/>
          </w:tcPr>
          <w:p w14:paraId="4AD347D4" w14:textId="57ABE19A" w:rsidR="00317C1D" w:rsidRDefault="00317C1D" w:rsidP="00317C1D">
            <w:pPr>
              <w:jc w:val="center"/>
            </w:pPr>
            <w:r w:rsidRPr="00317C1D">
              <w:t>0.000622</w:t>
            </w:r>
          </w:p>
        </w:tc>
      </w:tr>
    </w:tbl>
    <w:p w14:paraId="1FA21AF3" w14:textId="77777777" w:rsidR="00317C1D" w:rsidRDefault="00317C1D" w:rsidP="00317C1D"/>
    <w:p w14:paraId="2E5C1B49" w14:textId="77777777" w:rsidR="00317C1D" w:rsidRDefault="00317C1D" w:rsidP="00317C1D"/>
    <w:p w14:paraId="5011D095" w14:textId="77777777" w:rsidR="00317C1D" w:rsidRDefault="00317C1D" w:rsidP="00317C1D"/>
    <w:p w14:paraId="67FA3D5B" w14:textId="77777777" w:rsidR="00317C1D" w:rsidRPr="00317C1D" w:rsidRDefault="00317C1D" w:rsidP="00317C1D"/>
    <w:p w14:paraId="28C4605F" w14:textId="77777777" w:rsidR="00317C1D" w:rsidRPr="00317C1D" w:rsidRDefault="00317C1D" w:rsidP="00317C1D">
      <w:pPr>
        <w:rPr>
          <w:b/>
          <w:bCs/>
        </w:rPr>
      </w:pPr>
      <w:r w:rsidRPr="00317C1D">
        <w:rPr>
          <w:b/>
          <w:bCs/>
        </w:rPr>
        <w:lastRenderedPageBreak/>
        <w:t>3. Key Findings &amp; Hypothesis Testing</w:t>
      </w:r>
    </w:p>
    <w:p w14:paraId="10B1D469" w14:textId="77777777" w:rsidR="00317C1D" w:rsidRPr="00317C1D" w:rsidRDefault="00317C1D" w:rsidP="00317C1D">
      <w:pPr>
        <w:rPr>
          <w:u w:val="single"/>
        </w:rPr>
      </w:pPr>
      <w:r w:rsidRPr="00317C1D">
        <w:rPr>
          <w:u w:val="single"/>
        </w:rPr>
        <w:t>3.1 Impact of Vehicle Value on Premiums</w:t>
      </w:r>
    </w:p>
    <w:p w14:paraId="112E86F4" w14:textId="77777777" w:rsidR="00317C1D" w:rsidRPr="00317C1D" w:rsidRDefault="00317C1D" w:rsidP="00317C1D">
      <w:r w:rsidRPr="00317C1D">
        <w:t xml:space="preserve">Observation: A strong positive correlation exists between </w:t>
      </w:r>
      <w:proofErr w:type="spellStart"/>
      <w:r w:rsidRPr="00317C1D">
        <w:t>vehicle_value</w:t>
      </w:r>
      <w:proofErr w:type="spellEnd"/>
      <w:r w:rsidRPr="00317C1D">
        <w:t xml:space="preserve"> and </w:t>
      </w:r>
      <w:proofErr w:type="spellStart"/>
      <w:r w:rsidRPr="00317C1D">
        <w:t>net_premium_amount</w:t>
      </w:r>
      <w:proofErr w:type="spellEnd"/>
      <w:r w:rsidRPr="00317C1D">
        <w:t>.</w:t>
      </w:r>
    </w:p>
    <w:p w14:paraId="40FC0B11" w14:textId="77777777" w:rsidR="00317C1D" w:rsidRPr="00317C1D" w:rsidRDefault="00317C1D" w:rsidP="00317C1D">
      <w:r w:rsidRPr="00317C1D">
        <w:t xml:space="preserve">Visualization: [Insert the Scatterplot here from your </w:t>
      </w:r>
      <w:proofErr w:type="spellStart"/>
      <w:r w:rsidRPr="00317C1D">
        <w:t>VSCode</w:t>
      </w:r>
      <w:proofErr w:type="spellEnd"/>
      <w:r w:rsidRPr="00317C1D">
        <w:t xml:space="preserve"> output]</w:t>
      </w:r>
    </w:p>
    <w:p w14:paraId="20416F82" w14:textId="77777777" w:rsidR="00317C1D" w:rsidRDefault="00317C1D" w:rsidP="00317C1D">
      <w:r w:rsidRPr="00317C1D">
        <w:t>Insight: Higher vehicle values consistently drive higher premiums, though the variance increases in the luxury vehicle segment.</w:t>
      </w:r>
    </w:p>
    <w:p w14:paraId="632570EC" w14:textId="77777777" w:rsidR="00317C1D" w:rsidRPr="00317C1D" w:rsidRDefault="00317C1D" w:rsidP="00317C1D"/>
    <w:p w14:paraId="095F8A06" w14:textId="77777777" w:rsidR="00317C1D" w:rsidRPr="00317C1D" w:rsidRDefault="00317C1D" w:rsidP="00317C1D">
      <w:pPr>
        <w:rPr>
          <w:u w:val="single"/>
        </w:rPr>
      </w:pPr>
      <w:r w:rsidRPr="00317C1D">
        <w:rPr>
          <w:u w:val="single"/>
        </w:rPr>
        <w:t>3.2 Claim History and Risk Assessment</w:t>
      </w:r>
    </w:p>
    <w:p w14:paraId="313EB9B5" w14:textId="77777777" w:rsidR="00317C1D" w:rsidRPr="00317C1D" w:rsidRDefault="00317C1D" w:rsidP="00317C1D">
      <w:r w:rsidRPr="00317C1D">
        <w:t xml:space="preserve">Observation: Customers categorized by higher claim frequencies (via </w:t>
      </w:r>
      <w:proofErr w:type="spellStart"/>
      <w:r w:rsidRPr="00317C1D">
        <w:t>claims_bin</w:t>
      </w:r>
      <w:proofErr w:type="spellEnd"/>
      <w:r w:rsidRPr="00317C1D">
        <w:t>) show a marked increase in average premium amounts.</w:t>
      </w:r>
    </w:p>
    <w:p w14:paraId="4E673111" w14:textId="77777777" w:rsidR="00317C1D" w:rsidRDefault="00317C1D" w:rsidP="00317C1D">
      <w:r w:rsidRPr="00317C1D">
        <w:t>Insight: Claim history remains a vital component of the pricing engine.</w:t>
      </w:r>
    </w:p>
    <w:p w14:paraId="4CD51F62" w14:textId="77777777" w:rsidR="00317C1D" w:rsidRDefault="00317C1D" w:rsidP="00317C1D"/>
    <w:p w14:paraId="5750B55A" w14:textId="77777777" w:rsidR="00317C1D" w:rsidRPr="00317C1D" w:rsidRDefault="00317C1D" w:rsidP="00317C1D"/>
    <w:p w14:paraId="67D22A9F" w14:textId="77777777" w:rsidR="00317C1D" w:rsidRPr="00317C1D" w:rsidRDefault="00317C1D" w:rsidP="00317C1D">
      <w:pPr>
        <w:rPr>
          <w:b/>
          <w:bCs/>
        </w:rPr>
      </w:pPr>
      <w:r w:rsidRPr="00317C1D">
        <w:rPr>
          <w:b/>
          <w:bCs/>
        </w:rPr>
        <w:t xml:space="preserve">4. Technical Recommendations for </w:t>
      </w:r>
      <w:proofErr w:type="spellStart"/>
      <w:r w:rsidRPr="00317C1D">
        <w:rPr>
          <w:b/>
          <w:bCs/>
        </w:rPr>
        <w:t>Modeling</w:t>
      </w:r>
      <w:proofErr w:type="spellEnd"/>
    </w:p>
    <w:p w14:paraId="04BA009D" w14:textId="77777777" w:rsidR="00317C1D" w:rsidRPr="00317C1D" w:rsidRDefault="00317C1D" w:rsidP="00317C1D">
      <w:r w:rsidRPr="00317C1D">
        <w:t>Based on the EDA, the following steps are recommended for the next phase:</w:t>
      </w:r>
    </w:p>
    <w:p w14:paraId="6EB63B42" w14:textId="77777777" w:rsidR="00317C1D" w:rsidRPr="00317C1D" w:rsidRDefault="00317C1D" w:rsidP="00317C1D">
      <w:r w:rsidRPr="00317C1D">
        <w:t>Metric Selection: Use Mean Absolute Error (MAE). The target variable is well-behaved (Skewness: 0.29), and MAE provides the most business-interpretable results.</w:t>
      </w:r>
    </w:p>
    <w:p w14:paraId="600C43F7" w14:textId="77777777" w:rsidR="00317C1D" w:rsidRPr="00317C1D" w:rsidRDefault="00317C1D" w:rsidP="00317C1D">
      <w:r w:rsidRPr="00317C1D">
        <w:t>Algorithm Selection: * Baseline: Regularized Linear Models (Ridge/Lasso) to manage multicollinearity between policy-related features.</w:t>
      </w:r>
    </w:p>
    <w:p w14:paraId="519857A3" w14:textId="77777777" w:rsidR="00317C1D" w:rsidRPr="00317C1D" w:rsidRDefault="00317C1D" w:rsidP="00317C1D">
      <w:r w:rsidRPr="00317C1D">
        <w:t xml:space="preserve">Advanced: Non-linear models (e.g., Random Forest or </w:t>
      </w:r>
      <w:proofErr w:type="spellStart"/>
      <w:r w:rsidRPr="00317C1D">
        <w:t>XGBoost</w:t>
      </w:r>
      <w:proofErr w:type="spellEnd"/>
      <w:r w:rsidRPr="00317C1D">
        <w:t>) to capture interactions between vehicle age and value.</w:t>
      </w:r>
    </w:p>
    <w:p w14:paraId="34DF7AFD" w14:textId="12484216" w:rsidR="00317C1D" w:rsidRPr="00317C1D" w:rsidRDefault="00317C1D" w:rsidP="00317C1D">
      <w:r w:rsidRPr="00317C1D">
        <w:t xml:space="preserve">Feature Engineering: Transform </w:t>
      </w:r>
      <w:proofErr w:type="spellStart"/>
      <w:r w:rsidRPr="00317C1D">
        <w:t>lapsed_date</w:t>
      </w:r>
      <w:proofErr w:type="spellEnd"/>
      <w:r w:rsidRPr="00317C1D">
        <w:t xml:space="preserve"> into a binary "</w:t>
      </w:r>
      <w:proofErr w:type="spellStart"/>
      <w:r w:rsidRPr="00317C1D">
        <w:t>Is_Active</w:t>
      </w:r>
      <w:proofErr w:type="spellEnd"/>
      <w:r w:rsidRPr="00317C1D">
        <w:t>" flag.</w:t>
      </w:r>
    </w:p>
    <w:sectPr w:rsidR="00317C1D" w:rsidRPr="00317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AB3"/>
    <w:multiLevelType w:val="multilevel"/>
    <w:tmpl w:val="A84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5A8"/>
    <w:multiLevelType w:val="multilevel"/>
    <w:tmpl w:val="063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B3F9F"/>
    <w:multiLevelType w:val="multilevel"/>
    <w:tmpl w:val="CE5A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84A0D"/>
    <w:multiLevelType w:val="multilevel"/>
    <w:tmpl w:val="0CF0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57784">
    <w:abstractNumId w:val="3"/>
  </w:num>
  <w:num w:numId="2" w16cid:durableId="1539465393">
    <w:abstractNumId w:val="0"/>
  </w:num>
  <w:num w:numId="3" w16cid:durableId="1068647220">
    <w:abstractNumId w:val="1"/>
  </w:num>
  <w:num w:numId="4" w16cid:durableId="1711371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1D"/>
    <w:rsid w:val="00317C1D"/>
    <w:rsid w:val="005C4F67"/>
    <w:rsid w:val="006B34C1"/>
    <w:rsid w:val="00715C61"/>
    <w:rsid w:val="00B53C7D"/>
    <w:rsid w:val="00EB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6C1D"/>
  <w15:chartTrackingRefBased/>
  <w15:docId w15:val="{FEF61358-17F5-8649-9D14-4F121004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C1D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DefaultParagraphFont"/>
    <w:rsid w:val="00317C1D"/>
  </w:style>
  <w:style w:type="paragraph" w:styleId="NormalWeb">
    <w:name w:val="Normal (Web)"/>
    <w:basedOn w:val="Normal"/>
    <w:uiPriority w:val="99"/>
    <w:semiHidden/>
    <w:unhideWhenUsed/>
    <w:rsid w:val="00317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7C1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1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Taiki Komori</dc:creator>
  <cp:keywords/>
  <dc:description/>
  <cp:lastModifiedBy>Taiki Komori</cp:lastModifiedBy>
  <cp:revision>1</cp:revision>
  <dcterms:created xsi:type="dcterms:W3CDTF">2026-01-12T00:48:00Z</dcterms:created>
  <dcterms:modified xsi:type="dcterms:W3CDTF">2026-01-12T00:58:00Z</dcterms:modified>
</cp:coreProperties>
</file>