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02B09" w14:textId="77777777" w:rsidR="00714D9B" w:rsidRPr="0067450E" w:rsidRDefault="003C2BDE">
      <w:pPr>
        <w:pStyle w:val="1"/>
        <w:rPr>
          <w:rFonts w:asciiTheme="minorEastAsia" w:hAnsiTheme="minorEastAsia"/>
          <w:sz w:val="30"/>
          <w:szCs w:val="30"/>
        </w:rPr>
      </w:pPr>
      <w:r w:rsidRPr="0067450E">
        <w:rPr>
          <w:rFonts w:asciiTheme="minorEastAsia" w:hAnsiTheme="minorEastAsia" w:hint="eastAsia"/>
          <w:sz w:val="30"/>
          <w:szCs w:val="30"/>
        </w:rPr>
        <w:t>一．介绍</w:t>
      </w:r>
    </w:p>
    <w:p w14:paraId="355FD93A" w14:textId="77777777" w:rsidR="00714D9B" w:rsidRPr="0067450E" w:rsidRDefault="00714D9B">
      <w:pPr>
        <w:rPr>
          <w:rFonts w:asciiTheme="minorEastAsia" w:hAnsiTheme="minorEastAsia" w:cs="Segoe UI"/>
          <w:color w:val="2A2B2E"/>
          <w:sz w:val="30"/>
          <w:szCs w:val="30"/>
          <w:shd w:val="clear" w:color="auto" w:fill="FFFFFF"/>
        </w:rPr>
      </w:pPr>
    </w:p>
    <w:p w14:paraId="391D618F" w14:textId="77777777" w:rsidR="00714D9B" w:rsidRPr="0067450E" w:rsidRDefault="003C2BDE">
      <w:pPr>
        <w:rPr>
          <w:rFonts w:asciiTheme="minorEastAsia" w:hAnsiTheme="minorEastAsia" w:cs="Segoe UI"/>
          <w:color w:val="2A2B2E"/>
          <w:sz w:val="30"/>
          <w:szCs w:val="30"/>
          <w:shd w:val="clear" w:color="auto" w:fill="FFFFFF"/>
        </w:rPr>
      </w:pPr>
      <w:r w:rsidRPr="0067450E">
        <w:rPr>
          <w:rStyle w:val="20"/>
          <w:rFonts w:asciiTheme="minorEastAsia" w:eastAsiaTheme="minorEastAsia" w:hAnsiTheme="minorEastAsia" w:hint="eastAsia"/>
          <w:sz w:val="30"/>
          <w:szCs w:val="30"/>
        </w:rPr>
        <w:t>1.1特性</w:t>
      </w:r>
      <w:r w:rsidRPr="0067450E">
        <w:rPr>
          <w:rFonts w:asciiTheme="minorEastAsia" w:hAnsiTheme="minorEastAsia" w:cs="Segoe UI"/>
          <w:color w:val="2A2B2E"/>
          <w:sz w:val="30"/>
          <w:szCs w:val="30"/>
          <w:shd w:val="clear" w:color="auto" w:fill="FFFFFF"/>
        </w:rPr>
        <w:br/>
        <w:t>■电压供应</w:t>
      </w:r>
      <w:r w:rsidRPr="0067450E">
        <w:rPr>
          <w:rFonts w:asciiTheme="minorEastAsia" w:hAnsiTheme="minorEastAsia" w:cs="Segoe UI"/>
          <w:color w:val="2A2B2E"/>
          <w:sz w:val="30"/>
          <w:szCs w:val="30"/>
          <w:shd w:val="clear" w:color="auto" w:fill="FFFFFF"/>
        </w:rPr>
        <w:br/>
        <w:t>- VCC: 2.5v (2.35v ~ 2.75v)</w:t>
      </w:r>
      <w:r w:rsidRPr="0067450E">
        <w:rPr>
          <w:rFonts w:asciiTheme="minorEastAsia" w:hAnsiTheme="minorEastAsia" w:cs="Segoe UI"/>
          <w:color w:val="2A2B2E"/>
          <w:sz w:val="30"/>
          <w:szCs w:val="30"/>
          <w:shd w:val="clear" w:color="auto" w:fill="FFFFFF"/>
        </w:rPr>
        <w:br/>
        <w:t>- VCCQ: 1.2v (1.14v ~ 1.26v)</w:t>
      </w:r>
    </w:p>
    <w:p w14:paraId="37347C79"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组织</w:t>
      </w:r>
      <w:r w:rsidRPr="0067450E">
        <w:rPr>
          <w:rFonts w:asciiTheme="minorEastAsia" w:hAnsiTheme="minorEastAsia" w:cs="Segoe UI"/>
          <w:color w:val="2A2B2E"/>
          <w:sz w:val="30"/>
          <w:szCs w:val="30"/>
          <w:shd w:val="clear" w:color="auto" w:fill="FFFFFF"/>
        </w:rPr>
        <w:br/>
        <w:t>-页面大小:(16K + 2K) x字节</w:t>
      </w:r>
      <w:r w:rsidRPr="0067450E">
        <w:rPr>
          <w:rFonts w:asciiTheme="minorEastAsia" w:hAnsiTheme="minorEastAsia" w:cs="Segoe UI"/>
          <w:color w:val="2A2B2E"/>
          <w:sz w:val="30"/>
          <w:szCs w:val="30"/>
          <w:shd w:val="clear" w:color="auto" w:fill="FFFFFF"/>
        </w:rPr>
        <w:br/>
        <w:t>—数据寄存器:(16K + 2K) x字节</w:t>
      </w:r>
      <w:r w:rsidRPr="0067450E">
        <w:rPr>
          <w:rFonts w:asciiTheme="minorEastAsia" w:hAnsiTheme="minorEastAsia" w:cs="Segoe UI"/>
          <w:color w:val="2A2B2E"/>
          <w:sz w:val="30"/>
          <w:szCs w:val="30"/>
          <w:shd w:val="clear" w:color="auto" w:fill="FFFFFF"/>
        </w:rPr>
        <w:br/>
        <w:t>-块大小:(48.375M + 6192K)字节</w:t>
      </w:r>
    </w:p>
    <w:p w14:paraId="7397F968"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—单位设备容量:(48375m + 6192K) Byte x738</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color w:val="2A2B2E"/>
          <w:sz w:val="30"/>
          <w:szCs w:val="30"/>
          <w:shd w:val="clear" w:color="auto" w:fill="FFFFFF"/>
        </w:rPr>
        <w:br/>
        <w:t>自动编程和擦除</w:t>
      </w:r>
      <w:r w:rsidRPr="0067450E">
        <w:rPr>
          <w:rFonts w:asciiTheme="minorEastAsia" w:hAnsiTheme="minorEastAsia" w:cs="Segoe UI"/>
          <w:color w:val="2A2B2E"/>
          <w:sz w:val="30"/>
          <w:szCs w:val="30"/>
          <w:shd w:val="clear" w:color="auto" w:fill="FFFFFF"/>
        </w:rPr>
        <w:br/>
        <w:t>-页面程序:(16K + 2K)字节</w:t>
      </w:r>
      <w:r w:rsidRPr="0067450E">
        <w:rPr>
          <w:rFonts w:asciiTheme="minorEastAsia" w:hAnsiTheme="minorEastAsia" w:cs="Segoe UI"/>
          <w:color w:val="2A2B2E"/>
          <w:sz w:val="30"/>
          <w:szCs w:val="30"/>
          <w:shd w:val="clear" w:color="auto" w:fill="FFFFFF"/>
        </w:rPr>
        <w:br/>
        <w:t>- Block Erase: (48375m + 6192K) Byte</w:t>
      </w:r>
    </w:p>
    <w:p w14:paraId="2848079D"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•页面读取操作</w:t>
      </w:r>
      <w:r w:rsidRPr="0067450E">
        <w:rPr>
          <w:rFonts w:asciiTheme="minorEastAsia" w:hAnsiTheme="minorEastAsia" w:cs="Segoe UI"/>
          <w:color w:val="2A2B2E"/>
          <w:sz w:val="30"/>
          <w:szCs w:val="30"/>
          <w:shd w:val="clear" w:color="auto" w:fill="FFFFFF"/>
        </w:rPr>
        <w:br/>
        <w:t>—随机读取:4KB/8KB/16KB B = 65</w:t>
      </w:r>
      <w:r w:rsidRPr="0067450E">
        <w:rPr>
          <w:rFonts w:asciiTheme="minorEastAsia" w:hAnsiTheme="minorEastAsia" w:cs="Segoe UI"/>
          <w:color w:val="2A2B2E"/>
          <w:sz w:val="30"/>
          <w:szCs w:val="30"/>
          <w:shd w:val="clear" w:color="auto" w:fill="FFFFFF"/>
        </w:rPr>
        <w:t>s/65</w:t>
      </w:r>
      <w:r w:rsidRPr="0067450E">
        <w:rPr>
          <w:rFonts w:asciiTheme="minorEastAsia" w:hAnsiTheme="minorEastAsia" w:cs="Segoe UI"/>
          <w:color w:val="2A2B2E"/>
          <w:sz w:val="30"/>
          <w:szCs w:val="30"/>
          <w:shd w:val="clear" w:color="auto" w:fill="FFFFFF"/>
        </w:rPr>
        <w:t>s/65</w:t>
      </w:r>
      <w:r w:rsidRPr="0067450E">
        <w:rPr>
          <w:rFonts w:asciiTheme="minorEastAsia" w:hAnsiTheme="minorEastAsia" w:cs="Segoe UI"/>
          <w:color w:val="2A2B2E"/>
          <w:sz w:val="30"/>
          <w:szCs w:val="30"/>
          <w:shd w:val="clear" w:color="auto" w:fill="FFFFFF"/>
        </w:rPr>
        <w:t>s (type .)</w:t>
      </w:r>
      <w:r w:rsidRPr="0067450E">
        <w:rPr>
          <w:rFonts w:asciiTheme="minorEastAsia" w:hAnsiTheme="minorEastAsia" w:cs="Segoe UI"/>
          <w:color w:val="2A2B2E"/>
          <w:sz w:val="30"/>
          <w:szCs w:val="30"/>
          <w:shd w:val="clear" w:color="auto" w:fill="FFFFFF"/>
        </w:rPr>
        <w:br/>
        <w:t>—数据传输速率最高可达1.2Gbps或600MHz</w:t>
      </w:r>
    </w:p>
    <w:p w14:paraId="6E58DD30"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lastRenderedPageBreak/>
        <w:br/>
      </w:r>
      <w:r w:rsidRPr="0067450E">
        <w:rPr>
          <w:rFonts w:asciiTheme="minorEastAsia" w:hAnsiTheme="minorEastAsia" w:cs="Segoe UI" w:hint="eastAsia"/>
          <w:color w:val="2A2B2E"/>
          <w:sz w:val="30"/>
          <w:szCs w:val="30"/>
          <w:shd w:val="clear" w:color="auto" w:fill="FFFFFF"/>
        </w:rPr>
        <w:t>•写周期时间</w:t>
      </w:r>
      <w:r w:rsidRPr="0067450E">
        <w:rPr>
          <w:rFonts w:asciiTheme="minorEastAsia" w:hAnsiTheme="minorEastAsia" w:cs="Segoe UI"/>
          <w:color w:val="2A2B2E"/>
          <w:sz w:val="30"/>
          <w:szCs w:val="30"/>
          <w:shd w:val="clear" w:color="auto" w:fill="FFFFFF"/>
        </w:rPr>
        <w:br/>
        <w:t>-页面程序时间:1ms(打字)</w:t>
      </w:r>
      <w:r w:rsidRPr="0067450E">
        <w:rPr>
          <w:rFonts w:asciiTheme="minorEastAsia" w:hAnsiTheme="minorEastAsia" w:cs="Segoe UI"/>
          <w:color w:val="2A2B2E"/>
          <w:sz w:val="30"/>
          <w:szCs w:val="30"/>
          <w:shd w:val="clear" w:color="auto" w:fill="FFFFFF"/>
        </w:rPr>
        <w:br/>
        <w:t>-块擦除时间:5ms(输入)</w:t>
      </w:r>
    </w:p>
    <w:p w14:paraId="622A5B65"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·命令/地址/数据复用DQ端口</w:t>
      </w:r>
    </w:p>
    <w:p w14:paraId="0E010D55"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·切换模式DDR数据接口</w:t>
      </w:r>
    </w:p>
    <w:p w14:paraId="59692EF9"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·硬件数据保护</w:t>
      </w:r>
      <w:r w:rsidRPr="0067450E">
        <w:rPr>
          <w:rFonts w:asciiTheme="minorEastAsia" w:hAnsiTheme="minorEastAsia" w:cs="Segoe UI"/>
          <w:color w:val="2A2B2E"/>
          <w:sz w:val="30"/>
          <w:szCs w:val="30"/>
          <w:shd w:val="clear" w:color="auto" w:fill="FFFFFF"/>
        </w:rPr>
        <w:br/>
        <w:t>-电源转换期间的程序/擦除锁定</w:t>
      </w:r>
    </w:p>
    <w:p w14:paraId="333BF008"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可靠的CMOS电荷陷阱闪光技术</w:t>
      </w:r>
      <w:r w:rsidRPr="0067450E">
        <w:rPr>
          <w:rFonts w:asciiTheme="minorEastAsia" w:hAnsiTheme="minorEastAsia" w:cs="Segoe UI"/>
          <w:color w:val="2A2B2E"/>
          <w:sz w:val="30"/>
          <w:szCs w:val="30"/>
          <w:shd w:val="clear" w:color="auto" w:fill="FFFFFF"/>
        </w:rPr>
        <w:br/>
        <w:t>—ECC要求:240b/2KB</w:t>
      </w:r>
    </w:p>
    <w:p w14:paraId="1D743A20"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·命令驱动操作</w:t>
      </w:r>
    </w:p>
    <w:p w14:paraId="0EE6A197"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可扩展的DQ驱动</w:t>
      </w:r>
    </w:p>
    <w:p w14:paraId="40D1C7AA"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br/>
        <w:t>·控制器需要随机化功能</w:t>
      </w:r>
    </w:p>
    <w:p w14:paraId="4AE5AC3C" w14:textId="77777777" w:rsidR="00714D9B" w:rsidRPr="0067450E" w:rsidRDefault="00714D9B">
      <w:pPr>
        <w:rPr>
          <w:rFonts w:asciiTheme="minorEastAsia" w:hAnsiTheme="minorEastAsia" w:cs="Segoe UI"/>
          <w:color w:val="2A2B2E"/>
          <w:sz w:val="30"/>
          <w:szCs w:val="30"/>
          <w:shd w:val="clear" w:color="auto" w:fill="FFFFFF"/>
        </w:rPr>
      </w:pPr>
    </w:p>
    <w:p w14:paraId="680D4DB7" w14:textId="77777777" w:rsidR="00714D9B" w:rsidRPr="0067450E" w:rsidRDefault="00714D9B">
      <w:pPr>
        <w:rPr>
          <w:rFonts w:asciiTheme="minorEastAsia" w:hAnsiTheme="minorEastAsia" w:cs="Segoe UI"/>
          <w:color w:val="2A2B2E"/>
          <w:sz w:val="30"/>
          <w:szCs w:val="30"/>
          <w:shd w:val="clear" w:color="auto" w:fill="FFFFFF"/>
        </w:rPr>
      </w:pPr>
    </w:p>
    <w:p w14:paraId="616B501A" w14:textId="77777777" w:rsidR="00714D9B" w:rsidRPr="0067450E" w:rsidRDefault="00714D9B">
      <w:pPr>
        <w:pStyle w:val="2"/>
        <w:rPr>
          <w:rFonts w:asciiTheme="minorEastAsia" w:eastAsiaTheme="minorEastAsia" w:hAnsiTheme="minorEastAsia"/>
          <w:sz w:val="30"/>
          <w:szCs w:val="30"/>
        </w:rPr>
      </w:pPr>
    </w:p>
    <w:p w14:paraId="6CECE17D" w14:textId="77777777" w:rsidR="00714D9B" w:rsidRPr="0067450E" w:rsidRDefault="003C2BDE">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1.2 描述</w:t>
      </w:r>
    </w:p>
    <w:p w14:paraId="569375C4"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hint="eastAsia"/>
          <w:color w:val="2A2B2E"/>
          <w:sz w:val="30"/>
          <w:szCs w:val="30"/>
          <w:shd w:val="clear" w:color="auto" w:fill="FFFFFF"/>
        </w:rPr>
        <w:t>Toggle DDR是一个用于高性能应用的NAND接口，它支持使用双向DQS进行数据读写操作。</w:t>
      </w:r>
      <w:r w:rsidRPr="0067450E">
        <w:rPr>
          <w:rFonts w:asciiTheme="minorEastAsia" w:hAnsiTheme="minorEastAsia" w:cs="Segoe UI"/>
          <w:color w:val="2A2B2E"/>
          <w:sz w:val="30"/>
          <w:szCs w:val="30"/>
          <w:shd w:val="clear" w:color="auto" w:fill="FFFFFF"/>
        </w:rPr>
        <w:br/>
        <w:t>切换DDR NAND在没有时钟的情况下实现了“双数据速率”。它兼容传统类型NAND中支持的功能和命令。</w:t>
      </w:r>
      <w:r w:rsidRPr="0067450E">
        <w:rPr>
          <w:rFonts w:asciiTheme="minorEastAsia" w:hAnsiTheme="minorEastAsia" w:cs="Segoe UI" w:hint="eastAsia"/>
          <w:color w:val="2A2B2E"/>
          <w:sz w:val="30"/>
          <w:szCs w:val="30"/>
          <w:shd w:val="clear" w:color="auto" w:fill="FFFFFF"/>
        </w:rPr>
        <w:t>（</w:t>
      </w:r>
      <w:r w:rsidRPr="0067450E">
        <w:rPr>
          <w:rFonts w:asciiTheme="minorEastAsia" w:hAnsiTheme="minorEastAsia" w:cs="Segoe UI"/>
          <w:color w:val="2A2B2E"/>
          <w:sz w:val="30"/>
          <w:szCs w:val="30"/>
          <w:shd w:val="clear" w:color="auto" w:fill="FFFFFF"/>
        </w:rPr>
        <w:t>SDR NAND)，同时基于高速Toggle DDR接口提供高数据传输速率，并通过分离DQ电压节省功耗。对于需要高容量和高性能NAND的应用，Toggle DDR NAND是最合适的。</w:t>
      </w:r>
    </w:p>
    <w:p w14:paraId="7219B5B2"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hint="eastAsia"/>
          <w:color w:val="2A2B2E"/>
          <w:sz w:val="30"/>
          <w:szCs w:val="30"/>
          <w:shd w:val="clear" w:color="auto" w:fill="FFFFFF"/>
        </w:rPr>
        <w:t>切换DDR4.0 NAND支持高达600 MHz的接口速度(每引脚1.2Gbps或1.2GT/s)。切换式DDR NAND利用DQS信号作为时钟进行高速数据传输，只有在传输数据时才使用DQS，以达到最佳功耗。</w:t>
      </w:r>
    </w:p>
    <w:p w14:paraId="5F5C512B" w14:textId="77777777" w:rsidR="00714D9B" w:rsidRPr="0067450E" w:rsidRDefault="00714D9B">
      <w:pPr>
        <w:rPr>
          <w:rFonts w:asciiTheme="minorEastAsia" w:hAnsiTheme="minorEastAsia" w:cs="Segoe UI"/>
          <w:color w:val="2A2B2E"/>
          <w:sz w:val="30"/>
          <w:szCs w:val="30"/>
          <w:shd w:val="clear" w:color="auto" w:fill="FFFFFF"/>
        </w:rPr>
      </w:pPr>
    </w:p>
    <w:p w14:paraId="73A2C0D9" w14:textId="77777777" w:rsidR="00714D9B" w:rsidRPr="0067450E" w:rsidRDefault="003C2BDE">
      <w:pPr>
        <w:rPr>
          <w:rFonts w:asciiTheme="minorEastAsia" w:hAnsiTheme="minorEastAsia" w:cs="Segoe UI"/>
          <w:color w:val="FF0000"/>
          <w:sz w:val="30"/>
          <w:szCs w:val="30"/>
          <w:shd w:val="clear" w:color="auto" w:fill="FFFFFF"/>
        </w:rPr>
      </w:pPr>
      <w:r w:rsidRPr="0067450E">
        <w:rPr>
          <w:rFonts w:asciiTheme="minorEastAsia" w:hAnsiTheme="minorEastAsia" w:cs="Segoe UI" w:hint="eastAsia"/>
          <w:color w:val="FF0000"/>
          <w:sz w:val="30"/>
          <w:szCs w:val="30"/>
          <w:shd w:val="clear" w:color="auto" w:fill="FFFFFF"/>
        </w:rPr>
        <w:t xml:space="preserve">  DDR是什么，DQS是什么</w:t>
      </w:r>
    </w:p>
    <w:p w14:paraId="45CD4A0E" w14:textId="77777777" w:rsidR="00714D9B" w:rsidRPr="0067450E" w:rsidRDefault="00714D9B">
      <w:pPr>
        <w:rPr>
          <w:rFonts w:asciiTheme="minorEastAsia" w:hAnsiTheme="minorEastAsia" w:cs="Segoe UI"/>
          <w:color w:val="FF0000"/>
          <w:sz w:val="30"/>
          <w:szCs w:val="30"/>
          <w:shd w:val="clear" w:color="auto" w:fill="FFFFFF"/>
        </w:rPr>
      </w:pPr>
    </w:p>
    <w:p w14:paraId="6F9ED36C" w14:textId="77777777" w:rsidR="00714D9B" w:rsidRPr="0067450E" w:rsidRDefault="003C2BDE">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1.5定义和缩写列表</w:t>
      </w:r>
    </w:p>
    <w:p w14:paraId="3B21DC5B" w14:textId="77777777" w:rsidR="00714D9B" w:rsidRPr="0067450E" w:rsidRDefault="003C2BDE">
      <w:pPr>
        <w:rPr>
          <w:rFonts w:asciiTheme="minorEastAsia" w:hAnsiTheme="minorEastAsia"/>
          <w:sz w:val="30"/>
          <w:szCs w:val="30"/>
        </w:rPr>
      </w:pPr>
      <w:r w:rsidRPr="0067450E">
        <w:rPr>
          <w:rFonts w:asciiTheme="minorEastAsia" w:hAnsiTheme="minorEastAsia" w:cs="Segoe UI" w:hint="eastAsia"/>
          <w:b/>
          <w:bCs/>
          <w:color w:val="2A2B2E"/>
          <w:sz w:val="30"/>
          <w:szCs w:val="30"/>
          <w:shd w:val="clear" w:color="auto" w:fill="FFFFFF"/>
        </w:rPr>
        <w:t>DDR</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双数据速率的缩写</w:t>
      </w:r>
    </w:p>
    <w:p w14:paraId="1D0F6E4B" w14:textId="77777777" w:rsidR="00714D9B" w:rsidRPr="0067450E" w:rsidRDefault="00714D9B">
      <w:pPr>
        <w:rPr>
          <w:rFonts w:asciiTheme="minorEastAsia" w:hAnsiTheme="minorEastAsia" w:cs="Segoe UI"/>
          <w:color w:val="FF0000"/>
          <w:sz w:val="30"/>
          <w:szCs w:val="30"/>
          <w:shd w:val="clear" w:color="auto" w:fill="FFFFFF"/>
        </w:rPr>
      </w:pPr>
    </w:p>
    <w:p w14:paraId="740707EA"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hint="eastAsia"/>
          <w:b/>
          <w:bCs/>
          <w:color w:val="2A2B2E"/>
          <w:sz w:val="30"/>
          <w:szCs w:val="30"/>
          <w:shd w:val="clear" w:color="auto" w:fill="FFFFFF"/>
        </w:rPr>
        <w:t>地址</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color w:val="2A2B2E"/>
          <w:sz w:val="30"/>
          <w:szCs w:val="30"/>
          <w:shd w:val="clear" w:color="auto" w:fill="FFFFFF"/>
        </w:rPr>
        <w:lastRenderedPageBreak/>
        <w:t>地址由2个周期的列地址和3个周期的行地址组成。行地址标识需要访问的页面、块和LUN。列地址标识要访问的页中的字节。列地址的最低有效位始终为零。</w:t>
      </w:r>
    </w:p>
    <w:p w14:paraId="4CC77F96" w14:textId="77777777" w:rsidR="00714D9B" w:rsidRPr="0067450E" w:rsidRDefault="00714D9B">
      <w:pPr>
        <w:rPr>
          <w:rFonts w:asciiTheme="minorEastAsia" w:hAnsiTheme="minorEastAsia" w:cs="Segoe UI"/>
          <w:color w:val="2A2B2E"/>
          <w:sz w:val="30"/>
          <w:szCs w:val="30"/>
          <w:shd w:val="clear" w:color="auto" w:fill="FFFFFF"/>
        </w:rPr>
      </w:pPr>
    </w:p>
    <w:p w14:paraId="1C7686C5"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hint="eastAsia"/>
          <w:b/>
          <w:bCs/>
          <w:color w:val="2A2B2E"/>
          <w:sz w:val="30"/>
          <w:szCs w:val="30"/>
          <w:shd w:val="clear" w:color="auto" w:fill="FFFFFF"/>
        </w:rPr>
        <w:t>列</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页寄存器内的字节位置。</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行</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请参考要访问的块和页面。</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页面</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用于读取和程序操作的最小可寻址单元。</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块</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由多个页组成，是Erase操作的最小可寻址单元。</w:t>
      </w:r>
    </w:p>
    <w:p w14:paraId="0A1CEEEA" w14:textId="77777777" w:rsidR="00714D9B" w:rsidRPr="0067450E" w:rsidRDefault="003C2BDE">
      <w:pPr>
        <w:widowControl/>
        <w:jc w:val="left"/>
        <w:rPr>
          <w:rFonts w:asciiTheme="minorEastAsia" w:hAnsiTheme="minorEastAsia" w:cs="Segoe UI"/>
          <w:color w:val="2A2B2E"/>
          <w:sz w:val="30"/>
          <w:szCs w:val="30"/>
          <w:shd w:val="clear" w:color="auto" w:fill="FFFFFF"/>
        </w:rPr>
      </w:pPr>
      <w:r w:rsidRPr="0067450E">
        <w:rPr>
          <w:rFonts w:asciiTheme="minorEastAsia" w:hAnsiTheme="minorEastAsia" w:cs="Segoe UI" w:hint="eastAsia"/>
          <w:b/>
          <w:bCs/>
          <w:color w:val="2A2B2E"/>
          <w:sz w:val="30"/>
          <w:szCs w:val="30"/>
          <w:shd w:val="clear" w:color="auto" w:fill="FFFFFF"/>
        </w:rPr>
        <w:t>页寄存器</w:t>
      </w:r>
      <w:r w:rsidRPr="0067450E">
        <w:rPr>
          <w:rFonts w:asciiTheme="minorEastAsia" w:hAnsiTheme="minorEastAsia" w:cs="Arial"/>
          <w:b/>
          <w:bCs/>
          <w:color w:val="000000"/>
          <w:kern w:val="0"/>
          <w:sz w:val="30"/>
          <w:szCs w:val="30"/>
          <w:lang w:bidi="ar"/>
        </w:rPr>
        <w:t>Page register</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用于向闪存阵列传输数据和从闪存阵列传输数据的寄存器。</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缺陷区域</w:t>
      </w:r>
      <w:r w:rsidRPr="0067450E">
        <w:rPr>
          <w:rFonts w:asciiTheme="minorEastAsia" w:hAnsiTheme="minorEastAsia" w:cs="Arial"/>
          <w:b/>
          <w:bCs/>
          <w:color w:val="000000"/>
          <w:kern w:val="0"/>
          <w:sz w:val="30"/>
          <w:szCs w:val="30"/>
          <w:lang w:bidi="ar"/>
        </w:rPr>
        <w:t>Defect area</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缺陷区域是制造商标记工厂缺陷的地方。参考3.2节。</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设备</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封装的NAND单元。一个设备可能包含多个目标。</w:t>
      </w:r>
    </w:p>
    <w:p w14:paraId="13063517" w14:textId="77777777" w:rsidR="00714D9B" w:rsidRPr="0067450E" w:rsidRDefault="003C2BDE">
      <w:pPr>
        <w:widowControl/>
        <w:jc w:val="left"/>
        <w:rPr>
          <w:rFonts w:asciiTheme="minorEastAsia" w:hAnsiTheme="minorEastAsia" w:cs="Segoe UI"/>
          <w:b/>
          <w:bCs/>
          <w:color w:val="2A2B2E"/>
          <w:sz w:val="30"/>
          <w:szCs w:val="30"/>
          <w:shd w:val="clear" w:color="auto" w:fill="FFFFFF"/>
        </w:rPr>
      </w:pPr>
      <w:r w:rsidRPr="0067450E">
        <w:rPr>
          <w:rFonts w:asciiTheme="minorEastAsia" w:hAnsiTheme="minorEastAsia" w:cs="Segoe UI" w:hint="eastAsia"/>
          <w:color w:val="2A2B2E"/>
          <w:sz w:val="30"/>
          <w:szCs w:val="30"/>
          <w:shd w:val="clear" w:color="auto" w:fill="FFFFFF"/>
        </w:rPr>
        <w:t>LUN (Logical Unit Number)</w:t>
      </w:r>
      <w:r w:rsidRPr="0067450E">
        <w:rPr>
          <w:rFonts w:asciiTheme="minorEastAsia" w:hAnsiTheme="minorEastAsia" w:cs="Segoe UI"/>
          <w:color w:val="2A2B2E"/>
          <w:sz w:val="30"/>
          <w:szCs w:val="30"/>
          <w:shd w:val="clear" w:color="auto" w:fill="FFFFFF"/>
        </w:rPr>
        <w:br/>
        <w:t>能够独立执行命令和报告状态的最小单元。每个CE包含一个或多个lun。</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目标</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lastRenderedPageBreak/>
        <w:t>一个独立的NAND闪存组件，有自己的CE信号。</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SR[x] (Read Status)</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SR是指包含在特定LUN中的状态寄存器。SR[x]表示关联LUN状态寄存器的第x位。</w:t>
      </w:r>
      <w:r w:rsidRPr="0067450E">
        <w:rPr>
          <w:rFonts w:asciiTheme="minorEastAsia" w:hAnsiTheme="minorEastAsia" w:cs="Segoe UI"/>
          <w:color w:val="2A2B2E"/>
          <w:sz w:val="30"/>
          <w:szCs w:val="30"/>
          <w:shd w:val="clear" w:color="auto" w:fill="FFFFFF"/>
        </w:rPr>
        <w:br/>
        <w:t>关于状态寄存器中位含义的定义，请参见第5.2.13章。</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VREFQ</w:t>
      </w:r>
    </w:p>
    <w:p w14:paraId="702F8207" w14:textId="77777777" w:rsidR="00714D9B" w:rsidRPr="0067450E" w:rsidRDefault="003C2BDE">
      <w:pPr>
        <w:widowControl/>
        <w:jc w:val="left"/>
        <w:rPr>
          <w:rFonts w:asciiTheme="minorEastAsia" w:hAnsiTheme="minorEastAsia" w:cs="Segoe UI"/>
          <w:color w:val="2A2B2E"/>
          <w:sz w:val="30"/>
          <w:szCs w:val="30"/>
          <w:shd w:val="clear" w:color="auto" w:fill="FFFFFF"/>
        </w:rPr>
      </w:pPr>
      <w:r w:rsidRPr="0067450E">
        <w:rPr>
          <w:rFonts w:asciiTheme="minorEastAsia" w:hAnsiTheme="minorEastAsia" w:cs="Segoe UI"/>
          <w:color w:val="2A2B2E"/>
          <w:sz w:val="30"/>
          <w:szCs w:val="30"/>
          <w:shd w:val="clear" w:color="auto" w:fill="FFFFFF"/>
        </w:rPr>
        <w:t>输入参考电压。</w:t>
      </w:r>
      <w:r w:rsidRPr="0067450E">
        <w:rPr>
          <w:rFonts w:asciiTheme="minorEastAsia" w:hAnsiTheme="minorEastAsia" w:cs="Segoe UI"/>
          <w:color w:val="2A2B2E"/>
          <w:sz w:val="30"/>
          <w:szCs w:val="30"/>
          <w:shd w:val="clear" w:color="auto" w:fill="FFFFFF"/>
        </w:rPr>
        <w:br/>
      </w:r>
      <w:r w:rsidRPr="0067450E">
        <w:rPr>
          <w:rFonts w:asciiTheme="minorEastAsia" w:hAnsiTheme="minorEastAsia" w:cs="Segoe UI"/>
          <w:b/>
          <w:bCs/>
          <w:color w:val="2A2B2E"/>
          <w:sz w:val="30"/>
          <w:szCs w:val="30"/>
          <w:shd w:val="clear" w:color="auto" w:fill="FFFFFF"/>
        </w:rPr>
        <w:t>VTT</w:t>
      </w:r>
      <w:r w:rsidRPr="0067450E">
        <w:rPr>
          <w:rFonts w:asciiTheme="minorEastAsia" w:hAnsiTheme="minorEastAsia" w:cs="Segoe UI"/>
          <w:b/>
          <w:bCs/>
          <w:color w:val="2A2B2E"/>
          <w:sz w:val="30"/>
          <w:szCs w:val="30"/>
          <w:shd w:val="clear" w:color="auto" w:fill="FFFFFF"/>
        </w:rPr>
        <w:br/>
      </w:r>
      <w:r w:rsidRPr="0067450E">
        <w:rPr>
          <w:rFonts w:asciiTheme="minorEastAsia" w:hAnsiTheme="minorEastAsia" w:cs="Segoe UI"/>
          <w:color w:val="2A2B2E"/>
          <w:sz w:val="30"/>
          <w:szCs w:val="30"/>
          <w:shd w:val="clear" w:color="auto" w:fill="FFFFFF"/>
        </w:rPr>
        <w:t>输出A的终止电压</w:t>
      </w:r>
    </w:p>
    <w:p w14:paraId="699C3C1A" w14:textId="77777777" w:rsidR="00714D9B" w:rsidRPr="0067450E" w:rsidRDefault="00714D9B">
      <w:pPr>
        <w:rPr>
          <w:rFonts w:asciiTheme="minorEastAsia" w:hAnsiTheme="minorEastAsia" w:cs="Segoe UI"/>
          <w:color w:val="2A2B2E"/>
          <w:sz w:val="30"/>
          <w:szCs w:val="30"/>
          <w:shd w:val="clear" w:color="auto" w:fill="FFFFFF"/>
        </w:rPr>
      </w:pPr>
    </w:p>
    <w:p w14:paraId="29BAB180" w14:textId="77777777" w:rsidR="00714D9B" w:rsidRPr="0067450E" w:rsidRDefault="00714D9B">
      <w:pPr>
        <w:rPr>
          <w:rFonts w:asciiTheme="minorEastAsia" w:hAnsiTheme="minorEastAsia" w:cs="Segoe UI"/>
          <w:color w:val="2A2B2E"/>
          <w:sz w:val="30"/>
          <w:szCs w:val="30"/>
          <w:shd w:val="clear" w:color="auto" w:fill="FFFFFF"/>
        </w:rPr>
      </w:pPr>
    </w:p>
    <w:p w14:paraId="7A383F3B" w14:textId="77777777" w:rsidR="00714D9B" w:rsidRPr="0067450E" w:rsidRDefault="00714D9B">
      <w:pPr>
        <w:rPr>
          <w:rFonts w:asciiTheme="minorEastAsia" w:hAnsiTheme="minorEastAsia" w:cs="Segoe UI"/>
          <w:color w:val="2A2B2E"/>
          <w:sz w:val="30"/>
          <w:szCs w:val="30"/>
          <w:shd w:val="clear" w:color="auto" w:fill="FFFFFF"/>
        </w:rPr>
      </w:pPr>
    </w:p>
    <w:p w14:paraId="5ADEC26D" w14:textId="77777777" w:rsidR="00714D9B" w:rsidRPr="0067450E" w:rsidRDefault="003C2BDE">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1.6图形例子</w:t>
      </w:r>
    </w:p>
    <w:p w14:paraId="2ED5C383" w14:textId="77777777" w:rsidR="00714D9B" w:rsidRPr="0067450E" w:rsidRDefault="00714D9B">
      <w:pPr>
        <w:rPr>
          <w:rFonts w:asciiTheme="minorEastAsia" w:hAnsiTheme="minorEastAsia"/>
          <w:sz w:val="30"/>
          <w:szCs w:val="30"/>
        </w:rPr>
      </w:pPr>
    </w:p>
    <w:p w14:paraId="59BA525A"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hint="eastAsia"/>
          <w:color w:val="2A2B2E"/>
          <w:sz w:val="30"/>
          <w:szCs w:val="30"/>
          <w:shd w:val="clear" w:color="auto" w:fill="FFFFFF"/>
        </w:rPr>
        <w:t>此图例显示命令数据。有关命令数据的更多信息，请参见表32。</w:t>
      </w:r>
    </w:p>
    <w:p w14:paraId="5BF637C3" w14:textId="77777777" w:rsidR="00714D9B" w:rsidRPr="0067450E" w:rsidRDefault="003C2BDE">
      <w:pPr>
        <w:rPr>
          <w:rFonts w:asciiTheme="minorEastAsia" w:hAnsiTheme="minorEastAsia"/>
          <w:sz w:val="30"/>
          <w:szCs w:val="30"/>
        </w:rPr>
      </w:pPr>
      <w:r w:rsidRPr="0067450E">
        <w:rPr>
          <w:rFonts w:asciiTheme="minorEastAsia" w:hAnsiTheme="minorEastAsia"/>
          <w:noProof/>
          <w:sz w:val="30"/>
          <w:szCs w:val="30"/>
        </w:rPr>
        <w:drawing>
          <wp:inline distT="0" distB="0" distL="114300" distR="114300" wp14:anchorId="73A685CE" wp14:editId="566817E9">
            <wp:extent cx="1047750" cy="266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047750" cy="266700"/>
                    </a:xfrm>
                    <a:prstGeom prst="rect">
                      <a:avLst/>
                    </a:prstGeom>
                    <a:noFill/>
                    <a:ln>
                      <a:noFill/>
                    </a:ln>
                  </pic:spPr>
                </pic:pic>
              </a:graphicData>
            </a:graphic>
          </wp:inline>
        </w:drawing>
      </w:r>
    </w:p>
    <w:p w14:paraId="0FC6115B" w14:textId="77777777" w:rsidR="00714D9B" w:rsidRPr="0067450E" w:rsidRDefault="003C2BDE">
      <w:pPr>
        <w:pStyle w:val="a3"/>
        <w:widowControl/>
        <w:spacing w:after="120" w:line="315" w:lineRule="atLeast"/>
        <w:rPr>
          <w:rFonts w:asciiTheme="minorEastAsia" w:hAnsiTheme="minorEastAsia"/>
          <w:color w:val="2A2B2E"/>
          <w:sz w:val="30"/>
          <w:szCs w:val="30"/>
        </w:rPr>
      </w:pPr>
      <w:r w:rsidRPr="0067450E">
        <w:rPr>
          <w:rFonts w:asciiTheme="minorEastAsia" w:hAnsiTheme="minorEastAsia" w:cs="Segoe UI" w:hint="eastAsia"/>
          <w:color w:val="2A2B2E"/>
          <w:sz w:val="30"/>
          <w:szCs w:val="30"/>
          <w:shd w:val="clear" w:color="auto" w:fill="FFFFFF"/>
        </w:rPr>
        <w:t>此图例显示Address数据。地址由2个列地址和3个行地址组成。</w:t>
      </w:r>
    </w:p>
    <w:p w14:paraId="3C94778C" w14:textId="77777777" w:rsidR="00714D9B" w:rsidRPr="0067450E" w:rsidRDefault="00714D9B">
      <w:pPr>
        <w:widowControl/>
        <w:shd w:val="clear" w:color="auto" w:fill="FFFFFF"/>
        <w:spacing w:line="240" w:lineRule="atLeast"/>
        <w:jc w:val="left"/>
        <w:rPr>
          <w:rFonts w:asciiTheme="minorEastAsia" w:hAnsiTheme="minorEastAsia" w:cs="Segoe UI"/>
          <w:color w:val="939599"/>
          <w:sz w:val="30"/>
          <w:szCs w:val="30"/>
        </w:rPr>
      </w:pPr>
    </w:p>
    <w:p w14:paraId="26BB0523" w14:textId="77777777" w:rsidR="00714D9B" w:rsidRPr="0067450E" w:rsidRDefault="003C2BDE">
      <w:pPr>
        <w:rPr>
          <w:rFonts w:asciiTheme="minorEastAsia" w:hAnsiTheme="minorEastAsia"/>
          <w:sz w:val="30"/>
          <w:szCs w:val="30"/>
        </w:rPr>
      </w:pPr>
      <w:r w:rsidRPr="0067450E">
        <w:rPr>
          <w:rFonts w:asciiTheme="minorEastAsia" w:hAnsiTheme="minorEastAsia"/>
          <w:noProof/>
          <w:sz w:val="30"/>
          <w:szCs w:val="30"/>
        </w:rPr>
        <w:drawing>
          <wp:inline distT="0" distB="0" distL="114300" distR="114300" wp14:anchorId="726A2B05" wp14:editId="6E0155CD">
            <wp:extent cx="2914650" cy="1171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914650" cy="1171575"/>
                    </a:xfrm>
                    <a:prstGeom prst="rect">
                      <a:avLst/>
                    </a:prstGeom>
                    <a:noFill/>
                    <a:ln>
                      <a:noFill/>
                    </a:ln>
                  </pic:spPr>
                </pic:pic>
              </a:graphicData>
            </a:graphic>
          </wp:inline>
        </w:drawing>
      </w:r>
    </w:p>
    <w:p w14:paraId="6FC0C9EE"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hint="eastAsia"/>
          <w:color w:val="2A2B2E"/>
          <w:sz w:val="30"/>
          <w:szCs w:val="30"/>
          <w:shd w:val="clear" w:color="auto" w:fill="FFFFFF"/>
        </w:rPr>
        <w:lastRenderedPageBreak/>
        <w:t>此图例显示主机正在向设备写入数据(数据输入)。</w:t>
      </w:r>
      <w:r w:rsidRPr="0067450E">
        <w:rPr>
          <w:rFonts w:asciiTheme="minorEastAsia" w:hAnsiTheme="minorEastAsia"/>
          <w:noProof/>
          <w:sz w:val="30"/>
          <w:szCs w:val="30"/>
        </w:rPr>
        <w:drawing>
          <wp:inline distT="0" distB="0" distL="114300" distR="114300" wp14:anchorId="44458465" wp14:editId="39F4F853">
            <wp:extent cx="1590675" cy="581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590675" cy="581025"/>
                    </a:xfrm>
                    <a:prstGeom prst="rect">
                      <a:avLst/>
                    </a:prstGeom>
                    <a:noFill/>
                    <a:ln>
                      <a:noFill/>
                    </a:ln>
                  </pic:spPr>
                </pic:pic>
              </a:graphicData>
            </a:graphic>
          </wp:inline>
        </w:drawing>
      </w:r>
    </w:p>
    <w:p w14:paraId="520FB4D5" w14:textId="77777777" w:rsidR="00714D9B" w:rsidRPr="0067450E" w:rsidRDefault="003C2BDE">
      <w:pPr>
        <w:rPr>
          <w:rFonts w:asciiTheme="minorEastAsia" w:hAnsiTheme="minorEastAsia" w:cs="Segoe UI"/>
          <w:color w:val="2A2B2E"/>
          <w:sz w:val="30"/>
          <w:szCs w:val="30"/>
          <w:shd w:val="clear" w:color="auto" w:fill="FFFFFF"/>
        </w:rPr>
      </w:pPr>
      <w:r w:rsidRPr="0067450E">
        <w:rPr>
          <w:rFonts w:asciiTheme="minorEastAsia" w:hAnsiTheme="minorEastAsia" w:cs="Segoe UI" w:hint="eastAsia"/>
          <w:color w:val="2A2B2E"/>
          <w:sz w:val="30"/>
          <w:szCs w:val="30"/>
          <w:shd w:val="clear" w:color="auto" w:fill="FFFFFF"/>
        </w:rPr>
        <w:t>此图例显示主机从设备读取数据(数据输出)。</w:t>
      </w:r>
      <w:r w:rsidRPr="0067450E">
        <w:rPr>
          <w:rFonts w:asciiTheme="minorEastAsia" w:hAnsiTheme="minorEastAsia"/>
          <w:noProof/>
          <w:sz w:val="30"/>
          <w:szCs w:val="30"/>
        </w:rPr>
        <w:drawing>
          <wp:inline distT="0" distB="0" distL="114300" distR="114300" wp14:anchorId="05E755A2" wp14:editId="16CCD449">
            <wp:extent cx="1666875" cy="6667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666875" cy="666750"/>
                    </a:xfrm>
                    <a:prstGeom prst="rect">
                      <a:avLst/>
                    </a:prstGeom>
                    <a:noFill/>
                    <a:ln>
                      <a:noFill/>
                    </a:ln>
                  </pic:spPr>
                </pic:pic>
              </a:graphicData>
            </a:graphic>
          </wp:inline>
        </w:drawing>
      </w:r>
    </w:p>
    <w:p w14:paraId="0BE22D96" w14:textId="68915AEF" w:rsidR="00A25BD1" w:rsidRPr="0067450E" w:rsidRDefault="003C2BDE" w:rsidP="00A25BD1">
      <w:pPr>
        <w:rPr>
          <w:rFonts w:asciiTheme="minorEastAsia" w:hAnsiTheme="minorEastAsia" w:cs="微软雅黑"/>
          <w:color w:val="2A2B2E"/>
          <w:sz w:val="30"/>
          <w:szCs w:val="30"/>
          <w:shd w:val="clear" w:color="auto" w:fill="FFFFFF"/>
        </w:rPr>
      </w:pPr>
      <w:r w:rsidRPr="0067450E">
        <w:rPr>
          <w:rFonts w:asciiTheme="minorEastAsia" w:hAnsiTheme="minorEastAsia" w:cs="微软雅黑" w:hint="eastAsia"/>
          <w:color w:val="2A2B2E"/>
          <w:sz w:val="30"/>
          <w:szCs w:val="30"/>
          <w:shd w:val="clear" w:color="auto" w:fill="FFFFFF"/>
        </w:rPr>
        <w:t>此图例显示主机正在读取特定</w:t>
      </w:r>
      <w:r w:rsidRPr="0067450E">
        <w:rPr>
          <w:rFonts w:asciiTheme="minorEastAsia" w:hAnsiTheme="minorEastAsia" w:cs="Segoe UI" w:hint="eastAsia"/>
          <w:color w:val="2A2B2E"/>
          <w:sz w:val="30"/>
          <w:szCs w:val="30"/>
          <w:shd w:val="clear" w:color="auto" w:fill="FFFFFF"/>
        </w:rPr>
        <w:t>LUN</w:t>
      </w:r>
      <w:r w:rsidRPr="0067450E">
        <w:rPr>
          <w:rFonts w:asciiTheme="minorEastAsia" w:hAnsiTheme="minorEastAsia" w:cs="微软雅黑" w:hint="eastAsia"/>
          <w:color w:val="2A2B2E"/>
          <w:sz w:val="30"/>
          <w:szCs w:val="30"/>
          <w:shd w:val="clear" w:color="auto" w:fill="FFFFFF"/>
        </w:rPr>
        <w:t>内的状态寄存器。</w:t>
      </w:r>
      <w:r w:rsidRPr="0067450E">
        <w:rPr>
          <w:rFonts w:asciiTheme="minorEastAsia" w:hAnsiTheme="minorEastAsia"/>
          <w:noProof/>
          <w:sz w:val="30"/>
          <w:szCs w:val="30"/>
        </w:rPr>
        <w:drawing>
          <wp:inline distT="0" distB="0" distL="114300" distR="114300" wp14:anchorId="4AF8C358" wp14:editId="446AE41B">
            <wp:extent cx="1571625" cy="581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1571625" cy="581025"/>
                    </a:xfrm>
                    <a:prstGeom prst="rect">
                      <a:avLst/>
                    </a:prstGeom>
                    <a:noFill/>
                    <a:ln>
                      <a:noFill/>
                    </a:ln>
                  </pic:spPr>
                </pic:pic>
              </a:graphicData>
            </a:graphic>
          </wp:inline>
        </w:drawing>
      </w:r>
    </w:p>
    <w:p w14:paraId="2B5A7EC2" w14:textId="35713E74" w:rsidR="00A25BD1" w:rsidRPr="0067450E" w:rsidRDefault="00A25BD1" w:rsidP="00A25BD1">
      <w:pPr>
        <w:pStyle w:val="a4"/>
        <w:rPr>
          <w:rFonts w:asciiTheme="minorEastAsia" w:eastAsiaTheme="minorEastAsia" w:hAnsiTheme="minorEastAsia"/>
          <w:sz w:val="30"/>
          <w:szCs w:val="30"/>
          <w:shd w:val="clear" w:color="auto" w:fill="FFFFFF"/>
        </w:rPr>
      </w:pPr>
      <w:r w:rsidRPr="0067450E">
        <w:rPr>
          <w:rFonts w:asciiTheme="minorEastAsia" w:eastAsiaTheme="minorEastAsia" w:hAnsiTheme="minorEastAsia" w:hint="eastAsia"/>
          <w:sz w:val="30"/>
          <w:szCs w:val="30"/>
          <w:shd w:val="clear" w:color="auto" w:fill="FFFFFF"/>
        </w:rPr>
        <w:t>二．物理接口</w:t>
      </w:r>
    </w:p>
    <w:p w14:paraId="5475AE6C" w14:textId="29DAC48A" w:rsidR="000B7FB9" w:rsidRPr="0067450E" w:rsidRDefault="000B7FB9" w:rsidP="000B7FB9">
      <w:pPr>
        <w:pStyle w:val="2"/>
        <w:rPr>
          <w:rFonts w:asciiTheme="minorEastAsia" w:eastAsiaTheme="minorEastAsia" w:hAnsiTheme="minorEastAsia"/>
          <w:color w:val="FF0000"/>
          <w:sz w:val="30"/>
          <w:szCs w:val="30"/>
        </w:rPr>
      </w:pPr>
      <w:r w:rsidRPr="0067450E">
        <w:rPr>
          <w:rFonts w:asciiTheme="minorEastAsia" w:eastAsiaTheme="minorEastAsia" w:hAnsiTheme="minorEastAsia" w:hint="eastAsia"/>
          <w:color w:val="FF0000"/>
          <w:sz w:val="30"/>
          <w:szCs w:val="30"/>
        </w:rPr>
        <w:t>2.14</w:t>
      </w:r>
      <w:r w:rsidRPr="0067450E">
        <w:rPr>
          <w:rFonts w:asciiTheme="minorEastAsia" w:eastAsiaTheme="minorEastAsia" w:hAnsiTheme="minorEastAsia"/>
          <w:color w:val="FF0000"/>
          <w:sz w:val="30"/>
          <w:szCs w:val="30"/>
        </w:rPr>
        <w:t xml:space="preserve"> </w:t>
      </w:r>
      <w:r w:rsidRPr="0067450E">
        <w:rPr>
          <w:rFonts w:asciiTheme="minorEastAsia" w:eastAsiaTheme="minorEastAsia" w:hAnsiTheme="minorEastAsia" w:hint="eastAsia"/>
          <w:color w:val="FF0000"/>
          <w:sz w:val="30"/>
          <w:szCs w:val="30"/>
        </w:rPr>
        <w:t>带ODT的高速切换DDR</w:t>
      </w:r>
    </w:p>
    <w:p w14:paraId="48B29CF4" w14:textId="353D7948" w:rsidR="000B7FB9" w:rsidRPr="0067450E" w:rsidRDefault="000B7FB9" w:rsidP="000B7FB9">
      <w:pPr>
        <w:rPr>
          <w:rFonts w:asciiTheme="minorEastAsia" w:hAnsiTheme="minorEastAsia"/>
          <w:sz w:val="30"/>
          <w:szCs w:val="30"/>
        </w:rPr>
      </w:pPr>
      <w:r w:rsidRPr="0067450E">
        <w:rPr>
          <w:rFonts w:asciiTheme="minorEastAsia" w:hAnsiTheme="minorEastAsia" w:hint="eastAsia"/>
          <w:sz w:val="30"/>
          <w:szCs w:val="30"/>
        </w:rPr>
        <w:t>后面回看</w:t>
      </w:r>
    </w:p>
    <w:p w14:paraId="41702E73" w14:textId="1298A215" w:rsidR="00A25BD1" w:rsidRPr="0067450E" w:rsidRDefault="00A25BD1" w:rsidP="00A25BD1">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2.16</w:t>
      </w:r>
      <w:r w:rsidRPr="0067450E">
        <w:rPr>
          <w:rFonts w:asciiTheme="minorEastAsia" w:eastAsiaTheme="minorEastAsia" w:hAnsiTheme="minorEastAsia"/>
          <w:sz w:val="30"/>
          <w:szCs w:val="30"/>
        </w:rPr>
        <w:t xml:space="preserve"> </w:t>
      </w:r>
      <w:r w:rsidRPr="0067450E">
        <w:rPr>
          <w:rFonts w:asciiTheme="minorEastAsia" w:eastAsiaTheme="minorEastAsia" w:hAnsiTheme="minorEastAsia" w:hint="eastAsia"/>
          <w:sz w:val="30"/>
          <w:szCs w:val="30"/>
        </w:rPr>
        <w:t>写 保护</w:t>
      </w:r>
    </w:p>
    <w:p w14:paraId="048EBA27" w14:textId="34213DD8" w:rsidR="00A25BD1" w:rsidRPr="0067450E" w:rsidRDefault="00A25BD1" w:rsidP="00A25BD1">
      <w:pPr>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启用WP时，闪存阵列将被阻止执行任何编程和擦除操作。只有当目标处于空闲状态时，才能转换此信号。一旦启用WP，主机应被允许在tWW之后发出新命令。</w:t>
      </w:r>
    </w:p>
    <w:p w14:paraId="7A4E53E4" w14:textId="29F55C86" w:rsidR="00A25BD1" w:rsidRPr="0067450E" w:rsidRDefault="00A25BD1" w:rsidP="00A25BD1">
      <w:pPr>
        <w:rPr>
          <w:rFonts w:asciiTheme="minorEastAsia" w:hAnsiTheme="minorEastAsia"/>
          <w:color w:val="000000"/>
          <w:spacing w:val="15"/>
          <w:sz w:val="30"/>
          <w:szCs w:val="30"/>
        </w:rPr>
      </w:pPr>
    </w:p>
    <w:p w14:paraId="44EB3C8C" w14:textId="2E29180E" w:rsidR="00A25BD1" w:rsidRPr="0067450E" w:rsidRDefault="00A25BD1" w:rsidP="00A25BD1">
      <w:pPr>
        <w:rPr>
          <w:rFonts w:asciiTheme="minorEastAsia" w:hAnsiTheme="minorEastAsia"/>
          <w:sz w:val="30"/>
          <w:szCs w:val="30"/>
        </w:rPr>
      </w:pPr>
      <w:r w:rsidRPr="0067450E">
        <w:rPr>
          <w:rFonts w:asciiTheme="minorEastAsia" w:hAnsiTheme="minorEastAsia"/>
          <w:noProof/>
          <w:sz w:val="30"/>
          <w:szCs w:val="30"/>
        </w:rPr>
        <w:lastRenderedPageBreak/>
        <w:drawing>
          <wp:inline distT="0" distB="0" distL="0" distR="0" wp14:anchorId="19D497EF" wp14:editId="0BD2B9A8">
            <wp:extent cx="5274310" cy="2948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8305"/>
                    </a:xfrm>
                    <a:prstGeom prst="rect">
                      <a:avLst/>
                    </a:prstGeom>
                  </pic:spPr>
                </pic:pic>
              </a:graphicData>
            </a:graphic>
          </wp:inline>
        </w:drawing>
      </w:r>
    </w:p>
    <w:p w14:paraId="798CA980" w14:textId="024C06BE" w:rsidR="00A25BD1" w:rsidRPr="0067450E" w:rsidRDefault="00A25BD1" w:rsidP="00A25BD1">
      <w:pPr>
        <w:rPr>
          <w:rFonts w:asciiTheme="minorEastAsia" w:hAnsiTheme="minorEastAsia"/>
          <w:sz w:val="30"/>
          <w:szCs w:val="30"/>
        </w:rPr>
      </w:pPr>
      <w:r w:rsidRPr="0067450E">
        <w:rPr>
          <w:rFonts w:asciiTheme="minorEastAsia" w:hAnsiTheme="minorEastAsia" w:hint="eastAsia"/>
          <w:sz w:val="30"/>
          <w:szCs w:val="30"/>
        </w:rPr>
        <w:t>写保护反转</w:t>
      </w:r>
      <w:r w:rsidRPr="0067450E">
        <w:rPr>
          <w:rFonts w:asciiTheme="minorEastAsia" w:hAnsiTheme="minorEastAsia"/>
          <w:sz w:val="30"/>
          <w:szCs w:val="30"/>
        </w:rPr>
        <w:t>tWW</w:t>
      </w:r>
      <w:r w:rsidRPr="0067450E">
        <w:rPr>
          <w:rFonts w:asciiTheme="minorEastAsia" w:hAnsiTheme="minorEastAsia" w:hint="eastAsia"/>
          <w:sz w:val="30"/>
          <w:szCs w:val="30"/>
        </w:rPr>
        <w:t>时间后，主机发出新命令。</w:t>
      </w:r>
    </w:p>
    <w:p w14:paraId="39AB62E4" w14:textId="43C54ECB" w:rsidR="001006DD" w:rsidRPr="0067450E" w:rsidRDefault="001006DD" w:rsidP="00A25BD1">
      <w:pPr>
        <w:rPr>
          <w:rFonts w:asciiTheme="minorEastAsia" w:hAnsiTheme="minorEastAsia"/>
          <w:sz w:val="30"/>
          <w:szCs w:val="30"/>
        </w:rPr>
      </w:pPr>
      <w:r w:rsidRPr="0067450E">
        <w:rPr>
          <w:rFonts w:asciiTheme="minorEastAsia" w:hAnsiTheme="minorEastAsia"/>
          <w:noProof/>
          <w:sz w:val="30"/>
          <w:szCs w:val="30"/>
        </w:rPr>
        <w:drawing>
          <wp:inline distT="0" distB="0" distL="0" distR="0" wp14:anchorId="44B16DF6" wp14:editId="7A52564A">
            <wp:extent cx="5274310" cy="3145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5155"/>
                    </a:xfrm>
                    <a:prstGeom prst="rect">
                      <a:avLst/>
                    </a:prstGeom>
                  </pic:spPr>
                </pic:pic>
              </a:graphicData>
            </a:graphic>
          </wp:inline>
        </w:drawing>
      </w:r>
    </w:p>
    <w:p w14:paraId="036C899B" w14:textId="2E869FE4" w:rsidR="001006DD" w:rsidRPr="0067450E" w:rsidRDefault="001006DD" w:rsidP="00A25BD1">
      <w:pPr>
        <w:rPr>
          <w:rFonts w:asciiTheme="minorEastAsia" w:hAnsiTheme="minorEastAsia"/>
          <w:sz w:val="30"/>
          <w:szCs w:val="30"/>
        </w:rPr>
      </w:pPr>
      <w:r w:rsidRPr="0067450E">
        <w:rPr>
          <w:rFonts w:asciiTheme="minorEastAsia" w:hAnsiTheme="minorEastAsia" w:hint="eastAsia"/>
          <w:sz w:val="30"/>
          <w:szCs w:val="30"/>
        </w:rPr>
        <w:t>擦除序列类似</w:t>
      </w:r>
    </w:p>
    <w:p w14:paraId="7DB0ACD7" w14:textId="7DE3AB17" w:rsidR="0037386D" w:rsidRPr="0067450E" w:rsidRDefault="0037386D" w:rsidP="00A25BD1">
      <w:pPr>
        <w:rPr>
          <w:rFonts w:asciiTheme="minorEastAsia" w:hAnsiTheme="minorEastAsia"/>
          <w:sz w:val="30"/>
          <w:szCs w:val="30"/>
        </w:rPr>
      </w:pPr>
    </w:p>
    <w:p w14:paraId="22277C48" w14:textId="5FD7916C" w:rsidR="0037386D" w:rsidRPr="0067450E" w:rsidRDefault="0037386D" w:rsidP="00A25BD1">
      <w:pPr>
        <w:rPr>
          <w:rFonts w:asciiTheme="minorEastAsia" w:hAnsiTheme="minorEastAsia"/>
          <w:sz w:val="30"/>
          <w:szCs w:val="30"/>
        </w:rPr>
      </w:pPr>
    </w:p>
    <w:p w14:paraId="6BF2D012" w14:textId="5D253BB2" w:rsidR="0037386D" w:rsidRPr="0067450E" w:rsidRDefault="0037386D" w:rsidP="00A25BD1">
      <w:pPr>
        <w:rPr>
          <w:rFonts w:asciiTheme="minorEastAsia" w:hAnsiTheme="minorEastAsia"/>
          <w:sz w:val="30"/>
          <w:szCs w:val="30"/>
        </w:rPr>
      </w:pPr>
    </w:p>
    <w:p w14:paraId="787010EC" w14:textId="7E463833" w:rsidR="0037386D" w:rsidRPr="0067450E" w:rsidRDefault="0037386D" w:rsidP="00A25BD1">
      <w:pPr>
        <w:rPr>
          <w:rFonts w:asciiTheme="minorEastAsia" w:hAnsiTheme="minorEastAsia"/>
          <w:sz w:val="30"/>
          <w:szCs w:val="30"/>
        </w:rPr>
      </w:pPr>
    </w:p>
    <w:p w14:paraId="66E6F024" w14:textId="44977968" w:rsidR="0037386D" w:rsidRPr="0067450E" w:rsidRDefault="0037386D" w:rsidP="00A25BD1">
      <w:pPr>
        <w:rPr>
          <w:rFonts w:asciiTheme="minorEastAsia" w:hAnsiTheme="minorEastAsia"/>
          <w:sz w:val="30"/>
          <w:szCs w:val="30"/>
        </w:rPr>
      </w:pPr>
    </w:p>
    <w:p w14:paraId="02196CF1" w14:textId="24750B15" w:rsidR="0037386D" w:rsidRPr="0067450E" w:rsidRDefault="0037386D" w:rsidP="00A25BD1">
      <w:pPr>
        <w:rPr>
          <w:rFonts w:asciiTheme="minorEastAsia" w:hAnsiTheme="minorEastAsia"/>
          <w:sz w:val="30"/>
          <w:szCs w:val="30"/>
        </w:rPr>
      </w:pPr>
    </w:p>
    <w:p w14:paraId="3936DA95" w14:textId="086C4838" w:rsidR="0037386D" w:rsidRPr="0067450E" w:rsidRDefault="0037386D" w:rsidP="00A25BD1">
      <w:pPr>
        <w:rPr>
          <w:rFonts w:asciiTheme="minorEastAsia" w:hAnsiTheme="minorEastAsia"/>
          <w:sz w:val="30"/>
          <w:szCs w:val="30"/>
        </w:rPr>
      </w:pPr>
    </w:p>
    <w:p w14:paraId="3D1B47C3" w14:textId="5A9CDF40" w:rsidR="0037386D" w:rsidRPr="0067450E" w:rsidRDefault="0037386D" w:rsidP="00A25BD1">
      <w:pPr>
        <w:rPr>
          <w:rFonts w:asciiTheme="minorEastAsia" w:hAnsiTheme="minorEastAsia"/>
          <w:sz w:val="30"/>
          <w:szCs w:val="30"/>
        </w:rPr>
      </w:pPr>
    </w:p>
    <w:p w14:paraId="4F2D8B2B" w14:textId="2140C032" w:rsidR="0037386D" w:rsidRPr="0067450E" w:rsidRDefault="0037386D" w:rsidP="00A25BD1">
      <w:pPr>
        <w:rPr>
          <w:rFonts w:asciiTheme="minorEastAsia" w:hAnsiTheme="minorEastAsia"/>
          <w:sz w:val="30"/>
          <w:szCs w:val="30"/>
        </w:rPr>
      </w:pPr>
    </w:p>
    <w:p w14:paraId="4C1A1442" w14:textId="1F87F681" w:rsidR="0037386D" w:rsidRPr="0067450E" w:rsidRDefault="0037386D" w:rsidP="00A25BD1">
      <w:pPr>
        <w:rPr>
          <w:rFonts w:asciiTheme="minorEastAsia" w:hAnsiTheme="minorEastAsia"/>
          <w:sz w:val="30"/>
          <w:szCs w:val="30"/>
        </w:rPr>
      </w:pPr>
    </w:p>
    <w:p w14:paraId="3E087420" w14:textId="655BD17B" w:rsidR="0037386D" w:rsidRPr="0067450E" w:rsidRDefault="0037386D" w:rsidP="00A25BD1">
      <w:pPr>
        <w:rPr>
          <w:rFonts w:asciiTheme="minorEastAsia" w:hAnsiTheme="minorEastAsia"/>
          <w:sz w:val="30"/>
          <w:szCs w:val="30"/>
        </w:rPr>
      </w:pPr>
    </w:p>
    <w:p w14:paraId="0E803E11" w14:textId="68D9D89B" w:rsidR="0037386D" w:rsidRPr="0067450E" w:rsidRDefault="0037386D" w:rsidP="00A25BD1">
      <w:pPr>
        <w:rPr>
          <w:rFonts w:asciiTheme="minorEastAsia" w:hAnsiTheme="minorEastAsia"/>
          <w:sz w:val="30"/>
          <w:szCs w:val="30"/>
        </w:rPr>
      </w:pPr>
    </w:p>
    <w:p w14:paraId="0857A8A0" w14:textId="25ECAE56" w:rsidR="0037386D" w:rsidRPr="0067450E" w:rsidRDefault="0037386D" w:rsidP="00A25BD1">
      <w:pPr>
        <w:rPr>
          <w:rFonts w:asciiTheme="minorEastAsia" w:hAnsiTheme="minorEastAsia"/>
          <w:sz w:val="30"/>
          <w:szCs w:val="30"/>
        </w:rPr>
      </w:pPr>
    </w:p>
    <w:p w14:paraId="03E8D32A" w14:textId="15F9B565" w:rsidR="0037386D" w:rsidRPr="0067450E" w:rsidRDefault="0037386D" w:rsidP="00A25BD1">
      <w:pPr>
        <w:rPr>
          <w:rFonts w:asciiTheme="minorEastAsia" w:hAnsiTheme="minorEastAsia"/>
          <w:sz w:val="30"/>
          <w:szCs w:val="30"/>
        </w:rPr>
      </w:pPr>
    </w:p>
    <w:p w14:paraId="27B0B3F1" w14:textId="40F3ECA2" w:rsidR="0037386D" w:rsidRPr="0067450E" w:rsidRDefault="0037386D" w:rsidP="00A25BD1">
      <w:pPr>
        <w:rPr>
          <w:rFonts w:asciiTheme="minorEastAsia" w:hAnsiTheme="minorEastAsia"/>
          <w:sz w:val="30"/>
          <w:szCs w:val="30"/>
        </w:rPr>
      </w:pPr>
    </w:p>
    <w:p w14:paraId="68C9D2A6" w14:textId="21A3154E" w:rsidR="0037386D" w:rsidRPr="0067450E" w:rsidRDefault="0037386D" w:rsidP="00A25BD1">
      <w:pPr>
        <w:rPr>
          <w:rFonts w:asciiTheme="minorEastAsia" w:hAnsiTheme="minorEastAsia"/>
          <w:sz w:val="30"/>
          <w:szCs w:val="30"/>
        </w:rPr>
      </w:pPr>
    </w:p>
    <w:p w14:paraId="08751380" w14:textId="0E79D7E4" w:rsidR="0037386D" w:rsidRPr="0067450E" w:rsidRDefault="0037386D" w:rsidP="00A25BD1">
      <w:pPr>
        <w:rPr>
          <w:rFonts w:asciiTheme="minorEastAsia" w:hAnsiTheme="minorEastAsia"/>
          <w:sz w:val="30"/>
          <w:szCs w:val="30"/>
        </w:rPr>
      </w:pPr>
    </w:p>
    <w:p w14:paraId="735BF6C1" w14:textId="2A163B68" w:rsidR="0037386D" w:rsidRPr="0067450E" w:rsidRDefault="0037386D" w:rsidP="00A25BD1">
      <w:pPr>
        <w:rPr>
          <w:rFonts w:asciiTheme="minorEastAsia" w:hAnsiTheme="minorEastAsia"/>
          <w:sz w:val="30"/>
          <w:szCs w:val="30"/>
        </w:rPr>
      </w:pPr>
    </w:p>
    <w:p w14:paraId="31F1D0D6" w14:textId="24E5633B" w:rsidR="0037386D" w:rsidRPr="0067450E" w:rsidRDefault="0037386D" w:rsidP="00A25BD1">
      <w:pPr>
        <w:rPr>
          <w:rFonts w:asciiTheme="minorEastAsia" w:hAnsiTheme="minorEastAsia"/>
          <w:sz w:val="30"/>
          <w:szCs w:val="30"/>
        </w:rPr>
      </w:pPr>
    </w:p>
    <w:p w14:paraId="0F1C9ED6" w14:textId="58062765" w:rsidR="0037386D" w:rsidRPr="0067450E" w:rsidRDefault="0037386D" w:rsidP="00A25BD1">
      <w:pPr>
        <w:rPr>
          <w:rFonts w:asciiTheme="minorEastAsia" w:hAnsiTheme="minorEastAsia"/>
          <w:sz w:val="30"/>
          <w:szCs w:val="30"/>
        </w:rPr>
      </w:pPr>
    </w:p>
    <w:p w14:paraId="7F223B9C" w14:textId="5F55BB6B" w:rsidR="0037386D" w:rsidRPr="0067450E" w:rsidRDefault="0037386D" w:rsidP="00A25BD1">
      <w:pPr>
        <w:rPr>
          <w:rFonts w:asciiTheme="minorEastAsia" w:hAnsiTheme="minorEastAsia"/>
          <w:sz w:val="30"/>
          <w:szCs w:val="30"/>
        </w:rPr>
      </w:pPr>
    </w:p>
    <w:p w14:paraId="7703D980" w14:textId="69BBF756" w:rsidR="0037386D" w:rsidRPr="0067450E" w:rsidRDefault="0037386D" w:rsidP="00A25BD1">
      <w:pPr>
        <w:rPr>
          <w:rFonts w:asciiTheme="minorEastAsia" w:hAnsiTheme="minorEastAsia"/>
          <w:sz w:val="30"/>
          <w:szCs w:val="30"/>
        </w:rPr>
      </w:pPr>
    </w:p>
    <w:p w14:paraId="6B0C978C" w14:textId="5D1ED8FC" w:rsidR="0037386D" w:rsidRPr="0067450E" w:rsidRDefault="0037386D" w:rsidP="00A25BD1">
      <w:pPr>
        <w:rPr>
          <w:rFonts w:asciiTheme="minorEastAsia" w:hAnsiTheme="minorEastAsia"/>
          <w:sz w:val="30"/>
          <w:szCs w:val="30"/>
        </w:rPr>
      </w:pPr>
    </w:p>
    <w:p w14:paraId="03771098" w14:textId="09C450EB" w:rsidR="0037386D" w:rsidRPr="0067450E" w:rsidRDefault="0037386D" w:rsidP="00A25BD1">
      <w:pPr>
        <w:rPr>
          <w:rFonts w:asciiTheme="minorEastAsia" w:hAnsiTheme="minorEastAsia"/>
          <w:sz w:val="30"/>
          <w:szCs w:val="30"/>
        </w:rPr>
      </w:pPr>
    </w:p>
    <w:p w14:paraId="4B60F59A" w14:textId="61BAF18E" w:rsidR="0037386D" w:rsidRPr="0067450E" w:rsidRDefault="0037386D" w:rsidP="00A25BD1">
      <w:pPr>
        <w:rPr>
          <w:rFonts w:asciiTheme="minorEastAsia" w:hAnsiTheme="minorEastAsia"/>
          <w:sz w:val="30"/>
          <w:szCs w:val="30"/>
        </w:rPr>
      </w:pPr>
    </w:p>
    <w:p w14:paraId="5BD1C1E8" w14:textId="1908BBA6" w:rsidR="0037386D" w:rsidRPr="0067450E" w:rsidRDefault="0037386D" w:rsidP="00A25BD1">
      <w:pPr>
        <w:rPr>
          <w:rFonts w:asciiTheme="minorEastAsia" w:hAnsiTheme="minorEastAsia"/>
          <w:sz w:val="30"/>
          <w:szCs w:val="30"/>
        </w:rPr>
      </w:pPr>
    </w:p>
    <w:p w14:paraId="7F138506" w14:textId="77777777" w:rsidR="0037386D" w:rsidRPr="0067450E" w:rsidRDefault="0037386D" w:rsidP="00A25BD1">
      <w:pPr>
        <w:rPr>
          <w:rFonts w:asciiTheme="minorEastAsia" w:hAnsiTheme="minorEastAsia"/>
          <w:sz w:val="30"/>
          <w:szCs w:val="30"/>
        </w:rPr>
      </w:pPr>
    </w:p>
    <w:p w14:paraId="1C12CA66" w14:textId="49298022" w:rsidR="001C6467" w:rsidRPr="0067450E" w:rsidRDefault="001C6467" w:rsidP="00847CB8">
      <w:pPr>
        <w:pStyle w:val="1"/>
        <w:jc w:val="center"/>
        <w:rPr>
          <w:rFonts w:asciiTheme="minorEastAsia" w:hAnsiTheme="minorEastAsia"/>
          <w:sz w:val="30"/>
          <w:szCs w:val="30"/>
        </w:rPr>
      </w:pPr>
      <w:r w:rsidRPr="0067450E">
        <w:rPr>
          <w:rFonts w:asciiTheme="minorEastAsia" w:hAnsiTheme="minorEastAsia" w:hint="eastAsia"/>
          <w:sz w:val="30"/>
          <w:szCs w:val="30"/>
        </w:rPr>
        <w:lastRenderedPageBreak/>
        <w:t>三，存储器结构</w:t>
      </w:r>
    </w:p>
    <w:p w14:paraId="76EEFECF" w14:textId="77777777" w:rsidR="0037386D" w:rsidRPr="0067450E" w:rsidRDefault="001C6467"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一个设备包含一个或多个目标。一个目标由一个CE信号控制。一个目标被组织成一个或多个逻辑单元（LUN）。</w:t>
      </w:r>
    </w:p>
    <w:p w14:paraId="482FEA16" w14:textId="16DDAE83" w:rsidR="0037386D" w:rsidRPr="0067450E" w:rsidRDefault="001C6467"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 xml:space="preserve">逻辑单元（LUN）是能够独立执行命令和报告状态的最小单元。具体来说，独立的LUN可以并行操作任意命令序列。例如，允许在 LUN 0 上启动页面编程操作，然后在操作完成之前在 LUN 1 上启动读取命令。 </w:t>
      </w:r>
    </w:p>
    <w:p w14:paraId="593DA5E1" w14:textId="77777777" w:rsidR="0037386D" w:rsidRPr="0067450E" w:rsidRDefault="001C6467" w:rsidP="00847CB8">
      <w:pPr>
        <w:spacing w:line="360" w:lineRule="auto"/>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一个 LUN 至少包含一个页面寄存器和一个闪存阵列。</w:t>
      </w:r>
    </w:p>
    <w:p w14:paraId="3FA8A798" w14:textId="44325041" w:rsidR="0037386D" w:rsidRPr="0067450E" w:rsidRDefault="001C6467"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页面寄存器的数量取决于 LUN 支持的平面操作的数量。闪存阵列包含多个块。块是LUN闪存阵列中最小的可擦除数据单元。对 LUN 中的块数量没有限制。一个块包含若干页。页是用于读取和编程操作的最小可寻址单元。</w:t>
      </w:r>
    </w:p>
    <w:p w14:paraId="576E06E3" w14:textId="7A3ADFCD" w:rsidR="0037386D" w:rsidRPr="0067450E" w:rsidRDefault="001C6467"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每个LUN至少有一个页面寄存器。页寄存器用于在数据移动到闪存阵列内的页之前或从闪存阵列内的页移动之后临时存储数据。页面寄存器中的字节位置称为列</w:t>
      </w:r>
    </w:p>
    <w:p w14:paraId="4E3C4BF5" w14:textId="746C90AC" w:rsidR="0037386D" w:rsidRPr="0067450E" w:rsidRDefault="00847CB8" w:rsidP="00847CB8">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3.1地址</w:t>
      </w:r>
    </w:p>
    <w:p w14:paraId="491FC5EF" w14:textId="77777777" w:rsidR="00847CB8" w:rsidRPr="0067450E" w:rsidRDefault="0037386D"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有两种地址类型：</w:t>
      </w:r>
      <w:r w:rsidRPr="0067450E">
        <w:rPr>
          <w:rFonts w:asciiTheme="minorEastAsia" w:hAnsiTheme="minorEastAsia" w:hint="eastAsia"/>
          <w:color w:val="FF0000"/>
          <w:spacing w:val="15"/>
          <w:sz w:val="30"/>
          <w:szCs w:val="30"/>
        </w:rPr>
        <w:t>列地址和行地址</w:t>
      </w:r>
      <w:r w:rsidRPr="0067450E">
        <w:rPr>
          <w:rFonts w:asciiTheme="minorEastAsia" w:hAnsiTheme="minorEastAsia" w:hint="eastAsia"/>
          <w:color w:val="000000"/>
          <w:spacing w:val="15"/>
          <w:sz w:val="30"/>
          <w:szCs w:val="30"/>
        </w:rPr>
        <w:t>。</w:t>
      </w:r>
    </w:p>
    <w:p w14:paraId="3A02E61D" w14:textId="1C42C8D8" w:rsidR="00847CB8" w:rsidRPr="0067450E" w:rsidRDefault="0037386D" w:rsidP="00847CB8">
      <w:pPr>
        <w:spacing w:line="360" w:lineRule="auto"/>
        <w:ind w:left="420"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列地址用于访问页面中的</w:t>
      </w:r>
      <w:r w:rsidRPr="0067450E">
        <w:rPr>
          <w:rFonts w:asciiTheme="minorEastAsia" w:hAnsiTheme="minorEastAsia" w:hint="eastAsia"/>
          <w:color w:val="FF0000"/>
          <w:spacing w:val="15"/>
          <w:sz w:val="30"/>
          <w:szCs w:val="30"/>
        </w:rPr>
        <w:t>字节</w:t>
      </w:r>
      <w:r w:rsidRPr="0067450E">
        <w:rPr>
          <w:rFonts w:asciiTheme="minorEastAsia" w:hAnsiTheme="minorEastAsia" w:hint="eastAsia"/>
          <w:color w:val="000000"/>
          <w:spacing w:val="15"/>
          <w:sz w:val="30"/>
          <w:szCs w:val="30"/>
        </w:rPr>
        <w:t>，即列地址是</w:t>
      </w:r>
      <w:r w:rsidRPr="0067450E">
        <w:rPr>
          <w:rFonts w:asciiTheme="minorEastAsia" w:hAnsiTheme="minorEastAsia" w:hint="eastAsia"/>
          <w:color w:val="FF0000"/>
          <w:spacing w:val="15"/>
          <w:sz w:val="30"/>
          <w:szCs w:val="30"/>
        </w:rPr>
        <w:t>页面中的字节偏移量</w:t>
      </w:r>
      <w:r w:rsidRPr="0067450E">
        <w:rPr>
          <w:rFonts w:asciiTheme="minorEastAsia" w:hAnsiTheme="minorEastAsia" w:hint="eastAsia"/>
          <w:color w:val="000000"/>
          <w:spacing w:val="15"/>
          <w:sz w:val="30"/>
          <w:szCs w:val="30"/>
        </w:rPr>
        <w:t>。对于DDR接口，列地址的最小有效位始终为0，即始终传输偶数字节。</w:t>
      </w:r>
    </w:p>
    <w:p w14:paraId="603C76C8" w14:textId="03F71C3C" w:rsidR="0037386D" w:rsidRPr="0067450E" w:rsidRDefault="0037386D" w:rsidP="00847CB8">
      <w:pPr>
        <w:spacing w:line="360" w:lineRule="auto"/>
        <w:ind w:left="420"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lastRenderedPageBreak/>
        <w:t>行地址用于</w:t>
      </w:r>
      <w:r w:rsidRPr="0067450E">
        <w:rPr>
          <w:rFonts w:asciiTheme="minorEastAsia" w:hAnsiTheme="minorEastAsia" w:hint="eastAsia"/>
          <w:color w:val="FF0000"/>
          <w:spacing w:val="15"/>
          <w:sz w:val="30"/>
          <w:szCs w:val="30"/>
        </w:rPr>
        <w:t>寻址页、块和 LUN。</w:t>
      </w:r>
    </w:p>
    <w:p w14:paraId="5FBE8425" w14:textId="77777777" w:rsidR="0037386D" w:rsidRPr="0067450E" w:rsidRDefault="0037386D"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当列地址和行地址都需要发布时，</w:t>
      </w:r>
      <w:r w:rsidRPr="0067450E">
        <w:rPr>
          <w:rFonts w:asciiTheme="minorEastAsia" w:hAnsiTheme="minorEastAsia" w:hint="eastAsia"/>
          <w:color w:val="FF0000"/>
          <w:spacing w:val="15"/>
          <w:sz w:val="30"/>
          <w:szCs w:val="30"/>
        </w:rPr>
        <w:t>列地址总是在一个或多个 8 位地址周期中首先发布。行地址随后在一个或多个 8 位地址周期中发出。</w:t>
      </w:r>
      <w:r w:rsidRPr="0067450E">
        <w:rPr>
          <w:rFonts w:asciiTheme="minorEastAsia" w:hAnsiTheme="minorEastAsia" w:hint="eastAsia"/>
          <w:color w:val="000000"/>
          <w:spacing w:val="15"/>
          <w:sz w:val="30"/>
          <w:szCs w:val="30"/>
        </w:rPr>
        <w:t>有些功能可能</w:t>
      </w:r>
      <w:r w:rsidRPr="0067450E">
        <w:rPr>
          <w:rFonts w:asciiTheme="minorEastAsia" w:hAnsiTheme="minorEastAsia" w:hint="eastAsia"/>
          <w:color w:val="FF0000"/>
          <w:spacing w:val="15"/>
          <w:sz w:val="30"/>
          <w:szCs w:val="30"/>
        </w:rPr>
        <w:t>只需要行地址</w:t>
      </w:r>
      <w:r w:rsidRPr="0067450E">
        <w:rPr>
          <w:rFonts w:asciiTheme="minorEastAsia" w:hAnsiTheme="minorEastAsia" w:hint="eastAsia"/>
          <w:color w:val="000000"/>
          <w:spacing w:val="15"/>
          <w:sz w:val="30"/>
          <w:szCs w:val="30"/>
        </w:rPr>
        <w:t>，例如块擦除。在这种情况下，</w:t>
      </w:r>
      <w:r w:rsidRPr="0067450E">
        <w:rPr>
          <w:rFonts w:asciiTheme="minorEastAsia" w:hAnsiTheme="minorEastAsia" w:hint="eastAsia"/>
          <w:color w:val="FF0000"/>
          <w:spacing w:val="15"/>
          <w:sz w:val="30"/>
          <w:szCs w:val="30"/>
        </w:rPr>
        <w:t>列地址不应被发出</w:t>
      </w:r>
      <w:r w:rsidRPr="0067450E">
        <w:rPr>
          <w:rFonts w:asciiTheme="minorEastAsia" w:hAnsiTheme="minorEastAsia" w:hint="eastAsia"/>
          <w:color w:val="000000"/>
          <w:spacing w:val="15"/>
          <w:sz w:val="30"/>
          <w:szCs w:val="30"/>
        </w:rPr>
        <w:t>。</w:t>
      </w:r>
    </w:p>
    <w:p w14:paraId="7A597E38" w14:textId="77777777" w:rsidR="003822D1" w:rsidRPr="0067450E" w:rsidRDefault="0037386D"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对于列地址和行地址，第一个地址周期总是包含最小有效地址位，最后一个地址周期总是包含最大有效地址位。</w:t>
      </w:r>
    </w:p>
    <w:p w14:paraId="44A9F2DB" w14:textId="77777777" w:rsidR="003822D1" w:rsidRPr="0067450E" w:rsidRDefault="0037386D"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如果在列地址和行地址的最有效周期中存在未使用的位，则需要将其清零。</w:t>
      </w:r>
    </w:p>
    <w:p w14:paraId="3EBF7A78" w14:textId="46D6A31C" w:rsidR="001C6467" w:rsidRPr="0067450E" w:rsidRDefault="0037386D"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行地址结构如图15所示，最小有效行地址位在右侧，最有效行地址位在左侧。</w:t>
      </w:r>
    </w:p>
    <w:p w14:paraId="333C4410" w14:textId="6EB0BFD6" w:rsidR="003822D1" w:rsidRPr="0067450E" w:rsidRDefault="003822D1" w:rsidP="00847CB8">
      <w:pPr>
        <w:spacing w:line="360" w:lineRule="auto"/>
        <w:ind w:firstLine="420"/>
        <w:rPr>
          <w:rFonts w:asciiTheme="minorEastAsia" w:hAnsiTheme="minorEastAsia"/>
          <w:sz w:val="30"/>
          <w:szCs w:val="30"/>
        </w:rPr>
      </w:pPr>
      <w:r w:rsidRPr="0067450E">
        <w:rPr>
          <w:rFonts w:asciiTheme="minorEastAsia" w:hAnsiTheme="minorEastAsia"/>
          <w:noProof/>
          <w:sz w:val="30"/>
          <w:szCs w:val="30"/>
        </w:rPr>
        <w:drawing>
          <wp:inline distT="0" distB="0" distL="0" distR="0" wp14:anchorId="455BDB2A" wp14:editId="29E5C484">
            <wp:extent cx="5274310" cy="9518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51865"/>
                    </a:xfrm>
                    <a:prstGeom prst="rect">
                      <a:avLst/>
                    </a:prstGeom>
                  </pic:spPr>
                </pic:pic>
              </a:graphicData>
            </a:graphic>
          </wp:inline>
        </w:drawing>
      </w:r>
    </w:p>
    <w:p w14:paraId="0DBC6450" w14:textId="36C74312" w:rsidR="003822D1" w:rsidRPr="0067450E" w:rsidRDefault="003822D1" w:rsidP="00847CB8">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页地址由最不重要的行地址位设置，LUN 地址由最重要的行地址位设置。块地址介于页地址和 LUN 地址之间。主机不得访问超出最大页地址或块地址的页地址或块地址。</w:t>
      </w:r>
    </w:p>
    <w:p w14:paraId="1564E794" w14:textId="21D124B1" w:rsidR="00CF3E21" w:rsidRPr="0067450E" w:rsidRDefault="00CF3E21" w:rsidP="00C00C86">
      <w:pPr>
        <w:pStyle w:val="3"/>
        <w:rPr>
          <w:rFonts w:asciiTheme="minorEastAsia" w:hAnsiTheme="minorEastAsia"/>
          <w:sz w:val="30"/>
          <w:szCs w:val="30"/>
        </w:rPr>
      </w:pPr>
      <w:r w:rsidRPr="0067450E">
        <w:rPr>
          <w:rFonts w:asciiTheme="minorEastAsia" w:hAnsiTheme="minorEastAsia" w:hint="eastAsia"/>
          <w:sz w:val="30"/>
          <w:szCs w:val="30"/>
        </w:rPr>
        <w:t>3.1.1</w:t>
      </w:r>
      <w:r w:rsidRPr="0067450E">
        <w:rPr>
          <w:rFonts w:asciiTheme="minorEastAsia" w:hAnsiTheme="minorEastAsia"/>
          <w:sz w:val="30"/>
          <w:szCs w:val="30"/>
        </w:rPr>
        <w:t xml:space="preserve"> </w:t>
      </w:r>
      <w:r w:rsidRPr="0067450E">
        <w:rPr>
          <w:rFonts w:asciiTheme="minorEastAsia" w:hAnsiTheme="minorEastAsia" w:hint="eastAsia"/>
          <w:sz w:val="30"/>
          <w:szCs w:val="30"/>
        </w:rPr>
        <w:t>Plane寻址</w:t>
      </w:r>
    </w:p>
    <w:p w14:paraId="62A2CD9F" w14:textId="1CDA8110" w:rsidR="00CF3E21" w:rsidRPr="0067450E" w:rsidRDefault="00CF3E21" w:rsidP="00CF3E21">
      <w:pPr>
        <w:spacing w:line="360" w:lineRule="auto"/>
        <w:ind w:firstLine="42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Plane地址由块地址的最低阶位组成，如图 16 所示。在特定 LUN 上执行双Plane命令序列时使用平面地址：在双Plane相关操作的地址设置序列中，Plane地址位应不同，而在双Plane相关操作的地址设置序列中，页面地址</w:t>
      </w:r>
      <w:r w:rsidRPr="0067450E">
        <w:rPr>
          <w:rFonts w:asciiTheme="minorEastAsia" w:hAnsiTheme="minorEastAsia" w:hint="eastAsia"/>
          <w:color w:val="000000"/>
          <w:spacing w:val="15"/>
          <w:sz w:val="30"/>
          <w:szCs w:val="30"/>
        </w:rPr>
        <w:lastRenderedPageBreak/>
        <w:t>应保持不变。</w:t>
      </w:r>
    </w:p>
    <w:p w14:paraId="37480464" w14:textId="2E0B3DB6" w:rsidR="00CF3E21" w:rsidRPr="0067450E" w:rsidRDefault="00CF3E21" w:rsidP="00CF3E21">
      <w:pPr>
        <w:spacing w:line="360" w:lineRule="auto"/>
        <w:ind w:firstLine="420"/>
        <w:rPr>
          <w:rFonts w:asciiTheme="minorEastAsia" w:hAnsiTheme="minorEastAsia"/>
          <w:sz w:val="30"/>
          <w:szCs w:val="30"/>
        </w:rPr>
      </w:pPr>
      <w:r w:rsidRPr="0067450E">
        <w:rPr>
          <w:rFonts w:asciiTheme="minorEastAsia" w:hAnsiTheme="minorEastAsia"/>
          <w:noProof/>
          <w:sz w:val="30"/>
          <w:szCs w:val="30"/>
        </w:rPr>
        <w:drawing>
          <wp:inline distT="0" distB="0" distL="0" distR="0" wp14:anchorId="444F950E" wp14:editId="5288101D">
            <wp:extent cx="5274310" cy="12014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1420"/>
                    </a:xfrm>
                    <a:prstGeom prst="rect">
                      <a:avLst/>
                    </a:prstGeom>
                  </pic:spPr>
                </pic:pic>
              </a:graphicData>
            </a:graphic>
          </wp:inline>
        </w:drawing>
      </w:r>
    </w:p>
    <w:p w14:paraId="004B303D" w14:textId="690665F1" w:rsidR="00C00C86" w:rsidRPr="0067450E" w:rsidRDefault="00C00C86" w:rsidP="00C00C86">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3.2坏块相关</w:t>
      </w:r>
    </w:p>
    <w:p w14:paraId="041482E1" w14:textId="77777777" w:rsidR="00C00C86" w:rsidRPr="0067450E" w:rsidRDefault="00C00C86" w:rsidP="00C00C86">
      <w:pPr>
        <w:pStyle w:val="3"/>
        <w:rPr>
          <w:rFonts w:asciiTheme="minorEastAsia" w:hAnsiTheme="minorEastAsia"/>
          <w:sz w:val="30"/>
          <w:szCs w:val="30"/>
        </w:rPr>
      </w:pPr>
      <w:r w:rsidRPr="0067450E">
        <w:rPr>
          <w:rFonts w:asciiTheme="minorEastAsia" w:hAnsiTheme="minorEastAsia" w:hint="eastAsia"/>
          <w:sz w:val="30"/>
          <w:szCs w:val="30"/>
        </w:rPr>
        <w:t xml:space="preserve">3.2.1 设备要求 </w:t>
      </w:r>
    </w:p>
    <w:p w14:paraId="35E2CDFD" w14:textId="77777777" w:rsidR="00C00C86" w:rsidRPr="0067450E" w:rsidRDefault="00C00C86" w:rsidP="00C00C86">
      <w:pPr>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如果区块存在缺陷，制造商应将缺陷区块第一页的缺陷区块标记（如图 17 所示）设置为非FFh 值，从而将该区块标记为缺陷。</w:t>
      </w:r>
    </w:p>
    <w:p w14:paraId="3581C683" w14:textId="0F150EBB" w:rsidR="00C00C86" w:rsidRPr="0067450E" w:rsidRDefault="00C00C86" w:rsidP="00C00C86">
      <w:pPr>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缺陷块标记位于块内页面中用户数据区的第一个字节或备用数据区的第一个字节上。</w:t>
      </w:r>
    </w:p>
    <w:p w14:paraId="323BDF6F" w14:textId="59052346" w:rsidR="00C00C86" w:rsidRPr="0067450E" w:rsidRDefault="00C00C86" w:rsidP="00C00C86">
      <w:pPr>
        <w:rPr>
          <w:rFonts w:asciiTheme="minorEastAsia" w:hAnsiTheme="minorEastAsia"/>
          <w:sz w:val="30"/>
          <w:szCs w:val="30"/>
        </w:rPr>
      </w:pPr>
      <w:r w:rsidRPr="0067450E">
        <w:rPr>
          <w:rFonts w:asciiTheme="minorEastAsia" w:hAnsiTheme="minorEastAsia"/>
          <w:noProof/>
          <w:sz w:val="30"/>
          <w:szCs w:val="30"/>
        </w:rPr>
        <w:drawing>
          <wp:inline distT="0" distB="0" distL="0" distR="0" wp14:anchorId="24043FCB" wp14:editId="12C44844">
            <wp:extent cx="5274310" cy="21558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55825"/>
                    </a:xfrm>
                    <a:prstGeom prst="rect">
                      <a:avLst/>
                    </a:prstGeom>
                  </pic:spPr>
                </pic:pic>
              </a:graphicData>
            </a:graphic>
          </wp:inline>
        </w:drawing>
      </w:r>
    </w:p>
    <w:p w14:paraId="5309DCF7" w14:textId="77777777" w:rsidR="00C00C86" w:rsidRPr="0067450E" w:rsidRDefault="00C00C86" w:rsidP="00C00C86">
      <w:pPr>
        <w:pStyle w:val="3"/>
        <w:rPr>
          <w:rFonts w:asciiTheme="minorEastAsia" w:hAnsiTheme="minorEastAsia"/>
          <w:color w:val="FF0000"/>
          <w:sz w:val="30"/>
          <w:szCs w:val="30"/>
        </w:rPr>
      </w:pPr>
      <w:r w:rsidRPr="0067450E">
        <w:rPr>
          <w:rFonts w:asciiTheme="minorEastAsia" w:hAnsiTheme="minorEastAsia" w:hint="eastAsia"/>
          <w:color w:val="FF0000"/>
          <w:sz w:val="30"/>
          <w:szCs w:val="30"/>
        </w:rPr>
        <w:t xml:space="preserve">3.2.2 主机要求 </w:t>
      </w:r>
    </w:p>
    <w:p w14:paraId="049BD0A9" w14:textId="77777777" w:rsidR="00C00C86" w:rsidRPr="0067450E" w:rsidRDefault="00C00C86" w:rsidP="00C00C86">
      <w:pPr>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主机不得擦除或编程被制造商标记为有缺陷的块，任何这样的尝试都会产生不确定的结果。</w:t>
      </w:r>
    </w:p>
    <w:p w14:paraId="35270F65" w14:textId="68A0857C" w:rsidR="00C00C86" w:rsidRPr="0067450E" w:rsidRDefault="00C00C86" w:rsidP="00C00C86">
      <w:pPr>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lastRenderedPageBreak/>
        <w:t>图18概述了如何创建初始无效块表的流程图。在对目标执行任何擦除或编程操作之前，主机应在SLC模式下创建初始坏块表。在控制器启用ECC的情况下，非缺陷块中主区和备用区的第一个字节读为FFh。在块的第一页的 "缺陷块标记 "位置，大部分位的读数为非FFh，则表示块存在缺陷。在对每个块进行任何擦除或编程操作之前，主机应检查每个块第一页的缺陷块标记位置，以验证该块是否有效。</w:t>
      </w:r>
    </w:p>
    <w:p w14:paraId="7833AE7C" w14:textId="6215471C" w:rsidR="003F3B50" w:rsidRPr="0067450E" w:rsidRDefault="00C00C86" w:rsidP="003F3B50">
      <w:pPr>
        <w:rPr>
          <w:rFonts w:asciiTheme="minorEastAsia" w:hAnsiTheme="minorEastAsia"/>
          <w:b/>
          <w:bCs/>
          <w:sz w:val="30"/>
          <w:szCs w:val="30"/>
        </w:rPr>
      </w:pPr>
      <w:r w:rsidRPr="0067450E">
        <w:rPr>
          <w:rFonts w:asciiTheme="minorEastAsia" w:hAnsiTheme="minorEastAsia"/>
          <w:b/>
          <w:bCs/>
          <w:noProof/>
          <w:sz w:val="30"/>
          <w:szCs w:val="30"/>
        </w:rPr>
        <w:drawing>
          <wp:inline distT="0" distB="0" distL="0" distR="0" wp14:anchorId="63D7B94A" wp14:editId="65EC46B0">
            <wp:extent cx="4991797" cy="4629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4629796"/>
                    </a:xfrm>
                    <a:prstGeom prst="rect">
                      <a:avLst/>
                    </a:prstGeom>
                  </pic:spPr>
                </pic:pic>
              </a:graphicData>
            </a:graphic>
          </wp:inline>
        </w:drawing>
      </w:r>
    </w:p>
    <w:p w14:paraId="4A247346" w14:textId="77777777" w:rsidR="003F3B50" w:rsidRPr="0067450E" w:rsidRDefault="003F3B50" w:rsidP="003F3B50">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lastRenderedPageBreak/>
        <w:t>3.3 写入或读取操作错误</w:t>
      </w:r>
    </w:p>
    <w:p w14:paraId="429C6DAB" w14:textId="73672F0D" w:rsidR="003F3B50" w:rsidRPr="0067450E" w:rsidRDefault="003F3B50" w:rsidP="003F3B50">
      <w:pPr>
        <w:widowControl/>
        <w:spacing w:before="168" w:line="420" w:lineRule="atLeast"/>
        <w:rPr>
          <w:rFonts w:asciiTheme="minorEastAsia" w:hAnsiTheme="minorEastAsia" w:cs="宋体"/>
          <w:color w:val="000000"/>
          <w:spacing w:val="15"/>
          <w:kern w:val="0"/>
          <w:sz w:val="30"/>
          <w:szCs w:val="30"/>
        </w:rPr>
      </w:pPr>
      <w:r w:rsidRPr="003F3B50">
        <w:rPr>
          <w:rFonts w:asciiTheme="minorEastAsia" w:hAnsiTheme="minorEastAsia" w:cs="宋体" w:hint="eastAsia"/>
          <w:color w:val="000000"/>
          <w:spacing w:val="15"/>
          <w:kern w:val="0"/>
          <w:sz w:val="30"/>
          <w:szCs w:val="30"/>
        </w:rPr>
        <w:t xml:space="preserve"> NAND闪存在其使用寿命内可能会出现额外的无效块。实际数据请参考鉴定报告。擦除或编程错误时应更换块。</w:t>
      </w:r>
    </w:p>
    <w:p w14:paraId="0075780C" w14:textId="7A99AFE4" w:rsidR="003F3B50" w:rsidRPr="0067450E" w:rsidRDefault="003F3B50" w:rsidP="003F3B50">
      <w:pPr>
        <w:widowControl/>
        <w:spacing w:before="168" w:line="420" w:lineRule="atLeast"/>
        <w:rPr>
          <w:rFonts w:asciiTheme="minorEastAsia" w:hAnsiTheme="minorEastAsia" w:cs="宋体"/>
          <w:color w:val="000000"/>
          <w:spacing w:val="15"/>
          <w:kern w:val="0"/>
          <w:sz w:val="30"/>
          <w:szCs w:val="30"/>
        </w:rPr>
      </w:pPr>
      <w:r w:rsidRPr="0067450E">
        <w:rPr>
          <w:rFonts w:asciiTheme="minorEastAsia" w:hAnsiTheme="minorEastAsia" w:cs="宋体"/>
          <w:noProof/>
          <w:color w:val="000000"/>
          <w:spacing w:val="15"/>
          <w:kern w:val="0"/>
          <w:sz w:val="30"/>
          <w:szCs w:val="30"/>
        </w:rPr>
        <w:drawing>
          <wp:inline distT="0" distB="0" distL="0" distR="0" wp14:anchorId="5373616B" wp14:editId="5D86AE88">
            <wp:extent cx="5987654"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3191" cy="1029651"/>
                    </a:xfrm>
                    <a:prstGeom prst="rect">
                      <a:avLst/>
                    </a:prstGeom>
                  </pic:spPr>
                </pic:pic>
              </a:graphicData>
            </a:graphic>
          </wp:inline>
        </w:drawing>
      </w:r>
    </w:p>
    <w:p w14:paraId="74FDB9C2" w14:textId="3C28F60B" w:rsidR="003F3B50" w:rsidRPr="0067450E" w:rsidRDefault="003F3B50" w:rsidP="00475313">
      <w:pPr>
        <w:pStyle w:val="3"/>
        <w:rPr>
          <w:rFonts w:asciiTheme="minorEastAsia" w:hAnsiTheme="minorEastAsia" w:cs="宋体"/>
          <w:kern w:val="0"/>
          <w:sz w:val="30"/>
          <w:szCs w:val="30"/>
        </w:rPr>
      </w:pPr>
      <w:r w:rsidRPr="0067450E">
        <w:rPr>
          <w:rFonts w:asciiTheme="minorEastAsia" w:hAnsiTheme="minorEastAsia" w:hint="eastAsia"/>
          <w:sz w:val="30"/>
          <w:szCs w:val="30"/>
        </w:rPr>
        <w:lastRenderedPageBreak/>
        <w:t>TLC项目流程图</w:t>
      </w:r>
    </w:p>
    <w:p w14:paraId="270BDBC3" w14:textId="413B6D97" w:rsidR="003F3B50" w:rsidRPr="0067450E" w:rsidRDefault="003F3B50" w:rsidP="003F3B50">
      <w:pPr>
        <w:widowControl/>
        <w:spacing w:before="168" w:line="420" w:lineRule="atLeast"/>
        <w:rPr>
          <w:rFonts w:asciiTheme="minorEastAsia" w:hAnsiTheme="minorEastAsia" w:cs="宋体"/>
          <w:color w:val="000000"/>
          <w:spacing w:val="15"/>
          <w:kern w:val="0"/>
          <w:sz w:val="30"/>
          <w:szCs w:val="30"/>
        </w:rPr>
      </w:pPr>
      <w:r w:rsidRPr="0067450E">
        <w:rPr>
          <w:rFonts w:asciiTheme="minorEastAsia" w:hAnsiTheme="minorEastAsia" w:cs="宋体"/>
          <w:noProof/>
          <w:color w:val="000000"/>
          <w:spacing w:val="15"/>
          <w:kern w:val="0"/>
          <w:sz w:val="30"/>
          <w:szCs w:val="30"/>
        </w:rPr>
        <w:drawing>
          <wp:inline distT="0" distB="0" distL="0" distR="0" wp14:anchorId="358B6974" wp14:editId="40C42605">
            <wp:extent cx="5227859" cy="72180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2156" cy="7223978"/>
                    </a:xfrm>
                    <a:prstGeom prst="rect">
                      <a:avLst/>
                    </a:prstGeom>
                  </pic:spPr>
                </pic:pic>
              </a:graphicData>
            </a:graphic>
          </wp:inline>
        </w:drawing>
      </w:r>
    </w:p>
    <w:p w14:paraId="1FE80862" w14:textId="2319F84D" w:rsidR="003F3B50" w:rsidRPr="0067450E" w:rsidRDefault="003F3B50" w:rsidP="003F3B50">
      <w:pPr>
        <w:widowControl/>
        <w:spacing w:before="168" w:line="420" w:lineRule="atLeast"/>
        <w:rPr>
          <w:rFonts w:asciiTheme="minorEastAsia" w:hAnsiTheme="minorEastAsia" w:cs="宋体"/>
          <w:color w:val="000000"/>
          <w:spacing w:val="15"/>
          <w:kern w:val="0"/>
          <w:sz w:val="30"/>
          <w:szCs w:val="30"/>
        </w:rPr>
      </w:pPr>
    </w:p>
    <w:p w14:paraId="587665D2" w14:textId="2ACBF820" w:rsidR="003F3B50" w:rsidRPr="0067450E" w:rsidRDefault="003F3B50" w:rsidP="003F3B50">
      <w:pPr>
        <w:pStyle w:val="a6"/>
        <w:widowControl/>
        <w:numPr>
          <w:ilvl w:val="0"/>
          <w:numId w:val="1"/>
        </w:numPr>
        <w:spacing w:before="168" w:line="420" w:lineRule="atLeast"/>
        <w:ind w:firstLineChars="0"/>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lastRenderedPageBreak/>
        <w:t>如果程序操作导致错误，则映射出包括错误页面在内的块，并将目标数据复制到另一个块。</w:t>
      </w:r>
    </w:p>
    <w:p w14:paraId="216E980D" w14:textId="3FF364BC" w:rsidR="003F3B50" w:rsidRPr="0067450E" w:rsidRDefault="003F3B50" w:rsidP="00475313">
      <w:pPr>
        <w:pStyle w:val="3"/>
        <w:rPr>
          <w:rFonts w:asciiTheme="minorEastAsia" w:hAnsiTheme="minorEastAsia"/>
          <w:sz w:val="30"/>
          <w:szCs w:val="30"/>
        </w:rPr>
      </w:pPr>
      <w:r w:rsidRPr="0067450E">
        <w:rPr>
          <w:rFonts w:asciiTheme="minorEastAsia" w:hAnsiTheme="minorEastAsia" w:hint="eastAsia"/>
          <w:sz w:val="30"/>
          <w:szCs w:val="30"/>
        </w:rPr>
        <w:t>擦除流程图</w:t>
      </w:r>
    </w:p>
    <w:p w14:paraId="776C4EBE" w14:textId="1CD434AA" w:rsidR="003F3B50" w:rsidRPr="0067450E" w:rsidRDefault="003F3B50" w:rsidP="003F3B50">
      <w:pPr>
        <w:widowControl/>
        <w:spacing w:before="168" w:line="420" w:lineRule="atLeast"/>
        <w:jc w:val="center"/>
        <w:rPr>
          <w:rFonts w:asciiTheme="minorEastAsia" w:hAnsiTheme="minorEastAsia" w:cs="宋体"/>
          <w:color w:val="000000"/>
          <w:spacing w:val="15"/>
          <w:kern w:val="0"/>
          <w:sz w:val="30"/>
          <w:szCs w:val="30"/>
        </w:rPr>
      </w:pPr>
      <w:r w:rsidRPr="0067450E">
        <w:rPr>
          <w:rFonts w:asciiTheme="minorEastAsia" w:hAnsiTheme="minorEastAsia" w:cs="宋体"/>
          <w:noProof/>
          <w:color w:val="000000"/>
          <w:spacing w:val="15"/>
          <w:kern w:val="0"/>
          <w:sz w:val="30"/>
          <w:szCs w:val="30"/>
        </w:rPr>
        <w:drawing>
          <wp:inline distT="0" distB="0" distL="0" distR="0" wp14:anchorId="25A86EDB" wp14:editId="140B9EB5">
            <wp:extent cx="5274310" cy="56959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95950"/>
                    </a:xfrm>
                    <a:prstGeom prst="rect">
                      <a:avLst/>
                    </a:prstGeom>
                  </pic:spPr>
                </pic:pic>
              </a:graphicData>
            </a:graphic>
          </wp:inline>
        </w:drawing>
      </w:r>
    </w:p>
    <w:p w14:paraId="13F51180" w14:textId="4374797B" w:rsidR="003F3B50" w:rsidRPr="0067450E" w:rsidRDefault="003F3B50" w:rsidP="003F3B50">
      <w:pPr>
        <w:widowControl/>
        <w:spacing w:before="168" w:line="420" w:lineRule="atLeast"/>
        <w:jc w:val="center"/>
        <w:rPr>
          <w:rFonts w:asciiTheme="minorEastAsia" w:hAnsiTheme="minorEastAsia"/>
          <w:color w:val="000000"/>
          <w:spacing w:val="15"/>
          <w:sz w:val="30"/>
          <w:szCs w:val="30"/>
        </w:rPr>
      </w:pPr>
      <w:r w:rsidRPr="0067450E">
        <w:rPr>
          <w:rFonts w:asciiTheme="minorEastAsia" w:hAnsiTheme="minorEastAsia"/>
          <w:noProof/>
          <w:color w:val="000000"/>
          <w:spacing w:val="15"/>
          <w:sz w:val="30"/>
          <w:szCs w:val="30"/>
        </w:rPr>
        <w:drawing>
          <wp:inline distT="0" distB="0" distL="0" distR="0" wp14:anchorId="32D50F58" wp14:editId="32BA6F52">
            <wp:extent cx="447737" cy="32389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 cy="323895"/>
                    </a:xfrm>
                    <a:prstGeom prst="rect">
                      <a:avLst/>
                    </a:prstGeom>
                  </pic:spPr>
                </pic:pic>
              </a:graphicData>
            </a:graphic>
          </wp:inline>
        </w:drawing>
      </w:r>
      <w:r w:rsidRPr="0067450E">
        <w:rPr>
          <w:rFonts w:asciiTheme="minorEastAsia" w:hAnsiTheme="minorEastAsia" w:hint="eastAsia"/>
          <w:color w:val="000000"/>
          <w:spacing w:val="15"/>
          <w:sz w:val="30"/>
          <w:szCs w:val="30"/>
        </w:rPr>
        <w:t>：如果擦除操作导致错误，映射出擦除完成是故障块，并用另一个块替换它。</w:t>
      </w:r>
    </w:p>
    <w:p w14:paraId="66654CA8" w14:textId="573AB53A" w:rsidR="00475313" w:rsidRPr="0067450E" w:rsidRDefault="00475313" w:rsidP="003F3B50">
      <w:pPr>
        <w:widowControl/>
        <w:spacing w:before="168" w:line="420" w:lineRule="atLeast"/>
        <w:jc w:val="center"/>
        <w:rPr>
          <w:rFonts w:asciiTheme="minorEastAsia" w:hAnsiTheme="minorEastAsia"/>
          <w:color w:val="000000"/>
          <w:spacing w:val="15"/>
          <w:sz w:val="30"/>
          <w:szCs w:val="30"/>
        </w:rPr>
      </w:pPr>
    </w:p>
    <w:p w14:paraId="02475701" w14:textId="05E1682E" w:rsidR="00475313" w:rsidRPr="0067450E" w:rsidRDefault="00475313" w:rsidP="003F3B50">
      <w:pPr>
        <w:widowControl/>
        <w:spacing w:before="168" w:line="420" w:lineRule="atLeast"/>
        <w:jc w:val="center"/>
        <w:rPr>
          <w:rFonts w:asciiTheme="minorEastAsia" w:hAnsiTheme="minorEastAsia"/>
          <w:color w:val="000000"/>
          <w:spacing w:val="15"/>
          <w:sz w:val="30"/>
          <w:szCs w:val="30"/>
        </w:rPr>
      </w:pPr>
    </w:p>
    <w:p w14:paraId="336663A3" w14:textId="55231633" w:rsidR="00475313" w:rsidRPr="0067450E" w:rsidRDefault="00475313" w:rsidP="00475313">
      <w:pPr>
        <w:pStyle w:val="3"/>
        <w:rPr>
          <w:rFonts w:asciiTheme="minorEastAsia" w:hAnsiTheme="minorEastAsia"/>
          <w:sz w:val="30"/>
          <w:szCs w:val="30"/>
        </w:rPr>
      </w:pPr>
      <w:r w:rsidRPr="0067450E">
        <w:rPr>
          <w:rFonts w:asciiTheme="minorEastAsia" w:hAnsiTheme="minorEastAsia" w:hint="eastAsia"/>
          <w:sz w:val="30"/>
          <w:szCs w:val="30"/>
        </w:rPr>
        <w:t>块置换</w:t>
      </w:r>
    </w:p>
    <w:p w14:paraId="12FACC33" w14:textId="6B3A60E4" w:rsidR="00475313" w:rsidRPr="0067450E" w:rsidRDefault="00475313" w:rsidP="003F3B50">
      <w:pPr>
        <w:widowControl/>
        <w:spacing w:before="168" w:line="420" w:lineRule="atLeast"/>
        <w:jc w:val="center"/>
        <w:rPr>
          <w:rFonts w:asciiTheme="minorEastAsia" w:hAnsiTheme="minorEastAsia"/>
          <w:color w:val="000000"/>
          <w:spacing w:val="15"/>
          <w:sz w:val="30"/>
          <w:szCs w:val="30"/>
        </w:rPr>
      </w:pPr>
      <w:r w:rsidRPr="0067450E">
        <w:rPr>
          <w:rFonts w:asciiTheme="minorEastAsia" w:hAnsiTheme="minorEastAsia"/>
          <w:noProof/>
          <w:color w:val="000000"/>
          <w:spacing w:val="15"/>
          <w:sz w:val="30"/>
          <w:szCs w:val="30"/>
        </w:rPr>
        <w:drawing>
          <wp:inline distT="0" distB="0" distL="0" distR="0" wp14:anchorId="39A3EC63" wp14:editId="60B0589F">
            <wp:extent cx="4429743" cy="2876951"/>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743" cy="2876951"/>
                    </a:xfrm>
                    <a:prstGeom prst="rect">
                      <a:avLst/>
                    </a:prstGeom>
                  </pic:spPr>
                </pic:pic>
              </a:graphicData>
            </a:graphic>
          </wp:inline>
        </w:drawing>
      </w:r>
    </w:p>
    <w:p w14:paraId="4E22A5DB" w14:textId="22419129" w:rsidR="00475313" w:rsidRPr="0067450E" w:rsidRDefault="00475313" w:rsidP="003F3B50">
      <w:pPr>
        <w:widowControl/>
        <w:spacing w:before="168" w:line="420" w:lineRule="atLeast"/>
        <w:jc w:val="center"/>
        <w:rPr>
          <w:rFonts w:asciiTheme="minorEastAsia" w:hAnsiTheme="minorEastAsia"/>
          <w:color w:val="000000"/>
          <w:spacing w:val="15"/>
          <w:sz w:val="30"/>
          <w:szCs w:val="30"/>
        </w:rPr>
      </w:pPr>
    </w:p>
    <w:p w14:paraId="4B88C43E" w14:textId="5FBE0A7B" w:rsidR="00475313" w:rsidRPr="00475313" w:rsidRDefault="00475313" w:rsidP="00475313">
      <w:pPr>
        <w:widowControl/>
        <w:spacing w:before="168"/>
        <w:rPr>
          <w:rFonts w:asciiTheme="minorEastAsia" w:hAnsiTheme="minorEastAsia" w:cs="宋体"/>
          <w:color w:val="000000"/>
          <w:spacing w:val="15"/>
          <w:kern w:val="0"/>
          <w:sz w:val="30"/>
          <w:szCs w:val="30"/>
        </w:rPr>
      </w:pPr>
      <w:r w:rsidRPr="00475313">
        <w:rPr>
          <w:rFonts w:asciiTheme="minorEastAsia" w:hAnsiTheme="minorEastAsia" w:cs="宋体" w:hint="eastAsia"/>
          <w:color w:val="000000"/>
          <w:spacing w:val="15"/>
          <w:kern w:val="0"/>
          <w:sz w:val="30"/>
          <w:szCs w:val="30"/>
        </w:rPr>
        <w:t>步骤1程序运行期间，块“A”的第n页发生错误时。</w:t>
      </w:r>
    </w:p>
    <w:p w14:paraId="2E38639C" w14:textId="40CBA677" w:rsidR="00475313" w:rsidRPr="0067450E" w:rsidRDefault="00475313" w:rsidP="00475313">
      <w:pPr>
        <w:widowControl/>
        <w:spacing w:before="168"/>
        <w:rPr>
          <w:rFonts w:asciiTheme="minorEastAsia" w:hAnsiTheme="minorEastAsia" w:cs="宋体"/>
          <w:color w:val="000000"/>
          <w:spacing w:val="15"/>
          <w:kern w:val="0"/>
          <w:sz w:val="30"/>
          <w:szCs w:val="30"/>
        </w:rPr>
      </w:pPr>
      <w:r w:rsidRPr="00475313">
        <w:rPr>
          <w:rFonts w:asciiTheme="minorEastAsia" w:hAnsiTheme="minorEastAsia" w:cs="宋体" w:hint="eastAsia"/>
          <w:color w:val="000000"/>
          <w:spacing w:val="15"/>
          <w:kern w:val="0"/>
          <w:sz w:val="30"/>
          <w:szCs w:val="30"/>
        </w:rPr>
        <w:t>步骤2将</w:t>
      </w:r>
      <w:r w:rsidRPr="0067450E">
        <w:rPr>
          <w:rFonts w:asciiTheme="minorEastAsia" w:hAnsiTheme="minorEastAsia" w:cs="宋体"/>
          <w:color w:val="000000"/>
          <w:spacing w:val="15"/>
          <w:kern w:val="0"/>
          <w:sz w:val="30"/>
          <w:szCs w:val="30"/>
        </w:rPr>
        <w:t>A</w:t>
      </w:r>
      <w:r w:rsidRPr="0067450E">
        <w:rPr>
          <w:rFonts w:asciiTheme="minorEastAsia" w:hAnsiTheme="minorEastAsia" w:cs="宋体" w:hint="eastAsia"/>
          <w:color w:val="000000"/>
          <w:spacing w:val="15"/>
          <w:kern w:val="0"/>
          <w:sz w:val="30"/>
          <w:szCs w:val="30"/>
        </w:rPr>
        <w:t>的</w:t>
      </w:r>
      <w:r w:rsidRPr="00475313">
        <w:rPr>
          <w:rFonts w:asciiTheme="minorEastAsia" w:hAnsiTheme="minorEastAsia" w:cs="宋体" w:hint="eastAsia"/>
          <w:color w:val="000000"/>
          <w:spacing w:val="15"/>
          <w:kern w:val="0"/>
          <w:sz w:val="30"/>
          <w:szCs w:val="30"/>
        </w:rPr>
        <w:t>第1~（n-1）页中的数据复制到另一个空闲块</w:t>
      </w:r>
      <w:r w:rsidRPr="0067450E">
        <w:rPr>
          <w:rFonts w:asciiTheme="minorEastAsia" w:hAnsiTheme="minorEastAsia" w:cs="宋体" w:hint="eastAsia"/>
          <w:color w:val="000000"/>
          <w:spacing w:val="15"/>
          <w:kern w:val="0"/>
          <w:sz w:val="30"/>
          <w:szCs w:val="30"/>
        </w:rPr>
        <w:t>B</w:t>
      </w:r>
      <w:r w:rsidRPr="00475313">
        <w:rPr>
          <w:rFonts w:asciiTheme="minorEastAsia" w:hAnsiTheme="minorEastAsia" w:cs="宋体" w:hint="eastAsia"/>
          <w:color w:val="000000"/>
          <w:spacing w:val="15"/>
          <w:kern w:val="0"/>
          <w:sz w:val="30"/>
          <w:szCs w:val="30"/>
        </w:rPr>
        <w:t>的相同位置块</w:t>
      </w:r>
    </w:p>
    <w:p w14:paraId="58DD5849" w14:textId="269ADCA2" w:rsidR="00475313" w:rsidRPr="00475313" w:rsidRDefault="00475313" w:rsidP="00475313">
      <w:pPr>
        <w:widowControl/>
        <w:spacing w:before="168"/>
        <w:rPr>
          <w:rFonts w:asciiTheme="minorEastAsia" w:hAnsiTheme="minorEastAsia" w:cs="宋体"/>
          <w:color w:val="000000"/>
          <w:spacing w:val="15"/>
          <w:kern w:val="0"/>
          <w:sz w:val="30"/>
          <w:szCs w:val="30"/>
        </w:rPr>
      </w:pPr>
      <w:r w:rsidRPr="00475313">
        <w:rPr>
          <w:rFonts w:asciiTheme="minorEastAsia" w:hAnsiTheme="minorEastAsia" w:cs="宋体" w:hint="eastAsia"/>
          <w:color w:val="000000"/>
          <w:spacing w:val="15"/>
          <w:kern w:val="0"/>
          <w:sz w:val="30"/>
          <w:szCs w:val="30"/>
        </w:rPr>
        <w:t>步骤3然后，将缓冲存储器中块A的第n页数据复制到块B的第n页面。</w:t>
      </w:r>
    </w:p>
    <w:p w14:paraId="3E90D996" w14:textId="18A4F610" w:rsidR="00475313" w:rsidRPr="0067450E" w:rsidRDefault="00475313" w:rsidP="00475313">
      <w:pPr>
        <w:widowControl/>
        <w:spacing w:before="168"/>
        <w:rPr>
          <w:rFonts w:asciiTheme="minorEastAsia" w:hAnsiTheme="minorEastAsia" w:cs="宋体"/>
          <w:color w:val="000000"/>
          <w:spacing w:val="15"/>
          <w:kern w:val="0"/>
          <w:sz w:val="30"/>
          <w:szCs w:val="30"/>
        </w:rPr>
      </w:pPr>
      <w:r w:rsidRPr="00475313">
        <w:rPr>
          <w:rFonts w:asciiTheme="minorEastAsia" w:hAnsiTheme="minorEastAsia" w:cs="宋体" w:hint="eastAsia"/>
          <w:color w:val="000000"/>
          <w:spacing w:val="15"/>
          <w:kern w:val="0"/>
          <w:sz w:val="30"/>
          <w:szCs w:val="30"/>
        </w:rPr>
        <w:t>步骤4不要通过创建“无效块”表或其他适当的方案来擦除或编程到“A”。</w:t>
      </w:r>
    </w:p>
    <w:p w14:paraId="0B809470" w14:textId="5ECB513F" w:rsidR="00475313" w:rsidRPr="0067450E" w:rsidRDefault="00475313" w:rsidP="00475313">
      <w:pPr>
        <w:widowControl/>
        <w:spacing w:before="168"/>
        <w:rPr>
          <w:rFonts w:asciiTheme="minorEastAsia" w:hAnsiTheme="minorEastAsia" w:cs="宋体"/>
          <w:color w:val="000000"/>
          <w:spacing w:val="15"/>
          <w:kern w:val="0"/>
          <w:sz w:val="30"/>
          <w:szCs w:val="30"/>
        </w:rPr>
      </w:pPr>
    </w:p>
    <w:p w14:paraId="38F8BF72" w14:textId="39D53EEC" w:rsidR="00475313" w:rsidRPr="0067450E" w:rsidRDefault="00475313" w:rsidP="00475313">
      <w:pPr>
        <w:widowControl/>
        <w:spacing w:before="168"/>
        <w:rPr>
          <w:rFonts w:asciiTheme="minorEastAsia" w:hAnsiTheme="minorEastAsia" w:cs="宋体"/>
          <w:color w:val="000000"/>
          <w:spacing w:val="15"/>
          <w:kern w:val="0"/>
          <w:sz w:val="30"/>
          <w:szCs w:val="30"/>
        </w:rPr>
      </w:pPr>
    </w:p>
    <w:p w14:paraId="5BC1A8E6" w14:textId="77777777" w:rsidR="00475313" w:rsidRPr="0067450E" w:rsidRDefault="00475313" w:rsidP="00475313">
      <w:pPr>
        <w:widowControl/>
        <w:spacing w:before="168"/>
        <w:rPr>
          <w:rFonts w:asciiTheme="minorEastAsia" w:hAnsiTheme="minorEastAsia" w:cs="宋体"/>
          <w:color w:val="000000"/>
          <w:spacing w:val="15"/>
          <w:kern w:val="0"/>
          <w:sz w:val="30"/>
          <w:szCs w:val="30"/>
        </w:rPr>
      </w:pPr>
    </w:p>
    <w:p w14:paraId="44DBBAA7" w14:textId="4037E9F5" w:rsidR="00475313" w:rsidRPr="0067450E" w:rsidRDefault="00475313" w:rsidP="00475313">
      <w:pPr>
        <w:pStyle w:val="3"/>
        <w:rPr>
          <w:rFonts w:asciiTheme="minorEastAsia" w:hAnsiTheme="minorEastAsia"/>
          <w:sz w:val="30"/>
          <w:szCs w:val="30"/>
        </w:rPr>
      </w:pPr>
      <w:r w:rsidRPr="0067450E">
        <w:rPr>
          <w:rFonts w:asciiTheme="minorEastAsia" w:hAnsiTheme="minorEastAsia" w:hint="eastAsia"/>
          <w:sz w:val="30"/>
          <w:szCs w:val="30"/>
        </w:rPr>
        <w:t>读操作流程</w:t>
      </w:r>
    </w:p>
    <w:p w14:paraId="2444CA8F" w14:textId="4FB03423" w:rsidR="00475313" w:rsidRPr="00475313" w:rsidRDefault="00475313" w:rsidP="00475313">
      <w:pPr>
        <w:widowControl/>
        <w:spacing w:before="168"/>
        <w:rPr>
          <w:rFonts w:asciiTheme="minorEastAsia" w:hAnsiTheme="minorEastAsia" w:cs="宋体"/>
          <w:color w:val="000000"/>
          <w:spacing w:val="15"/>
          <w:kern w:val="0"/>
          <w:sz w:val="30"/>
          <w:szCs w:val="30"/>
        </w:rPr>
      </w:pPr>
      <w:r w:rsidRPr="0067450E">
        <w:rPr>
          <w:rFonts w:asciiTheme="minorEastAsia" w:hAnsiTheme="minorEastAsia" w:cs="宋体"/>
          <w:noProof/>
          <w:color w:val="000000"/>
          <w:spacing w:val="15"/>
          <w:kern w:val="0"/>
          <w:sz w:val="30"/>
          <w:szCs w:val="30"/>
        </w:rPr>
        <w:drawing>
          <wp:inline distT="0" distB="0" distL="0" distR="0" wp14:anchorId="35CD1582" wp14:editId="17BEDA32">
            <wp:extent cx="3705742" cy="4048690"/>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742" cy="4048690"/>
                    </a:xfrm>
                    <a:prstGeom prst="rect">
                      <a:avLst/>
                    </a:prstGeom>
                  </pic:spPr>
                </pic:pic>
              </a:graphicData>
            </a:graphic>
          </wp:inline>
        </w:drawing>
      </w:r>
    </w:p>
    <w:p w14:paraId="486A9A20" w14:textId="5A9577C9" w:rsidR="00475313" w:rsidRPr="0067450E" w:rsidRDefault="006C33B6" w:rsidP="006C33B6">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3.4程序操作寻址</w:t>
      </w:r>
    </w:p>
    <w:p w14:paraId="5FEF013B" w14:textId="77777777" w:rsidR="006C33B6" w:rsidRPr="006C33B6" w:rsidRDefault="006C33B6" w:rsidP="006C33B6">
      <w:pPr>
        <w:widowControl/>
        <w:spacing w:before="168" w:line="420" w:lineRule="atLeast"/>
        <w:rPr>
          <w:rFonts w:asciiTheme="minorEastAsia" w:hAnsiTheme="minorEastAsia" w:cs="宋体"/>
          <w:color w:val="000000"/>
          <w:spacing w:val="15"/>
          <w:kern w:val="0"/>
          <w:sz w:val="30"/>
          <w:szCs w:val="30"/>
        </w:rPr>
      </w:pPr>
      <w:r w:rsidRPr="006C33B6">
        <w:rPr>
          <w:rFonts w:asciiTheme="minorEastAsia" w:hAnsiTheme="minorEastAsia" w:cs="宋体" w:hint="eastAsia"/>
          <w:color w:val="000000"/>
          <w:spacing w:val="15"/>
          <w:kern w:val="0"/>
          <w:sz w:val="30"/>
          <w:szCs w:val="30"/>
        </w:rPr>
        <w:t>3bit/单元NAND具有以下编程特性。对一个WL的精细编程包括编程操作的3个步骤。每个编程操作必须存储3页的数据，即</w:t>
      </w:r>
      <w:r w:rsidRPr="006C33B6">
        <w:rPr>
          <w:rFonts w:asciiTheme="minorEastAsia" w:hAnsiTheme="minorEastAsia" w:cs="宋体" w:hint="eastAsia"/>
          <w:color w:val="FF0000"/>
          <w:spacing w:val="15"/>
          <w:kern w:val="0"/>
          <w:sz w:val="30"/>
          <w:szCs w:val="30"/>
        </w:rPr>
        <w:t>LSB、CSB和MSB</w:t>
      </w:r>
      <w:r w:rsidRPr="006C33B6">
        <w:rPr>
          <w:rFonts w:asciiTheme="minorEastAsia" w:hAnsiTheme="minorEastAsia" w:cs="宋体" w:hint="eastAsia"/>
          <w:color w:val="000000"/>
          <w:spacing w:val="15"/>
          <w:kern w:val="0"/>
          <w:sz w:val="30"/>
          <w:szCs w:val="30"/>
        </w:rPr>
        <w:t>，以同时形成8个编程状态。</w:t>
      </w:r>
    </w:p>
    <w:p w14:paraId="33215055" w14:textId="6DA60C8F" w:rsidR="006C33B6" w:rsidRPr="0067450E" w:rsidRDefault="006C33B6" w:rsidP="006C33B6">
      <w:pPr>
        <w:rPr>
          <w:rFonts w:asciiTheme="minorEastAsia" w:hAnsiTheme="minorEastAsia"/>
          <w:sz w:val="30"/>
          <w:szCs w:val="30"/>
        </w:rPr>
      </w:pPr>
      <w:r w:rsidRPr="0067450E">
        <w:rPr>
          <w:rFonts w:asciiTheme="minorEastAsia" w:hAnsiTheme="minorEastAsia" w:hint="eastAsia"/>
          <w:sz w:val="30"/>
          <w:szCs w:val="30"/>
        </w:rPr>
        <w:t>000</w:t>
      </w:r>
      <w:r w:rsidRPr="0067450E">
        <w:rPr>
          <w:rFonts w:asciiTheme="minorEastAsia" w:hAnsiTheme="minorEastAsia"/>
          <w:sz w:val="30"/>
          <w:szCs w:val="30"/>
        </w:rPr>
        <w:t xml:space="preserve"> </w:t>
      </w:r>
      <w:r w:rsidRPr="0067450E">
        <w:rPr>
          <w:rFonts w:asciiTheme="minorEastAsia" w:hAnsiTheme="minorEastAsia" w:hint="eastAsia"/>
          <w:sz w:val="30"/>
          <w:szCs w:val="30"/>
        </w:rPr>
        <w:t>001</w:t>
      </w:r>
      <w:r w:rsidRPr="0067450E">
        <w:rPr>
          <w:rFonts w:asciiTheme="minorEastAsia" w:hAnsiTheme="minorEastAsia"/>
          <w:sz w:val="30"/>
          <w:szCs w:val="30"/>
        </w:rPr>
        <w:t xml:space="preserve"> </w:t>
      </w:r>
      <w:r w:rsidRPr="0067450E">
        <w:rPr>
          <w:rFonts w:asciiTheme="minorEastAsia" w:hAnsiTheme="minorEastAsia" w:hint="eastAsia"/>
          <w:sz w:val="30"/>
          <w:szCs w:val="30"/>
        </w:rPr>
        <w:t>010</w:t>
      </w:r>
      <w:r w:rsidRPr="0067450E">
        <w:rPr>
          <w:rFonts w:asciiTheme="minorEastAsia" w:hAnsiTheme="minorEastAsia"/>
          <w:sz w:val="30"/>
          <w:szCs w:val="30"/>
        </w:rPr>
        <w:t xml:space="preserve"> </w:t>
      </w:r>
      <w:r w:rsidRPr="0067450E">
        <w:rPr>
          <w:rFonts w:asciiTheme="minorEastAsia" w:hAnsiTheme="minorEastAsia" w:hint="eastAsia"/>
          <w:sz w:val="30"/>
          <w:szCs w:val="30"/>
        </w:rPr>
        <w:t>011</w:t>
      </w:r>
      <w:r w:rsidRPr="0067450E">
        <w:rPr>
          <w:rFonts w:asciiTheme="minorEastAsia" w:hAnsiTheme="minorEastAsia"/>
          <w:sz w:val="30"/>
          <w:szCs w:val="30"/>
        </w:rPr>
        <w:t xml:space="preserve"> </w:t>
      </w:r>
      <w:r w:rsidRPr="0067450E">
        <w:rPr>
          <w:rFonts w:asciiTheme="minorEastAsia" w:hAnsiTheme="minorEastAsia" w:hint="eastAsia"/>
          <w:sz w:val="30"/>
          <w:szCs w:val="30"/>
        </w:rPr>
        <w:t>100</w:t>
      </w:r>
      <w:r w:rsidRPr="0067450E">
        <w:rPr>
          <w:rFonts w:asciiTheme="minorEastAsia" w:hAnsiTheme="minorEastAsia"/>
          <w:sz w:val="30"/>
          <w:szCs w:val="30"/>
        </w:rPr>
        <w:t xml:space="preserve"> </w:t>
      </w:r>
      <w:r w:rsidRPr="0067450E">
        <w:rPr>
          <w:rFonts w:asciiTheme="minorEastAsia" w:hAnsiTheme="minorEastAsia" w:hint="eastAsia"/>
          <w:sz w:val="30"/>
          <w:szCs w:val="30"/>
        </w:rPr>
        <w:t>101</w:t>
      </w:r>
      <w:r w:rsidRPr="0067450E">
        <w:rPr>
          <w:rFonts w:asciiTheme="minorEastAsia" w:hAnsiTheme="minorEastAsia"/>
          <w:sz w:val="30"/>
          <w:szCs w:val="30"/>
        </w:rPr>
        <w:t xml:space="preserve"> </w:t>
      </w:r>
      <w:r w:rsidRPr="0067450E">
        <w:rPr>
          <w:rFonts w:asciiTheme="minorEastAsia" w:hAnsiTheme="minorEastAsia" w:hint="eastAsia"/>
          <w:sz w:val="30"/>
          <w:szCs w:val="30"/>
        </w:rPr>
        <w:t>110</w:t>
      </w:r>
      <w:r w:rsidRPr="0067450E">
        <w:rPr>
          <w:rFonts w:asciiTheme="minorEastAsia" w:hAnsiTheme="minorEastAsia"/>
          <w:sz w:val="30"/>
          <w:szCs w:val="30"/>
        </w:rPr>
        <w:t xml:space="preserve"> </w:t>
      </w:r>
      <w:r w:rsidRPr="0067450E">
        <w:rPr>
          <w:rFonts w:asciiTheme="minorEastAsia" w:hAnsiTheme="minorEastAsia" w:hint="eastAsia"/>
          <w:sz w:val="30"/>
          <w:szCs w:val="30"/>
        </w:rPr>
        <w:t>111</w:t>
      </w:r>
    </w:p>
    <w:p w14:paraId="163CB27A" w14:textId="3197B4C8" w:rsidR="006C33B6" w:rsidRPr="0067450E" w:rsidRDefault="006C33B6" w:rsidP="006C33B6">
      <w:pPr>
        <w:rPr>
          <w:rFonts w:asciiTheme="minorEastAsia" w:hAnsiTheme="minorEastAsia"/>
          <w:sz w:val="30"/>
          <w:szCs w:val="30"/>
        </w:rPr>
      </w:pPr>
    </w:p>
    <w:p w14:paraId="23FF3AEB" w14:textId="0EA16329" w:rsidR="006C33B6" w:rsidRPr="0067450E" w:rsidRDefault="006C33B6" w:rsidP="006C33B6">
      <w:pPr>
        <w:rPr>
          <w:rFonts w:asciiTheme="minorEastAsia" w:hAnsiTheme="minorEastAsia"/>
          <w:sz w:val="30"/>
          <w:szCs w:val="30"/>
        </w:rPr>
      </w:pPr>
      <w:r w:rsidRPr="0067450E">
        <w:rPr>
          <w:rFonts w:asciiTheme="minorEastAsia" w:hAnsiTheme="minorEastAsia" w:hint="eastAsia"/>
          <w:sz w:val="30"/>
          <w:szCs w:val="30"/>
        </w:rPr>
        <w:t>T</w:t>
      </w:r>
      <w:r w:rsidRPr="0067450E">
        <w:rPr>
          <w:rFonts w:asciiTheme="minorEastAsia" w:hAnsiTheme="minorEastAsia"/>
          <w:sz w:val="30"/>
          <w:szCs w:val="30"/>
        </w:rPr>
        <w:t>LC</w:t>
      </w:r>
      <w:r w:rsidRPr="0067450E">
        <w:rPr>
          <w:rFonts w:asciiTheme="minorEastAsia" w:hAnsiTheme="minorEastAsia" w:hint="eastAsia"/>
          <w:sz w:val="30"/>
          <w:szCs w:val="30"/>
        </w:rPr>
        <w:t>寻址和S</w:t>
      </w:r>
      <w:r w:rsidRPr="0067450E">
        <w:rPr>
          <w:rFonts w:asciiTheme="minorEastAsia" w:hAnsiTheme="minorEastAsia"/>
          <w:sz w:val="30"/>
          <w:szCs w:val="30"/>
        </w:rPr>
        <w:t>LC</w:t>
      </w:r>
      <w:r w:rsidRPr="0067450E">
        <w:rPr>
          <w:rFonts w:asciiTheme="minorEastAsia" w:hAnsiTheme="minorEastAsia" w:hint="eastAsia"/>
          <w:sz w:val="30"/>
          <w:szCs w:val="30"/>
        </w:rPr>
        <w:t>寻址完全不同</w:t>
      </w:r>
    </w:p>
    <w:p w14:paraId="6065E0FA" w14:textId="3F74C2CB" w:rsidR="006C33B6" w:rsidRPr="0067450E" w:rsidRDefault="006C33B6" w:rsidP="006C33B6">
      <w:pPr>
        <w:rPr>
          <w:rFonts w:asciiTheme="minorEastAsia" w:hAnsiTheme="minorEastAsia"/>
          <w:sz w:val="30"/>
          <w:szCs w:val="30"/>
        </w:rPr>
      </w:pPr>
    </w:p>
    <w:p w14:paraId="7D61B5C4" w14:textId="2887201C" w:rsidR="006C33B6" w:rsidRPr="0067450E" w:rsidRDefault="006C33B6" w:rsidP="006C33B6">
      <w:pPr>
        <w:rPr>
          <w:rFonts w:asciiTheme="minorEastAsia" w:hAnsiTheme="minorEastAsia"/>
          <w:sz w:val="30"/>
          <w:szCs w:val="30"/>
        </w:rPr>
      </w:pPr>
    </w:p>
    <w:p w14:paraId="62E7880B" w14:textId="675AFED6" w:rsidR="006C33B6" w:rsidRPr="0067450E" w:rsidRDefault="006C33B6" w:rsidP="006C33B6">
      <w:pPr>
        <w:rPr>
          <w:rFonts w:asciiTheme="minorEastAsia" w:hAnsiTheme="minorEastAsia"/>
          <w:sz w:val="30"/>
          <w:szCs w:val="30"/>
        </w:rPr>
      </w:pPr>
    </w:p>
    <w:p w14:paraId="28EF46B6" w14:textId="7E788E54" w:rsidR="006C33B6" w:rsidRPr="0067450E" w:rsidRDefault="006C33B6" w:rsidP="006C33B6">
      <w:pPr>
        <w:rPr>
          <w:rFonts w:asciiTheme="minorEastAsia" w:hAnsiTheme="minorEastAsia"/>
          <w:sz w:val="30"/>
          <w:szCs w:val="30"/>
        </w:rPr>
      </w:pPr>
    </w:p>
    <w:p w14:paraId="71F92107" w14:textId="7D74F4C3" w:rsidR="006C33B6" w:rsidRPr="0067450E" w:rsidRDefault="006C33B6" w:rsidP="006C33B6">
      <w:pPr>
        <w:rPr>
          <w:rFonts w:asciiTheme="minorEastAsia" w:hAnsiTheme="minorEastAsia"/>
          <w:sz w:val="30"/>
          <w:szCs w:val="30"/>
        </w:rPr>
      </w:pPr>
    </w:p>
    <w:p w14:paraId="0ADEDA59" w14:textId="226B4567" w:rsidR="006C33B6" w:rsidRPr="0067450E" w:rsidRDefault="006C33B6" w:rsidP="006C33B6">
      <w:pPr>
        <w:rPr>
          <w:rFonts w:asciiTheme="minorEastAsia" w:hAnsiTheme="minorEastAsia"/>
          <w:sz w:val="30"/>
          <w:szCs w:val="30"/>
        </w:rPr>
      </w:pPr>
    </w:p>
    <w:p w14:paraId="08523552" w14:textId="54D44768" w:rsidR="006C33B6" w:rsidRPr="0067450E" w:rsidRDefault="006C33B6" w:rsidP="006C33B6">
      <w:pPr>
        <w:rPr>
          <w:rFonts w:asciiTheme="minorEastAsia" w:hAnsiTheme="minorEastAsia"/>
          <w:sz w:val="30"/>
          <w:szCs w:val="30"/>
        </w:rPr>
      </w:pPr>
    </w:p>
    <w:p w14:paraId="6EC43898" w14:textId="78BC1AEC" w:rsidR="006C33B6" w:rsidRPr="0067450E" w:rsidRDefault="006C33B6" w:rsidP="006C33B6">
      <w:pPr>
        <w:rPr>
          <w:rFonts w:asciiTheme="minorEastAsia" w:hAnsiTheme="minorEastAsia"/>
          <w:sz w:val="30"/>
          <w:szCs w:val="30"/>
        </w:rPr>
      </w:pPr>
    </w:p>
    <w:p w14:paraId="6361CBBD" w14:textId="1B78D563" w:rsidR="006C33B6" w:rsidRPr="0067450E" w:rsidRDefault="006C33B6" w:rsidP="006C33B6">
      <w:pPr>
        <w:pStyle w:val="1"/>
        <w:rPr>
          <w:rFonts w:asciiTheme="minorEastAsia" w:hAnsiTheme="minorEastAsia"/>
          <w:sz w:val="30"/>
          <w:szCs w:val="30"/>
        </w:rPr>
      </w:pPr>
      <w:r w:rsidRPr="0067450E">
        <w:rPr>
          <w:rFonts w:asciiTheme="minorEastAsia" w:hAnsiTheme="minorEastAsia" w:hint="eastAsia"/>
          <w:sz w:val="30"/>
          <w:szCs w:val="30"/>
        </w:rPr>
        <w:t>四．功能说明</w:t>
      </w:r>
    </w:p>
    <w:p w14:paraId="059EF77B" w14:textId="4C38BE50" w:rsidR="006C33B6" w:rsidRPr="0067450E" w:rsidRDefault="006C33B6" w:rsidP="006C33B6">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4.1数据保护和电源转换顺序</w:t>
      </w:r>
    </w:p>
    <w:p w14:paraId="3AE54649" w14:textId="77777777" w:rsidR="006C33B6" w:rsidRPr="0067450E" w:rsidRDefault="006C33B6" w:rsidP="006C33B6">
      <w:pPr>
        <w:pStyle w:val="3"/>
        <w:rPr>
          <w:rFonts w:asciiTheme="minorEastAsia" w:hAnsiTheme="minorEastAsia"/>
          <w:sz w:val="30"/>
          <w:szCs w:val="30"/>
        </w:rPr>
      </w:pPr>
      <w:r w:rsidRPr="0067450E">
        <w:rPr>
          <w:rFonts w:asciiTheme="minorEastAsia" w:hAnsiTheme="minorEastAsia" w:hint="eastAsia"/>
          <w:sz w:val="30"/>
          <w:szCs w:val="30"/>
        </w:rPr>
        <w:t>4.1.1数据保护</w:t>
      </w:r>
    </w:p>
    <w:p w14:paraId="599895CB" w14:textId="133A33E3" w:rsidR="006C33B6" w:rsidRPr="006C33B6" w:rsidRDefault="006C33B6" w:rsidP="006C33B6">
      <w:pPr>
        <w:widowControl/>
        <w:spacing w:before="168"/>
        <w:rPr>
          <w:rFonts w:asciiTheme="minorEastAsia" w:hAnsiTheme="minorEastAsia" w:cs="宋体"/>
          <w:color w:val="000000"/>
          <w:spacing w:val="15"/>
          <w:kern w:val="0"/>
          <w:sz w:val="30"/>
          <w:szCs w:val="30"/>
        </w:rPr>
      </w:pPr>
      <w:r w:rsidRPr="006C33B6">
        <w:rPr>
          <w:rFonts w:asciiTheme="minorEastAsia" w:hAnsiTheme="minorEastAsia" w:cs="宋体" w:hint="eastAsia"/>
          <w:color w:val="000000"/>
          <w:spacing w:val="15"/>
          <w:kern w:val="0"/>
          <w:sz w:val="30"/>
          <w:szCs w:val="30"/>
        </w:rPr>
        <w:t>该设备设计用于在电源转换期间提供保护，防止任何非自愿编程/擦除。当VCC低于约2V时，内部电压检测器禁用所有内部编程/擦除电路。WP_n引脚提供硬件保护，建议在电源转换期间保持在VIL。尽管编程/擦除的两步命令序列提供了保护，使其免受无意命令输入的任何操作的影响，但将CLE和ALE保持在VIL可以防止在电源转换期间断言的任何虚假命令。</w:t>
      </w:r>
    </w:p>
    <w:p w14:paraId="4DB77CC3" w14:textId="77777777" w:rsidR="006C33B6" w:rsidRPr="006C33B6" w:rsidRDefault="006C33B6" w:rsidP="006C33B6">
      <w:pPr>
        <w:widowControl/>
        <w:spacing w:before="168"/>
        <w:rPr>
          <w:rFonts w:asciiTheme="minorEastAsia" w:hAnsiTheme="minorEastAsia" w:cs="宋体"/>
          <w:color w:val="000000"/>
          <w:spacing w:val="15"/>
          <w:kern w:val="0"/>
          <w:sz w:val="30"/>
          <w:szCs w:val="30"/>
        </w:rPr>
      </w:pPr>
      <w:r w:rsidRPr="006C33B6">
        <w:rPr>
          <w:rFonts w:asciiTheme="minorEastAsia" w:hAnsiTheme="minorEastAsia" w:cs="宋体" w:hint="eastAsia"/>
          <w:color w:val="000000"/>
          <w:spacing w:val="15"/>
          <w:kern w:val="0"/>
          <w:sz w:val="30"/>
          <w:szCs w:val="30"/>
        </w:rPr>
        <w:t>强烈建议将CE保持在VIH，以防止在电源转换期间出现不必要的电流消耗。</w:t>
      </w:r>
    </w:p>
    <w:p w14:paraId="49AE8A0C" w14:textId="77777777" w:rsidR="006C33B6" w:rsidRPr="0067450E" w:rsidRDefault="006C33B6" w:rsidP="006C33B6">
      <w:pPr>
        <w:pStyle w:val="3"/>
        <w:rPr>
          <w:rFonts w:asciiTheme="minorEastAsia" w:hAnsiTheme="minorEastAsia"/>
          <w:sz w:val="30"/>
          <w:szCs w:val="30"/>
        </w:rPr>
      </w:pPr>
      <w:r w:rsidRPr="0067450E">
        <w:rPr>
          <w:rFonts w:asciiTheme="minorEastAsia" w:hAnsiTheme="minorEastAsia" w:hint="eastAsia"/>
          <w:sz w:val="30"/>
          <w:szCs w:val="30"/>
        </w:rPr>
        <w:lastRenderedPageBreak/>
        <w:t>4.1.2上电顺序</w:t>
      </w:r>
    </w:p>
    <w:p w14:paraId="37E9E093" w14:textId="33710941" w:rsidR="006C33B6" w:rsidRPr="0067450E" w:rsidRDefault="006C33B6" w:rsidP="006C33B6">
      <w:pPr>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对于支持VCCQ作为I/O电源的NAND器件，在上电期间VCCQ不得超过VCC。主机必须等待R/B为有效的高电平，然后才能发出Reset命令（FFh）来初始化共享同一CE的任何目标。由于Vcc 2.35V和VccQ 1.14V为1.2VccQ，R/B_n信号在100us后变为有效。在NAND器件通电且R/B_n变为有效后，必须向所有目标发出RESET命令（FFh）作为第一个命令。在RESET命令（FFh）发出后，每个目标（CE_n）将忙碌最多5ms。RESET忙时间可以通过轮询R/B或发出READ STATUS（70h）命令来监控。在设备通电后执行第一个RESET命令（FFh）之前的1ms内，每个NAND LUN（即裸片）的电流可能小于10mA。在包括RESET繁忙时间在内的通电序列中，每个LUN消耗的最大电流为50mA</w:t>
      </w:r>
    </w:p>
    <w:p w14:paraId="127CC574" w14:textId="7E365C5F" w:rsidR="005E2C89" w:rsidRPr="0067450E" w:rsidRDefault="005E2C89" w:rsidP="006C33B6">
      <w:pPr>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当VCC被启用时，VCCQ在上电期间开始被启用，主机应开始升高VREFQ。在发布FFh之前，应完全设置VREFQ。</w:t>
      </w:r>
    </w:p>
    <w:p w14:paraId="06829589" w14:textId="71A09215" w:rsidR="0067450E" w:rsidRPr="0067450E" w:rsidRDefault="0067450E" w:rsidP="0067450E">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t>4.2模式选择</w:t>
      </w:r>
    </w:p>
    <w:p w14:paraId="3D082784" w14:textId="77777777" w:rsidR="0067450E" w:rsidRPr="0067450E" w:rsidRDefault="0067450E" w:rsidP="0067450E">
      <w:pPr>
        <w:widowControl/>
        <w:spacing w:before="168"/>
        <w:rPr>
          <w:rFonts w:asciiTheme="minorEastAsia" w:hAnsiTheme="minorEastAsia" w:cs="宋体"/>
          <w:color w:val="000000"/>
          <w:spacing w:val="15"/>
          <w:kern w:val="0"/>
          <w:sz w:val="30"/>
          <w:szCs w:val="30"/>
        </w:rPr>
      </w:pPr>
      <w:r w:rsidRPr="0067450E">
        <w:rPr>
          <w:rFonts w:asciiTheme="minorEastAsia" w:hAnsiTheme="minorEastAsia" w:cs="宋体" w:hint="eastAsia"/>
          <w:color w:val="000000"/>
          <w:spacing w:val="15"/>
          <w:kern w:val="0"/>
          <w:sz w:val="30"/>
          <w:szCs w:val="30"/>
        </w:rPr>
        <w:t>表27描述了Toggle DDR的总线状态。命令、地址和数据都通过DQ写入，使WE为低，而CE为低。</w:t>
      </w:r>
    </w:p>
    <w:p w14:paraId="7CE0BEDA" w14:textId="77777777" w:rsidR="0067450E" w:rsidRPr="0067450E" w:rsidRDefault="0067450E" w:rsidP="0067450E">
      <w:pPr>
        <w:widowControl/>
        <w:spacing w:before="168"/>
        <w:rPr>
          <w:rFonts w:asciiTheme="minorEastAsia" w:hAnsiTheme="minorEastAsia" w:cs="宋体"/>
          <w:color w:val="000000"/>
          <w:spacing w:val="15"/>
          <w:kern w:val="0"/>
          <w:sz w:val="30"/>
          <w:szCs w:val="30"/>
        </w:rPr>
      </w:pPr>
      <w:r w:rsidRPr="0067450E">
        <w:rPr>
          <w:rFonts w:asciiTheme="minorEastAsia" w:hAnsiTheme="minorEastAsia" w:cs="宋体" w:hint="eastAsia"/>
          <w:color w:val="000000"/>
          <w:spacing w:val="15"/>
          <w:kern w:val="0"/>
          <w:sz w:val="30"/>
          <w:szCs w:val="30"/>
        </w:rPr>
        <w:t>这些都被锁定在WE的上升边缘。命令锁存器使能（CLE）和地址锁存器启用（ALE）分别用于通过DQ引脚多路传输命令和地址。</w:t>
      </w:r>
    </w:p>
    <w:p w14:paraId="5506B179" w14:textId="77777777" w:rsidR="0067450E" w:rsidRPr="0067450E" w:rsidRDefault="0067450E" w:rsidP="0067450E">
      <w:pPr>
        <w:widowControl/>
        <w:spacing w:before="168"/>
        <w:rPr>
          <w:rFonts w:asciiTheme="minorEastAsia" w:hAnsiTheme="minorEastAsia" w:cs="宋体"/>
          <w:color w:val="000000"/>
          <w:spacing w:val="15"/>
          <w:kern w:val="0"/>
          <w:sz w:val="30"/>
          <w:szCs w:val="30"/>
        </w:rPr>
      </w:pPr>
      <w:r w:rsidRPr="0067450E">
        <w:rPr>
          <w:rFonts w:asciiTheme="minorEastAsia" w:hAnsiTheme="minorEastAsia" w:cs="宋体" w:hint="eastAsia"/>
          <w:color w:val="000000"/>
          <w:spacing w:val="15"/>
          <w:kern w:val="0"/>
          <w:sz w:val="30"/>
          <w:szCs w:val="30"/>
        </w:rPr>
        <w:lastRenderedPageBreak/>
        <w:t>主机使用DQS信号读取数据或将数据写入设备。并且数据在数据输入的DQS的下降沿和上升沿被锁存。</w:t>
      </w:r>
    </w:p>
    <w:p w14:paraId="38111A54" w14:textId="0BCE62B3" w:rsidR="0067450E" w:rsidRPr="0067450E" w:rsidRDefault="0067450E" w:rsidP="0067450E">
      <w:pPr>
        <w:rPr>
          <w:rFonts w:asciiTheme="minorEastAsia" w:hAnsiTheme="minorEastAsia"/>
          <w:sz w:val="30"/>
          <w:szCs w:val="30"/>
        </w:rPr>
      </w:pPr>
      <w:r w:rsidRPr="0067450E">
        <w:rPr>
          <w:rFonts w:asciiTheme="minorEastAsia" w:hAnsiTheme="minorEastAsia"/>
          <w:noProof/>
          <w:sz w:val="30"/>
          <w:szCs w:val="30"/>
        </w:rPr>
        <w:drawing>
          <wp:inline distT="0" distB="0" distL="0" distR="0" wp14:anchorId="279ED044" wp14:editId="6FE0529E">
            <wp:extent cx="5274310" cy="2521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21585"/>
                    </a:xfrm>
                    <a:prstGeom prst="rect">
                      <a:avLst/>
                    </a:prstGeom>
                  </pic:spPr>
                </pic:pic>
              </a:graphicData>
            </a:graphic>
          </wp:inline>
        </w:drawing>
      </w:r>
    </w:p>
    <w:p w14:paraId="2660F237" w14:textId="77777777" w:rsidR="0067450E" w:rsidRPr="0067450E" w:rsidRDefault="0067450E" w:rsidP="0067450E">
      <w:pPr>
        <w:widowControl/>
        <w:rPr>
          <w:rFonts w:asciiTheme="minorEastAsia" w:hAnsiTheme="minorEastAsia" w:cs="宋体"/>
          <w:color w:val="000000"/>
          <w:spacing w:val="15"/>
          <w:kern w:val="0"/>
          <w:sz w:val="30"/>
          <w:szCs w:val="30"/>
        </w:rPr>
      </w:pPr>
      <w:r w:rsidRPr="0067450E">
        <w:rPr>
          <w:rFonts w:asciiTheme="minorEastAsia" w:hAnsiTheme="minorEastAsia" w:cs="宋体" w:hint="eastAsia"/>
          <w:color w:val="000000"/>
          <w:spacing w:val="15"/>
          <w:kern w:val="0"/>
          <w:sz w:val="30"/>
          <w:szCs w:val="30"/>
        </w:rPr>
        <w:t>1） X可以是VIL或VIH。</w:t>
      </w:r>
    </w:p>
    <w:p w14:paraId="7038DEFA" w14:textId="77777777" w:rsidR="0067450E" w:rsidRPr="0067450E" w:rsidRDefault="0067450E" w:rsidP="0067450E">
      <w:pPr>
        <w:widowControl/>
        <w:rPr>
          <w:rFonts w:asciiTheme="minorEastAsia" w:hAnsiTheme="minorEastAsia" w:cs="宋体"/>
          <w:color w:val="000000"/>
          <w:spacing w:val="15"/>
          <w:kern w:val="0"/>
          <w:sz w:val="30"/>
          <w:szCs w:val="30"/>
        </w:rPr>
      </w:pPr>
      <w:r w:rsidRPr="0067450E">
        <w:rPr>
          <w:rFonts w:asciiTheme="minorEastAsia" w:hAnsiTheme="minorEastAsia" w:cs="宋体" w:hint="eastAsia"/>
          <w:color w:val="000000"/>
          <w:spacing w:val="15"/>
          <w:kern w:val="0"/>
          <w:sz w:val="30"/>
          <w:szCs w:val="30"/>
        </w:rPr>
        <w:t>2） WP应偏置到CMOS高或CMOS低以备备用。</w:t>
      </w:r>
    </w:p>
    <w:p w14:paraId="50CF0319" w14:textId="77777777" w:rsidR="0067450E" w:rsidRPr="0067450E" w:rsidRDefault="0067450E" w:rsidP="0067450E">
      <w:pPr>
        <w:widowControl/>
        <w:rPr>
          <w:rFonts w:asciiTheme="minorEastAsia" w:hAnsiTheme="minorEastAsia" w:cs="宋体"/>
          <w:color w:val="000000"/>
          <w:spacing w:val="15"/>
          <w:kern w:val="0"/>
          <w:sz w:val="30"/>
          <w:szCs w:val="30"/>
        </w:rPr>
      </w:pPr>
      <w:r w:rsidRPr="0067450E">
        <w:rPr>
          <w:rFonts w:asciiTheme="minorEastAsia" w:hAnsiTheme="minorEastAsia" w:cs="宋体" w:hint="eastAsia"/>
          <w:color w:val="000000"/>
          <w:spacing w:val="15"/>
          <w:kern w:val="0"/>
          <w:sz w:val="30"/>
          <w:szCs w:val="30"/>
        </w:rPr>
        <w:t>3） 禁止在命令输入（如80h/81h/85h）和地址输入（如列地址和行地址的5个循环）序列中间通过DQS转换输入数据</w:t>
      </w:r>
    </w:p>
    <w:p w14:paraId="07AD24B4" w14:textId="45800BF5" w:rsidR="0067450E" w:rsidRPr="0067450E" w:rsidRDefault="0067450E" w:rsidP="0067450E">
      <w:pPr>
        <w:rPr>
          <w:rFonts w:asciiTheme="minorEastAsia" w:hAnsiTheme="minorEastAsia"/>
          <w:sz w:val="30"/>
          <w:szCs w:val="30"/>
        </w:rPr>
      </w:pPr>
      <w:r w:rsidRPr="0067450E">
        <w:rPr>
          <w:rFonts w:asciiTheme="minorEastAsia" w:hAnsiTheme="minorEastAsia"/>
          <w:noProof/>
          <w:sz w:val="30"/>
          <w:szCs w:val="30"/>
        </w:rPr>
        <w:drawing>
          <wp:inline distT="0" distB="0" distL="0" distR="0" wp14:anchorId="5C577EE8" wp14:editId="0BB284A7">
            <wp:extent cx="5274310" cy="3055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5620"/>
                    </a:xfrm>
                    <a:prstGeom prst="rect">
                      <a:avLst/>
                    </a:prstGeom>
                  </pic:spPr>
                </pic:pic>
              </a:graphicData>
            </a:graphic>
          </wp:inline>
        </w:drawing>
      </w:r>
    </w:p>
    <w:p w14:paraId="51CC4783" w14:textId="24E04A1B" w:rsidR="0067450E" w:rsidRPr="0067450E" w:rsidRDefault="0067450E" w:rsidP="0067450E">
      <w:pPr>
        <w:rPr>
          <w:rFonts w:asciiTheme="minorEastAsia" w:hAnsiTheme="minorEastAsia"/>
          <w:sz w:val="30"/>
          <w:szCs w:val="30"/>
        </w:rPr>
      </w:pPr>
    </w:p>
    <w:p w14:paraId="4B87AC4C" w14:textId="7767DBDD" w:rsidR="0067450E" w:rsidRPr="0067450E" w:rsidRDefault="0067450E" w:rsidP="0067450E">
      <w:pPr>
        <w:pStyle w:val="2"/>
        <w:rPr>
          <w:rFonts w:asciiTheme="minorEastAsia" w:eastAsiaTheme="minorEastAsia" w:hAnsiTheme="minorEastAsia"/>
          <w:sz w:val="30"/>
          <w:szCs w:val="30"/>
        </w:rPr>
      </w:pPr>
      <w:r w:rsidRPr="0067450E">
        <w:rPr>
          <w:rFonts w:asciiTheme="minorEastAsia" w:eastAsiaTheme="minorEastAsia" w:hAnsiTheme="minorEastAsia" w:hint="eastAsia"/>
          <w:sz w:val="30"/>
          <w:szCs w:val="30"/>
        </w:rPr>
        <w:lastRenderedPageBreak/>
        <w:t>4.3一般时间安排</w:t>
      </w:r>
    </w:p>
    <w:p w14:paraId="5A4AE21E" w14:textId="79F1B5CA" w:rsidR="0067450E" w:rsidRDefault="0067450E" w:rsidP="0067450E">
      <w:pPr>
        <w:rPr>
          <w:rFonts w:asciiTheme="minorEastAsia" w:hAnsiTheme="minorEastAsia"/>
          <w:color w:val="000000"/>
          <w:spacing w:val="15"/>
          <w:sz w:val="30"/>
          <w:szCs w:val="30"/>
        </w:rPr>
      </w:pPr>
      <w:r w:rsidRPr="0067450E">
        <w:rPr>
          <w:rFonts w:asciiTheme="minorEastAsia" w:hAnsiTheme="minorEastAsia" w:hint="eastAsia"/>
          <w:color w:val="000000"/>
          <w:spacing w:val="15"/>
          <w:sz w:val="30"/>
          <w:szCs w:val="30"/>
        </w:rPr>
        <w:t>Toggle 4.0规范支持t</w:t>
      </w:r>
      <w:r w:rsidRPr="0067450E">
        <w:rPr>
          <w:rFonts w:asciiTheme="minorEastAsia" w:hAnsiTheme="minorEastAsia" w:hint="eastAsia"/>
          <w:color w:val="000000"/>
          <w:spacing w:val="15"/>
          <w:sz w:val="30"/>
          <w:szCs w:val="30"/>
          <w:vertAlign w:val="subscript"/>
        </w:rPr>
        <w:t>CALS3</w:t>
      </w:r>
      <w:r w:rsidRPr="0067450E">
        <w:rPr>
          <w:rFonts w:asciiTheme="minorEastAsia" w:hAnsiTheme="minorEastAsia" w:hint="eastAsia"/>
          <w:color w:val="000000"/>
          <w:spacing w:val="15"/>
          <w:sz w:val="30"/>
          <w:szCs w:val="30"/>
        </w:rPr>
        <w:t>进行高速命令/地址输入操作。只有当CLE和ALE的前一个“低”持续时间小于10ns时，才允许t</w:t>
      </w:r>
      <w:r w:rsidRPr="0067450E">
        <w:rPr>
          <w:rFonts w:asciiTheme="minorEastAsia" w:hAnsiTheme="minorEastAsia" w:hint="eastAsia"/>
          <w:color w:val="000000"/>
          <w:spacing w:val="15"/>
          <w:sz w:val="30"/>
          <w:szCs w:val="30"/>
          <w:vertAlign w:val="subscript"/>
        </w:rPr>
        <w:t>CALS3</w:t>
      </w:r>
      <w:r>
        <w:rPr>
          <w:rFonts w:asciiTheme="minorEastAsia" w:hAnsiTheme="minorEastAsia" w:hint="eastAsia"/>
          <w:color w:val="000000"/>
          <w:spacing w:val="15"/>
          <w:sz w:val="30"/>
          <w:szCs w:val="30"/>
        </w:rPr>
        <w:t>来代替</w:t>
      </w:r>
      <w:r w:rsidRPr="0067450E">
        <w:rPr>
          <w:rFonts w:asciiTheme="minorEastAsia" w:hAnsiTheme="minorEastAsia" w:hint="eastAsia"/>
          <w:color w:val="000000"/>
          <w:spacing w:val="15"/>
          <w:sz w:val="30"/>
          <w:szCs w:val="30"/>
        </w:rPr>
        <w:t>t</w:t>
      </w:r>
      <w:r w:rsidRPr="0067450E">
        <w:rPr>
          <w:rFonts w:asciiTheme="minorEastAsia" w:hAnsiTheme="minorEastAsia" w:hint="eastAsia"/>
          <w:color w:val="000000"/>
          <w:spacing w:val="15"/>
          <w:sz w:val="30"/>
          <w:szCs w:val="30"/>
          <w:vertAlign w:val="subscript"/>
        </w:rPr>
        <w:t>CALS</w:t>
      </w:r>
      <w:r w:rsidRPr="0067450E">
        <w:rPr>
          <w:rFonts w:asciiTheme="minorEastAsia" w:hAnsiTheme="minorEastAsia" w:hint="eastAsia"/>
          <w:color w:val="000000"/>
          <w:spacing w:val="15"/>
          <w:sz w:val="30"/>
          <w:szCs w:val="30"/>
        </w:rPr>
        <w:t>作为nWE上升沿的CLE/ALE设置时间</w:t>
      </w:r>
    </w:p>
    <w:p w14:paraId="268D628D" w14:textId="48D7FE1E" w:rsidR="0067450E" w:rsidRDefault="0067450E" w:rsidP="0067450E">
      <w:pPr>
        <w:rPr>
          <w:rFonts w:asciiTheme="minorEastAsia" w:hAnsiTheme="minorEastAsia"/>
          <w:sz w:val="30"/>
          <w:szCs w:val="30"/>
        </w:rPr>
      </w:pPr>
      <w:r w:rsidRPr="0067450E">
        <w:rPr>
          <w:rFonts w:asciiTheme="minorEastAsia" w:hAnsiTheme="minorEastAsia"/>
          <w:noProof/>
          <w:sz w:val="30"/>
          <w:szCs w:val="30"/>
        </w:rPr>
        <w:drawing>
          <wp:inline distT="0" distB="0" distL="0" distR="0" wp14:anchorId="712E9473" wp14:editId="71DD918E">
            <wp:extent cx="5274310" cy="17272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27200"/>
                    </a:xfrm>
                    <a:prstGeom prst="rect">
                      <a:avLst/>
                    </a:prstGeom>
                  </pic:spPr>
                </pic:pic>
              </a:graphicData>
            </a:graphic>
          </wp:inline>
        </w:drawing>
      </w:r>
    </w:p>
    <w:p w14:paraId="11728679" w14:textId="77777777" w:rsidR="0067450E" w:rsidRPr="0067450E" w:rsidRDefault="0067450E" w:rsidP="0067450E">
      <w:pPr>
        <w:widowControl/>
        <w:spacing w:before="168"/>
        <w:rPr>
          <w:rFonts w:asciiTheme="minorEastAsia" w:hAnsiTheme="minorEastAsia" w:cs="宋体"/>
          <w:color w:val="000000"/>
          <w:spacing w:val="15"/>
          <w:kern w:val="0"/>
          <w:sz w:val="23"/>
          <w:szCs w:val="23"/>
        </w:rPr>
      </w:pPr>
      <w:r w:rsidRPr="0067450E">
        <w:rPr>
          <w:rFonts w:asciiTheme="minorEastAsia" w:hAnsiTheme="minorEastAsia" w:cs="宋体" w:hint="eastAsia"/>
          <w:color w:val="000000"/>
          <w:spacing w:val="15"/>
          <w:kern w:val="0"/>
          <w:sz w:val="23"/>
          <w:szCs w:val="23"/>
        </w:rPr>
        <w:t>注：（A）、（B）、（C）、（D）是CLE和ALE的“低”持续时间。</w:t>
      </w:r>
    </w:p>
    <w:p w14:paraId="719D8C32" w14:textId="77777777" w:rsidR="0067450E" w:rsidRPr="0067450E" w:rsidRDefault="0067450E" w:rsidP="0067450E">
      <w:pPr>
        <w:widowControl/>
        <w:spacing w:before="168"/>
        <w:rPr>
          <w:rFonts w:asciiTheme="minorEastAsia" w:hAnsiTheme="minorEastAsia" w:cs="宋体"/>
          <w:color w:val="000000"/>
          <w:spacing w:val="15"/>
          <w:kern w:val="0"/>
          <w:sz w:val="23"/>
          <w:szCs w:val="23"/>
        </w:rPr>
      </w:pPr>
      <w:r w:rsidRPr="0067450E">
        <w:rPr>
          <w:rFonts w:asciiTheme="minorEastAsia" w:hAnsiTheme="minorEastAsia" w:cs="宋体" w:hint="eastAsia"/>
          <w:color w:val="000000"/>
          <w:spacing w:val="15"/>
          <w:kern w:val="0"/>
          <w:sz w:val="23"/>
          <w:szCs w:val="23"/>
        </w:rPr>
        <w:t>假设（A）、（D）大于10ns，则下一CLE/ALE设置时间应该是t</w:t>
      </w:r>
      <w:r w:rsidRPr="0067450E">
        <w:rPr>
          <w:rFonts w:asciiTheme="minorEastAsia" w:hAnsiTheme="minorEastAsia" w:cs="宋体" w:hint="eastAsia"/>
          <w:color w:val="000000"/>
          <w:spacing w:val="15"/>
          <w:kern w:val="0"/>
          <w:sz w:val="23"/>
          <w:szCs w:val="23"/>
          <w:vertAlign w:val="subscript"/>
        </w:rPr>
        <w:t>CALS</w:t>
      </w:r>
      <w:r w:rsidRPr="0067450E">
        <w:rPr>
          <w:rFonts w:asciiTheme="minorEastAsia" w:hAnsiTheme="minorEastAsia" w:cs="宋体" w:hint="eastAsia"/>
          <w:color w:val="000000"/>
          <w:spacing w:val="15"/>
          <w:kern w:val="0"/>
          <w:sz w:val="23"/>
          <w:szCs w:val="23"/>
        </w:rPr>
        <w:t>。</w:t>
      </w:r>
    </w:p>
    <w:p w14:paraId="44185BDD" w14:textId="55E6A430" w:rsidR="0067450E" w:rsidRDefault="0067450E" w:rsidP="0067450E">
      <w:pPr>
        <w:widowControl/>
        <w:spacing w:before="168"/>
        <w:rPr>
          <w:rFonts w:asciiTheme="minorEastAsia" w:hAnsiTheme="minorEastAsia" w:cs="宋体"/>
          <w:color w:val="000000"/>
          <w:spacing w:val="15"/>
          <w:kern w:val="0"/>
          <w:sz w:val="23"/>
          <w:szCs w:val="23"/>
        </w:rPr>
      </w:pPr>
      <w:r w:rsidRPr="0067450E">
        <w:rPr>
          <w:rFonts w:asciiTheme="minorEastAsia" w:hAnsiTheme="minorEastAsia" w:cs="宋体" w:hint="eastAsia"/>
          <w:color w:val="000000"/>
          <w:spacing w:val="15"/>
          <w:kern w:val="0"/>
          <w:sz w:val="23"/>
          <w:szCs w:val="23"/>
        </w:rPr>
        <w:t>假设（B）、（C）小于10ns，则下一CLE/ALE建立时间可以是t</w:t>
      </w:r>
      <w:r w:rsidRPr="0067450E">
        <w:rPr>
          <w:rFonts w:asciiTheme="minorEastAsia" w:hAnsiTheme="minorEastAsia" w:cs="宋体" w:hint="eastAsia"/>
          <w:color w:val="000000"/>
          <w:spacing w:val="15"/>
          <w:kern w:val="0"/>
          <w:sz w:val="23"/>
          <w:szCs w:val="23"/>
          <w:vertAlign w:val="subscript"/>
        </w:rPr>
        <w:t>CALS3</w:t>
      </w:r>
      <w:r w:rsidRPr="0067450E">
        <w:rPr>
          <w:rFonts w:asciiTheme="minorEastAsia" w:hAnsiTheme="minorEastAsia" w:cs="宋体" w:hint="eastAsia"/>
          <w:color w:val="000000"/>
          <w:spacing w:val="15"/>
          <w:kern w:val="0"/>
          <w:sz w:val="23"/>
          <w:szCs w:val="23"/>
        </w:rPr>
        <w:t>。</w:t>
      </w:r>
    </w:p>
    <w:p w14:paraId="0C35AFD7" w14:textId="18500761" w:rsidR="0067450E" w:rsidRPr="00E2682D" w:rsidRDefault="0067450E" w:rsidP="00E2682D">
      <w:pPr>
        <w:pStyle w:val="3"/>
      </w:pPr>
      <w:r w:rsidRPr="00E2682D">
        <w:rPr>
          <w:rFonts w:hint="eastAsia"/>
        </w:rPr>
        <w:t>4.3.1</w:t>
      </w:r>
      <w:r w:rsidRPr="00E2682D">
        <w:rPr>
          <w:rFonts w:hint="eastAsia"/>
        </w:rPr>
        <w:t>命令锁存周期</w:t>
      </w:r>
    </w:p>
    <w:p w14:paraId="213CA8EE" w14:textId="2650D6A7" w:rsidR="0067450E" w:rsidRDefault="0067450E" w:rsidP="0067450E">
      <w:pPr>
        <w:rPr>
          <w:rFonts w:asciiTheme="minorEastAsia" w:hAnsiTheme="minorEastAsia"/>
          <w:sz w:val="30"/>
          <w:szCs w:val="30"/>
        </w:rPr>
      </w:pPr>
      <w:r w:rsidRPr="0067450E">
        <w:rPr>
          <w:rFonts w:asciiTheme="minorEastAsia" w:hAnsiTheme="minorEastAsia"/>
          <w:noProof/>
          <w:sz w:val="30"/>
          <w:szCs w:val="30"/>
        </w:rPr>
        <w:drawing>
          <wp:inline distT="0" distB="0" distL="0" distR="0" wp14:anchorId="647E1EC1" wp14:editId="4D93487E">
            <wp:extent cx="5274310" cy="29292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29255"/>
                    </a:xfrm>
                    <a:prstGeom prst="rect">
                      <a:avLst/>
                    </a:prstGeom>
                  </pic:spPr>
                </pic:pic>
              </a:graphicData>
            </a:graphic>
          </wp:inline>
        </w:drawing>
      </w:r>
    </w:p>
    <w:p w14:paraId="06478616" w14:textId="43FCD16E" w:rsidR="0067450E" w:rsidRPr="00E2682D" w:rsidRDefault="0067450E" w:rsidP="00E2682D">
      <w:pPr>
        <w:pStyle w:val="a6"/>
        <w:numPr>
          <w:ilvl w:val="0"/>
          <w:numId w:val="2"/>
        </w:numPr>
        <w:ind w:firstLineChars="0"/>
        <w:rPr>
          <w:rFonts w:ascii="微软雅黑" w:eastAsia="微软雅黑" w:hAnsi="微软雅黑"/>
          <w:color w:val="FF0000"/>
          <w:spacing w:val="15"/>
          <w:sz w:val="23"/>
          <w:szCs w:val="23"/>
        </w:rPr>
      </w:pPr>
      <w:r w:rsidRPr="00E2682D">
        <w:rPr>
          <w:rFonts w:ascii="微软雅黑" w:eastAsia="微软雅黑" w:hAnsi="微软雅黑" w:hint="eastAsia"/>
          <w:color w:val="FF0000"/>
          <w:spacing w:val="15"/>
          <w:sz w:val="23"/>
          <w:szCs w:val="23"/>
        </w:rPr>
        <w:lastRenderedPageBreak/>
        <w:t>当CE为“Low”，CLE为“High”，ALE为“Low（低）”时，通过WE变为“High（高）”来锁存命令信息。</w:t>
      </w:r>
    </w:p>
    <w:p w14:paraId="4268A7DE" w14:textId="3D7D756F" w:rsidR="00E2682D" w:rsidRPr="00E2682D" w:rsidRDefault="00E2682D" w:rsidP="00E2682D">
      <w:pPr>
        <w:pStyle w:val="3"/>
        <w:rPr>
          <w:color w:val="FF0000"/>
        </w:rPr>
      </w:pPr>
      <w:r w:rsidRPr="00E2682D">
        <w:rPr>
          <w:rFonts w:hint="eastAsia"/>
          <w:color w:val="FF0000"/>
        </w:rPr>
        <w:t>4.3.2</w:t>
      </w:r>
      <w:r w:rsidRPr="00E2682D">
        <w:rPr>
          <w:rFonts w:hint="eastAsia"/>
          <w:color w:val="FF0000"/>
        </w:rPr>
        <w:t>地址锁存周期</w:t>
      </w:r>
    </w:p>
    <w:p w14:paraId="110EF7B2" w14:textId="33D41238" w:rsidR="00E2682D" w:rsidRDefault="00E2682D" w:rsidP="00E2682D">
      <w:r w:rsidRPr="00E2682D">
        <w:rPr>
          <w:noProof/>
        </w:rPr>
        <w:drawing>
          <wp:inline distT="0" distB="0" distL="0" distR="0" wp14:anchorId="3F639DB1" wp14:editId="16902B26">
            <wp:extent cx="5274310" cy="25736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73655"/>
                    </a:xfrm>
                    <a:prstGeom prst="rect">
                      <a:avLst/>
                    </a:prstGeom>
                  </pic:spPr>
                </pic:pic>
              </a:graphicData>
            </a:graphic>
          </wp:inline>
        </w:drawing>
      </w:r>
    </w:p>
    <w:p w14:paraId="4B5B8418" w14:textId="3BBE918F" w:rsidR="00E2682D" w:rsidRDefault="00E2682D" w:rsidP="00E2682D">
      <w:pPr>
        <w:pStyle w:val="a6"/>
        <w:numPr>
          <w:ilvl w:val="0"/>
          <w:numId w:val="3"/>
        </w:numPr>
        <w:ind w:firstLineChars="0"/>
        <w:rPr>
          <w:rFonts w:ascii="微软雅黑" w:eastAsia="微软雅黑" w:hAnsi="微软雅黑"/>
          <w:color w:val="000000"/>
          <w:spacing w:val="15"/>
          <w:sz w:val="23"/>
          <w:szCs w:val="23"/>
        </w:rPr>
      </w:pPr>
      <w:r w:rsidRPr="00E2682D">
        <w:rPr>
          <w:rFonts w:ascii="微软雅黑" w:eastAsia="微软雅黑" w:hAnsi="微软雅黑" w:hint="eastAsia"/>
          <w:color w:val="000000"/>
          <w:spacing w:val="15"/>
          <w:sz w:val="23"/>
          <w:szCs w:val="23"/>
        </w:rPr>
        <w:t>当CE为“Low”，CLE为“Low（低）”，ALE为“High（高）”时，地址信息由WE变为“High”来锁存。</w:t>
      </w:r>
    </w:p>
    <w:p w14:paraId="18E2E834" w14:textId="47739BC9" w:rsidR="00E2682D" w:rsidRDefault="00E2682D" w:rsidP="00E2682D">
      <w:pPr>
        <w:pStyle w:val="3"/>
      </w:pPr>
      <w:r>
        <w:rPr>
          <w:rFonts w:hint="eastAsia"/>
        </w:rPr>
        <w:lastRenderedPageBreak/>
        <w:t>4.3.3</w:t>
      </w:r>
      <w:r>
        <w:rPr>
          <w:rFonts w:hint="eastAsia"/>
        </w:rPr>
        <w:t>基础数据输入时机</w:t>
      </w:r>
    </w:p>
    <w:p w14:paraId="392C4FE0" w14:textId="6584D6B0" w:rsidR="00E2682D" w:rsidRDefault="00E2682D" w:rsidP="00E2682D">
      <w:r w:rsidRPr="00E2682D">
        <w:rPr>
          <w:noProof/>
        </w:rPr>
        <w:drawing>
          <wp:inline distT="0" distB="0" distL="0" distR="0" wp14:anchorId="7334A628" wp14:editId="19AEE49B">
            <wp:extent cx="5274310" cy="32435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43580"/>
                    </a:xfrm>
                    <a:prstGeom prst="rect">
                      <a:avLst/>
                    </a:prstGeom>
                  </pic:spPr>
                </pic:pic>
              </a:graphicData>
            </a:graphic>
          </wp:inline>
        </w:drawing>
      </w:r>
    </w:p>
    <w:p w14:paraId="799C01B0"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注：1）当CE和DQS变为“低”时，DQS、DQS和数据输入缓冲器开启，数据输入以DQS和DQS同时切换开始。</w:t>
      </w:r>
    </w:p>
    <w:p w14:paraId="70F9A948"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2） ALE和CLE不应在t</w:t>
      </w:r>
      <w:r w:rsidRPr="00E2682D">
        <w:rPr>
          <w:rFonts w:ascii="微软雅黑" w:eastAsia="微软雅黑" w:hAnsi="微软雅黑" w:cs="宋体" w:hint="eastAsia"/>
          <w:color w:val="000000"/>
          <w:spacing w:val="15"/>
          <w:kern w:val="0"/>
          <w:sz w:val="23"/>
          <w:szCs w:val="23"/>
          <w:vertAlign w:val="subscript"/>
        </w:rPr>
        <w:t>WPRE</w:t>
      </w:r>
      <w:r w:rsidRPr="00E2682D">
        <w:rPr>
          <w:rFonts w:ascii="微软雅黑" w:eastAsia="微软雅黑" w:hAnsi="微软雅黑" w:cs="宋体" w:hint="eastAsia"/>
          <w:color w:val="000000"/>
          <w:spacing w:val="15"/>
          <w:kern w:val="0"/>
          <w:sz w:val="23"/>
          <w:szCs w:val="23"/>
        </w:rPr>
        <w:t>期间和t</w:t>
      </w:r>
      <w:r w:rsidRPr="00E2682D">
        <w:rPr>
          <w:rFonts w:ascii="微软雅黑" w:eastAsia="微软雅黑" w:hAnsi="微软雅黑" w:cs="宋体" w:hint="eastAsia"/>
          <w:color w:val="000000"/>
          <w:spacing w:val="15"/>
          <w:kern w:val="0"/>
          <w:sz w:val="23"/>
          <w:szCs w:val="23"/>
          <w:vertAlign w:val="subscript"/>
        </w:rPr>
        <w:t>CALS</w:t>
      </w:r>
      <w:r w:rsidRPr="00E2682D">
        <w:rPr>
          <w:rFonts w:ascii="微软雅黑" w:eastAsia="微软雅黑" w:hAnsi="微软雅黑" w:cs="宋体" w:hint="eastAsia"/>
          <w:color w:val="000000"/>
          <w:spacing w:val="15"/>
          <w:kern w:val="0"/>
          <w:sz w:val="23"/>
          <w:szCs w:val="23"/>
        </w:rPr>
        <w:t>期间切换。</w:t>
      </w:r>
    </w:p>
    <w:p w14:paraId="34E0222C"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3） 如果CLE或CE变为“高”，DQS和数据输入缓冲器将关闭。</w:t>
      </w:r>
    </w:p>
    <w:p w14:paraId="158BC4EF"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4） t</w:t>
      </w:r>
      <w:r w:rsidRPr="00E2682D">
        <w:rPr>
          <w:rFonts w:ascii="微软雅黑" w:eastAsia="微软雅黑" w:hAnsi="微软雅黑" w:cs="宋体" w:hint="eastAsia"/>
          <w:color w:val="000000"/>
          <w:spacing w:val="15"/>
          <w:kern w:val="0"/>
          <w:sz w:val="23"/>
          <w:szCs w:val="23"/>
          <w:vertAlign w:val="subscript"/>
        </w:rPr>
        <w:t>CDQSS</w:t>
      </w:r>
      <w:r w:rsidRPr="00E2682D">
        <w:rPr>
          <w:rFonts w:ascii="微软雅黑" w:eastAsia="微软雅黑" w:hAnsi="微软雅黑" w:cs="宋体" w:hint="eastAsia"/>
          <w:color w:val="000000"/>
          <w:spacing w:val="15"/>
          <w:kern w:val="0"/>
          <w:sz w:val="23"/>
          <w:szCs w:val="23"/>
        </w:rPr>
        <w:t>是根据诸如CE、CLE和ALE的控制信号的最后数据输入条件来定义的。</w:t>
      </w:r>
    </w:p>
    <w:p w14:paraId="2E0EBB39" w14:textId="058FA70F" w:rsid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5） 在t</w:t>
      </w:r>
      <w:r w:rsidRPr="00E2682D">
        <w:rPr>
          <w:rFonts w:ascii="微软雅黑" w:eastAsia="微软雅黑" w:hAnsi="微软雅黑" w:cs="宋体" w:hint="eastAsia"/>
          <w:color w:val="000000"/>
          <w:spacing w:val="15"/>
          <w:kern w:val="0"/>
          <w:sz w:val="23"/>
          <w:szCs w:val="23"/>
          <w:vertAlign w:val="subscript"/>
        </w:rPr>
        <w:t>CDQSS</w:t>
      </w:r>
      <w:r w:rsidRPr="00E2682D">
        <w:rPr>
          <w:rFonts w:ascii="微软雅黑" w:eastAsia="微软雅黑" w:hAnsi="微软雅黑" w:cs="宋体" w:hint="eastAsia"/>
          <w:color w:val="000000"/>
          <w:spacing w:val="15"/>
          <w:kern w:val="0"/>
          <w:sz w:val="23"/>
          <w:szCs w:val="23"/>
        </w:rPr>
        <w:t>期间，DQS可以是高电平或低电平</w:t>
      </w:r>
    </w:p>
    <w:p w14:paraId="73088B7D" w14:textId="29DC3E96" w:rsidR="00E2682D" w:rsidRDefault="00E2682D" w:rsidP="00E2682D">
      <w:pPr>
        <w:widowControl/>
        <w:spacing w:before="168"/>
        <w:rPr>
          <w:rFonts w:ascii="微软雅黑" w:eastAsia="微软雅黑" w:hAnsi="微软雅黑" w:cs="宋体"/>
          <w:color w:val="000000"/>
          <w:spacing w:val="15"/>
          <w:kern w:val="0"/>
          <w:sz w:val="23"/>
          <w:szCs w:val="23"/>
        </w:rPr>
      </w:pPr>
    </w:p>
    <w:p w14:paraId="0159C3DB" w14:textId="6BBB6759" w:rsidR="00E2682D" w:rsidRDefault="00E2682D" w:rsidP="00E2682D">
      <w:pPr>
        <w:widowControl/>
        <w:spacing w:before="168"/>
        <w:rPr>
          <w:rFonts w:ascii="微软雅黑" w:eastAsia="微软雅黑" w:hAnsi="微软雅黑" w:cs="宋体"/>
          <w:color w:val="000000"/>
          <w:spacing w:val="15"/>
          <w:kern w:val="0"/>
          <w:sz w:val="23"/>
          <w:szCs w:val="23"/>
        </w:rPr>
      </w:pPr>
    </w:p>
    <w:p w14:paraId="0F78A36B"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p>
    <w:p w14:paraId="342D099C" w14:textId="0BE8EA5A" w:rsidR="00E2682D" w:rsidRDefault="00E2682D" w:rsidP="00E2682D">
      <w:pPr>
        <w:pStyle w:val="3"/>
      </w:pPr>
      <w:r w:rsidRPr="00E2682D">
        <w:lastRenderedPageBreak/>
        <w:t>4.3.4</w:t>
      </w:r>
      <w:r>
        <w:rPr>
          <w:rFonts w:ascii="微软雅黑" w:eastAsia="微软雅黑" w:hAnsi="微软雅黑" w:hint="eastAsia"/>
          <w:color w:val="000000"/>
          <w:spacing w:val="15"/>
          <w:sz w:val="23"/>
          <w:szCs w:val="23"/>
        </w:rPr>
        <w:t>基础数据输出时序</w:t>
      </w:r>
      <w:r w:rsidRPr="00E2682D">
        <w:t>Basic Data Output Timing</w:t>
      </w:r>
    </w:p>
    <w:p w14:paraId="017336D2" w14:textId="54B483E7" w:rsidR="00E2682D" w:rsidRDefault="00E2682D" w:rsidP="00E2682D">
      <w:r w:rsidRPr="00E2682D">
        <w:rPr>
          <w:noProof/>
        </w:rPr>
        <w:drawing>
          <wp:inline distT="0" distB="0" distL="0" distR="0" wp14:anchorId="1CAE5145" wp14:editId="050CBCD2">
            <wp:extent cx="5274310" cy="41281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28135"/>
                    </a:xfrm>
                    <a:prstGeom prst="rect">
                      <a:avLst/>
                    </a:prstGeom>
                  </pic:spPr>
                </pic:pic>
              </a:graphicData>
            </a:graphic>
          </wp:inline>
        </w:drawing>
      </w:r>
    </w:p>
    <w:p w14:paraId="020990D9"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1） 当CE和RE变为低以进行数据输出操作时导通DQS、DQS和DQ驱动器。</w:t>
      </w:r>
    </w:p>
    <w:p w14:paraId="4406992B"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2） 无论t</w:t>
      </w:r>
      <w:r w:rsidRPr="00E2682D">
        <w:rPr>
          <w:rFonts w:ascii="微软雅黑" w:eastAsia="微软雅黑" w:hAnsi="微软雅黑" w:cs="宋体" w:hint="eastAsia"/>
          <w:color w:val="000000"/>
          <w:spacing w:val="15"/>
          <w:kern w:val="0"/>
          <w:sz w:val="23"/>
          <w:szCs w:val="23"/>
          <w:vertAlign w:val="subscript"/>
        </w:rPr>
        <w:t>CALS</w:t>
      </w:r>
      <w:r w:rsidRPr="00E2682D">
        <w:rPr>
          <w:rFonts w:ascii="微软雅黑" w:eastAsia="微软雅黑" w:hAnsi="微软雅黑" w:cs="宋体" w:hint="eastAsia"/>
          <w:color w:val="000000"/>
          <w:spacing w:val="15"/>
          <w:kern w:val="0"/>
          <w:sz w:val="23"/>
          <w:szCs w:val="23"/>
        </w:rPr>
        <w:t>如何，ALE和CLE都不应在t</w:t>
      </w:r>
      <w:r w:rsidRPr="00E2682D">
        <w:rPr>
          <w:rFonts w:ascii="微软雅黑" w:eastAsia="微软雅黑" w:hAnsi="微软雅黑" w:cs="宋体" w:hint="eastAsia"/>
          <w:color w:val="000000"/>
          <w:spacing w:val="15"/>
          <w:kern w:val="0"/>
          <w:sz w:val="23"/>
          <w:szCs w:val="23"/>
          <w:vertAlign w:val="subscript"/>
        </w:rPr>
        <w:t>RPRE</w:t>
      </w:r>
      <w:r w:rsidRPr="00E2682D">
        <w:rPr>
          <w:rFonts w:ascii="微软雅黑" w:eastAsia="微软雅黑" w:hAnsi="微软雅黑" w:cs="宋体" w:hint="eastAsia"/>
          <w:color w:val="000000"/>
          <w:spacing w:val="15"/>
          <w:kern w:val="0"/>
          <w:sz w:val="23"/>
          <w:szCs w:val="23"/>
        </w:rPr>
        <w:t>期间切换。</w:t>
      </w:r>
    </w:p>
    <w:p w14:paraId="4C2ED346"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3） 如果CLE或CE变高，则DQS和DQ驱动器从有效值变为高z。</w:t>
      </w:r>
    </w:p>
    <w:p w14:paraId="3B6C0E4E"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4） 列地址的最低有效位应始终为零。</w:t>
      </w:r>
    </w:p>
    <w:p w14:paraId="3B6D9310" w14:textId="75AFA6A6" w:rsid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5） 在t</w:t>
      </w:r>
      <w:r w:rsidRPr="00E2682D">
        <w:rPr>
          <w:rFonts w:ascii="微软雅黑" w:eastAsia="微软雅黑" w:hAnsi="微软雅黑" w:cs="宋体" w:hint="eastAsia"/>
          <w:color w:val="000000"/>
          <w:spacing w:val="15"/>
          <w:kern w:val="0"/>
          <w:sz w:val="23"/>
          <w:szCs w:val="23"/>
          <w:vertAlign w:val="subscript"/>
        </w:rPr>
        <w:t>CRES</w:t>
      </w:r>
      <w:r w:rsidRPr="00E2682D">
        <w:rPr>
          <w:rFonts w:ascii="微软雅黑" w:eastAsia="微软雅黑" w:hAnsi="微软雅黑" w:cs="宋体" w:hint="eastAsia"/>
          <w:color w:val="000000"/>
          <w:spacing w:val="15"/>
          <w:kern w:val="0"/>
          <w:sz w:val="23"/>
          <w:szCs w:val="23"/>
        </w:rPr>
        <w:t>期间RE应为高</w:t>
      </w:r>
    </w:p>
    <w:p w14:paraId="6E992656" w14:textId="0460B126" w:rsidR="00E2682D" w:rsidRDefault="00E2682D" w:rsidP="00E2682D">
      <w:pPr>
        <w:widowControl/>
        <w:spacing w:before="168"/>
        <w:rPr>
          <w:rFonts w:ascii="微软雅黑" w:eastAsia="微软雅黑" w:hAnsi="微软雅黑" w:cs="宋体"/>
          <w:color w:val="000000"/>
          <w:spacing w:val="15"/>
          <w:kern w:val="0"/>
          <w:sz w:val="23"/>
          <w:szCs w:val="23"/>
        </w:rPr>
      </w:pPr>
    </w:p>
    <w:p w14:paraId="0C78B4AE" w14:textId="0DB841B1" w:rsidR="00E2682D" w:rsidRDefault="00E2682D" w:rsidP="00E2682D">
      <w:pPr>
        <w:widowControl/>
        <w:spacing w:before="168"/>
        <w:rPr>
          <w:rFonts w:ascii="微软雅黑" w:eastAsia="微软雅黑" w:hAnsi="微软雅黑" w:cs="宋体"/>
          <w:color w:val="000000"/>
          <w:spacing w:val="15"/>
          <w:kern w:val="0"/>
          <w:sz w:val="23"/>
          <w:szCs w:val="23"/>
        </w:rPr>
      </w:pPr>
    </w:p>
    <w:p w14:paraId="70BCEBE7" w14:textId="5179B10B" w:rsidR="00E2682D" w:rsidRDefault="00E2682D" w:rsidP="00E2682D">
      <w:pPr>
        <w:pStyle w:val="3"/>
      </w:pPr>
      <w:r w:rsidRPr="00E2682D">
        <w:lastRenderedPageBreak/>
        <w:t>4.3.5 Read ID Operation</w:t>
      </w:r>
    </w:p>
    <w:p w14:paraId="4489E290" w14:textId="52B73901" w:rsidR="00E2682D" w:rsidRDefault="00E2682D" w:rsidP="00E2682D">
      <w:r w:rsidRPr="00E2682D">
        <w:rPr>
          <w:noProof/>
        </w:rPr>
        <w:drawing>
          <wp:inline distT="0" distB="0" distL="0" distR="0" wp14:anchorId="23AE7721" wp14:editId="3C7AEBDC">
            <wp:extent cx="5274310" cy="24123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12365"/>
                    </a:xfrm>
                    <a:prstGeom prst="rect">
                      <a:avLst/>
                    </a:prstGeom>
                  </pic:spPr>
                </pic:pic>
              </a:graphicData>
            </a:graphic>
          </wp:inline>
        </w:drawing>
      </w:r>
    </w:p>
    <w:p w14:paraId="64820691"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注：1）即使切换模式NAND同时使用DQS的低沿和高沿进行读取，ID读取操作也会将每个数据字节重复两次，因此ID读取时序与传统NAND的时序相同。</w:t>
      </w:r>
    </w:p>
    <w:p w14:paraId="6B42CA01" w14:textId="77777777"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2） 当CE或CLE变为高时，DQS和DQ驱动器从有效值变为高z。</w:t>
      </w:r>
    </w:p>
    <w:p w14:paraId="7C4C86B0" w14:textId="0460DF36" w:rsidR="00E2682D" w:rsidRPr="00E2682D" w:rsidRDefault="00E2682D" w:rsidP="00E2682D">
      <w:pPr>
        <w:widowControl/>
        <w:spacing w:before="168"/>
        <w:rPr>
          <w:rFonts w:ascii="微软雅黑" w:eastAsia="微软雅黑" w:hAnsi="微软雅黑" w:cs="宋体"/>
          <w:color w:val="000000"/>
          <w:spacing w:val="15"/>
          <w:kern w:val="0"/>
          <w:sz w:val="23"/>
          <w:szCs w:val="23"/>
        </w:rPr>
      </w:pPr>
      <w:r w:rsidRPr="00E2682D">
        <w:rPr>
          <w:rFonts w:ascii="微软雅黑" w:eastAsia="微软雅黑" w:hAnsi="微软雅黑" w:cs="宋体" w:hint="eastAsia"/>
          <w:color w:val="000000"/>
          <w:spacing w:val="15"/>
          <w:kern w:val="0"/>
          <w:sz w:val="23"/>
          <w:szCs w:val="23"/>
        </w:rPr>
        <w:t>3） 地址00h用于Samsung</w:t>
      </w:r>
      <w:r>
        <w:rPr>
          <w:rFonts w:ascii="微软雅黑" w:eastAsia="微软雅黑" w:hAnsi="微软雅黑" w:cs="宋体" w:hint="eastAsia"/>
          <w:color w:val="000000"/>
          <w:spacing w:val="15"/>
          <w:kern w:val="0"/>
          <w:sz w:val="23"/>
          <w:szCs w:val="23"/>
        </w:rPr>
        <w:t xml:space="preserve"> </w:t>
      </w:r>
      <w:r w:rsidRPr="00E2682D">
        <w:rPr>
          <w:rFonts w:ascii="微软雅黑" w:eastAsia="微软雅黑" w:hAnsi="微软雅黑" w:cs="宋体"/>
          <w:color w:val="000000"/>
          <w:spacing w:val="15"/>
          <w:kern w:val="0"/>
          <w:sz w:val="23"/>
          <w:szCs w:val="23"/>
        </w:rPr>
        <w:t>conventiona</w:t>
      </w:r>
      <w:r>
        <w:rPr>
          <w:rFonts w:ascii="微软雅黑" w:eastAsia="微软雅黑" w:hAnsi="微软雅黑" w:cs="宋体"/>
          <w:color w:val="000000"/>
          <w:spacing w:val="15"/>
          <w:kern w:val="0"/>
          <w:sz w:val="23"/>
          <w:szCs w:val="23"/>
        </w:rPr>
        <w:t>l</w:t>
      </w:r>
      <w:r w:rsidRPr="00E2682D">
        <w:rPr>
          <w:rFonts w:ascii="微软雅黑" w:eastAsia="微软雅黑" w:hAnsi="微软雅黑" w:cs="宋体" w:hint="eastAsia"/>
          <w:color w:val="000000"/>
          <w:spacing w:val="15"/>
          <w:kern w:val="0"/>
          <w:sz w:val="23"/>
          <w:szCs w:val="23"/>
        </w:rPr>
        <w:t>，40h用于新的JEDEC ID信息。</w:t>
      </w:r>
    </w:p>
    <w:p w14:paraId="5A12AC49" w14:textId="77777777" w:rsidR="00E2682D" w:rsidRPr="00E2682D" w:rsidRDefault="00E2682D" w:rsidP="00E2682D"/>
    <w:p w14:paraId="2C3516ED" w14:textId="5D4AE21F" w:rsidR="00E2682D" w:rsidRDefault="00575845" w:rsidP="00575845">
      <w:pPr>
        <w:pStyle w:val="3"/>
      </w:pPr>
      <w:r>
        <w:rPr>
          <w:rFonts w:hint="eastAsia"/>
        </w:rPr>
        <w:lastRenderedPageBreak/>
        <w:t>4.3.6</w:t>
      </w:r>
      <w:r>
        <w:rPr>
          <w:rFonts w:hint="eastAsia"/>
        </w:rPr>
        <w:t>读取状态周期</w:t>
      </w:r>
    </w:p>
    <w:p w14:paraId="1CD1A10C" w14:textId="06FED0F7" w:rsidR="00575845" w:rsidRDefault="00575845" w:rsidP="00575845">
      <w:r w:rsidRPr="00575845">
        <w:rPr>
          <w:noProof/>
        </w:rPr>
        <w:drawing>
          <wp:inline distT="0" distB="0" distL="0" distR="0" wp14:anchorId="277A5A5B" wp14:editId="34C1B9B9">
            <wp:extent cx="5274310" cy="30124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12440"/>
                    </a:xfrm>
                    <a:prstGeom prst="rect">
                      <a:avLst/>
                    </a:prstGeom>
                  </pic:spPr>
                </pic:pic>
              </a:graphicData>
            </a:graphic>
          </wp:inline>
        </w:drawing>
      </w:r>
    </w:p>
    <w:p w14:paraId="62B140B9" w14:textId="77777777" w:rsidR="00575845" w:rsidRPr="00575845" w:rsidRDefault="00575845" w:rsidP="00575845">
      <w:pPr>
        <w:widowControl/>
        <w:spacing w:before="168"/>
        <w:rPr>
          <w:rFonts w:ascii="微软雅黑" w:eastAsia="微软雅黑" w:hAnsi="微软雅黑" w:cs="宋体"/>
          <w:color w:val="000000"/>
          <w:spacing w:val="15"/>
          <w:kern w:val="0"/>
          <w:sz w:val="23"/>
          <w:szCs w:val="23"/>
        </w:rPr>
      </w:pPr>
      <w:r w:rsidRPr="00575845">
        <w:rPr>
          <w:rFonts w:ascii="微软雅黑" w:eastAsia="微软雅黑" w:hAnsi="微软雅黑" w:cs="宋体" w:hint="eastAsia"/>
          <w:color w:val="000000"/>
          <w:spacing w:val="15"/>
          <w:kern w:val="0"/>
          <w:sz w:val="23"/>
          <w:szCs w:val="23"/>
        </w:rPr>
        <w:t>注：1）即使切换模式NAND使用DQS的低沿和高沿进行读取，读取状态操作7也会输出相同的输出，直到设备状态发生变化。</w:t>
      </w:r>
    </w:p>
    <w:p w14:paraId="450CF224" w14:textId="77777777" w:rsidR="00575845" w:rsidRPr="00575845" w:rsidRDefault="00575845" w:rsidP="00575845">
      <w:pPr>
        <w:widowControl/>
        <w:spacing w:before="168"/>
        <w:rPr>
          <w:rFonts w:ascii="微软雅黑" w:eastAsia="微软雅黑" w:hAnsi="微软雅黑" w:cs="宋体"/>
          <w:color w:val="000000"/>
          <w:spacing w:val="15"/>
          <w:kern w:val="0"/>
          <w:sz w:val="23"/>
          <w:szCs w:val="23"/>
        </w:rPr>
      </w:pPr>
      <w:r w:rsidRPr="00575845">
        <w:rPr>
          <w:rFonts w:ascii="微软雅黑" w:eastAsia="微软雅黑" w:hAnsi="微软雅黑" w:cs="宋体" w:hint="eastAsia"/>
          <w:color w:val="000000"/>
          <w:spacing w:val="15"/>
          <w:kern w:val="0"/>
          <w:sz w:val="23"/>
          <w:szCs w:val="23"/>
        </w:rPr>
        <w:t>2） 当CE或CLE变为高时，DQS和数据输出缓冲器从有效值变为高z。</w:t>
      </w:r>
    </w:p>
    <w:p w14:paraId="1CB22F5D" w14:textId="77777777" w:rsidR="00575845" w:rsidRPr="00575845" w:rsidRDefault="00575845" w:rsidP="00575845">
      <w:pPr>
        <w:widowControl/>
        <w:spacing w:before="168"/>
        <w:rPr>
          <w:rFonts w:ascii="微软雅黑" w:eastAsia="微软雅黑" w:hAnsi="微软雅黑" w:cs="宋体"/>
          <w:color w:val="000000"/>
          <w:spacing w:val="15"/>
          <w:kern w:val="0"/>
          <w:sz w:val="23"/>
          <w:szCs w:val="23"/>
        </w:rPr>
      </w:pPr>
      <w:r w:rsidRPr="00575845">
        <w:rPr>
          <w:rFonts w:ascii="微软雅黑" w:eastAsia="微软雅黑" w:hAnsi="微软雅黑" w:cs="宋体" w:hint="eastAsia"/>
          <w:color w:val="000000"/>
          <w:spacing w:val="15"/>
          <w:kern w:val="0"/>
          <w:sz w:val="23"/>
          <w:szCs w:val="23"/>
        </w:rPr>
        <w:t>3） RE可以切换不止一次</w:t>
      </w:r>
    </w:p>
    <w:p w14:paraId="78A356A3" w14:textId="60994B38" w:rsidR="00575845" w:rsidRDefault="00575845" w:rsidP="00575845">
      <w:pPr>
        <w:pStyle w:val="4"/>
      </w:pPr>
      <w:r>
        <w:rPr>
          <w:rFonts w:hint="eastAsia"/>
        </w:rPr>
        <w:lastRenderedPageBreak/>
        <w:t>4.3.6.1</w:t>
      </w:r>
      <w:r>
        <w:rPr>
          <w:rFonts w:hint="eastAsia"/>
        </w:rPr>
        <w:t>通过</w:t>
      </w:r>
      <w:r>
        <w:rPr>
          <w:rFonts w:hint="eastAsia"/>
        </w:rPr>
        <w:t>FFh</w:t>
      </w:r>
      <w:r>
        <w:rPr>
          <w:rFonts w:hint="eastAsia"/>
        </w:rPr>
        <w:t>命令在初始化序列切换</w:t>
      </w:r>
      <w:r>
        <w:rPr>
          <w:rFonts w:hint="eastAsia"/>
        </w:rPr>
        <w:t>DDR</w:t>
      </w:r>
      <w:r>
        <w:rPr>
          <w:rFonts w:hint="eastAsia"/>
        </w:rPr>
        <w:t>设置之前读取状态循环</w:t>
      </w:r>
    </w:p>
    <w:p w14:paraId="73E79F7F" w14:textId="14C9B60F" w:rsidR="00575845" w:rsidRDefault="00575845" w:rsidP="00575845">
      <w:r w:rsidRPr="00575845">
        <w:rPr>
          <w:noProof/>
        </w:rPr>
        <w:drawing>
          <wp:inline distT="0" distB="0" distL="0" distR="0" wp14:anchorId="1E08FD70" wp14:editId="4044794F">
            <wp:extent cx="5274310" cy="30029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02915"/>
                    </a:xfrm>
                    <a:prstGeom prst="rect">
                      <a:avLst/>
                    </a:prstGeom>
                  </pic:spPr>
                </pic:pic>
              </a:graphicData>
            </a:graphic>
          </wp:inline>
        </w:drawing>
      </w:r>
    </w:p>
    <w:p w14:paraId="195A0A55" w14:textId="136D6345" w:rsidR="00904FA1" w:rsidRDefault="00904FA1" w:rsidP="00904FA1">
      <w:pPr>
        <w:pStyle w:val="3"/>
        <w:ind w:firstLine="420"/>
      </w:pPr>
      <w:r>
        <w:rPr>
          <w:rFonts w:hint="eastAsia"/>
        </w:rPr>
        <w:t>4.3.7</w:t>
      </w:r>
      <w:r>
        <w:rPr>
          <w:rFonts w:hint="eastAsia"/>
        </w:rPr>
        <w:t>设置特征</w:t>
      </w:r>
    </w:p>
    <w:p w14:paraId="2F377363" w14:textId="77777777" w:rsidR="00904FA1" w:rsidRDefault="00904FA1" w:rsidP="00575845">
      <w:pPr>
        <w:rPr>
          <w:noProof/>
        </w:rPr>
      </w:pPr>
      <w:r w:rsidRPr="00904FA1">
        <w:rPr>
          <w:noProof/>
        </w:rPr>
        <w:drawing>
          <wp:inline distT="0" distB="0" distL="0" distR="0" wp14:anchorId="32ABE85B" wp14:editId="7142764D">
            <wp:extent cx="5274310" cy="29749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74975"/>
                    </a:xfrm>
                    <a:prstGeom prst="rect">
                      <a:avLst/>
                    </a:prstGeom>
                  </pic:spPr>
                </pic:pic>
              </a:graphicData>
            </a:graphic>
          </wp:inline>
        </w:drawing>
      </w:r>
    </w:p>
    <w:p w14:paraId="38653497" w14:textId="77777777" w:rsidR="00904FA1" w:rsidRDefault="00904FA1" w:rsidP="00575845">
      <w:pPr>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设置功能（EFh）计时</w:t>
      </w:r>
    </w:p>
    <w:p w14:paraId="6686068F" w14:textId="1D9F5568" w:rsidR="00904FA1" w:rsidRDefault="00904FA1" w:rsidP="00575845">
      <w:pPr>
        <w:rPr>
          <w:noProof/>
        </w:rPr>
      </w:pPr>
      <w:r w:rsidRPr="00904FA1">
        <w:rPr>
          <w:noProof/>
        </w:rPr>
        <w:t xml:space="preserve"> </w:t>
      </w:r>
      <w:r w:rsidRPr="00904FA1">
        <w:rPr>
          <w:noProof/>
        </w:rPr>
        <w:lastRenderedPageBreak/>
        <w:drawing>
          <wp:inline distT="0" distB="0" distL="0" distR="0" wp14:anchorId="50CE024C" wp14:editId="76634BCD">
            <wp:extent cx="5274310" cy="30321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32125"/>
                    </a:xfrm>
                    <a:prstGeom prst="rect">
                      <a:avLst/>
                    </a:prstGeom>
                  </pic:spPr>
                </pic:pic>
              </a:graphicData>
            </a:graphic>
          </wp:inline>
        </w:drawing>
      </w:r>
    </w:p>
    <w:p w14:paraId="049C3460" w14:textId="2893A6ED" w:rsidR="00904FA1" w:rsidRDefault="00904FA1" w:rsidP="00575845">
      <w:pPr>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在1CE时间内设置具有LUN控制的功能（D5h）</w:t>
      </w:r>
    </w:p>
    <w:p w14:paraId="437797DB" w14:textId="3DAC72A1" w:rsidR="00904FA1" w:rsidRDefault="00904FA1" w:rsidP="00904FA1">
      <w:pPr>
        <w:pStyle w:val="3"/>
      </w:pPr>
      <w:r>
        <w:rPr>
          <w:rFonts w:hint="eastAsia"/>
        </w:rPr>
        <w:t>4.3.8</w:t>
      </w:r>
      <w:r>
        <w:rPr>
          <w:rFonts w:hint="eastAsia"/>
        </w:rPr>
        <w:t>获取特征</w:t>
      </w:r>
    </w:p>
    <w:p w14:paraId="1BB65C16" w14:textId="515BEC78" w:rsidR="00904FA1" w:rsidRDefault="00904FA1" w:rsidP="00904FA1">
      <w:r w:rsidRPr="00904FA1">
        <w:rPr>
          <w:noProof/>
        </w:rPr>
        <w:drawing>
          <wp:inline distT="0" distB="0" distL="0" distR="0" wp14:anchorId="217DEE9E" wp14:editId="387A92BB">
            <wp:extent cx="5274310" cy="30524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52445"/>
                    </a:xfrm>
                    <a:prstGeom prst="rect">
                      <a:avLst/>
                    </a:prstGeom>
                  </pic:spPr>
                </pic:pic>
              </a:graphicData>
            </a:graphic>
          </wp:inline>
        </w:drawing>
      </w:r>
    </w:p>
    <w:p w14:paraId="4E8B9DF2" w14:textId="415BC2CE" w:rsidR="00904FA1" w:rsidRDefault="00904FA1" w:rsidP="00904FA1">
      <w:r w:rsidRPr="00904FA1">
        <w:rPr>
          <w:noProof/>
        </w:rPr>
        <w:lastRenderedPageBreak/>
        <w:drawing>
          <wp:inline distT="0" distB="0" distL="0" distR="0" wp14:anchorId="19AE0996" wp14:editId="4A4B2F20">
            <wp:extent cx="5274310" cy="28359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5910"/>
                    </a:xfrm>
                    <a:prstGeom prst="rect">
                      <a:avLst/>
                    </a:prstGeom>
                  </pic:spPr>
                </pic:pic>
              </a:graphicData>
            </a:graphic>
          </wp:inline>
        </w:drawing>
      </w:r>
    </w:p>
    <w:p w14:paraId="784D2D0D" w14:textId="63776708" w:rsidR="00904FA1" w:rsidRDefault="00904FA1" w:rsidP="00904FA1">
      <w:pPr>
        <w:pStyle w:val="3"/>
      </w:pPr>
      <w:r>
        <w:rPr>
          <w:rFonts w:hint="eastAsia"/>
        </w:rPr>
        <w:t>4.3.9</w:t>
      </w:r>
      <w:r>
        <w:rPr>
          <w:rFonts w:hint="eastAsia"/>
        </w:rPr>
        <w:t>页面读取操作：</w:t>
      </w:r>
      <w:r>
        <w:rPr>
          <w:rFonts w:hint="eastAsia"/>
        </w:rPr>
        <w:t>4KB/8KB/16KB</w:t>
      </w:r>
    </w:p>
    <w:p w14:paraId="76B89B42" w14:textId="794746C3" w:rsidR="00904FA1" w:rsidRDefault="00904FA1" w:rsidP="00904FA1">
      <w:r w:rsidRPr="00904FA1">
        <w:rPr>
          <w:noProof/>
        </w:rPr>
        <w:drawing>
          <wp:inline distT="0" distB="0" distL="0" distR="0" wp14:anchorId="559DE244" wp14:editId="3E1651A7">
            <wp:extent cx="5274310" cy="28213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21305"/>
                    </a:xfrm>
                    <a:prstGeom prst="rect">
                      <a:avLst/>
                    </a:prstGeom>
                  </pic:spPr>
                </pic:pic>
              </a:graphicData>
            </a:graphic>
          </wp:inline>
        </w:drawing>
      </w:r>
    </w:p>
    <w:p w14:paraId="6EC1E5EA" w14:textId="77777777" w:rsidR="00904FA1" w:rsidRPr="00904FA1" w:rsidRDefault="00904FA1" w:rsidP="00904FA1">
      <w:pPr>
        <w:widowControl/>
        <w:spacing w:before="168"/>
        <w:rPr>
          <w:rFonts w:ascii="微软雅黑" w:eastAsia="微软雅黑" w:hAnsi="微软雅黑" w:cs="宋体"/>
          <w:color w:val="000000"/>
          <w:spacing w:val="15"/>
          <w:kern w:val="0"/>
          <w:sz w:val="23"/>
          <w:szCs w:val="23"/>
        </w:rPr>
      </w:pPr>
      <w:r w:rsidRPr="00904FA1">
        <w:rPr>
          <w:rFonts w:ascii="微软雅黑" w:eastAsia="微软雅黑" w:hAnsi="微软雅黑" w:cs="宋体" w:hint="eastAsia"/>
          <w:color w:val="000000"/>
          <w:spacing w:val="15"/>
          <w:kern w:val="0"/>
          <w:sz w:val="23"/>
          <w:szCs w:val="23"/>
        </w:rPr>
        <w:t>1） 4KB读取命令。</w:t>
      </w:r>
    </w:p>
    <w:p w14:paraId="1F9E38FF" w14:textId="77777777" w:rsidR="00904FA1" w:rsidRPr="00904FA1" w:rsidRDefault="00904FA1" w:rsidP="00904FA1">
      <w:pPr>
        <w:widowControl/>
        <w:spacing w:before="168"/>
        <w:rPr>
          <w:rFonts w:ascii="微软雅黑" w:eastAsia="微软雅黑" w:hAnsi="微软雅黑" w:cs="宋体"/>
          <w:color w:val="000000"/>
          <w:spacing w:val="15"/>
          <w:kern w:val="0"/>
          <w:sz w:val="23"/>
          <w:szCs w:val="23"/>
        </w:rPr>
      </w:pPr>
      <w:r w:rsidRPr="00904FA1">
        <w:rPr>
          <w:rFonts w:ascii="微软雅黑" w:eastAsia="微软雅黑" w:hAnsi="微软雅黑" w:cs="宋体" w:hint="eastAsia"/>
          <w:color w:val="000000"/>
          <w:spacing w:val="15"/>
          <w:kern w:val="0"/>
          <w:sz w:val="23"/>
          <w:szCs w:val="23"/>
        </w:rPr>
        <w:t>2） 8KB读取命令。</w:t>
      </w:r>
    </w:p>
    <w:p w14:paraId="13FD5333" w14:textId="77777777" w:rsidR="00904FA1" w:rsidRPr="00904FA1" w:rsidRDefault="00904FA1" w:rsidP="00904FA1">
      <w:pPr>
        <w:widowControl/>
        <w:spacing w:before="168"/>
        <w:rPr>
          <w:rFonts w:ascii="微软雅黑" w:eastAsia="微软雅黑" w:hAnsi="微软雅黑" w:cs="宋体"/>
          <w:color w:val="000000"/>
          <w:spacing w:val="15"/>
          <w:kern w:val="0"/>
          <w:sz w:val="23"/>
          <w:szCs w:val="23"/>
        </w:rPr>
      </w:pPr>
      <w:r w:rsidRPr="00904FA1">
        <w:rPr>
          <w:rFonts w:ascii="微软雅黑" w:eastAsia="微软雅黑" w:hAnsi="微软雅黑" w:cs="宋体" w:hint="eastAsia"/>
          <w:color w:val="000000"/>
          <w:spacing w:val="15"/>
          <w:kern w:val="0"/>
          <w:sz w:val="23"/>
          <w:szCs w:val="23"/>
        </w:rPr>
        <w:t>3） 16KB读取命令。</w:t>
      </w:r>
    </w:p>
    <w:p w14:paraId="786D86B8" w14:textId="77777777" w:rsidR="00904FA1" w:rsidRPr="00904FA1" w:rsidRDefault="00904FA1" w:rsidP="00904FA1">
      <w:pPr>
        <w:widowControl/>
        <w:spacing w:before="168"/>
        <w:rPr>
          <w:rFonts w:ascii="微软雅黑" w:eastAsia="微软雅黑" w:hAnsi="微软雅黑" w:cs="宋体"/>
          <w:color w:val="000000"/>
          <w:spacing w:val="15"/>
          <w:kern w:val="0"/>
          <w:sz w:val="23"/>
          <w:szCs w:val="23"/>
        </w:rPr>
      </w:pPr>
      <w:r w:rsidRPr="00904FA1">
        <w:rPr>
          <w:rFonts w:ascii="微软雅黑" w:eastAsia="微软雅黑" w:hAnsi="微软雅黑" w:cs="宋体" w:hint="eastAsia"/>
          <w:color w:val="000000"/>
          <w:spacing w:val="15"/>
          <w:kern w:val="0"/>
          <w:sz w:val="23"/>
          <w:szCs w:val="23"/>
        </w:rPr>
        <w:t>4） CE一旦被解除断言，在再次被断言之前，它应保持高电平至少35ns。</w:t>
      </w:r>
    </w:p>
    <w:p w14:paraId="3E72918A" w14:textId="1CD62DB8" w:rsidR="00904FA1" w:rsidRDefault="00904FA1" w:rsidP="00904FA1"/>
    <w:p w14:paraId="5FA49C78" w14:textId="148E4BF3" w:rsidR="00904FA1" w:rsidRDefault="00904FA1" w:rsidP="00904FA1">
      <w:pPr>
        <w:pStyle w:val="3"/>
      </w:pPr>
      <w:r>
        <w:rPr>
          <w:rFonts w:hint="eastAsia"/>
        </w:rPr>
        <w:lastRenderedPageBreak/>
        <w:t>4.3.10</w:t>
      </w:r>
      <w:r>
        <w:rPr>
          <w:rFonts w:hint="eastAsia"/>
        </w:rPr>
        <w:t>具有随机数据输出操作的页面读取操作</w:t>
      </w:r>
    </w:p>
    <w:p w14:paraId="32045AE2" w14:textId="56CACDAC" w:rsidR="00904FA1" w:rsidRDefault="00904FA1" w:rsidP="00904FA1">
      <w:r w:rsidRPr="00904FA1">
        <w:rPr>
          <w:noProof/>
        </w:rPr>
        <w:drawing>
          <wp:inline distT="0" distB="0" distL="0" distR="0" wp14:anchorId="3A0CD7D8" wp14:editId="364D83EC">
            <wp:extent cx="5274310" cy="27495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49550"/>
                    </a:xfrm>
                    <a:prstGeom prst="rect">
                      <a:avLst/>
                    </a:prstGeom>
                  </pic:spPr>
                </pic:pic>
              </a:graphicData>
            </a:graphic>
          </wp:inline>
        </w:drawing>
      </w:r>
    </w:p>
    <w:p w14:paraId="3D4130A0" w14:textId="7F45A059" w:rsidR="00904FA1" w:rsidRDefault="00904FA1" w:rsidP="00904FA1">
      <w:r w:rsidRPr="00904FA1">
        <w:rPr>
          <w:noProof/>
        </w:rPr>
        <w:drawing>
          <wp:inline distT="0" distB="0" distL="0" distR="0" wp14:anchorId="0101B808" wp14:editId="279E4EE6">
            <wp:extent cx="5274310" cy="47859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785995"/>
                    </a:xfrm>
                    <a:prstGeom prst="rect">
                      <a:avLst/>
                    </a:prstGeom>
                  </pic:spPr>
                </pic:pic>
              </a:graphicData>
            </a:graphic>
          </wp:inline>
        </w:drawing>
      </w:r>
    </w:p>
    <w:p w14:paraId="417BF3E8" w14:textId="77777777" w:rsidR="00904FA1" w:rsidRDefault="00904FA1" w:rsidP="00904FA1">
      <w:pPr>
        <w:widowControl/>
        <w:spacing w:before="168" w:line="420" w:lineRule="atLeast"/>
        <w:rPr>
          <w:rFonts w:ascii="微软雅黑" w:eastAsia="微软雅黑" w:hAnsi="微软雅黑" w:cs="宋体"/>
          <w:color w:val="000000"/>
          <w:spacing w:val="15"/>
          <w:kern w:val="0"/>
          <w:sz w:val="23"/>
          <w:szCs w:val="23"/>
        </w:rPr>
      </w:pPr>
    </w:p>
    <w:p w14:paraId="44F97888" w14:textId="3191CD41" w:rsidR="00904FA1" w:rsidRPr="00904FA1" w:rsidRDefault="00904FA1" w:rsidP="00904FA1">
      <w:pPr>
        <w:pStyle w:val="3"/>
      </w:pPr>
      <w:r w:rsidRPr="00904FA1">
        <w:rPr>
          <w:rFonts w:hint="eastAsia"/>
        </w:rPr>
        <w:lastRenderedPageBreak/>
        <w:t>4.3.11</w:t>
      </w:r>
      <w:r w:rsidRPr="00904FA1">
        <w:rPr>
          <w:rFonts w:hint="eastAsia"/>
        </w:rPr>
        <w:t>具有随机数据输入操作的页面编程操作</w:t>
      </w:r>
    </w:p>
    <w:p w14:paraId="2D256B85" w14:textId="3213681C" w:rsidR="00904FA1" w:rsidRDefault="00904FA1" w:rsidP="00904FA1">
      <w:r w:rsidRPr="00904FA1">
        <w:rPr>
          <w:noProof/>
        </w:rPr>
        <w:drawing>
          <wp:inline distT="0" distB="0" distL="0" distR="0" wp14:anchorId="40693B62" wp14:editId="3399E5D8">
            <wp:extent cx="5274310" cy="287591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5915"/>
                    </a:xfrm>
                    <a:prstGeom prst="rect">
                      <a:avLst/>
                    </a:prstGeom>
                  </pic:spPr>
                </pic:pic>
              </a:graphicData>
            </a:graphic>
          </wp:inline>
        </w:drawing>
      </w:r>
    </w:p>
    <w:p w14:paraId="2D8DCF71" w14:textId="1A670362" w:rsidR="00904FA1" w:rsidRDefault="00904FA1" w:rsidP="00904FA1">
      <w:r w:rsidRPr="00904FA1">
        <w:rPr>
          <w:noProof/>
        </w:rPr>
        <w:drawing>
          <wp:inline distT="0" distB="0" distL="0" distR="0" wp14:anchorId="7ABD01C0" wp14:editId="4B1902D1">
            <wp:extent cx="5274310" cy="29832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83230"/>
                    </a:xfrm>
                    <a:prstGeom prst="rect">
                      <a:avLst/>
                    </a:prstGeom>
                  </pic:spPr>
                </pic:pic>
              </a:graphicData>
            </a:graphic>
          </wp:inline>
        </w:drawing>
      </w:r>
    </w:p>
    <w:p w14:paraId="196F8944" w14:textId="66F1B8D6" w:rsidR="00BE4CF9" w:rsidRDefault="00BE4CF9" w:rsidP="00BE4CF9">
      <w:pPr>
        <w:pStyle w:val="2"/>
      </w:pPr>
      <w:r w:rsidRPr="00BE4CF9">
        <w:rPr>
          <w:rFonts w:hint="eastAsia"/>
        </w:rPr>
        <w:t>4.5</w:t>
      </w:r>
      <w:r w:rsidRPr="00BE4CF9">
        <w:rPr>
          <w:rFonts w:hint="eastAsia"/>
        </w:rPr>
        <w:t>交流定时特性</w:t>
      </w:r>
    </w:p>
    <w:p w14:paraId="624CE05A" w14:textId="599A9619" w:rsidR="00BE4CF9" w:rsidRDefault="00BE4CF9" w:rsidP="00BE4CF9">
      <w:pPr>
        <w:pStyle w:val="3"/>
      </w:pPr>
      <w:r>
        <w:rPr>
          <w:rFonts w:hint="eastAsia"/>
        </w:rPr>
        <w:t>4.5.1</w:t>
      </w:r>
      <w:r>
        <w:rPr>
          <w:rFonts w:hint="eastAsia"/>
        </w:rPr>
        <w:t>时序参数说明</w:t>
      </w:r>
    </w:p>
    <w:p w14:paraId="1A7D2F80" w14:textId="651FBC88" w:rsidR="00BE4CF9" w:rsidRDefault="00BE4CF9" w:rsidP="00BE4CF9">
      <w:pPr>
        <w:pStyle w:val="3"/>
      </w:pPr>
      <w:r>
        <w:rPr>
          <w:rFonts w:hint="eastAsia"/>
        </w:rPr>
        <w:t>4.5.2</w:t>
      </w:r>
      <w:r>
        <w:rPr>
          <w:rFonts w:hint="eastAsia"/>
        </w:rPr>
        <w:t>时序参数表</w:t>
      </w:r>
    </w:p>
    <w:p w14:paraId="07D518B2" w14:textId="77777777" w:rsidR="00BE4CF9" w:rsidRPr="00BE4CF9" w:rsidRDefault="00BE4CF9" w:rsidP="00BE4CF9"/>
    <w:p w14:paraId="7CF9877C" w14:textId="4D386993" w:rsidR="00BE4CF9" w:rsidRDefault="00BE4CF9" w:rsidP="00BE4CF9">
      <w:pPr>
        <w:pStyle w:val="3"/>
      </w:pPr>
      <w:r>
        <w:rPr>
          <w:rFonts w:hint="eastAsia"/>
        </w:rPr>
        <w:lastRenderedPageBreak/>
        <w:t>4.5.3</w:t>
      </w:r>
      <w:r>
        <w:rPr>
          <w:rFonts w:hint="eastAsia"/>
        </w:rPr>
        <w:t>读取</w:t>
      </w:r>
      <w:r>
        <w:rPr>
          <w:rFonts w:hint="eastAsia"/>
        </w:rPr>
        <w:t>/</w:t>
      </w:r>
      <w:r>
        <w:rPr>
          <w:rFonts w:hint="eastAsia"/>
        </w:rPr>
        <w:t>编程</w:t>
      </w:r>
      <w:r>
        <w:rPr>
          <w:rFonts w:hint="eastAsia"/>
        </w:rPr>
        <w:t>/</w:t>
      </w:r>
      <w:r>
        <w:rPr>
          <w:rFonts w:hint="eastAsia"/>
        </w:rPr>
        <w:t>擦除特性</w:t>
      </w:r>
    </w:p>
    <w:p w14:paraId="4278A460" w14:textId="77777777" w:rsidR="00BE4CF9" w:rsidRPr="00BE4CF9" w:rsidRDefault="00BE4CF9" w:rsidP="00BE4CF9">
      <w:pPr>
        <w:rPr>
          <w:rFonts w:ascii="微软雅黑" w:eastAsia="微软雅黑" w:hAnsi="微软雅黑"/>
          <w:color w:val="FF0000"/>
          <w:spacing w:val="15"/>
          <w:sz w:val="23"/>
          <w:szCs w:val="23"/>
        </w:rPr>
      </w:pPr>
      <w:r w:rsidRPr="00BE4CF9">
        <w:rPr>
          <w:rFonts w:ascii="微软雅黑" w:eastAsia="微软雅黑" w:hAnsi="微软雅黑" w:hint="eastAsia"/>
          <w:color w:val="FF0000"/>
          <w:spacing w:val="15"/>
          <w:sz w:val="23"/>
          <w:szCs w:val="23"/>
        </w:rPr>
        <w:t>扫两眼，用的时候看</w:t>
      </w:r>
    </w:p>
    <w:p w14:paraId="0837099E" w14:textId="7F48CBFA" w:rsidR="00BE4CF9" w:rsidRDefault="00BE4CF9" w:rsidP="00BE4CF9"/>
    <w:p w14:paraId="26C643F6" w14:textId="1F29FDE0" w:rsidR="00DF7FEE" w:rsidRDefault="00DF7FEE" w:rsidP="00BE4CF9"/>
    <w:p w14:paraId="28FD351F" w14:textId="14EBA953" w:rsidR="00DF7FEE" w:rsidRDefault="00DF7FEE" w:rsidP="00BE4CF9"/>
    <w:p w14:paraId="2FCB9E6F" w14:textId="1AEBAC82" w:rsidR="00DF7FEE" w:rsidRDefault="00DF7FEE" w:rsidP="00DF7FEE">
      <w:pPr>
        <w:pStyle w:val="1"/>
      </w:pPr>
      <w:r>
        <w:rPr>
          <w:rFonts w:hint="eastAsia"/>
        </w:rPr>
        <w:t>五．命令操作</w:t>
      </w:r>
      <w:r>
        <w:rPr>
          <w:rFonts w:hint="eastAsia"/>
        </w:rPr>
        <w:t>****</w:t>
      </w:r>
      <w:r>
        <w:rPr>
          <w:rFonts w:hint="eastAsia"/>
        </w:rPr>
        <w:t>重点</w:t>
      </w:r>
    </w:p>
    <w:p w14:paraId="169B80B6" w14:textId="77777777" w:rsidR="00DF7FEE" w:rsidRPr="00DF7FEE" w:rsidRDefault="00DF7FEE" w:rsidP="00DF7FEE">
      <w:pPr>
        <w:pStyle w:val="2"/>
      </w:pPr>
      <w:r w:rsidRPr="00DF7FEE">
        <w:rPr>
          <w:rFonts w:hint="eastAsia"/>
        </w:rPr>
        <w:t>5.1</w:t>
      </w:r>
      <w:r w:rsidRPr="00DF7FEE">
        <w:rPr>
          <w:rFonts w:hint="eastAsia"/>
        </w:rPr>
        <w:t>基本命令集</w:t>
      </w:r>
    </w:p>
    <w:p w14:paraId="686E0222" w14:textId="77777777" w:rsidR="00DF7FEE" w:rsidRDefault="00DF7FEE" w:rsidP="00DF7FEE">
      <w:pPr>
        <w:widowControl/>
        <w:spacing w:before="168" w:line="420" w:lineRule="atLeast"/>
        <w:rPr>
          <w:rFonts w:ascii="微软雅黑" w:eastAsia="微软雅黑" w:hAnsi="微软雅黑" w:cs="宋体"/>
          <w:color w:val="000000"/>
          <w:spacing w:val="15"/>
          <w:kern w:val="0"/>
          <w:sz w:val="23"/>
          <w:szCs w:val="23"/>
        </w:rPr>
      </w:pPr>
      <w:r w:rsidRPr="00DF7FEE">
        <w:rPr>
          <w:rFonts w:ascii="微软雅黑" w:eastAsia="微软雅黑" w:hAnsi="微软雅黑" w:cs="宋体" w:hint="eastAsia"/>
          <w:color w:val="000000"/>
          <w:spacing w:val="15"/>
          <w:kern w:val="0"/>
          <w:sz w:val="23"/>
          <w:szCs w:val="23"/>
        </w:rPr>
        <w:t>切换DDR NAND闪存具有多路复用到8个I/O中的地址。当CE为低电平时，通过使WE为低电平，命令、地址和数据全部通过DQ[7:0]写入。这些都被锁定在WE的上升边缘。命令锁存器使能（CLE）和地址锁存器启用（ALE）分别用于通过DQ[7:0]引脚多路传输命令和地址。</w:t>
      </w:r>
    </w:p>
    <w:p w14:paraId="00B8567B" w14:textId="3ADA6C00" w:rsidR="00DF7FEE" w:rsidRPr="00DF7FEE" w:rsidRDefault="00DF7FEE" w:rsidP="00DF7FEE">
      <w:pPr>
        <w:widowControl/>
        <w:spacing w:before="168" w:line="420" w:lineRule="atLeast"/>
        <w:rPr>
          <w:rFonts w:ascii="微软雅黑" w:eastAsia="微软雅黑" w:hAnsi="微软雅黑" w:cs="宋体"/>
          <w:color w:val="000000"/>
          <w:spacing w:val="15"/>
          <w:kern w:val="0"/>
          <w:sz w:val="23"/>
          <w:szCs w:val="23"/>
        </w:rPr>
      </w:pPr>
      <w:r w:rsidRPr="00DF7FEE">
        <w:rPr>
          <w:rFonts w:ascii="微软雅黑" w:eastAsia="微软雅黑" w:hAnsi="微软雅黑" w:cs="宋体" w:hint="eastAsia"/>
          <w:color w:val="000000"/>
          <w:spacing w:val="15"/>
          <w:kern w:val="0"/>
          <w:sz w:val="23"/>
          <w:szCs w:val="23"/>
        </w:rPr>
        <w:t>应用于特定页面或块的命令通常具有第二个命令，而应用于目标或LUN的命令仅具有第一个命令。</w:t>
      </w:r>
    </w:p>
    <w:p w14:paraId="5E45BFE8" w14:textId="5F54B841" w:rsidR="00DF7FEE" w:rsidRDefault="00DF7FEE" w:rsidP="00DF7FEE"/>
    <w:p w14:paraId="24BC5134" w14:textId="4C715F10" w:rsidR="00DF7FEE" w:rsidRPr="00DF7FEE" w:rsidRDefault="00DF7FEE" w:rsidP="00DF7FEE">
      <w:pPr>
        <w:rPr>
          <w:rFonts w:hint="eastAsia"/>
        </w:rPr>
      </w:pPr>
      <w:r>
        <w:rPr>
          <w:rFonts w:hint="eastAsia"/>
        </w:rPr>
        <w:t>命令看</w:t>
      </w:r>
      <w:r>
        <w:rPr>
          <w:rFonts w:hint="eastAsia"/>
        </w:rPr>
        <w:t>excel</w:t>
      </w:r>
    </w:p>
    <w:sectPr w:rsidR="00DF7FEE" w:rsidRPr="00DF7F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C7182"/>
    <w:multiLevelType w:val="hybridMultilevel"/>
    <w:tmpl w:val="72A0C6FE"/>
    <w:lvl w:ilvl="0" w:tplc="6194E78C">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FA467A"/>
    <w:multiLevelType w:val="hybridMultilevel"/>
    <w:tmpl w:val="6C3A867C"/>
    <w:lvl w:ilvl="0" w:tplc="394EE7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EC3470"/>
    <w:multiLevelType w:val="hybridMultilevel"/>
    <w:tmpl w:val="12023B2A"/>
    <w:lvl w:ilvl="0" w:tplc="C22E0A1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GE5MjkyYzcxNzE3NmE4ODdkYWNhNjk2MzM5NWUzNDAifQ=="/>
  </w:docVars>
  <w:rsids>
    <w:rsidRoot w:val="00714D9B"/>
    <w:rsid w:val="000B7FB9"/>
    <w:rsid w:val="001006DD"/>
    <w:rsid w:val="001C6467"/>
    <w:rsid w:val="0037386D"/>
    <w:rsid w:val="003822D1"/>
    <w:rsid w:val="003C2BDE"/>
    <w:rsid w:val="003F3B50"/>
    <w:rsid w:val="00475313"/>
    <w:rsid w:val="00575845"/>
    <w:rsid w:val="005E2C89"/>
    <w:rsid w:val="0067450E"/>
    <w:rsid w:val="006C33B6"/>
    <w:rsid w:val="00714D9B"/>
    <w:rsid w:val="00847CB8"/>
    <w:rsid w:val="00904FA1"/>
    <w:rsid w:val="00A25BD1"/>
    <w:rsid w:val="00BE4CF9"/>
    <w:rsid w:val="00C00C86"/>
    <w:rsid w:val="00CF3E21"/>
    <w:rsid w:val="00DF7FEE"/>
    <w:rsid w:val="00E2682D"/>
    <w:rsid w:val="00E6295E"/>
    <w:rsid w:val="020A614E"/>
    <w:rsid w:val="03E5503B"/>
    <w:rsid w:val="0EDE0C77"/>
    <w:rsid w:val="1CDE0E17"/>
    <w:rsid w:val="1FE44615"/>
    <w:rsid w:val="3B6B1D16"/>
    <w:rsid w:val="40747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431597"/>
  <w15:docId w15:val="{34F2AF83-8674-4754-A473-FEE34C58A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C00C86"/>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5758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rPr>
      <w:sz w:val="24"/>
    </w:rPr>
  </w:style>
  <w:style w:type="character" w:customStyle="1" w:styleId="20">
    <w:name w:val="标题 2 字符"/>
    <w:link w:val="2"/>
    <w:rPr>
      <w:rFonts w:ascii="Arial" w:eastAsia="黑体" w:hAnsi="Arial"/>
      <w:b/>
      <w:sz w:val="32"/>
    </w:rPr>
  </w:style>
  <w:style w:type="paragraph" w:styleId="a4">
    <w:name w:val="Title"/>
    <w:basedOn w:val="a"/>
    <w:next w:val="a"/>
    <w:link w:val="a5"/>
    <w:qFormat/>
    <w:rsid w:val="00A25BD1"/>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rsid w:val="00A25BD1"/>
    <w:rPr>
      <w:rFonts w:asciiTheme="majorHAnsi" w:eastAsiaTheme="majorEastAsia" w:hAnsiTheme="majorHAnsi" w:cstheme="majorBidi"/>
      <w:b/>
      <w:bCs/>
      <w:kern w:val="2"/>
      <w:sz w:val="32"/>
      <w:szCs w:val="32"/>
    </w:rPr>
  </w:style>
  <w:style w:type="character" w:customStyle="1" w:styleId="30">
    <w:name w:val="标题 3 字符"/>
    <w:basedOn w:val="a0"/>
    <w:link w:val="3"/>
    <w:rsid w:val="00C00C86"/>
    <w:rPr>
      <w:rFonts w:asciiTheme="minorHAnsi" w:eastAsiaTheme="minorEastAsia" w:hAnsiTheme="minorHAnsi" w:cstheme="minorBidi"/>
      <w:b/>
      <w:bCs/>
      <w:kern w:val="2"/>
      <w:sz w:val="32"/>
      <w:szCs w:val="32"/>
    </w:rPr>
  </w:style>
  <w:style w:type="paragraph" w:styleId="a6">
    <w:name w:val="List Paragraph"/>
    <w:basedOn w:val="a"/>
    <w:uiPriority w:val="99"/>
    <w:rsid w:val="003F3B50"/>
    <w:pPr>
      <w:ind w:firstLineChars="200" w:firstLine="420"/>
    </w:pPr>
  </w:style>
  <w:style w:type="character" w:customStyle="1" w:styleId="40">
    <w:name w:val="标题 4 字符"/>
    <w:basedOn w:val="a0"/>
    <w:link w:val="4"/>
    <w:rsid w:val="00575845"/>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49851">
      <w:bodyDiv w:val="1"/>
      <w:marLeft w:val="0"/>
      <w:marRight w:val="0"/>
      <w:marTop w:val="0"/>
      <w:marBottom w:val="0"/>
      <w:divBdr>
        <w:top w:val="none" w:sz="0" w:space="0" w:color="auto"/>
        <w:left w:val="none" w:sz="0" w:space="0" w:color="auto"/>
        <w:bottom w:val="none" w:sz="0" w:space="0" w:color="auto"/>
        <w:right w:val="none" w:sz="0" w:space="0" w:color="auto"/>
      </w:divBdr>
    </w:div>
    <w:div w:id="154537258">
      <w:bodyDiv w:val="1"/>
      <w:marLeft w:val="0"/>
      <w:marRight w:val="0"/>
      <w:marTop w:val="0"/>
      <w:marBottom w:val="0"/>
      <w:divBdr>
        <w:top w:val="none" w:sz="0" w:space="0" w:color="auto"/>
        <w:left w:val="none" w:sz="0" w:space="0" w:color="auto"/>
        <w:bottom w:val="none" w:sz="0" w:space="0" w:color="auto"/>
        <w:right w:val="none" w:sz="0" w:space="0" w:color="auto"/>
      </w:divBdr>
    </w:div>
    <w:div w:id="189220188">
      <w:bodyDiv w:val="1"/>
      <w:marLeft w:val="0"/>
      <w:marRight w:val="0"/>
      <w:marTop w:val="0"/>
      <w:marBottom w:val="0"/>
      <w:divBdr>
        <w:top w:val="none" w:sz="0" w:space="0" w:color="auto"/>
        <w:left w:val="none" w:sz="0" w:space="0" w:color="auto"/>
        <w:bottom w:val="none" w:sz="0" w:space="0" w:color="auto"/>
        <w:right w:val="none" w:sz="0" w:space="0" w:color="auto"/>
      </w:divBdr>
    </w:div>
    <w:div w:id="278604488">
      <w:bodyDiv w:val="1"/>
      <w:marLeft w:val="0"/>
      <w:marRight w:val="0"/>
      <w:marTop w:val="0"/>
      <w:marBottom w:val="0"/>
      <w:divBdr>
        <w:top w:val="none" w:sz="0" w:space="0" w:color="auto"/>
        <w:left w:val="none" w:sz="0" w:space="0" w:color="auto"/>
        <w:bottom w:val="none" w:sz="0" w:space="0" w:color="auto"/>
        <w:right w:val="none" w:sz="0" w:space="0" w:color="auto"/>
      </w:divBdr>
    </w:div>
    <w:div w:id="300040042">
      <w:bodyDiv w:val="1"/>
      <w:marLeft w:val="0"/>
      <w:marRight w:val="0"/>
      <w:marTop w:val="0"/>
      <w:marBottom w:val="0"/>
      <w:divBdr>
        <w:top w:val="none" w:sz="0" w:space="0" w:color="auto"/>
        <w:left w:val="none" w:sz="0" w:space="0" w:color="auto"/>
        <w:bottom w:val="none" w:sz="0" w:space="0" w:color="auto"/>
        <w:right w:val="none" w:sz="0" w:space="0" w:color="auto"/>
      </w:divBdr>
    </w:div>
    <w:div w:id="420296983">
      <w:bodyDiv w:val="1"/>
      <w:marLeft w:val="0"/>
      <w:marRight w:val="0"/>
      <w:marTop w:val="0"/>
      <w:marBottom w:val="0"/>
      <w:divBdr>
        <w:top w:val="none" w:sz="0" w:space="0" w:color="auto"/>
        <w:left w:val="none" w:sz="0" w:space="0" w:color="auto"/>
        <w:bottom w:val="none" w:sz="0" w:space="0" w:color="auto"/>
        <w:right w:val="none" w:sz="0" w:space="0" w:color="auto"/>
      </w:divBdr>
    </w:div>
    <w:div w:id="586042553">
      <w:bodyDiv w:val="1"/>
      <w:marLeft w:val="0"/>
      <w:marRight w:val="0"/>
      <w:marTop w:val="0"/>
      <w:marBottom w:val="0"/>
      <w:divBdr>
        <w:top w:val="none" w:sz="0" w:space="0" w:color="auto"/>
        <w:left w:val="none" w:sz="0" w:space="0" w:color="auto"/>
        <w:bottom w:val="none" w:sz="0" w:space="0" w:color="auto"/>
        <w:right w:val="none" w:sz="0" w:space="0" w:color="auto"/>
      </w:divBdr>
    </w:div>
    <w:div w:id="710105932">
      <w:bodyDiv w:val="1"/>
      <w:marLeft w:val="0"/>
      <w:marRight w:val="0"/>
      <w:marTop w:val="0"/>
      <w:marBottom w:val="0"/>
      <w:divBdr>
        <w:top w:val="none" w:sz="0" w:space="0" w:color="auto"/>
        <w:left w:val="none" w:sz="0" w:space="0" w:color="auto"/>
        <w:bottom w:val="none" w:sz="0" w:space="0" w:color="auto"/>
        <w:right w:val="none" w:sz="0" w:space="0" w:color="auto"/>
      </w:divBdr>
    </w:div>
    <w:div w:id="837043665">
      <w:bodyDiv w:val="1"/>
      <w:marLeft w:val="0"/>
      <w:marRight w:val="0"/>
      <w:marTop w:val="0"/>
      <w:marBottom w:val="0"/>
      <w:divBdr>
        <w:top w:val="none" w:sz="0" w:space="0" w:color="auto"/>
        <w:left w:val="none" w:sz="0" w:space="0" w:color="auto"/>
        <w:bottom w:val="none" w:sz="0" w:space="0" w:color="auto"/>
        <w:right w:val="none" w:sz="0" w:space="0" w:color="auto"/>
      </w:divBdr>
    </w:div>
    <w:div w:id="899561663">
      <w:bodyDiv w:val="1"/>
      <w:marLeft w:val="0"/>
      <w:marRight w:val="0"/>
      <w:marTop w:val="0"/>
      <w:marBottom w:val="0"/>
      <w:divBdr>
        <w:top w:val="none" w:sz="0" w:space="0" w:color="auto"/>
        <w:left w:val="none" w:sz="0" w:space="0" w:color="auto"/>
        <w:bottom w:val="none" w:sz="0" w:space="0" w:color="auto"/>
        <w:right w:val="none" w:sz="0" w:space="0" w:color="auto"/>
      </w:divBdr>
    </w:div>
    <w:div w:id="972102285">
      <w:bodyDiv w:val="1"/>
      <w:marLeft w:val="0"/>
      <w:marRight w:val="0"/>
      <w:marTop w:val="0"/>
      <w:marBottom w:val="0"/>
      <w:divBdr>
        <w:top w:val="none" w:sz="0" w:space="0" w:color="auto"/>
        <w:left w:val="none" w:sz="0" w:space="0" w:color="auto"/>
        <w:bottom w:val="none" w:sz="0" w:space="0" w:color="auto"/>
        <w:right w:val="none" w:sz="0" w:space="0" w:color="auto"/>
      </w:divBdr>
    </w:div>
    <w:div w:id="1063790340">
      <w:bodyDiv w:val="1"/>
      <w:marLeft w:val="0"/>
      <w:marRight w:val="0"/>
      <w:marTop w:val="0"/>
      <w:marBottom w:val="0"/>
      <w:divBdr>
        <w:top w:val="none" w:sz="0" w:space="0" w:color="auto"/>
        <w:left w:val="none" w:sz="0" w:space="0" w:color="auto"/>
        <w:bottom w:val="none" w:sz="0" w:space="0" w:color="auto"/>
        <w:right w:val="none" w:sz="0" w:space="0" w:color="auto"/>
      </w:divBdr>
    </w:div>
    <w:div w:id="1200122764">
      <w:bodyDiv w:val="1"/>
      <w:marLeft w:val="0"/>
      <w:marRight w:val="0"/>
      <w:marTop w:val="0"/>
      <w:marBottom w:val="0"/>
      <w:divBdr>
        <w:top w:val="none" w:sz="0" w:space="0" w:color="auto"/>
        <w:left w:val="none" w:sz="0" w:space="0" w:color="auto"/>
        <w:bottom w:val="none" w:sz="0" w:space="0" w:color="auto"/>
        <w:right w:val="none" w:sz="0" w:space="0" w:color="auto"/>
      </w:divBdr>
    </w:div>
    <w:div w:id="1800538718">
      <w:bodyDiv w:val="1"/>
      <w:marLeft w:val="0"/>
      <w:marRight w:val="0"/>
      <w:marTop w:val="0"/>
      <w:marBottom w:val="0"/>
      <w:divBdr>
        <w:top w:val="none" w:sz="0" w:space="0" w:color="auto"/>
        <w:left w:val="none" w:sz="0" w:space="0" w:color="auto"/>
        <w:bottom w:val="none" w:sz="0" w:space="0" w:color="auto"/>
        <w:right w:val="none" w:sz="0" w:space="0" w:color="auto"/>
      </w:divBdr>
    </w:div>
    <w:div w:id="1966041979">
      <w:bodyDiv w:val="1"/>
      <w:marLeft w:val="0"/>
      <w:marRight w:val="0"/>
      <w:marTop w:val="0"/>
      <w:marBottom w:val="0"/>
      <w:divBdr>
        <w:top w:val="none" w:sz="0" w:space="0" w:color="auto"/>
        <w:left w:val="none" w:sz="0" w:space="0" w:color="auto"/>
        <w:bottom w:val="none" w:sz="0" w:space="0" w:color="auto"/>
        <w:right w:val="none" w:sz="0" w:space="0" w:color="auto"/>
      </w:divBdr>
    </w:div>
    <w:div w:id="1971668192">
      <w:bodyDiv w:val="1"/>
      <w:marLeft w:val="0"/>
      <w:marRight w:val="0"/>
      <w:marTop w:val="0"/>
      <w:marBottom w:val="0"/>
      <w:divBdr>
        <w:top w:val="none" w:sz="0" w:space="0" w:color="auto"/>
        <w:left w:val="none" w:sz="0" w:space="0" w:color="auto"/>
        <w:bottom w:val="none" w:sz="0" w:space="0" w:color="auto"/>
        <w:right w:val="none" w:sz="0" w:space="0" w:color="auto"/>
      </w:divBdr>
    </w:div>
    <w:div w:id="2100329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8C953-7DA3-48AB-BCD7-9BE2D481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32</Pages>
  <Words>886</Words>
  <Characters>5052</Characters>
  <Application>Microsoft Office Word</Application>
  <DocSecurity>0</DocSecurity>
  <Lines>42</Lines>
  <Paragraphs>11</Paragraphs>
  <ScaleCrop>false</ScaleCrop>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BW002608</dc:creator>
  <cp:lastModifiedBy>杨嘉腾</cp:lastModifiedBy>
  <cp:revision>16</cp:revision>
  <dcterms:created xsi:type="dcterms:W3CDTF">2023-07-13T07:44:00Z</dcterms:created>
  <dcterms:modified xsi:type="dcterms:W3CDTF">2023-07-17T02:02:00Z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12E292CB2DCE4D8497B4989C565DC58A_12</vt:lpwstr>
  </property>
</Properties>
</file>