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ind w:hanging="0" w:start="0"/>
        <w:rPr>
          <w:color w:val="000000"/>
        </w:rPr>
      </w:pPr>
      <w:r>
        <w:rPr>
          <w:color w:val="000000"/>
        </w:rPr>
      </w:r>
    </w:p>
    <w:p>
      <w:pPr>
        <w:pStyle w:val="Normal"/>
        <w:spacing w:lineRule="auto" w:line="480" w:before="0" w:after="0"/>
        <w:ind w:hanging="0" w:start="0"/>
        <w:rPr>
          <w:color w:val="000000"/>
        </w:rPr>
      </w:pPr>
      <w:r>
        <w:rPr>
          <w:color w:val="000000"/>
        </w:rPr>
      </w:r>
    </w:p>
    <w:p>
      <w:pPr>
        <w:pStyle w:val="Normal"/>
        <w:spacing w:lineRule="auto" w:line="480" w:before="0" w:after="0"/>
        <w:ind w:hanging="0" w:start="0"/>
        <w:rPr>
          <w:color w:val="000000"/>
        </w:rPr>
      </w:pPr>
      <w:r>
        <w:rPr>
          <w:color w:val="000000"/>
        </w:rPr>
      </w:r>
    </w:p>
    <w:p>
      <w:pPr>
        <w:pStyle w:val="Title"/>
        <w:spacing w:lineRule="auto" w:line="480" w:before="0" w:after="0"/>
        <w:ind w:hanging="0" w:start="0"/>
        <w:contextualSpacing/>
        <w:jc w:val="center"/>
        <w:rPr>
          <w:rFonts w:ascii="Calibri" w:hAnsi="Calibri" w:eastAsia="Calibri"/>
          <w:b/>
          <w:color w:val="000000"/>
          <w:sz w:val="32"/>
        </w:rPr>
      </w:pPr>
      <w:r>
        <w:rPr>
          <w:rFonts w:eastAsia="Calibri"/>
          <w:b/>
          <w:color w:val="000000"/>
          <w:sz w:val="32"/>
        </w:rPr>
      </w:r>
    </w:p>
    <w:p>
      <w:pPr>
        <w:pStyle w:val="Title"/>
        <w:spacing w:lineRule="auto" w:line="480" w:before="0" w:after="0"/>
        <w:ind w:hanging="0" w:start="0"/>
        <w:contextualSpacing/>
        <w:jc w:val="center"/>
        <w:rPr>
          <w:rFonts w:ascii="Calibri" w:hAnsi="Calibri" w:eastAsia="Calibri"/>
          <w:b/>
          <w:color w:val="000000"/>
          <w:sz w:val="32"/>
        </w:rPr>
      </w:pPr>
      <w:r>
        <w:rPr>
          <w:rFonts w:eastAsia="Calibri"/>
          <w:b/>
          <w:color w:val="000000"/>
          <w:sz w:val="32"/>
        </w:rPr>
      </w:r>
    </w:p>
    <w:p>
      <w:pPr>
        <w:pStyle w:val="Title"/>
        <w:spacing w:lineRule="auto" w:line="480" w:before="0" w:after="0"/>
        <w:ind w:hanging="0" w:start="0"/>
        <w:contextualSpacing/>
        <w:jc w:val="center"/>
        <w:rPr>
          <w:rFonts w:ascii="Calibri" w:hAnsi="Calibri" w:eastAsia="Calibri"/>
          <w:b/>
          <w:color w:val="000000"/>
          <w:sz w:val="32"/>
        </w:rPr>
      </w:pPr>
      <w:r>
        <w:rPr>
          <w:rFonts w:eastAsia="Calibri"/>
          <w:b/>
          <w:color w:val="000000"/>
          <w:sz w:val="32"/>
        </w:rPr>
        <w:t>Fine-Tuning a Generative Model to Detect and Explain Fraudulent Job Postings</w:t>
      </w:r>
    </w:p>
    <w:p>
      <w:pPr>
        <w:pStyle w:val="Normal"/>
        <w:spacing w:lineRule="auto" w:line="480" w:before="0" w:after="0"/>
        <w:ind w:hanging="0" w:start="0"/>
        <w:jc w:val="center"/>
        <w:rPr>
          <w:color w:val="000000"/>
        </w:rPr>
      </w:pPr>
      <w:r>
        <w:rPr>
          <w:rFonts w:eastAsia="Calibri"/>
          <w:b w:val="false"/>
          <w:color w:val="000000"/>
          <w:sz w:val="24"/>
        </w:rPr>
        <w:t xml:space="preserve">Author: </w:t>
      </w:r>
      <w:r>
        <w:rPr>
          <w:rFonts w:eastAsia="Calibri"/>
          <w:b w:val="false"/>
          <w:color w:val="000000"/>
          <w:sz w:val="24"/>
        </w:rPr>
        <w:t>T</w:t>
      </w:r>
      <w:r>
        <w:rPr>
          <w:rFonts w:eastAsia="Calibri"/>
          <w:b w:val="false"/>
          <w:color w:val="000000"/>
          <w:sz w:val="24"/>
        </w:rPr>
        <w:t>im</w:t>
      </w:r>
      <w:r>
        <w:rPr>
          <w:rFonts w:eastAsia="Calibri"/>
          <w:b w:val="false"/>
          <w:color w:val="000000"/>
          <w:sz w:val="24"/>
        </w:rPr>
        <w:t xml:space="preserve"> Hollis</w:t>
      </w:r>
    </w:p>
    <w:p>
      <w:pPr>
        <w:pStyle w:val="Normal"/>
        <w:spacing w:lineRule="auto" w:line="480" w:before="0" w:after="0"/>
        <w:ind w:hanging="0" w:start="0"/>
        <w:jc w:val="center"/>
        <w:rPr>
          <w:color w:val="000000"/>
        </w:rPr>
      </w:pPr>
      <w:r>
        <w:rPr>
          <w:rFonts w:eastAsia="Calibri"/>
          <w:b w:val="false"/>
          <w:color w:val="000000"/>
          <w:sz w:val="24"/>
        </w:rPr>
        <w:t>Bellevue University</w:t>
      </w:r>
    </w:p>
    <w:p>
      <w:pPr>
        <w:pStyle w:val="Normal"/>
        <w:spacing w:lineRule="auto" w:line="480" w:before="0" w:after="0"/>
        <w:ind w:hanging="0" w:start="0"/>
        <w:jc w:val="center"/>
        <w:rPr>
          <w:color w:val="000000"/>
        </w:rPr>
      </w:pPr>
      <w:r>
        <w:rPr>
          <w:rFonts w:eastAsia="Calibri"/>
          <w:b w:val="false"/>
          <w:color w:val="000000"/>
          <w:sz w:val="24"/>
        </w:rPr>
        <w:t xml:space="preserve">Course: </w:t>
      </w:r>
      <w:r>
        <w:rPr>
          <w:rFonts w:eastAsia="Calibri"/>
          <w:b w:val="false"/>
          <w:color w:val="000000"/>
          <w:sz w:val="24"/>
        </w:rPr>
        <w:t>DSC670 - Advanced Uses of Generative AI</w:t>
      </w:r>
    </w:p>
    <w:p>
      <w:pPr>
        <w:pStyle w:val="Normal"/>
        <w:spacing w:lineRule="auto" w:line="480" w:before="0" w:after="0"/>
        <w:ind w:hanging="0" w:start="0"/>
        <w:jc w:val="center"/>
        <w:rPr>
          <w:color w:val="000000"/>
        </w:rPr>
      </w:pPr>
      <w:r>
        <w:rPr>
          <w:rFonts w:eastAsia="Calibri"/>
          <w:b w:val="false"/>
          <w:color w:val="000000"/>
          <w:sz w:val="24"/>
        </w:rPr>
        <w:t>Professor Neugebauer</w:t>
      </w:r>
    </w:p>
    <w:p>
      <w:pPr>
        <w:pStyle w:val="Normal"/>
        <w:spacing w:lineRule="auto" w:line="480" w:before="0" w:after="0"/>
        <w:ind w:hanging="0" w:start="0"/>
        <w:jc w:val="center"/>
        <w:rPr>
          <w:color w:val="000000"/>
        </w:rPr>
      </w:pPr>
      <w:r>
        <w:rPr>
          <w:rFonts w:eastAsia="Calibri"/>
          <w:b w:val="false"/>
          <w:color w:val="000000"/>
          <w:sz w:val="24"/>
        </w:rPr>
        <w:t>June 15, 2026</w:t>
      </w:r>
    </w:p>
    <w:p>
      <w:pPr>
        <w:pStyle w:val="Normal"/>
        <w:rPr>
          <w:color w:val="000000"/>
        </w:rPr>
      </w:pPr>
      <w:r>
        <w:rPr>
          <w:color w:val="000000"/>
        </w:rPr>
      </w:r>
      <w:r>
        <w:br w:type="page"/>
      </w:r>
    </w:p>
    <w:p>
      <w:pPr>
        <w:pStyle w:val="Heading1"/>
        <w:spacing w:lineRule="auto" w:line="480" w:before="0" w:after="0"/>
        <w:ind w:hanging="0" w:start="0"/>
        <w:rPr>
          <w:color w:val="000000"/>
        </w:rPr>
      </w:pPr>
      <w:r>
        <w:rPr>
          <w:rFonts w:eastAsia="Calibri"/>
          <w:b/>
          <w:color w:val="000000"/>
          <w:sz w:val="28"/>
        </w:rPr>
        <w:t>Description of the Idea</w:t>
      </w:r>
    </w:p>
    <w:p>
      <w:pPr>
        <w:pStyle w:val="Normal"/>
        <w:spacing w:lineRule="auto" w:line="480" w:before="0" w:after="0"/>
        <w:ind w:firstLine="720" w:start="0"/>
        <w:rPr>
          <w:color w:val="000000"/>
        </w:rPr>
      </w:pPr>
      <w:r>
        <w:rPr>
          <w:rFonts w:eastAsia="Calibri"/>
          <w:b w:val="false"/>
          <w:color w:val="000000"/>
          <w:sz w:val="24"/>
        </w:rPr>
        <w:t>I want to build a tool that does two things at once for a job seeker looking at a suspicious posting: tell them whether the posting is likely fraudulent, and explain in plain language why. The classification half of this problem is not new. Vidros et al. (2017) introduced the Employment Scam Aegean Dataset (EMSCAD), a collection of 17,880 real job ads of which 866 are fraudulent, and showed that standard machine learning could flag scams with reasonable accuracy. Since then, researchers have pushed performance higher with fine-tuned transformer models and gradient-boosted classifiers, and I built my own classifier on EMSCAD in DSC630 using logistic regression tuned for high recall on the fraud class. I am not claiming the detection problem is unsolved.</w:t>
      </w:r>
    </w:p>
    <w:p>
      <w:pPr>
        <w:pStyle w:val="Normal"/>
        <w:spacing w:lineRule="auto" w:line="480" w:before="0" w:after="0"/>
        <w:ind w:firstLine="720" w:start="0"/>
        <w:rPr>
          <w:color w:val="000000"/>
        </w:rPr>
      </w:pPr>
      <w:r>
        <w:rPr>
          <w:rFonts w:eastAsia="Calibri"/>
          <w:b w:val="false"/>
          <w:color w:val="000000"/>
          <w:sz w:val="24"/>
        </w:rPr>
        <w:t>What I keep noticing is missing is the second half. Most of this work outputs a label and stops. A model that says "fraudulent" with 92% confidence does not help a non-technical job seeker understand what to watch for, and it does not build the trust someone needs to walk away from a posting that looked appealing. My idea is to fine-tune an OpenAI model so that it both classifies a posting and generates a short, readable explanation of the specific red flags it found, such as an unrealistic salary, a vague company identity, a request to pay money upfront, or contact details routed through a free email account. The whole thing would live in a Streamlit app where a user pastes a posting and gets back a verdict plus an explanation they can act on. Basic research confirms that classification has been done many times over; the combination of a fine-tuned generative model producing both the call and a plain-language rationale, aimed directly at the people being targeted, is the part I have not seen packaged together.</w:t>
      </w:r>
    </w:p>
    <w:p>
      <w:pPr>
        <w:pStyle w:val="Heading1"/>
        <w:spacing w:lineRule="auto" w:line="480" w:before="0" w:after="0"/>
        <w:ind w:hanging="0" w:start="0"/>
        <w:rPr>
          <w:color w:val="000000"/>
        </w:rPr>
      </w:pPr>
      <w:r>
        <w:rPr>
          <w:rFonts w:eastAsia="Calibri"/>
          <w:b/>
          <w:color w:val="000000"/>
          <w:sz w:val="28"/>
        </w:rPr>
        <w:t>Main Goals</w:t>
      </w:r>
    </w:p>
    <w:p>
      <w:pPr>
        <w:pStyle w:val="Normal"/>
        <w:spacing w:lineRule="auto" w:line="480" w:before="0" w:after="0"/>
        <w:ind w:firstLine="720" w:start="0"/>
        <w:rPr>
          <w:color w:val="000000"/>
        </w:rPr>
      </w:pPr>
      <w:r>
        <w:rPr>
          <w:rFonts w:eastAsia="Calibri"/>
          <w:b w:val="false"/>
          <w:color w:val="000000"/>
          <w:sz w:val="24"/>
        </w:rPr>
        <w:t>My primary goal is a working application that takes a raw job posting and returns two outputs: a fraud or legitimate classification, and a plain-language explanation naming the concrete red flags behind that call.</w:t>
      </w:r>
    </w:p>
    <w:p>
      <w:pPr>
        <w:pStyle w:val="Normal"/>
        <w:spacing w:lineRule="auto" w:line="480" w:before="0" w:after="0"/>
        <w:ind w:firstLine="720" w:start="0"/>
        <w:rPr>
          <w:color w:val="000000"/>
        </w:rPr>
      </w:pPr>
      <w:r>
        <w:rPr>
          <w:rFonts w:eastAsia="Calibri"/>
          <w:b w:val="false"/>
          <w:color w:val="000000"/>
          <w:sz w:val="24"/>
        </w:rPr>
        <w:t>A second goal is that the explanations be genuinely useful to a non-expert. The point is not to impress a data scientist but to give an ordinary job seeker, who may be under financial pressure and therefore more vulnerable, language they can understand and reasons they can verify for themselves.</w:t>
      </w:r>
    </w:p>
    <w:p>
      <w:pPr>
        <w:pStyle w:val="Normal"/>
        <w:spacing w:lineRule="auto" w:line="480" w:before="0" w:after="0"/>
        <w:ind w:firstLine="720" w:start="0"/>
        <w:rPr>
          <w:color w:val="000000"/>
        </w:rPr>
      </w:pPr>
      <w:r>
        <w:rPr>
          <w:rFonts w:eastAsia="Calibri"/>
          <w:b w:val="false"/>
          <w:color w:val="000000"/>
          <w:sz w:val="24"/>
        </w:rPr>
        <w:t>A third goal carries over from my DSC630 work: I care more about catching fraud than about avoiding the occasional false alarm. Missing a real scam can cost someone money or their identity, while a false positive only costs a second look. I want the tool to lean toward flagging anything questionable, and I want the interface to be honest about that bias rather than presenting a verdict as certainty.</w:t>
      </w:r>
    </w:p>
    <w:p>
      <w:pPr>
        <w:pStyle w:val="Heading1"/>
        <w:spacing w:lineRule="auto" w:line="480" w:before="0" w:after="0"/>
        <w:ind w:hanging="0" w:start="0"/>
        <w:rPr>
          <w:rFonts w:ascii="Calibri" w:hAnsi="Calibri" w:eastAsia="Calibri"/>
          <w:b/>
          <w:color w:val="000000"/>
          <w:sz w:val="28"/>
        </w:rPr>
      </w:pPr>
      <w:r>
        <w:rPr>
          <w:rFonts w:eastAsia="Calibri"/>
          <w:b/>
          <w:color w:val="000000"/>
          <w:sz w:val="28"/>
        </w:rPr>
      </w:r>
    </w:p>
    <w:p>
      <w:pPr>
        <w:pStyle w:val="Heading1"/>
        <w:spacing w:lineRule="auto" w:line="480" w:before="0" w:after="0"/>
        <w:ind w:hanging="0" w:start="0"/>
        <w:rPr>
          <w:rFonts w:ascii="Calibri" w:hAnsi="Calibri" w:eastAsia="Calibri"/>
          <w:b/>
          <w:color w:val="000000"/>
          <w:sz w:val="28"/>
        </w:rPr>
      </w:pPr>
      <w:r>
        <w:rPr>
          <w:rFonts w:eastAsia="Calibri"/>
          <w:b/>
          <w:color w:val="000000"/>
          <w:sz w:val="28"/>
        </w:rPr>
        <w:t>Initial Thoughts on Approach</w:t>
      </w:r>
    </w:p>
    <w:p>
      <w:pPr>
        <w:pStyle w:val="Normal"/>
        <w:spacing w:lineRule="auto" w:line="480" w:before="0" w:after="0"/>
        <w:ind w:firstLine="720" w:start="0"/>
        <w:rPr>
          <w:color w:val="000000"/>
        </w:rPr>
      </w:pPr>
      <w:r>
        <w:rPr>
          <w:rFonts w:eastAsia="Calibri"/>
          <w:b w:val="false"/>
          <w:color w:val="000000"/>
          <w:sz w:val="24"/>
        </w:rPr>
        <w:t>My starting plan is to reuse the EMSCAD dataset I already know from DSC630 as the foundation. Because fine-tuning a generative model needs examples of the desired output rather than labels alone, I will likely have to construct training examples that pair each posting with both its true label and a written explanation of its red flags. Producing those explanations at scale is itself a design problem, which I may approach by drafting them from the dataset's known fraud indicators and then reviewing a sample by hand for quality.</w:t>
      </w:r>
    </w:p>
    <w:p>
      <w:pPr>
        <w:pStyle w:val="Normal"/>
        <w:spacing w:lineRule="auto" w:line="480" w:before="0" w:after="0"/>
        <w:ind w:firstLine="720" w:start="0"/>
        <w:rPr>
          <w:color w:val="000000"/>
        </w:rPr>
      </w:pPr>
      <w:r>
        <w:rPr>
          <w:rFonts w:eastAsia="Calibri"/>
          <w:b w:val="false"/>
          <w:color w:val="000000"/>
          <w:sz w:val="24"/>
        </w:rPr>
        <w:t>From there I expect to fine-tune a smaller OpenAI model through the fine-tuning API (OpenAI, n.d.), since the task is narrow and a large frontier model is more than it requires. I will hold out a test set to measure classification performance with recall and F1 on the fraud class, the same metrics I used before, and I will read a sample of the generated explanations to judge whether they are accurate and readable rather than confidently wrong. Earlier problems in this course already showed me that a fluent explanation can still be incorrect, so I plan to treat explanation quality as something to evaluate deliberately, not assume.</w:t>
      </w:r>
    </w:p>
    <w:p>
      <w:pPr>
        <w:pStyle w:val="Normal"/>
        <w:spacing w:lineRule="auto" w:line="480" w:before="0" w:after="0"/>
        <w:ind w:firstLine="720" w:start="0"/>
        <w:rPr>
          <w:color w:val="000000"/>
        </w:rPr>
      </w:pPr>
      <w:r>
        <w:rPr>
          <w:rFonts w:eastAsia="Calibri"/>
          <w:b w:val="false"/>
          <w:color w:val="000000"/>
          <w:sz w:val="24"/>
        </w:rPr>
        <w:t>I expect this plan to shift as I learn more about how fine-tuning behaves and how much explanation data I realistically need. For now the core is fixed: a fine-tuned generative model that classifies and explains, delivered in a tool a real person could actually use.</w:t>
      </w:r>
    </w:p>
    <w:p>
      <w:pPr>
        <w:pStyle w:val="Normal"/>
        <w:rPr>
          <w:color w:val="000000"/>
        </w:rPr>
      </w:pPr>
      <w:r>
        <w:rPr>
          <w:color w:val="000000"/>
        </w:rPr>
      </w:r>
      <w:r>
        <w:br w:type="page"/>
      </w:r>
    </w:p>
    <w:p>
      <w:pPr>
        <w:pStyle w:val="Heading1"/>
        <w:spacing w:lineRule="auto" w:line="480" w:before="0" w:after="0"/>
        <w:ind w:hanging="0" w:start="0"/>
        <w:jc w:val="center"/>
        <w:rPr>
          <w:color w:val="000000"/>
        </w:rPr>
      </w:pPr>
      <w:r>
        <w:rPr>
          <w:rFonts w:eastAsia="Calibri"/>
          <w:b/>
          <w:color w:val="000000"/>
          <w:sz w:val="28"/>
        </w:rPr>
        <w:t>References:</w:t>
      </w:r>
    </w:p>
    <w:p>
      <w:pPr>
        <w:pStyle w:val="Normal"/>
        <w:spacing w:lineRule="auto" w:line="480" w:before="0" w:after="0"/>
        <w:ind w:hanging="720" w:start="720"/>
        <w:rPr>
          <w:color w:val="000000"/>
        </w:rPr>
      </w:pPr>
      <w:r>
        <w:rPr>
          <w:rFonts w:eastAsia="Calibri"/>
          <w:b w:val="false"/>
          <w:color w:val="000000"/>
          <w:sz w:val="24"/>
        </w:rPr>
        <w:t>OpenAI. (n.d.). Fine-tuning. OpenAI platform documentation. https://platform.openai.com/docs/guides/fine-tuning</w:t>
      </w:r>
    </w:p>
    <w:p>
      <w:pPr>
        <w:pStyle w:val="Normal"/>
        <w:spacing w:lineRule="auto" w:line="480" w:before="0" w:after="0"/>
        <w:ind w:hanging="720" w:start="720"/>
        <w:rPr>
          <w:color w:val="000000"/>
        </w:rPr>
      </w:pPr>
      <w:r>
        <w:rPr>
          <w:rFonts w:eastAsia="Calibri"/>
          <w:b w:val="false"/>
          <w:color w:val="000000"/>
          <w:sz w:val="24"/>
        </w:rPr>
        <w:t>Vidros, S., Kolias, C., Kambourakis, G., &amp; Akoglu, L. (2017). Automatic detection of online recruitment frauds: Characteristics, methods, and a public dataset. Future Internet, 9(1), 6. https://doi.org/10.3390/fi9010006</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start"/>
      <w:rPr/>
    </w:pPr>
    <w:r>
      <w:rPr>
        <w:rFonts w:eastAsia="Calibri"/>
        <w:sz w:val="24"/>
      </w:rPr>
      <w:t>Fraudulent Job Postings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start"/>
      <w:rPr/>
    </w:pPr>
    <w:r>
      <w:rPr>
        <w:rFonts w:eastAsia="Calibri"/>
        <w:sz w:val="24"/>
      </w:rPr>
      <w:t>Fraudulent Job Postings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Calibri" w:hAnsi="Calibri" w:eastAsia="Calibri"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480" w:before="0" w:after="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5</Pages>
  <Words>775</Words>
  <Characters>3998</Characters>
  <CharactersWithSpaces>4752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2026-06-15T08:14:03Z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