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27D4" w14:textId="301AFEAA" w:rsidR="001B267C" w:rsidRPr="001B267C" w:rsidRDefault="001B267C" w:rsidP="001B267C">
      <w:pPr>
        <w:rPr>
          <w:b/>
          <w:bCs/>
        </w:rPr>
      </w:pPr>
      <w:r w:rsidRPr="001B267C">
        <w:rPr>
          <w:b/>
          <w:bCs/>
        </w:rPr>
        <w:t xml:space="preserve"> Rapport de conception du projet </w:t>
      </w:r>
      <w:r w:rsidR="00172C68">
        <w:rPr>
          <w:b/>
          <w:bCs/>
        </w:rPr>
        <w:t>APP1</w:t>
      </w:r>
      <w:r w:rsidRPr="001B267C">
        <w:rPr>
          <w:b/>
          <w:bCs/>
        </w:rPr>
        <w:t xml:space="preserve"> Road</w:t>
      </w:r>
    </w:p>
    <w:p w14:paraId="5BE3D0F9" w14:textId="51302577" w:rsidR="001B267C" w:rsidRPr="001B267C" w:rsidRDefault="001B267C" w:rsidP="001B267C">
      <w:r w:rsidRPr="001B267C">
        <w:t>1.  Contexte et objectif du projet</w:t>
      </w:r>
    </w:p>
    <w:p w14:paraId="4DD4BBF2" w14:textId="5589CECF" w:rsidR="001B267C" w:rsidRPr="001B267C" w:rsidRDefault="001B267C" w:rsidP="001B267C">
      <w:r w:rsidRPr="001B267C">
        <w:t xml:space="preserve">Le projet </w:t>
      </w:r>
      <w:r w:rsidR="00E635FF">
        <w:t>APP1</w:t>
      </w:r>
      <w:r w:rsidRPr="001B267C">
        <w:t xml:space="preserve"> Road App vise à concevoir une plateforme numérique d’assistance routière intelligente, inspirée des modèles de type </w:t>
      </w:r>
      <w:r w:rsidRPr="001B267C">
        <w:rPr>
          <w:i/>
          <w:iCs/>
        </w:rPr>
        <w:t>Uber Assistance</w:t>
      </w:r>
      <w:r w:rsidRPr="001B267C">
        <w:t>.</w:t>
      </w:r>
      <w:r w:rsidRPr="001B267C">
        <w:br/>
        <w:t>L’objectif principal est de connecter en temps réel les automobilistes ayant besoin d’aide (pannes, crevaisons, remorquage, etc.) avec des marchands prestataires (garages, dépanneurs, mécaniciens mobiles), sous la supervision d’un administrateur central.</w:t>
      </w:r>
    </w:p>
    <w:p w14:paraId="753B046F" w14:textId="77777777" w:rsidR="001B267C" w:rsidRPr="001B267C" w:rsidRDefault="001B267C" w:rsidP="001B267C">
      <w:r w:rsidRPr="001B267C">
        <w:t>Le système permettra :</w:t>
      </w:r>
    </w:p>
    <w:p w14:paraId="74260823" w14:textId="77777777" w:rsidR="001B267C" w:rsidRPr="001B267C" w:rsidRDefault="001B267C" w:rsidP="001B267C">
      <w:pPr>
        <w:numPr>
          <w:ilvl w:val="0"/>
          <w:numId w:val="19"/>
        </w:numPr>
      </w:pPr>
      <w:r w:rsidRPr="001B267C">
        <w:t>la demande d’assistance géolocalisée par un utilisateur ;</w:t>
      </w:r>
    </w:p>
    <w:p w14:paraId="7213239E" w14:textId="77777777" w:rsidR="001B267C" w:rsidRPr="001B267C" w:rsidRDefault="001B267C" w:rsidP="001B267C">
      <w:pPr>
        <w:numPr>
          <w:ilvl w:val="0"/>
          <w:numId w:val="19"/>
        </w:numPr>
      </w:pPr>
      <w:r w:rsidRPr="001B267C">
        <w:t>la réception des alertes par les marchands à proximité ;</w:t>
      </w:r>
    </w:p>
    <w:p w14:paraId="634A5CCE" w14:textId="77777777" w:rsidR="001B267C" w:rsidRPr="001B267C" w:rsidRDefault="001B267C" w:rsidP="001B267C">
      <w:pPr>
        <w:numPr>
          <w:ilvl w:val="0"/>
          <w:numId w:val="19"/>
        </w:numPr>
      </w:pPr>
      <w:r w:rsidRPr="001B267C">
        <w:t>la sélection automatique du premier marchand disponible ;</w:t>
      </w:r>
    </w:p>
    <w:p w14:paraId="36D74725" w14:textId="77777777" w:rsidR="001B267C" w:rsidRPr="001B267C" w:rsidRDefault="001B267C" w:rsidP="001B267C">
      <w:pPr>
        <w:numPr>
          <w:ilvl w:val="0"/>
          <w:numId w:val="19"/>
        </w:numPr>
      </w:pPr>
      <w:r w:rsidRPr="001B267C">
        <w:t>la communication en temps réel entre les parties impliquées ;</w:t>
      </w:r>
    </w:p>
    <w:p w14:paraId="7BD11707" w14:textId="67DD0941" w:rsidR="001B267C" w:rsidRPr="001B267C" w:rsidRDefault="001B267C" w:rsidP="001B267C">
      <w:pPr>
        <w:numPr>
          <w:ilvl w:val="0"/>
          <w:numId w:val="19"/>
        </w:numPr>
      </w:pPr>
      <w:r w:rsidRPr="001B267C">
        <w:t xml:space="preserve"> la gestion centralisée des activités par l’administrateur.</w:t>
      </w:r>
    </w:p>
    <w:p w14:paraId="1F6D576A" w14:textId="25B8E346" w:rsidR="001B267C" w:rsidRPr="001B267C" w:rsidRDefault="001B267C" w:rsidP="001B267C"/>
    <w:p w14:paraId="40BF3854" w14:textId="40F3B40B" w:rsidR="001B267C" w:rsidRPr="001B267C" w:rsidRDefault="001B267C" w:rsidP="001B267C">
      <w:r w:rsidRPr="001B267C">
        <w:t>2.  Typologie des utilisateurs</w:t>
      </w:r>
    </w:p>
    <w:tbl>
      <w:tblPr>
        <w:tblpPr w:leftFromText="141" w:rightFromText="141" w:vertAnchor="text" w:tblpY="43"/>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2907"/>
        <w:gridCol w:w="4110"/>
      </w:tblGrid>
      <w:tr w:rsidR="00172C68" w:rsidRPr="001B267C" w14:paraId="1E68E52F" w14:textId="77777777" w:rsidTr="00172C68">
        <w:trPr>
          <w:tblHeader/>
          <w:tblCellSpacing w:w="15" w:type="dxa"/>
        </w:trPr>
        <w:tc>
          <w:tcPr>
            <w:tcW w:w="0" w:type="auto"/>
            <w:vAlign w:val="center"/>
            <w:hideMark/>
          </w:tcPr>
          <w:p w14:paraId="11A0BD57" w14:textId="77777777" w:rsidR="00172C68" w:rsidRPr="001B267C" w:rsidRDefault="00172C68" w:rsidP="00172C68">
            <w:r w:rsidRPr="001B267C">
              <w:t>Type d’utilisateur</w:t>
            </w:r>
          </w:p>
        </w:tc>
        <w:tc>
          <w:tcPr>
            <w:tcW w:w="0" w:type="auto"/>
            <w:vAlign w:val="center"/>
            <w:hideMark/>
          </w:tcPr>
          <w:p w14:paraId="5E8C75F7" w14:textId="77777777" w:rsidR="00172C68" w:rsidRPr="001B267C" w:rsidRDefault="00172C68" w:rsidP="00172C68">
            <w:r w:rsidRPr="001B267C">
              <w:t>Description</w:t>
            </w:r>
          </w:p>
        </w:tc>
        <w:tc>
          <w:tcPr>
            <w:tcW w:w="0" w:type="auto"/>
            <w:vAlign w:val="center"/>
            <w:hideMark/>
          </w:tcPr>
          <w:p w14:paraId="4D9669E2" w14:textId="77777777" w:rsidR="00172C68" w:rsidRPr="001B267C" w:rsidRDefault="00172C68" w:rsidP="00172C68">
            <w:r w:rsidRPr="001B267C">
              <w:t>Fonctions principales</w:t>
            </w:r>
          </w:p>
        </w:tc>
      </w:tr>
      <w:tr w:rsidR="00172C68" w:rsidRPr="001B267C" w14:paraId="2C92310B" w14:textId="77777777" w:rsidTr="00172C68">
        <w:trPr>
          <w:tblCellSpacing w:w="15" w:type="dxa"/>
        </w:trPr>
        <w:tc>
          <w:tcPr>
            <w:tcW w:w="0" w:type="auto"/>
            <w:vAlign w:val="center"/>
            <w:hideMark/>
          </w:tcPr>
          <w:p w14:paraId="392D0CFF" w14:textId="77777777" w:rsidR="00172C68" w:rsidRPr="001B267C" w:rsidRDefault="00172C68" w:rsidP="00172C68">
            <w:r w:rsidRPr="001B267C">
              <w:t xml:space="preserve"> Utilisateur (Client)</w:t>
            </w:r>
          </w:p>
        </w:tc>
        <w:tc>
          <w:tcPr>
            <w:tcW w:w="0" w:type="auto"/>
            <w:vAlign w:val="center"/>
            <w:hideMark/>
          </w:tcPr>
          <w:p w14:paraId="10587313" w14:textId="77777777" w:rsidR="00172C68" w:rsidRPr="001B267C" w:rsidRDefault="00172C68" w:rsidP="00172C68">
            <w:r w:rsidRPr="001B267C">
              <w:t>Automobiliste ayant besoin d’aide routière</w:t>
            </w:r>
          </w:p>
        </w:tc>
        <w:tc>
          <w:tcPr>
            <w:tcW w:w="0" w:type="auto"/>
            <w:vAlign w:val="center"/>
            <w:hideMark/>
          </w:tcPr>
          <w:p w14:paraId="2C434A9D" w14:textId="77777777" w:rsidR="00172C68" w:rsidRPr="001B267C" w:rsidRDefault="00172C68" w:rsidP="00172C68">
            <w:r w:rsidRPr="001B267C">
              <w:t>- Créer un compte et se connecter</w:t>
            </w:r>
            <w:r w:rsidRPr="001B267C">
              <w:br/>
              <w:t>- Soumettre une demande d’assistance géolocalisée</w:t>
            </w:r>
            <w:r w:rsidRPr="001B267C">
              <w:br/>
              <w:t>- Suivre en temps réel la progression du dépanneur</w:t>
            </w:r>
            <w:r w:rsidRPr="001B267C">
              <w:br/>
              <w:t>- Effectuer le paiement du service</w:t>
            </w:r>
            <w:r w:rsidRPr="001B267C">
              <w:br/>
              <w:t>- Noter la prestation</w:t>
            </w:r>
          </w:p>
        </w:tc>
      </w:tr>
      <w:tr w:rsidR="00172C68" w:rsidRPr="001B267C" w14:paraId="7F1FAD9E" w14:textId="77777777" w:rsidTr="00172C68">
        <w:trPr>
          <w:tblCellSpacing w:w="15" w:type="dxa"/>
        </w:trPr>
        <w:tc>
          <w:tcPr>
            <w:tcW w:w="0" w:type="auto"/>
            <w:vAlign w:val="center"/>
            <w:hideMark/>
          </w:tcPr>
          <w:p w14:paraId="7F703BD3" w14:textId="77777777" w:rsidR="00172C68" w:rsidRPr="001B267C" w:rsidRDefault="00172C68" w:rsidP="00172C68">
            <w:r w:rsidRPr="001B267C">
              <w:t xml:space="preserve"> Marchand (Prestataire)</w:t>
            </w:r>
          </w:p>
        </w:tc>
        <w:tc>
          <w:tcPr>
            <w:tcW w:w="0" w:type="auto"/>
            <w:vAlign w:val="center"/>
            <w:hideMark/>
          </w:tcPr>
          <w:p w14:paraId="0FB3FCC6" w14:textId="77777777" w:rsidR="00172C68" w:rsidRPr="001B267C" w:rsidRDefault="00172C68" w:rsidP="00172C68">
            <w:r w:rsidRPr="001B267C">
              <w:t>Dépanneur, garage, ou mécanicien mobile</w:t>
            </w:r>
          </w:p>
        </w:tc>
        <w:tc>
          <w:tcPr>
            <w:tcW w:w="0" w:type="auto"/>
            <w:vAlign w:val="center"/>
            <w:hideMark/>
          </w:tcPr>
          <w:p w14:paraId="06F4F9CC" w14:textId="77777777" w:rsidR="00172C68" w:rsidRPr="001B267C" w:rsidRDefault="00172C68" w:rsidP="00172C68">
            <w:r w:rsidRPr="001B267C">
              <w:t>- Recevoir les demandes dans sa zone de couverture</w:t>
            </w:r>
            <w:r w:rsidRPr="001B267C">
              <w:br/>
              <w:t>- Accepter ou refuser les interventions</w:t>
            </w:r>
            <w:r w:rsidRPr="001B267C">
              <w:br/>
              <w:t>- Visualiser la position du client (si accepté)</w:t>
            </w:r>
            <w:r w:rsidRPr="001B267C">
              <w:br/>
              <w:t>- Marquer la mission comme terminée</w:t>
            </w:r>
            <w:r w:rsidRPr="001B267C">
              <w:br/>
              <w:t>- Consulter son historique et ses paiements</w:t>
            </w:r>
          </w:p>
        </w:tc>
      </w:tr>
      <w:tr w:rsidR="00172C68" w:rsidRPr="001B267C" w14:paraId="4EA5BC15" w14:textId="77777777" w:rsidTr="00172C68">
        <w:trPr>
          <w:tblCellSpacing w:w="15" w:type="dxa"/>
        </w:trPr>
        <w:tc>
          <w:tcPr>
            <w:tcW w:w="0" w:type="auto"/>
            <w:vAlign w:val="center"/>
            <w:hideMark/>
          </w:tcPr>
          <w:p w14:paraId="7D549489" w14:textId="77777777" w:rsidR="00172C68" w:rsidRPr="001B267C" w:rsidRDefault="00172C68" w:rsidP="00172C68">
            <w:r w:rsidRPr="001B267C">
              <w:lastRenderedPageBreak/>
              <w:t xml:space="preserve"> Administrateur</w:t>
            </w:r>
          </w:p>
        </w:tc>
        <w:tc>
          <w:tcPr>
            <w:tcW w:w="0" w:type="auto"/>
            <w:vAlign w:val="center"/>
            <w:hideMark/>
          </w:tcPr>
          <w:p w14:paraId="30D33BA4" w14:textId="77777777" w:rsidR="00172C68" w:rsidRPr="001B267C" w:rsidRDefault="00172C68" w:rsidP="00172C68">
            <w:r w:rsidRPr="001B267C">
              <w:t>Gestionnaire global du système</w:t>
            </w:r>
          </w:p>
        </w:tc>
        <w:tc>
          <w:tcPr>
            <w:tcW w:w="0" w:type="auto"/>
            <w:vAlign w:val="center"/>
            <w:hideMark/>
          </w:tcPr>
          <w:p w14:paraId="32A3BD66" w14:textId="77777777" w:rsidR="00172C68" w:rsidRPr="001B267C" w:rsidRDefault="00172C68" w:rsidP="00172C68">
            <w:r w:rsidRPr="001B267C">
              <w:t>- Gérer les comptes utilisateurs et marchands</w:t>
            </w:r>
            <w:r w:rsidRPr="001B267C">
              <w:br/>
              <w:t>- Superviser les demandes en cours</w:t>
            </w:r>
            <w:r w:rsidRPr="001B267C">
              <w:br/>
              <w:t>- Contrôler les paiements et commissions</w:t>
            </w:r>
            <w:r w:rsidRPr="001B267C">
              <w:br/>
              <w:t>- Accéder aux rapports statistiques (performance, zones d’activité)</w:t>
            </w:r>
            <w:r w:rsidRPr="001B267C">
              <w:br/>
              <w:t>- Gérer les paramètres du système</w:t>
            </w:r>
          </w:p>
        </w:tc>
      </w:tr>
    </w:tbl>
    <w:p w14:paraId="02E0B88D" w14:textId="77777777" w:rsidR="001B267C" w:rsidRPr="001B267C" w:rsidRDefault="001B267C" w:rsidP="001B267C">
      <w:r w:rsidRPr="001B267C">
        <w:t>Le système repose sur trois profils d’utilisateurs principaux, chacun disposant d’une interface et de fonctionnalités spécifiques :</w:t>
      </w:r>
    </w:p>
    <w:p w14:paraId="16DD7C6F" w14:textId="22CFBA5C" w:rsidR="001B267C" w:rsidRPr="001B267C" w:rsidRDefault="001B267C" w:rsidP="001B267C"/>
    <w:p w14:paraId="49FB79ED" w14:textId="129704E2" w:rsidR="001B267C" w:rsidRPr="001B267C" w:rsidRDefault="001B267C" w:rsidP="001B267C">
      <w:r w:rsidRPr="001B267C">
        <w:t>3.  Structure fonctionnelle du système</w:t>
      </w:r>
    </w:p>
    <w:p w14:paraId="4F815D80" w14:textId="77777777" w:rsidR="001B267C" w:rsidRPr="001B267C" w:rsidRDefault="001B267C" w:rsidP="001B267C">
      <w:r w:rsidRPr="001B267C">
        <w:t>L’application sera structurée en modules indépendants et interconnectés, facilitant la maintenance, l’évolutivité et le déploiement.</w:t>
      </w:r>
    </w:p>
    <w:p w14:paraId="30ECE0A0" w14:textId="46A31DA1" w:rsidR="001B267C" w:rsidRPr="001B267C" w:rsidRDefault="001B267C" w:rsidP="001B267C">
      <w:r w:rsidRPr="001B267C">
        <w:t xml:space="preserve"> A. Frontend (Interfaces utilisateurs)</w:t>
      </w:r>
    </w:p>
    <w:p w14:paraId="0A722DE6" w14:textId="77777777" w:rsidR="001B267C" w:rsidRPr="001B267C" w:rsidRDefault="001B267C" w:rsidP="001B267C">
      <w:pPr>
        <w:numPr>
          <w:ilvl w:val="0"/>
          <w:numId w:val="20"/>
        </w:numPr>
      </w:pPr>
      <w:r w:rsidRPr="001B267C">
        <w:t>Interface utilisateur client</w:t>
      </w:r>
    </w:p>
    <w:p w14:paraId="595786E0" w14:textId="7DC267A3" w:rsidR="001B267C" w:rsidRPr="001B267C" w:rsidRDefault="00172C68" w:rsidP="001B267C">
      <w:pPr>
        <w:numPr>
          <w:ilvl w:val="0"/>
          <w:numId w:val="20"/>
        </w:numPr>
      </w:pPr>
      <w:r w:rsidRPr="00172C68">
        <w:t>Interface marchande</w:t>
      </w:r>
    </w:p>
    <w:p w14:paraId="0DDE33AB" w14:textId="77777777" w:rsidR="001B267C" w:rsidRPr="001B267C" w:rsidRDefault="001B267C" w:rsidP="001B267C">
      <w:pPr>
        <w:numPr>
          <w:ilvl w:val="0"/>
          <w:numId w:val="20"/>
        </w:numPr>
      </w:pPr>
      <w:r w:rsidRPr="001B267C">
        <w:t>Interface administrateur (dashboard)</w:t>
      </w:r>
    </w:p>
    <w:p w14:paraId="2070D701" w14:textId="7AB486EC" w:rsidR="001B267C" w:rsidRPr="001B267C" w:rsidRDefault="001B267C" w:rsidP="001B267C">
      <w:r w:rsidRPr="001B267C">
        <w:t xml:space="preserve"> B. Backend (API &amp; logique métier)</w:t>
      </w:r>
    </w:p>
    <w:p w14:paraId="23F4F777" w14:textId="77777777" w:rsidR="001B267C" w:rsidRPr="001B267C" w:rsidRDefault="001B267C" w:rsidP="001B267C">
      <w:pPr>
        <w:numPr>
          <w:ilvl w:val="0"/>
          <w:numId w:val="21"/>
        </w:numPr>
      </w:pPr>
      <w:r w:rsidRPr="001B267C">
        <w:t>Gestion de l’authentification et des rôles (JWT)</w:t>
      </w:r>
    </w:p>
    <w:p w14:paraId="07C64941" w14:textId="77777777" w:rsidR="001B267C" w:rsidRPr="001B267C" w:rsidRDefault="001B267C" w:rsidP="001B267C">
      <w:pPr>
        <w:numPr>
          <w:ilvl w:val="0"/>
          <w:numId w:val="21"/>
        </w:numPr>
      </w:pPr>
      <w:r w:rsidRPr="001B267C">
        <w:t>Gestion des utilisateurs et marchands</w:t>
      </w:r>
    </w:p>
    <w:p w14:paraId="5CF4FEDB" w14:textId="77777777" w:rsidR="001B267C" w:rsidRPr="001B267C" w:rsidRDefault="001B267C" w:rsidP="001B267C">
      <w:pPr>
        <w:numPr>
          <w:ilvl w:val="0"/>
          <w:numId w:val="21"/>
        </w:numPr>
      </w:pPr>
      <w:r w:rsidRPr="001B267C">
        <w:t>Gestion des demandes d’assistance (création, affectation, suivi)</w:t>
      </w:r>
    </w:p>
    <w:p w14:paraId="3DE1F2E6" w14:textId="260ECF94" w:rsidR="001B267C" w:rsidRPr="001B267C" w:rsidRDefault="001B267C" w:rsidP="001B267C">
      <w:pPr>
        <w:numPr>
          <w:ilvl w:val="0"/>
          <w:numId w:val="21"/>
        </w:numPr>
      </w:pPr>
      <w:r w:rsidRPr="001B267C">
        <w:t xml:space="preserve">Notifications temps réel </w:t>
      </w:r>
    </w:p>
    <w:p w14:paraId="20302524" w14:textId="67A688A8" w:rsidR="001B267C" w:rsidRPr="001B267C" w:rsidRDefault="001B267C" w:rsidP="001B267C">
      <w:pPr>
        <w:numPr>
          <w:ilvl w:val="0"/>
          <w:numId w:val="21"/>
        </w:numPr>
      </w:pPr>
      <w:r w:rsidRPr="001B267C">
        <w:t>Intégration de la géolocalisation (Google Maps API )</w:t>
      </w:r>
    </w:p>
    <w:p w14:paraId="720DA9C5" w14:textId="1B4DD2AA" w:rsidR="001B267C" w:rsidRPr="001B267C" w:rsidRDefault="001B267C" w:rsidP="001B267C">
      <w:pPr>
        <w:numPr>
          <w:ilvl w:val="0"/>
          <w:numId w:val="21"/>
        </w:numPr>
      </w:pPr>
      <w:r w:rsidRPr="001B267C">
        <w:t>Gestion des paiements (Stripe</w:t>
      </w:r>
      <w:r w:rsidR="00172C68" w:rsidRPr="00172C68">
        <w:t>…</w:t>
      </w:r>
      <w:r w:rsidRPr="001B267C">
        <w:t>)</w:t>
      </w:r>
    </w:p>
    <w:p w14:paraId="1136E6A7" w14:textId="77777777" w:rsidR="001B267C" w:rsidRPr="001B267C" w:rsidRDefault="001B267C" w:rsidP="001B267C">
      <w:pPr>
        <w:numPr>
          <w:ilvl w:val="0"/>
          <w:numId w:val="21"/>
        </w:numPr>
      </w:pPr>
      <w:r w:rsidRPr="001B267C">
        <w:t>Supervision et analytics (pour l’administrateur)</w:t>
      </w:r>
    </w:p>
    <w:p w14:paraId="023B405B" w14:textId="13979775" w:rsidR="001B267C" w:rsidRPr="001B267C" w:rsidRDefault="001B267C" w:rsidP="001B267C">
      <w:r w:rsidRPr="001B267C">
        <w:t xml:space="preserve"> C. Base de données</w:t>
      </w:r>
    </w:p>
    <w:p w14:paraId="36209290" w14:textId="77777777" w:rsidR="001B267C" w:rsidRPr="001B267C" w:rsidRDefault="001B267C" w:rsidP="001B267C">
      <w:pPr>
        <w:numPr>
          <w:ilvl w:val="0"/>
          <w:numId w:val="22"/>
        </w:numPr>
      </w:pPr>
      <w:r w:rsidRPr="001B267C">
        <w:t>Stockage des utilisateurs, marchands, services, demandes, paiements et avis</w:t>
      </w:r>
    </w:p>
    <w:p w14:paraId="1AA37E4D" w14:textId="77777777" w:rsidR="001B267C" w:rsidRPr="001B267C" w:rsidRDefault="001B267C" w:rsidP="001B267C">
      <w:pPr>
        <w:numPr>
          <w:ilvl w:val="0"/>
          <w:numId w:val="22"/>
        </w:numPr>
      </w:pPr>
      <w:r w:rsidRPr="001B267C">
        <w:t>Gestion des coordonnées géographiques via PostGIS</w:t>
      </w:r>
    </w:p>
    <w:p w14:paraId="0D310E3E" w14:textId="399A12DC" w:rsidR="001B267C" w:rsidRPr="001B267C" w:rsidRDefault="001B267C" w:rsidP="001B267C"/>
    <w:p w14:paraId="2DFC11D4" w14:textId="66D253F7" w:rsidR="001B267C" w:rsidRPr="001B267C" w:rsidRDefault="001B267C" w:rsidP="001B267C">
      <w:r w:rsidRPr="001B267C">
        <w:t>4.  Architecture technique du projet</w:t>
      </w:r>
    </w:p>
    <w:p w14:paraId="3A44B96C" w14:textId="017CEE44" w:rsidR="001B267C" w:rsidRPr="001B267C" w:rsidRDefault="00172C68" w:rsidP="001B267C">
      <w:r w:rsidRPr="00172C68">
        <w:t>APP1</w:t>
      </w:r>
      <w:r w:rsidR="001B267C" w:rsidRPr="001B267C">
        <w:t>-road/</w:t>
      </w:r>
    </w:p>
    <w:p w14:paraId="798A420B" w14:textId="77777777" w:rsidR="001B267C" w:rsidRPr="001B267C" w:rsidRDefault="001B267C" w:rsidP="001B267C">
      <w:r w:rsidRPr="001B267C">
        <w:rPr>
          <w:rFonts w:ascii="MS Gothic" w:eastAsia="MS Gothic" w:hAnsi="MS Gothic" w:cs="MS Gothic" w:hint="eastAsia"/>
        </w:rPr>
        <w:t>├</w:t>
      </w:r>
      <w:r w:rsidRPr="001B267C">
        <w:rPr>
          <w:rFonts w:ascii="Aptos" w:hAnsi="Aptos" w:cs="Aptos"/>
        </w:rPr>
        <w:t>──</w:t>
      </w:r>
      <w:r w:rsidRPr="001B267C">
        <w:t xml:space="preserve"> app/                        # Répertoire Next.js (pages et routes)</w:t>
      </w:r>
    </w:p>
    <w:p w14:paraId="481489B8" w14:textId="77777777" w:rsidR="001B267C" w:rsidRPr="001B267C" w:rsidRDefault="001B267C" w:rsidP="001B267C">
      <w:r w:rsidRPr="001B267C">
        <w:t xml:space="preserve">│   </w:t>
      </w:r>
      <w:r w:rsidRPr="001B267C">
        <w:rPr>
          <w:rFonts w:ascii="MS Gothic" w:eastAsia="MS Gothic" w:hAnsi="MS Gothic" w:cs="MS Gothic" w:hint="eastAsia"/>
        </w:rPr>
        <w:t>├</w:t>
      </w:r>
      <w:r w:rsidRPr="001B267C">
        <w:rPr>
          <w:rFonts w:ascii="Aptos" w:hAnsi="Aptos" w:cs="Aptos"/>
        </w:rPr>
        <w:t>──</w:t>
      </w:r>
      <w:r w:rsidRPr="001B267C">
        <w:t xml:space="preserve"> (user)/                 # Interface client</w:t>
      </w:r>
    </w:p>
    <w:p w14:paraId="56F43D12" w14:textId="77777777" w:rsidR="001B267C" w:rsidRPr="001B267C" w:rsidRDefault="001B267C" w:rsidP="001B267C">
      <w:r w:rsidRPr="001B267C">
        <w:t xml:space="preserve">│   </w:t>
      </w:r>
      <w:r w:rsidRPr="001B267C">
        <w:rPr>
          <w:rFonts w:ascii="MS Gothic" w:eastAsia="MS Gothic" w:hAnsi="MS Gothic" w:cs="MS Gothic" w:hint="eastAsia"/>
        </w:rPr>
        <w:t>├</w:t>
      </w:r>
      <w:r w:rsidRPr="001B267C">
        <w:rPr>
          <w:rFonts w:ascii="Aptos" w:hAnsi="Aptos" w:cs="Aptos"/>
        </w:rPr>
        <w:t>──</w:t>
      </w:r>
      <w:r w:rsidRPr="001B267C">
        <w:t xml:space="preserve"> (merchant)/             # Interface prestataire</w:t>
      </w:r>
    </w:p>
    <w:p w14:paraId="72D7C496" w14:textId="77777777" w:rsidR="001B267C" w:rsidRPr="001B267C" w:rsidRDefault="001B267C" w:rsidP="001B267C">
      <w:r w:rsidRPr="001B267C">
        <w:t xml:space="preserve">│   </w:t>
      </w:r>
      <w:r w:rsidRPr="001B267C">
        <w:rPr>
          <w:rFonts w:ascii="MS Gothic" w:eastAsia="MS Gothic" w:hAnsi="MS Gothic" w:cs="MS Gothic" w:hint="eastAsia"/>
        </w:rPr>
        <w:t>├</w:t>
      </w:r>
      <w:r w:rsidRPr="001B267C">
        <w:rPr>
          <w:rFonts w:ascii="Aptos" w:hAnsi="Aptos" w:cs="Aptos"/>
        </w:rPr>
        <w:t>──</w:t>
      </w:r>
      <w:r w:rsidRPr="001B267C">
        <w:t xml:space="preserve"> (admin)/                # Interface administrateur</w:t>
      </w:r>
    </w:p>
    <w:p w14:paraId="5A9DA1A8" w14:textId="77777777" w:rsidR="001B267C" w:rsidRPr="001B267C" w:rsidRDefault="001B267C" w:rsidP="001B267C">
      <w:r w:rsidRPr="001B267C">
        <w:t xml:space="preserve">│   </w:t>
      </w:r>
      <w:r w:rsidRPr="001B267C">
        <w:rPr>
          <w:rFonts w:ascii="MS Gothic" w:eastAsia="MS Gothic" w:hAnsi="MS Gothic" w:cs="MS Gothic" w:hint="eastAsia"/>
        </w:rPr>
        <w:t>├</w:t>
      </w:r>
      <w:r w:rsidRPr="001B267C">
        <w:rPr>
          <w:rFonts w:ascii="Aptos" w:hAnsi="Aptos" w:cs="Aptos"/>
        </w:rPr>
        <w:t>──</w:t>
      </w:r>
      <w:r w:rsidRPr="001B267C">
        <w:t xml:space="preserve"> api/                    # Routes API intégrées (backend)</w:t>
      </w:r>
    </w:p>
    <w:p w14:paraId="6C4F8AE9" w14:textId="77777777" w:rsidR="001B267C" w:rsidRPr="001B267C" w:rsidRDefault="001B267C" w:rsidP="001B267C">
      <w:r w:rsidRPr="001B267C">
        <w:t>│   └── layout.tsx</w:t>
      </w:r>
    </w:p>
    <w:p w14:paraId="42910787" w14:textId="77777777" w:rsidR="001B267C" w:rsidRPr="001B267C" w:rsidRDefault="001B267C" w:rsidP="001B267C">
      <w:r w:rsidRPr="001B267C">
        <w:t>│</w:t>
      </w:r>
    </w:p>
    <w:p w14:paraId="50DA9BAF" w14:textId="77777777" w:rsidR="001B267C" w:rsidRPr="001B267C" w:rsidRDefault="001B267C" w:rsidP="001B267C">
      <w:r w:rsidRPr="001B267C">
        <w:rPr>
          <w:rFonts w:ascii="MS Gothic" w:eastAsia="MS Gothic" w:hAnsi="MS Gothic" w:cs="MS Gothic" w:hint="eastAsia"/>
        </w:rPr>
        <w:t>├</w:t>
      </w:r>
      <w:r w:rsidRPr="001B267C">
        <w:rPr>
          <w:rFonts w:ascii="Aptos" w:hAnsi="Aptos" w:cs="Aptos"/>
        </w:rPr>
        <w:t>──</w:t>
      </w:r>
      <w:r w:rsidRPr="001B267C">
        <w:t xml:space="preserve"> components/                 # Composants réutilisables (Navbar, Footer, etc.)</w:t>
      </w:r>
    </w:p>
    <w:p w14:paraId="6D937A03" w14:textId="77777777" w:rsidR="001B267C" w:rsidRPr="001B267C" w:rsidRDefault="001B267C" w:rsidP="001B267C">
      <w:r w:rsidRPr="001B267C">
        <w:rPr>
          <w:rFonts w:ascii="MS Gothic" w:eastAsia="MS Gothic" w:hAnsi="MS Gothic" w:cs="MS Gothic" w:hint="eastAsia"/>
        </w:rPr>
        <w:t>├</w:t>
      </w:r>
      <w:r w:rsidRPr="001B267C">
        <w:rPr>
          <w:rFonts w:ascii="Aptos" w:hAnsi="Aptos" w:cs="Aptos"/>
        </w:rPr>
        <w:t>──</w:t>
      </w:r>
      <w:r w:rsidRPr="001B267C">
        <w:t xml:space="preserve"> lib/                        # Gestion de la DB, auth, services externes</w:t>
      </w:r>
    </w:p>
    <w:p w14:paraId="4DBCC571" w14:textId="77777777" w:rsidR="001B267C" w:rsidRPr="001B267C" w:rsidRDefault="001B267C" w:rsidP="001B267C">
      <w:r w:rsidRPr="001B267C">
        <w:rPr>
          <w:rFonts w:ascii="MS Gothic" w:eastAsia="MS Gothic" w:hAnsi="MS Gothic" w:cs="MS Gothic" w:hint="eastAsia"/>
        </w:rPr>
        <w:t>├</w:t>
      </w:r>
      <w:r w:rsidRPr="001B267C">
        <w:rPr>
          <w:rFonts w:ascii="Aptos" w:hAnsi="Aptos" w:cs="Aptos"/>
        </w:rPr>
        <w:t>──</w:t>
      </w:r>
      <w:r w:rsidRPr="001B267C">
        <w:t xml:space="preserve"> prisma/                     # Schéma base de données (PostgreSQL)</w:t>
      </w:r>
    </w:p>
    <w:p w14:paraId="5DEF5FBC" w14:textId="77777777" w:rsidR="001B267C" w:rsidRPr="001B267C" w:rsidRDefault="001B267C" w:rsidP="001B267C">
      <w:r w:rsidRPr="001B267C">
        <w:rPr>
          <w:rFonts w:ascii="MS Gothic" w:eastAsia="MS Gothic" w:hAnsi="MS Gothic" w:cs="MS Gothic" w:hint="eastAsia"/>
        </w:rPr>
        <w:t>├</w:t>
      </w:r>
      <w:r w:rsidRPr="001B267C">
        <w:rPr>
          <w:rFonts w:ascii="Aptos" w:hAnsi="Aptos" w:cs="Aptos"/>
        </w:rPr>
        <w:t>──</w:t>
      </w:r>
      <w:r w:rsidRPr="001B267C">
        <w:t xml:space="preserve"> public/                     # Images et ressources statiques</w:t>
      </w:r>
    </w:p>
    <w:p w14:paraId="4338876A" w14:textId="77777777" w:rsidR="001B267C" w:rsidRPr="001B267C" w:rsidRDefault="001B267C" w:rsidP="001B267C">
      <w:r w:rsidRPr="001B267C">
        <w:rPr>
          <w:rFonts w:ascii="MS Gothic" w:eastAsia="MS Gothic" w:hAnsi="MS Gothic" w:cs="MS Gothic" w:hint="eastAsia"/>
        </w:rPr>
        <w:t>├</w:t>
      </w:r>
      <w:r w:rsidRPr="001B267C">
        <w:rPr>
          <w:rFonts w:ascii="Aptos" w:hAnsi="Aptos" w:cs="Aptos"/>
        </w:rPr>
        <w:t>──</w:t>
      </w:r>
      <w:r w:rsidRPr="001B267C">
        <w:t xml:space="preserve"> styles/                     # Fichiers Tailwind et CSS global</w:t>
      </w:r>
    </w:p>
    <w:p w14:paraId="6AAFB85C" w14:textId="77777777" w:rsidR="001B267C" w:rsidRPr="001B267C" w:rsidRDefault="001B267C" w:rsidP="001B267C">
      <w:r w:rsidRPr="001B267C">
        <w:rPr>
          <w:rFonts w:ascii="MS Gothic" w:eastAsia="MS Gothic" w:hAnsi="MS Gothic" w:cs="MS Gothic" w:hint="eastAsia"/>
        </w:rPr>
        <w:t>├</w:t>
      </w:r>
      <w:r w:rsidRPr="001B267C">
        <w:rPr>
          <w:rFonts w:ascii="Aptos" w:hAnsi="Aptos" w:cs="Aptos"/>
        </w:rPr>
        <w:t>──</w:t>
      </w:r>
      <w:r w:rsidRPr="001B267C">
        <w:t xml:space="preserve"> Dockerfile                  # Conteneurisation de l’application</w:t>
      </w:r>
    </w:p>
    <w:p w14:paraId="72408CDE" w14:textId="77777777" w:rsidR="001B267C" w:rsidRPr="001B267C" w:rsidRDefault="001B267C" w:rsidP="001B267C">
      <w:r w:rsidRPr="001B267C">
        <w:rPr>
          <w:rFonts w:ascii="MS Gothic" w:eastAsia="MS Gothic" w:hAnsi="MS Gothic" w:cs="MS Gothic" w:hint="eastAsia"/>
        </w:rPr>
        <w:t>├</w:t>
      </w:r>
      <w:r w:rsidRPr="001B267C">
        <w:rPr>
          <w:rFonts w:ascii="Aptos" w:hAnsi="Aptos" w:cs="Aptos"/>
        </w:rPr>
        <w:t>──</w:t>
      </w:r>
      <w:r w:rsidRPr="001B267C">
        <w:t xml:space="preserve"> docker-compose.yml           # Déploiement complet (Next + PostgreSQL)</w:t>
      </w:r>
    </w:p>
    <w:p w14:paraId="31690C9F" w14:textId="77777777" w:rsidR="001B267C" w:rsidRPr="001B267C" w:rsidRDefault="001B267C" w:rsidP="001B267C">
      <w:r w:rsidRPr="001B267C">
        <w:t>└── .gitlab-ci.yml              # Intégration et déploiement continu GitLab</w:t>
      </w:r>
    </w:p>
    <w:p w14:paraId="2615FFDD" w14:textId="30CD5E3A" w:rsidR="001B267C" w:rsidRPr="001B267C" w:rsidRDefault="001B267C" w:rsidP="001B267C"/>
    <w:p w14:paraId="35057B6E" w14:textId="51A4A166" w:rsidR="001B267C" w:rsidRPr="001B267C" w:rsidRDefault="001B267C" w:rsidP="001B267C">
      <w:r w:rsidRPr="001B267C">
        <w:t>5.  Technologies et outils utilisés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2239"/>
        <w:gridCol w:w="4582"/>
      </w:tblGrid>
      <w:tr w:rsidR="001B267C" w:rsidRPr="001B267C" w14:paraId="2B8DF6BD" w14:textId="77777777" w:rsidTr="00172C68">
        <w:trPr>
          <w:tblHeader/>
          <w:tblCellSpacing w:w="15" w:type="dxa"/>
        </w:trPr>
        <w:tc>
          <w:tcPr>
            <w:tcW w:w="0" w:type="auto"/>
            <w:vAlign w:val="center"/>
            <w:hideMark/>
          </w:tcPr>
          <w:p w14:paraId="2E5D0301" w14:textId="77777777" w:rsidR="001B267C" w:rsidRPr="001B267C" w:rsidRDefault="001B267C" w:rsidP="001B267C">
            <w:r w:rsidRPr="001B267C">
              <w:t>Domaine</w:t>
            </w:r>
          </w:p>
        </w:tc>
        <w:tc>
          <w:tcPr>
            <w:tcW w:w="0" w:type="auto"/>
            <w:vAlign w:val="center"/>
            <w:hideMark/>
          </w:tcPr>
          <w:p w14:paraId="41490140" w14:textId="77777777" w:rsidR="001B267C" w:rsidRPr="001B267C" w:rsidRDefault="001B267C" w:rsidP="001B267C">
            <w:r w:rsidRPr="001B267C">
              <w:t>Technologie</w:t>
            </w:r>
          </w:p>
        </w:tc>
        <w:tc>
          <w:tcPr>
            <w:tcW w:w="0" w:type="auto"/>
            <w:vAlign w:val="center"/>
            <w:hideMark/>
          </w:tcPr>
          <w:p w14:paraId="28C1BD75" w14:textId="77777777" w:rsidR="001B267C" w:rsidRPr="001B267C" w:rsidRDefault="001B267C" w:rsidP="001B267C">
            <w:r w:rsidRPr="001B267C">
              <w:t>Rôle / Justification</w:t>
            </w:r>
          </w:p>
        </w:tc>
      </w:tr>
      <w:tr w:rsidR="00172C68" w:rsidRPr="00172C68" w14:paraId="0E14AD75" w14:textId="77777777" w:rsidTr="00172C68">
        <w:trPr>
          <w:gridAfter w:val="1"/>
          <w:tblCellSpacing w:w="15" w:type="dxa"/>
        </w:trPr>
        <w:tc>
          <w:tcPr>
            <w:tcW w:w="0" w:type="auto"/>
            <w:vAlign w:val="center"/>
            <w:hideMark/>
          </w:tcPr>
          <w:p w14:paraId="003F8436" w14:textId="77777777" w:rsidR="00172C68" w:rsidRPr="001B267C" w:rsidRDefault="00172C68" w:rsidP="001B267C">
            <w:r w:rsidRPr="001B267C">
              <w:t>Frontend &amp; Backend</w:t>
            </w:r>
          </w:p>
        </w:tc>
        <w:tc>
          <w:tcPr>
            <w:tcW w:w="0" w:type="auto"/>
            <w:vAlign w:val="center"/>
            <w:hideMark/>
          </w:tcPr>
          <w:p w14:paraId="1FBFAD0A" w14:textId="492ACC55" w:rsidR="00172C68" w:rsidRPr="001B267C" w:rsidRDefault="00172C68" w:rsidP="001B267C">
            <w:r w:rsidRPr="001B267C">
              <w:t xml:space="preserve"> React</w:t>
            </w:r>
          </w:p>
        </w:tc>
      </w:tr>
      <w:tr w:rsidR="001B267C" w:rsidRPr="001B267C" w14:paraId="1260D337" w14:textId="77777777" w:rsidTr="00172C68">
        <w:trPr>
          <w:tblCellSpacing w:w="15" w:type="dxa"/>
        </w:trPr>
        <w:tc>
          <w:tcPr>
            <w:tcW w:w="0" w:type="auto"/>
            <w:vAlign w:val="center"/>
            <w:hideMark/>
          </w:tcPr>
          <w:p w14:paraId="4A4F1D5F" w14:textId="77777777" w:rsidR="001B267C" w:rsidRPr="001B267C" w:rsidRDefault="001B267C" w:rsidP="001B267C">
            <w:r w:rsidRPr="001B267C">
              <w:t>Style &amp; UI</w:t>
            </w:r>
          </w:p>
        </w:tc>
        <w:tc>
          <w:tcPr>
            <w:tcW w:w="0" w:type="auto"/>
            <w:vAlign w:val="center"/>
            <w:hideMark/>
          </w:tcPr>
          <w:p w14:paraId="5826A45F" w14:textId="50C0F139" w:rsidR="001B267C" w:rsidRPr="001B267C" w:rsidRDefault="001B267C" w:rsidP="001B267C">
            <w:r w:rsidRPr="001B267C">
              <w:t xml:space="preserve"> TailwindCSS</w:t>
            </w:r>
          </w:p>
        </w:tc>
        <w:tc>
          <w:tcPr>
            <w:tcW w:w="0" w:type="auto"/>
            <w:vAlign w:val="center"/>
            <w:hideMark/>
          </w:tcPr>
          <w:p w14:paraId="5D7CA8B3" w14:textId="77777777" w:rsidR="001B267C" w:rsidRPr="001B267C" w:rsidRDefault="001B267C" w:rsidP="001B267C">
            <w:r w:rsidRPr="001B267C">
              <w:t>Styling rapide, réactif et personnalisable</w:t>
            </w:r>
          </w:p>
        </w:tc>
      </w:tr>
      <w:tr w:rsidR="001B267C" w:rsidRPr="001B267C" w14:paraId="61420262" w14:textId="77777777" w:rsidTr="00172C68">
        <w:trPr>
          <w:tblCellSpacing w:w="15" w:type="dxa"/>
        </w:trPr>
        <w:tc>
          <w:tcPr>
            <w:tcW w:w="0" w:type="auto"/>
            <w:vAlign w:val="center"/>
            <w:hideMark/>
          </w:tcPr>
          <w:p w14:paraId="2793A5F2" w14:textId="77777777" w:rsidR="001B267C" w:rsidRPr="001B267C" w:rsidRDefault="001B267C" w:rsidP="001B267C">
            <w:r w:rsidRPr="001B267C">
              <w:t>Base de données</w:t>
            </w:r>
          </w:p>
        </w:tc>
        <w:tc>
          <w:tcPr>
            <w:tcW w:w="0" w:type="auto"/>
            <w:vAlign w:val="center"/>
            <w:hideMark/>
          </w:tcPr>
          <w:p w14:paraId="6651FAE5" w14:textId="14F305F7" w:rsidR="001B267C" w:rsidRPr="001B267C" w:rsidRDefault="001B267C" w:rsidP="001B267C">
            <w:r w:rsidRPr="001B267C">
              <w:t xml:space="preserve"> PostgreSQL + Prisma ORM</w:t>
            </w:r>
          </w:p>
        </w:tc>
        <w:tc>
          <w:tcPr>
            <w:tcW w:w="0" w:type="auto"/>
            <w:vAlign w:val="center"/>
            <w:hideMark/>
          </w:tcPr>
          <w:p w14:paraId="7213160E" w14:textId="77777777" w:rsidR="001B267C" w:rsidRPr="001B267C" w:rsidRDefault="001B267C" w:rsidP="001B267C">
            <w:r w:rsidRPr="001B267C">
              <w:t>Stockage structuré, géolocalisation, ORM moderne et typé</w:t>
            </w:r>
          </w:p>
        </w:tc>
      </w:tr>
      <w:tr w:rsidR="001B267C" w:rsidRPr="001B267C" w14:paraId="639D6029" w14:textId="77777777" w:rsidTr="00172C68">
        <w:trPr>
          <w:tblCellSpacing w:w="15" w:type="dxa"/>
        </w:trPr>
        <w:tc>
          <w:tcPr>
            <w:tcW w:w="0" w:type="auto"/>
            <w:vAlign w:val="center"/>
            <w:hideMark/>
          </w:tcPr>
          <w:p w14:paraId="3C6247A3" w14:textId="77777777" w:rsidR="001B267C" w:rsidRPr="001B267C" w:rsidRDefault="001B267C" w:rsidP="001B267C">
            <w:r w:rsidRPr="001B267C">
              <w:t>Authentification</w:t>
            </w:r>
          </w:p>
        </w:tc>
        <w:tc>
          <w:tcPr>
            <w:tcW w:w="0" w:type="auto"/>
            <w:vAlign w:val="center"/>
            <w:hideMark/>
          </w:tcPr>
          <w:p w14:paraId="2163107C" w14:textId="4A388F53" w:rsidR="001B267C" w:rsidRPr="001B267C" w:rsidRDefault="001B267C" w:rsidP="001B267C">
            <w:r w:rsidRPr="001B267C">
              <w:t xml:space="preserve"> NextAuth.js (JWT)</w:t>
            </w:r>
          </w:p>
        </w:tc>
        <w:tc>
          <w:tcPr>
            <w:tcW w:w="0" w:type="auto"/>
            <w:vAlign w:val="center"/>
            <w:hideMark/>
          </w:tcPr>
          <w:p w14:paraId="707C1779" w14:textId="77777777" w:rsidR="001B267C" w:rsidRPr="001B267C" w:rsidRDefault="001B267C" w:rsidP="001B267C">
            <w:r w:rsidRPr="001B267C">
              <w:t>Gestion centralisée de l’accès et des rôles</w:t>
            </w:r>
          </w:p>
        </w:tc>
      </w:tr>
      <w:tr w:rsidR="001B267C" w:rsidRPr="001B267C" w14:paraId="5DBD685E" w14:textId="77777777" w:rsidTr="00172C68">
        <w:trPr>
          <w:tblCellSpacing w:w="15" w:type="dxa"/>
        </w:trPr>
        <w:tc>
          <w:tcPr>
            <w:tcW w:w="0" w:type="auto"/>
            <w:vAlign w:val="center"/>
            <w:hideMark/>
          </w:tcPr>
          <w:p w14:paraId="277EF19E" w14:textId="77777777" w:rsidR="001B267C" w:rsidRPr="001B267C" w:rsidRDefault="001B267C" w:rsidP="001B267C">
            <w:r w:rsidRPr="001B267C">
              <w:lastRenderedPageBreak/>
              <w:t>Notifications temps réel</w:t>
            </w:r>
          </w:p>
        </w:tc>
        <w:tc>
          <w:tcPr>
            <w:tcW w:w="0" w:type="auto"/>
            <w:vAlign w:val="center"/>
            <w:hideMark/>
          </w:tcPr>
          <w:p w14:paraId="4C080361" w14:textId="6D72EB19" w:rsidR="001B267C" w:rsidRPr="001B267C" w:rsidRDefault="001B267C" w:rsidP="001B267C">
            <w:r w:rsidRPr="001B267C">
              <w:t xml:space="preserve"> Socket.IO</w:t>
            </w:r>
          </w:p>
        </w:tc>
        <w:tc>
          <w:tcPr>
            <w:tcW w:w="0" w:type="auto"/>
            <w:vAlign w:val="center"/>
            <w:hideMark/>
          </w:tcPr>
          <w:p w14:paraId="6A7676EE" w14:textId="77777777" w:rsidR="001B267C" w:rsidRPr="001B267C" w:rsidRDefault="001B267C" w:rsidP="001B267C">
            <w:r w:rsidRPr="001B267C">
              <w:t>Communication instantanée (alertes, acceptations, positions)</w:t>
            </w:r>
          </w:p>
        </w:tc>
      </w:tr>
      <w:tr w:rsidR="001B267C" w:rsidRPr="001B267C" w14:paraId="1B82AF87" w14:textId="77777777" w:rsidTr="00172C68">
        <w:trPr>
          <w:tblCellSpacing w:w="15" w:type="dxa"/>
        </w:trPr>
        <w:tc>
          <w:tcPr>
            <w:tcW w:w="0" w:type="auto"/>
            <w:vAlign w:val="center"/>
            <w:hideMark/>
          </w:tcPr>
          <w:p w14:paraId="4659CB2B" w14:textId="77777777" w:rsidR="001B267C" w:rsidRPr="001B267C" w:rsidRDefault="001B267C" w:rsidP="001B267C">
            <w:r w:rsidRPr="001B267C">
              <w:t>Géolocalisation</w:t>
            </w:r>
          </w:p>
        </w:tc>
        <w:tc>
          <w:tcPr>
            <w:tcW w:w="0" w:type="auto"/>
            <w:vAlign w:val="center"/>
            <w:hideMark/>
          </w:tcPr>
          <w:p w14:paraId="7DD41579" w14:textId="0618C11A" w:rsidR="001B267C" w:rsidRPr="001B267C" w:rsidRDefault="001B267C" w:rsidP="001B267C">
            <w:pPr>
              <w:rPr>
                <w:lang w:val="en-US"/>
              </w:rPr>
            </w:pPr>
            <w:r w:rsidRPr="001B267C">
              <w:rPr>
                <w:lang w:val="en-US"/>
              </w:rPr>
              <w:t xml:space="preserve"> Google Maps API </w:t>
            </w:r>
          </w:p>
        </w:tc>
        <w:tc>
          <w:tcPr>
            <w:tcW w:w="0" w:type="auto"/>
            <w:vAlign w:val="center"/>
            <w:hideMark/>
          </w:tcPr>
          <w:p w14:paraId="4C48AF87" w14:textId="77777777" w:rsidR="001B267C" w:rsidRPr="001B267C" w:rsidRDefault="001B267C" w:rsidP="001B267C">
            <w:r w:rsidRPr="001B267C">
              <w:t>Détection et affichage des positions marchands / clients</w:t>
            </w:r>
          </w:p>
        </w:tc>
      </w:tr>
      <w:tr w:rsidR="001B267C" w:rsidRPr="001B267C" w14:paraId="68E3FBB6" w14:textId="77777777" w:rsidTr="00172C68">
        <w:trPr>
          <w:tblCellSpacing w:w="15" w:type="dxa"/>
        </w:trPr>
        <w:tc>
          <w:tcPr>
            <w:tcW w:w="0" w:type="auto"/>
            <w:vAlign w:val="center"/>
            <w:hideMark/>
          </w:tcPr>
          <w:p w14:paraId="7F948D94" w14:textId="77777777" w:rsidR="001B267C" w:rsidRPr="001B267C" w:rsidRDefault="001B267C" w:rsidP="001B267C">
            <w:r w:rsidRPr="001B267C">
              <w:t>Paiement</w:t>
            </w:r>
          </w:p>
        </w:tc>
        <w:tc>
          <w:tcPr>
            <w:tcW w:w="0" w:type="auto"/>
            <w:vAlign w:val="center"/>
            <w:hideMark/>
          </w:tcPr>
          <w:p w14:paraId="0108682C" w14:textId="7488FDDA" w:rsidR="001B267C" w:rsidRPr="001B267C" w:rsidRDefault="001B267C" w:rsidP="001B267C">
            <w:pPr>
              <w:rPr>
                <w:lang w:val="en-US"/>
              </w:rPr>
            </w:pPr>
            <w:r w:rsidRPr="001B267C">
              <w:rPr>
                <w:lang w:val="en-US"/>
              </w:rPr>
              <w:t xml:space="preserve"> Stripe / PayPal </w:t>
            </w:r>
          </w:p>
        </w:tc>
        <w:tc>
          <w:tcPr>
            <w:tcW w:w="0" w:type="auto"/>
            <w:vAlign w:val="center"/>
            <w:hideMark/>
          </w:tcPr>
          <w:p w14:paraId="3A9107C6" w14:textId="77777777" w:rsidR="001B267C" w:rsidRPr="001B267C" w:rsidRDefault="001B267C" w:rsidP="001B267C">
            <w:r w:rsidRPr="001B267C">
              <w:t>Paiements intégrés sécurisés</w:t>
            </w:r>
          </w:p>
        </w:tc>
      </w:tr>
      <w:tr w:rsidR="001B267C" w:rsidRPr="001B267C" w14:paraId="2A74CADE" w14:textId="77777777" w:rsidTr="00172C68">
        <w:trPr>
          <w:tblCellSpacing w:w="15" w:type="dxa"/>
        </w:trPr>
        <w:tc>
          <w:tcPr>
            <w:tcW w:w="0" w:type="auto"/>
            <w:vAlign w:val="center"/>
            <w:hideMark/>
          </w:tcPr>
          <w:p w14:paraId="0D3C770C" w14:textId="77777777" w:rsidR="001B267C" w:rsidRPr="001B267C" w:rsidRDefault="001B267C" w:rsidP="001B267C">
            <w:r w:rsidRPr="001B267C">
              <w:t>CI/CD</w:t>
            </w:r>
          </w:p>
        </w:tc>
        <w:tc>
          <w:tcPr>
            <w:tcW w:w="0" w:type="auto"/>
            <w:vAlign w:val="center"/>
            <w:hideMark/>
          </w:tcPr>
          <w:p w14:paraId="63AFB97C" w14:textId="467F9AB1" w:rsidR="001B267C" w:rsidRPr="001B267C" w:rsidRDefault="001B267C" w:rsidP="001B267C">
            <w:r w:rsidRPr="001B267C">
              <w:t xml:space="preserve"> GitLab CI + Docker</w:t>
            </w:r>
          </w:p>
        </w:tc>
        <w:tc>
          <w:tcPr>
            <w:tcW w:w="0" w:type="auto"/>
            <w:vAlign w:val="center"/>
            <w:hideMark/>
          </w:tcPr>
          <w:p w14:paraId="676BB7BD" w14:textId="77777777" w:rsidR="001B267C" w:rsidRPr="001B267C" w:rsidRDefault="001B267C" w:rsidP="001B267C">
            <w:r w:rsidRPr="001B267C">
              <w:t>Intégration et déploiement continus automatisés</w:t>
            </w:r>
          </w:p>
        </w:tc>
      </w:tr>
      <w:tr w:rsidR="001B267C" w:rsidRPr="001B267C" w14:paraId="2182A45E" w14:textId="77777777" w:rsidTr="00172C68">
        <w:trPr>
          <w:tblCellSpacing w:w="15" w:type="dxa"/>
        </w:trPr>
        <w:tc>
          <w:tcPr>
            <w:tcW w:w="0" w:type="auto"/>
            <w:vAlign w:val="center"/>
            <w:hideMark/>
          </w:tcPr>
          <w:p w14:paraId="5D976E21" w14:textId="77777777" w:rsidR="001B267C" w:rsidRPr="001B267C" w:rsidRDefault="001B267C" w:rsidP="001B267C">
            <w:r w:rsidRPr="001B267C">
              <w:t>Déploiement</w:t>
            </w:r>
          </w:p>
        </w:tc>
        <w:tc>
          <w:tcPr>
            <w:tcW w:w="0" w:type="auto"/>
            <w:vAlign w:val="center"/>
            <w:hideMark/>
          </w:tcPr>
          <w:p w14:paraId="1568CCC5" w14:textId="285E53F1" w:rsidR="001B267C" w:rsidRPr="001B267C" w:rsidRDefault="001B267C" w:rsidP="001B267C">
            <w:r w:rsidRPr="001B267C">
              <w:t>AWS</w:t>
            </w:r>
          </w:p>
        </w:tc>
        <w:tc>
          <w:tcPr>
            <w:tcW w:w="0" w:type="auto"/>
            <w:vAlign w:val="center"/>
            <w:hideMark/>
          </w:tcPr>
          <w:p w14:paraId="708460CE" w14:textId="77777777" w:rsidR="001B267C" w:rsidRPr="001B267C" w:rsidRDefault="001B267C" w:rsidP="001B267C">
            <w:r w:rsidRPr="001B267C">
              <w:t>Hébergement scalable et rapide</w:t>
            </w:r>
          </w:p>
        </w:tc>
      </w:tr>
      <w:tr w:rsidR="001B267C" w:rsidRPr="001B267C" w14:paraId="38D01CB4" w14:textId="77777777" w:rsidTr="00172C68">
        <w:trPr>
          <w:tblCellSpacing w:w="15" w:type="dxa"/>
        </w:trPr>
        <w:tc>
          <w:tcPr>
            <w:tcW w:w="0" w:type="auto"/>
            <w:vAlign w:val="center"/>
            <w:hideMark/>
          </w:tcPr>
          <w:p w14:paraId="2BE8626C" w14:textId="77777777" w:rsidR="001B267C" w:rsidRPr="001B267C" w:rsidRDefault="001B267C" w:rsidP="001B267C">
            <w:r w:rsidRPr="001B267C">
              <w:t>Tests</w:t>
            </w:r>
          </w:p>
        </w:tc>
        <w:tc>
          <w:tcPr>
            <w:tcW w:w="0" w:type="auto"/>
            <w:vAlign w:val="center"/>
            <w:hideMark/>
          </w:tcPr>
          <w:p w14:paraId="0D148C86" w14:textId="45C6FDA5" w:rsidR="001B267C" w:rsidRPr="001B267C" w:rsidRDefault="001B267C" w:rsidP="001B267C">
            <w:r w:rsidRPr="001B267C">
              <w:t xml:space="preserve"> Jest + Playwright</w:t>
            </w:r>
          </w:p>
        </w:tc>
        <w:tc>
          <w:tcPr>
            <w:tcW w:w="0" w:type="auto"/>
            <w:vAlign w:val="center"/>
            <w:hideMark/>
          </w:tcPr>
          <w:p w14:paraId="685FA880" w14:textId="77777777" w:rsidR="001B267C" w:rsidRPr="001B267C" w:rsidRDefault="001B267C" w:rsidP="001B267C">
            <w:pPr>
              <w:rPr>
                <w:lang w:val="en-US"/>
              </w:rPr>
            </w:pPr>
            <w:r w:rsidRPr="001B267C">
              <w:rPr>
                <w:lang w:val="en-US"/>
              </w:rPr>
              <w:t>Tests unitaires et end-to-end</w:t>
            </w:r>
          </w:p>
        </w:tc>
      </w:tr>
    </w:tbl>
    <w:p w14:paraId="22E9F5F1" w14:textId="7DFD8C83" w:rsidR="001B267C" w:rsidRPr="001B267C" w:rsidRDefault="001B267C" w:rsidP="001B267C"/>
    <w:p w14:paraId="048CDC25" w14:textId="03047B2C" w:rsidR="001B267C" w:rsidRPr="001B267C" w:rsidRDefault="001B267C" w:rsidP="001B267C">
      <w:r w:rsidRPr="001B267C">
        <w:t>6.  Stratégie de développement (phases)</w:t>
      </w:r>
    </w:p>
    <w:p w14:paraId="2AE636C2" w14:textId="77777777" w:rsidR="001B267C" w:rsidRPr="001B267C" w:rsidRDefault="001B267C" w:rsidP="001B267C">
      <w:r w:rsidRPr="001B267C">
        <w:t>Le développement du projet se fera par phases progressives, en suivant une approche MVP (Minimum Viable Product) afin de livrer rapidement un produit fonctionnel et évolutif.</w:t>
      </w:r>
    </w:p>
    <w:p w14:paraId="5CCF769C" w14:textId="5DF60AF1" w:rsidR="001B267C" w:rsidRPr="001B267C" w:rsidRDefault="001B267C" w:rsidP="001B267C">
      <w:r w:rsidRPr="001B267C">
        <w:t xml:space="preserve"> Phase 1 — Développement des interfaces web</w:t>
      </w:r>
    </w:p>
    <w:p w14:paraId="1E06191D" w14:textId="430EB617" w:rsidR="001B267C" w:rsidRPr="001B267C" w:rsidRDefault="001B267C" w:rsidP="001B267C">
      <w:r w:rsidRPr="001B267C">
        <w:t xml:space="preserve"> Objectif : Concevoir la partie visible (front-end) de l’application</w:t>
      </w:r>
    </w:p>
    <w:p w14:paraId="6AFE2A3A" w14:textId="266C6879" w:rsidR="001B267C" w:rsidRPr="001B267C" w:rsidRDefault="001B267C" w:rsidP="001B267C">
      <w:pPr>
        <w:numPr>
          <w:ilvl w:val="0"/>
          <w:numId w:val="23"/>
        </w:numPr>
      </w:pPr>
      <w:r w:rsidRPr="001B267C">
        <w:t>Création des maquettes visuelles</w:t>
      </w:r>
    </w:p>
    <w:p w14:paraId="33A6D1DB" w14:textId="77777777" w:rsidR="001B267C" w:rsidRPr="001B267C" w:rsidRDefault="001B267C" w:rsidP="001B267C">
      <w:pPr>
        <w:numPr>
          <w:ilvl w:val="0"/>
          <w:numId w:val="23"/>
        </w:numPr>
      </w:pPr>
      <w:r w:rsidRPr="001B267C">
        <w:t>Développement des pages principales :</w:t>
      </w:r>
    </w:p>
    <w:p w14:paraId="21CD8FDC" w14:textId="77777777" w:rsidR="001B267C" w:rsidRPr="001B267C" w:rsidRDefault="001B267C" w:rsidP="001B267C">
      <w:pPr>
        <w:numPr>
          <w:ilvl w:val="1"/>
          <w:numId w:val="23"/>
        </w:numPr>
      </w:pPr>
      <w:r w:rsidRPr="001B267C">
        <w:t>page d’accueil,</w:t>
      </w:r>
    </w:p>
    <w:p w14:paraId="6614A178" w14:textId="77777777" w:rsidR="001B267C" w:rsidRPr="001B267C" w:rsidRDefault="001B267C" w:rsidP="001B267C">
      <w:pPr>
        <w:numPr>
          <w:ilvl w:val="1"/>
          <w:numId w:val="23"/>
        </w:numPr>
      </w:pPr>
      <w:r w:rsidRPr="001B267C">
        <w:t>connexion / inscription,</w:t>
      </w:r>
    </w:p>
    <w:p w14:paraId="40835B6D" w14:textId="77777777" w:rsidR="001B267C" w:rsidRPr="001B267C" w:rsidRDefault="001B267C" w:rsidP="001B267C">
      <w:pPr>
        <w:numPr>
          <w:ilvl w:val="1"/>
          <w:numId w:val="23"/>
        </w:numPr>
      </w:pPr>
      <w:r w:rsidRPr="001B267C">
        <w:t>interface utilisateur (demande d’assistance),</w:t>
      </w:r>
    </w:p>
    <w:p w14:paraId="0A572E7B" w14:textId="77777777" w:rsidR="001B267C" w:rsidRPr="001B267C" w:rsidRDefault="001B267C" w:rsidP="001B267C">
      <w:pPr>
        <w:numPr>
          <w:ilvl w:val="1"/>
          <w:numId w:val="23"/>
        </w:numPr>
      </w:pPr>
      <w:r w:rsidRPr="001B267C">
        <w:t>interface marchand (tableau de bord),</w:t>
      </w:r>
    </w:p>
    <w:p w14:paraId="4D9EDBE8" w14:textId="77777777" w:rsidR="001B267C" w:rsidRPr="001B267C" w:rsidRDefault="001B267C" w:rsidP="001B267C">
      <w:pPr>
        <w:numPr>
          <w:ilvl w:val="1"/>
          <w:numId w:val="23"/>
        </w:numPr>
      </w:pPr>
      <w:r w:rsidRPr="001B267C">
        <w:t>interface admin (supervision).</w:t>
      </w:r>
    </w:p>
    <w:p w14:paraId="62672819" w14:textId="77777777" w:rsidR="001B267C" w:rsidRPr="001B267C" w:rsidRDefault="001B267C" w:rsidP="001B267C">
      <w:pPr>
        <w:numPr>
          <w:ilvl w:val="0"/>
          <w:numId w:val="23"/>
        </w:numPr>
      </w:pPr>
      <w:r w:rsidRPr="001B267C">
        <w:t>Mise en place du routage Next.js et de la structure Tailwind.</w:t>
      </w:r>
    </w:p>
    <w:p w14:paraId="2A7A389A" w14:textId="5C9D29E9" w:rsidR="001B267C" w:rsidRPr="001B267C" w:rsidRDefault="001B267C" w:rsidP="001B267C">
      <w:r w:rsidRPr="001B267C">
        <w:t xml:space="preserve"> Phase 2 — Création du backend intégré</w:t>
      </w:r>
    </w:p>
    <w:p w14:paraId="2DDA268A" w14:textId="585554A5" w:rsidR="001B267C" w:rsidRPr="001B267C" w:rsidRDefault="001B267C" w:rsidP="001B267C">
      <w:r w:rsidRPr="001B267C">
        <w:t xml:space="preserve"> Objectif : Connecter les interfaces au backend et à la base de données</w:t>
      </w:r>
    </w:p>
    <w:p w14:paraId="2505579F" w14:textId="77777777" w:rsidR="001B267C" w:rsidRPr="001B267C" w:rsidRDefault="001B267C" w:rsidP="001B267C">
      <w:pPr>
        <w:numPr>
          <w:ilvl w:val="0"/>
          <w:numId w:val="24"/>
        </w:numPr>
      </w:pPr>
      <w:r w:rsidRPr="001B267C">
        <w:t>Implémentation des API routes (/api/...)</w:t>
      </w:r>
    </w:p>
    <w:p w14:paraId="58FF4048" w14:textId="77777777" w:rsidR="001B267C" w:rsidRPr="001B267C" w:rsidRDefault="001B267C" w:rsidP="001B267C">
      <w:pPr>
        <w:numPr>
          <w:ilvl w:val="0"/>
          <w:numId w:val="24"/>
        </w:numPr>
      </w:pPr>
      <w:r w:rsidRPr="001B267C">
        <w:lastRenderedPageBreak/>
        <w:t>Gestion des rôles et authentification (NextAuth)</w:t>
      </w:r>
    </w:p>
    <w:p w14:paraId="5351FBF9" w14:textId="77777777" w:rsidR="001B267C" w:rsidRPr="001B267C" w:rsidRDefault="001B267C" w:rsidP="001B267C">
      <w:pPr>
        <w:numPr>
          <w:ilvl w:val="0"/>
          <w:numId w:val="24"/>
        </w:numPr>
      </w:pPr>
      <w:r w:rsidRPr="001B267C">
        <w:t>Modélisation de la base de données avec Prisma + PostgreSQL</w:t>
      </w:r>
    </w:p>
    <w:p w14:paraId="0B3C55EE" w14:textId="77777777" w:rsidR="001B267C" w:rsidRPr="001B267C" w:rsidRDefault="001B267C" w:rsidP="001B267C">
      <w:pPr>
        <w:numPr>
          <w:ilvl w:val="0"/>
          <w:numId w:val="24"/>
        </w:numPr>
      </w:pPr>
      <w:r w:rsidRPr="001B267C">
        <w:t>Tests unitaires et d’intégration des endpoints</w:t>
      </w:r>
    </w:p>
    <w:p w14:paraId="24B9301A" w14:textId="145DC609" w:rsidR="001B267C" w:rsidRPr="001B267C" w:rsidRDefault="001B267C" w:rsidP="001B267C">
      <w:r w:rsidRPr="001B267C">
        <w:t xml:space="preserve"> Phase 3 — Fonctionnalités dynamiques et temps réel</w:t>
      </w:r>
    </w:p>
    <w:p w14:paraId="6F772877" w14:textId="6C82FA71" w:rsidR="001B267C" w:rsidRPr="001B267C" w:rsidRDefault="001B267C" w:rsidP="001B267C">
      <w:r w:rsidRPr="001B267C">
        <w:t xml:space="preserve"> Objectif : Ajouter la logique métier et les interactions instantanées</w:t>
      </w:r>
    </w:p>
    <w:p w14:paraId="495840F6" w14:textId="77777777" w:rsidR="001B267C" w:rsidRPr="001B267C" w:rsidRDefault="001B267C" w:rsidP="001B267C">
      <w:pPr>
        <w:numPr>
          <w:ilvl w:val="0"/>
          <w:numId w:val="25"/>
        </w:numPr>
      </w:pPr>
      <w:r w:rsidRPr="001B267C">
        <w:t>Intégration de la géolocalisation (Google Maps API)</w:t>
      </w:r>
    </w:p>
    <w:p w14:paraId="59C0EE37" w14:textId="77777777" w:rsidR="001B267C" w:rsidRPr="001B267C" w:rsidRDefault="001B267C" w:rsidP="001B267C">
      <w:pPr>
        <w:numPr>
          <w:ilvl w:val="0"/>
          <w:numId w:val="25"/>
        </w:numPr>
      </w:pPr>
      <w:r w:rsidRPr="001B267C">
        <w:t>Gestion des demandes d’assistance et du matching automatique</w:t>
      </w:r>
    </w:p>
    <w:p w14:paraId="597F8D72" w14:textId="77777777" w:rsidR="001B267C" w:rsidRPr="001B267C" w:rsidRDefault="001B267C" w:rsidP="001B267C">
      <w:pPr>
        <w:numPr>
          <w:ilvl w:val="0"/>
          <w:numId w:val="25"/>
        </w:numPr>
      </w:pPr>
      <w:r w:rsidRPr="001B267C">
        <w:t>Notifications en temps réel via WebSocket</w:t>
      </w:r>
    </w:p>
    <w:p w14:paraId="0D62239C" w14:textId="77777777" w:rsidR="001B267C" w:rsidRPr="001B267C" w:rsidRDefault="001B267C" w:rsidP="001B267C">
      <w:pPr>
        <w:numPr>
          <w:ilvl w:val="0"/>
          <w:numId w:val="25"/>
        </w:numPr>
      </w:pPr>
      <w:r w:rsidRPr="001B267C">
        <w:t>Suivi des interventions (temps réel + historique)</w:t>
      </w:r>
    </w:p>
    <w:p w14:paraId="08FCDF4F" w14:textId="77CEC393" w:rsidR="001B267C" w:rsidRPr="001B267C" w:rsidRDefault="001B267C" w:rsidP="001B267C">
      <w:r w:rsidRPr="001B267C">
        <w:t xml:space="preserve"> Phase 4 — Tests, CI/CD et déploiement</w:t>
      </w:r>
    </w:p>
    <w:p w14:paraId="5D70BE4E" w14:textId="77777777" w:rsidR="00C85018" w:rsidRPr="00172C68" w:rsidRDefault="00C85018" w:rsidP="001B267C"/>
    <w:sectPr w:rsidR="00C85018" w:rsidRPr="00172C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029"/>
    <w:multiLevelType w:val="multilevel"/>
    <w:tmpl w:val="D5D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AE6"/>
    <w:multiLevelType w:val="multilevel"/>
    <w:tmpl w:val="57D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3509E"/>
    <w:multiLevelType w:val="multilevel"/>
    <w:tmpl w:val="0F2C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6358"/>
    <w:multiLevelType w:val="multilevel"/>
    <w:tmpl w:val="C3566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63C6D"/>
    <w:multiLevelType w:val="multilevel"/>
    <w:tmpl w:val="B2B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E6D07"/>
    <w:multiLevelType w:val="multilevel"/>
    <w:tmpl w:val="0CF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62EF9"/>
    <w:multiLevelType w:val="multilevel"/>
    <w:tmpl w:val="93E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85352"/>
    <w:multiLevelType w:val="multilevel"/>
    <w:tmpl w:val="62C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A1CC6"/>
    <w:multiLevelType w:val="multilevel"/>
    <w:tmpl w:val="2F40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65D4F"/>
    <w:multiLevelType w:val="multilevel"/>
    <w:tmpl w:val="D388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71230"/>
    <w:multiLevelType w:val="multilevel"/>
    <w:tmpl w:val="FD0A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61B6A"/>
    <w:multiLevelType w:val="multilevel"/>
    <w:tmpl w:val="DFF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F160A"/>
    <w:multiLevelType w:val="multilevel"/>
    <w:tmpl w:val="8A76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A49BF"/>
    <w:multiLevelType w:val="multilevel"/>
    <w:tmpl w:val="F6BE6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C35FE"/>
    <w:multiLevelType w:val="multilevel"/>
    <w:tmpl w:val="22E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95871"/>
    <w:multiLevelType w:val="multilevel"/>
    <w:tmpl w:val="7FBC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C21F9"/>
    <w:multiLevelType w:val="multilevel"/>
    <w:tmpl w:val="FFB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94D12"/>
    <w:multiLevelType w:val="multilevel"/>
    <w:tmpl w:val="BD46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84E48"/>
    <w:multiLevelType w:val="multilevel"/>
    <w:tmpl w:val="D1B21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8240E"/>
    <w:multiLevelType w:val="multilevel"/>
    <w:tmpl w:val="BC1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677D5"/>
    <w:multiLevelType w:val="multilevel"/>
    <w:tmpl w:val="E1E8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7C7185"/>
    <w:multiLevelType w:val="multilevel"/>
    <w:tmpl w:val="821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15D19"/>
    <w:multiLevelType w:val="multilevel"/>
    <w:tmpl w:val="9C32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D1283"/>
    <w:multiLevelType w:val="multilevel"/>
    <w:tmpl w:val="A6C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E6675"/>
    <w:multiLevelType w:val="multilevel"/>
    <w:tmpl w:val="D2A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835355">
    <w:abstractNumId w:val="18"/>
  </w:num>
  <w:num w:numId="2" w16cid:durableId="1183319034">
    <w:abstractNumId w:val="22"/>
  </w:num>
  <w:num w:numId="3" w16cid:durableId="915673435">
    <w:abstractNumId w:val="7"/>
  </w:num>
  <w:num w:numId="4" w16cid:durableId="1052316458">
    <w:abstractNumId w:val="0"/>
  </w:num>
  <w:num w:numId="5" w16cid:durableId="2002461022">
    <w:abstractNumId w:val="14"/>
  </w:num>
  <w:num w:numId="6" w16cid:durableId="871069731">
    <w:abstractNumId w:val="12"/>
  </w:num>
  <w:num w:numId="7" w16cid:durableId="2018578824">
    <w:abstractNumId w:val="6"/>
  </w:num>
  <w:num w:numId="8" w16cid:durableId="1220556725">
    <w:abstractNumId w:val="8"/>
  </w:num>
  <w:num w:numId="9" w16cid:durableId="718167377">
    <w:abstractNumId w:val="11"/>
  </w:num>
  <w:num w:numId="10" w16cid:durableId="1289705680">
    <w:abstractNumId w:val="10"/>
  </w:num>
  <w:num w:numId="11" w16cid:durableId="2060199298">
    <w:abstractNumId w:val="15"/>
  </w:num>
  <w:num w:numId="12" w16cid:durableId="266695490">
    <w:abstractNumId w:val="5"/>
  </w:num>
  <w:num w:numId="13" w16cid:durableId="1378820930">
    <w:abstractNumId w:val="1"/>
  </w:num>
  <w:num w:numId="14" w16cid:durableId="472523114">
    <w:abstractNumId w:val="20"/>
  </w:num>
  <w:num w:numId="15" w16cid:durableId="1411464448">
    <w:abstractNumId w:val="2"/>
  </w:num>
  <w:num w:numId="16" w16cid:durableId="563756996">
    <w:abstractNumId w:val="19"/>
  </w:num>
  <w:num w:numId="17" w16cid:durableId="1053427523">
    <w:abstractNumId w:val="24"/>
  </w:num>
  <w:num w:numId="18" w16cid:durableId="323356510">
    <w:abstractNumId w:val="3"/>
  </w:num>
  <w:num w:numId="19" w16cid:durableId="1382174650">
    <w:abstractNumId w:val="23"/>
  </w:num>
  <w:num w:numId="20" w16cid:durableId="1098670969">
    <w:abstractNumId w:val="16"/>
  </w:num>
  <w:num w:numId="21" w16cid:durableId="2139296833">
    <w:abstractNumId w:val="21"/>
  </w:num>
  <w:num w:numId="22" w16cid:durableId="1524443749">
    <w:abstractNumId w:val="9"/>
  </w:num>
  <w:num w:numId="23" w16cid:durableId="460458423">
    <w:abstractNumId w:val="13"/>
  </w:num>
  <w:num w:numId="24" w16cid:durableId="1514146896">
    <w:abstractNumId w:val="17"/>
  </w:num>
  <w:num w:numId="25" w16cid:durableId="1891501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018"/>
    <w:rsid w:val="00136EED"/>
    <w:rsid w:val="00172C68"/>
    <w:rsid w:val="00180A79"/>
    <w:rsid w:val="001936D8"/>
    <w:rsid w:val="001B267C"/>
    <w:rsid w:val="00441A1D"/>
    <w:rsid w:val="00447CDA"/>
    <w:rsid w:val="0051490D"/>
    <w:rsid w:val="005C5C4D"/>
    <w:rsid w:val="00743737"/>
    <w:rsid w:val="00964A87"/>
    <w:rsid w:val="00AC725D"/>
    <w:rsid w:val="00B12036"/>
    <w:rsid w:val="00C85018"/>
    <w:rsid w:val="00C87B41"/>
    <w:rsid w:val="00E61ED7"/>
    <w:rsid w:val="00E635FF"/>
    <w:rsid w:val="00FF74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C5A4"/>
  <w15:chartTrackingRefBased/>
  <w15:docId w15:val="{18F26CB5-1FFE-49EE-983E-B3EFF325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85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85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501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501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501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50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50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50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50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501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8501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501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501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501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50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50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50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5018"/>
    <w:rPr>
      <w:rFonts w:eastAsiaTheme="majorEastAsia" w:cstheme="majorBidi"/>
      <w:color w:val="272727" w:themeColor="text1" w:themeTint="D8"/>
    </w:rPr>
  </w:style>
  <w:style w:type="paragraph" w:styleId="Titre">
    <w:name w:val="Title"/>
    <w:basedOn w:val="Normal"/>
    <w:next w:val="Normal"/>
    <w:link w:val="TitreCar"/>
    <w:uiPriority w:val="10"/>
    <w:qFormat/>
    <w:rsid w:val="00C85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50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50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50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5018"/>
    <w:pPr>
      <w:spacing w:before="160"/>
      <w:jc w:val="center"/>
    </w:pPr>
    <w:rPr>
      <w:i/>
      <w:iCs/>
      <w:color w:val="404040" w:themeColor="text1" w:themeTint="BF"/>
    </w:rPr>
  </w:style>
  <w:style w:type="character" w:customStyle="1" w:styleId="CitationCar">
    <w:name w:val="Citation Car"/>
    <w:basedOn w:val="Policepardfaut"/>
    <w:link w:val="Citation"/>
    <w:uiPriority w:val="29"/>
    <w:rsid w:val="00C85018"/>
    <w:rPr>
      <w:i/>
      <w:iCs/>
      <w:color w:val="404040" w:themeColor="text1" w:themeTint="BF"/>
    </w:rPr>
  </w:style>
  <w:style w:type="paragraph" w:styleId="Paragraphedeliste">
    <w:name w:val="List Paragraph"/>
    <w:basedOn w:val="Normal"/>
    <w:uiPriority w:val="34"/>
    <w:qFormat/>
    <w:rsid w:val="00C85018"/>
    <w:pPr>
      <w:ind w:left="720"/>
      <w:contextualSpacing/>
    </w:pPr>
  </w:style>
  <w:style w:type="character" w:styleId="Accentuationintense">
    <w:name w:val="Intense Emphasis"/>
    <w:basedOn w:val="Policepardfaut"/>
    <w:uiPriority w:val="21"/>
    <w:qFormat/>
    <w:rsid w:val="00C85018"/>
    <w:rPr>
      <w:i/>
      <w:iCs/>
      <w:color w:val="0F4761" w:themeColor="accent1" w:themeShade="BF"/>
    </w:rPr>
  </w:style>
  <w:style w:type="paragraph" w:styleId="Citationintense">
    <w:name w:val="Intense Quote"/>
    <w:basedOn w:val="Normal"/>
    <w:next w:val="Normal"/>
    <w:link w:val="CitationintenseCar"/>
    <w:uiPriority w:val="30"/>
    <w:qFormat/>
    <w:rsid w:val="00C85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5018"/>
    <w:rPr>
      <w:i/>
      <w:iCs/>
      <w:color w:val="0F4761" w:themeColor="accent1" w:themeShade="BF"/>
    </w:rPr>
  </w:style>
  <w:style w:type="character" w:styleId="Rfrenceintense">
    <w:name w:val="Intense Reference"/>
    <w:basedOn w:val="Policepardfaut"/>
    <w:uiPriority w:val="32"/>
    <w:qFormat/>
    <w:rsid w:val="00C85018"/>
    <w:rPr>
      <w:b/>
      <w:bCs/>
      <w:smallCaps/>
      <w:color w:val="0F4761" w:themeColor="accent1" w:themeShade="BF"/>
      <w:spacing w:val="5"/>
    </w:rPr>
  </w:style>
  <w:style w:type="paragraph" w:styleId="NormalWeb">
    <w:name w:val="Normal (Web)"/>
    <w:basedOn w:val="Normal"/>
    <w:uiPriority w:val="99"/>
    <w:semiHidden/>
    <w:unhideWhenUsed/>
    <w:rsid w:val="00136EE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36E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1505</TotalTime>
  <Pages>5</Pages>
  <Words>868</Words>
  <Characters>4778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tresor tambat</dc:creator>
  <cp:keywords/>
  <dc:description/>
  <cp:lastModifiedBy>tresor tambat</cp:lastModifiedBy>
  <cp:revision>1</cp:revision>
  <cp:lastPrinted>2025-10-30T20:11:00Z</cp:lastPrinted>
  <dcterms:created xsi:type="dcterms:W3CDTF">2025-11-09T06:23:00Z</dcterms:created>
  <dcterms:modified xsi:type="dcterms:W3CDTF">2025-11-19T20:03:00Z</dcterms:modified>
</cp:coreProperties>
</file>