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4347" w14:textId="77777777" w:rsidR="0030043A" w:rsidRDefault="00000000">
      <w:pPr>
        <w:spacing w:after="100"/>
        <w:jc w:val="center"/>
      </w:pPr>
      <w:r>
        <w:rPr>
          <w:b/>
          <w:bCs/>
          <w:sz w:val="48"/>
          <w:szCs w:val="48"/>
        </w:rPr>
        <w:t>Writing Style Guide</w:t>
      </w:r>
    </w:p>
    <w:p w14:paraId="5A00AB6C" w14:textId="77777777" w:rsidR="0030043A" w:rsidRDefault="00000000">
      <w:pPr>
        <w:spacing w:after="400"/>
        <w:jc w:val="center"/>
      </w:pPr>
      <w:r>
        <w:rPr>
          <w:color w:val="666666"/>
          <w:sz w:val="32"/>
          <w:szCs w:val="32"/>
        </w:rPr>
        <w:t>Tshepo Machele</w:t>
      </w:r>
    </w:p>
    <w:p w14:paraId="66BD23A7" w14:textId="77777777" w:rsidR="0030043A" w:rsidRDefault="00000000">
      <w:pPr>
        <w:spacing w:after="600"/>
        <w:jc w:val="center"/>
      </w:pPr>
      <w:r>
        <w:rPr>
          <w:i/>
          <w:iCs/>
          <w:color w:val="888888"/>
          <w:sz w:val="24"/>
          <w:szCs w:val="24"/>
        </w:rPr>
        <w:t>Prod Dev | The Art and Science of Product Development</w:t>
      </w:r>
    </w:p>
    <w:p w14:paraId="010D9A35" w14:textId="77777777" w:rsidR="0030043A" w:rsidRDefault="00000000">
      <w:pPr>
        <w:pStyle w:val="Heading1"/>
      </w:pPr>
      <w:r>
        <w:t>1. Brand Identity &amp; Strategy</w:t>
      </w:r>
    </w:p>
    <w:p w14:paraId="01E1A33F" w14:textId="77777777" w:rsidR="0030043A" w:rsidRDefault="00000000">
      <w:pPr>
        <w:spacing w:after="120"/>
      </w:pPr>
      <w:r>
        <w:t>This foundational section defines the context for all writing produced under the Prod Dev publication.</w:t>
      </w:r>
    </w:p>
    <w:p w14:paraId="48406002" w14:textId="77777777" w:rsidR="0030043A" w:rsidRDefault="00000000">
      <w:pPr>
        <w:pStyle w:val="Heading2"/>
      </w:pPr>
      <w:r>
        <w:t>Mission &amp; Values</w:t>
      </w:r>
    </w:p>
    <w:p w14:paraId="68B013F0" w14:textId="77777777" w:rsidR="0030043A" w:rsidRDefault="00000000">
      <w:pPr>
        <w:spacing w:after="120"/>
      </w:pPr>
      <w:r>
        <w:t>Tshepo Machele writes to democratize product development knowledge by bridging the gap between academic frameworks and practical application. His mission is to help product developers, managers, and business leaders make better decisions through structured thinking and first-principles analysis.</w:t>
      </w:r>
    </w:p>
    <w:p w14:paraId="45F9BC4C" w14:textId="77777777" w:rsidR="0030043A" w:rsidRDefault="00000000">
      <w:pPr>
        <w:pStyle w:val="Heading3"/>
      </w:pPr>
      <w:r>
        <w:t>Core Values</w:t>
      </w:r>
    </w:p>
    <w:p w14:paraId="18B98ED9" w14:textId="77777777" w:rsidR="0030043A" w:rsidRDefault="00000000">
      <w:pPr>
        <w:pStyle w:val="ListParagraph"/>
        <w:numPr>
          <w:ilvl w:val="0"/>
          <w:numId w:val="2"/>
        </w:numPr>
        <w:spacing w:after="80"/>
      </w:pPr>
      <w:r>
        <w:rPr>
          <w:b/>
          <w:bCs/>
        </w:rPr>
        <w:t xml:space="preserve">Knowledge Synthesis: </w:t>
      </w:r>
      <w:r>
        <w:t>Combining insights from management consulting, venture capital, and hands-on product development experience</w:t>
      </w:r>
    </w:p>
    <w:p w14:paraId="21A9C924" w14:textId="77777777" w:rsidR="0030043A" w:rsidRDefault="00000000">
      <w:pPr>
        <w:pStyle w:val="ListParagraph"/>
        <w:numPr>
          <w:ilvl w:val="0"/>
          <w:numId w:val="2"/>
        </w:numPr>
        <w:spacing w:after="80"/>
      </w:pPr>
      <w:r>
        <w:rPr>
          <w:b/>
          <w:bCs/>
        </w:rPr>
        <w:t xml:space="preserve">Practical Application: </w:t>
      </w:r>
      <w:r>
        <w:t>Translating abstract concepts into actionable frameworks</w:t>
      </w:r>
    </w:p>
    <w:p w14:paraId="0996274C" w14:textId="77777777" w:rsidR="0030043A" w:rsidRDefault="00000000">
      <w:pPr>
        <w:pStyle w:val="ListParagraph"/>
        <w:numPr>
          <w:ilvl w:val="0"/>
          <w:numId w:val="2"/>
        </w:numPr>
        <w:spacing w:after="80"/>
      </w:pPr>
      <w:r>
        <w:rPr>
          <w:b/>
          <w:bCs/>
        </w:rPr>
        <w:t xml:space="preserve">Intellectual Rigor: </w:t>
      </w:r>
      <w:r>
        <w:t>Grounding perspectives in research, data, and established thought leadership</w:t>
      </w:r>
    </w:p>
    <w:p w14:paraId="606E5172" w14:textId="77777777" w:rsidR="0030043A" w:rsidRDefault="00000000">
      <w:pPr>
        <w:pStyle w:val="ListParagraph"/>
        <w:numPr>
          <w:ilvl w:val="0"/>
          <w:numId w:val="2"/>
        </w:numPr>
        <w:spacing w:after="200"/>
      </w:pPr>
      <w:r>
        <w:rPr>
          <w:b/>
          <w:bCs/>
        </w:rPr>
        <w:t xml:space="preserve">Continuous Learning: </w:t>
      </w:r>
      <w:r>
        <w:t>Encouraging iterative consumption and deep engagement with content</w:t>
      </w:r>
    </w:p>
    <w:p w14:paraId="03375D28" w14:textId="77777777" w:rsidR="0030043A" w:rsidRDefault="00000000">
      <w:pPr>
        <w:pStyle w:val="Heading2"/>
      </w:pPr>
      <w:r>
        <w:t>Target Audience</w:t>
      </w:r>
    </w:p>
    <w:p w14:paraId="7DFD79BB" w14:textId="77777777" w:rsidR="0030043A" w:rsidRDefault="00000000">
      <w:pPr>
        <w:spacing w:after="120"/>
      </w:pPr>
      <w:r>
        <w:t>Primary audiences include:</w:t>
      </w:r>
    </w:p>
    <w:p w14:paraId="0033EF9A" w14:textId="77777777" w:rsidR="0030043A" w:rsidRDefault="00000000">
      <w:pPr>
        <w:pStyle w:val="ListParagraph"/>
        <w:numPr>
          <w:ilvl w:val="0"/>
          <w:numId w:val="2"/>
        </w:numPr>
        <w:spacing w:after="80"/>
      </w:pPr>
      <w:r>
        <w:t>Product Managers and Product Leaders seeking strategic frameworks</w:t>
      </w:r>
    </w:p>
    <w:p w14:paraId="637BAA4E" w14:textId="77777777" w:rsidR="0030043A" w:rsidRDefault="00000000">
      <w:pPr>
        <w:pStyle w:val="ListParagraph"/>
        <w:numPr>
          <w:ilvl w:val="0"/>
          <w:numId w:val="2"/>
        </w:numPr>
        <w:spacing w:after="80"/>
      </w:pPr>
      <w:r>
        <w:t>Business Executives navigating digital transformation</w:t>
      </w:r>
    </w:p>
    <w:p w14:paraId="1A41577E" w14:textId="77777777" w:rsidR="0030043A" w:rsidRDefault="00000000">
      <w:pPr>
        <w:pStyle w:val="ListParagraph"/>
        <w:numPr>
          <w:ilvl w:val="0"/>
          <w:numId w:val="2"/>
        </w:numPr>
        <w:spacing w:after="80"/>
      </w:pPr>
      <w:r>
        <w:t>Product Developers (Design, Engineering, Operations) wanting broader business context</w:t>
      </w:r>
    </w:p>
    <w:p w14:paraId="57C646E0" w14:textId="77777777" w:rsidR="0030043A" w:rsidRDefault="00000000">
      <w:pPr>
        <w:pStyle w:val="ListParagraph"/>
        <w:numPr>
          <w:ilvl w:val="0"/>
          <w:numId w:val="2"/>
        </w:numPr>
        <w:spacing w:after="80"/>
      </w:pPr>
      <w:r>
        <w:t>Marketing and Strategy professionals working on product-related initiatives</w:t>
      </w:r>
    </w:p>
    <w:p w14:paraId="6C99F1DD" w14:textId="77777777" w:rsidR="0030043A" w:rsidRDefault="00000000">
      <w:pPr>
        <w:pStyle w:val="ListParagraph"/>
        <w:numPr>
          <w:ilvl w:val="0"/>
          <w:numId w:val="2"/>
        </w:numPr>
        <w:spacing w:after="200"/>
      </w:pPr>
      <w:r>
        <w:t>Founders and startup teams building new products</w:t>
      </w:r>
    </w:p>
    <w:p w14:paraId="68E09A1A" w14:textId="77777777" w:rsidR="0030043A" w:rsidRDefault="00000000">
      <w:pPr>
        <w:pStyle w:val="Heading2"/>
      </w:pPr>
      <w:r>
        <w:t>Content Principles</w:t>
      </w:r>
    </w:p>
    <w:p w14:paraId="0B84CA2A" w14:textId="77777777" w:rsidR="0030043A" w:rsidRDefault="00000000">
      <w:pPr>
        <w:pStyle w:val="ListParagraph"/>
        <w:numPr>
          <w:ilvl w:val="0"/>
          <w:numId w:val="2"/>
        </w:numPr>
        <w:spacing w:after="80"/>
      </w:pPr>
      <w:r>
        <w:rPr>
          <w:b/>
          <w:bCs/>
        </w:rPr>
        <w:t xml:space="preserve">Be Comprehensive: </w:t>
      </w:r>
      <w:r>
        <w:t>Cover topics thoroughly with multiple layers of depth (TL;DR, Summary, Full Article)</w:t>
      </w:r>
    </w:p>
    <w:p w14:paraId="004C6442" w14:textId="77777777" w:rsidR="0030043A" w:rsidRDefault="00000000">
      <w:pPr>
        <w:pStyle w:val="ListParagraph"/>
        <w:numPr>
          <w:ilvl w:val="0"/>
          <w:numId w:val="2"/>
        </w:numPr>
        <w:spacing w:after="80"/>
      </w:pPr>
      <w:r>
        <w:rPr>
          <w:b/>
          <w:bCs/>
        </w:rPr>
        <w:t xml:space="preserve">Connect the Dots: </w:t>
      </w:r>
      <w:r>
        <w:t>Link concepts across strategy, marketing, product, and operations</w:t>
      </w:r>
    </w:p>
    <w:p w14:paraId="0DAEF7E5" w14:textId="77777777" w:rsidR="0030043A" w:rsidRDefault="00000000">
      <w:pPr>
        <w:pStyle w:val="ListParagraph"/>
        <w:numPr>
          <w:ilvl w:val="0"/>
          <w:numId w:val="2"/>
        </w:numPr>
        <w:spacing w:after="80"/>
      </w:pPr>
      <w:r>
        <w:rPr>
          <w:b/>
          <w:bCs/>
        </w:rPr>
        <w:t xml:space="preserve">Provide Structure: </w:t>
      </w:r>
      <w:r>
        <w:t>Use frameworks, models, and visual aids to organize complex ideas</w:t>
      </w:r>
    </w:p>
    <w:p w14:paraId="0C68BD59" w14:textId="77777777" w:rsidR="0030043A" w:rsidRDefault="00000000">
      <w:pPr>
        <w:pStyle w:val="ListParagraph"/>
        <w:numPr>
          <w:ilvl w:val="0"/>
          <w:numId w:val="2"/>
        </w:numPr>
        <w:spacing w:after="200"/>
      </w:pPr>
      <w:r>
        <w:rPr>
          <w:b/>
          <w:bCs/>
        </w:rPr>
        <w:t xml:space="preserve">Cite Sources: </w:t>
      </w:r>
      <w:r>
        <w:t>Reference thought leaders, academic research, and real-world examples</w:t>
      </w:r>
    </w:p>
    <w:p w14:paraId="68C9A5B9" w14:textId="5F9C2050" w:rsidR="0030043A" w:rsidRDefault="00000000" w:rsidP="00593388">
      <w:r>
        <w:br w:type="page"/>
      </w:r>
      <w:r>
        <w:rPr>
          <w:b/>
          <w:bCs/>
          <w:sz w:val="32"/>
          <w:szCs w:val="32"/>
        </w:rPr>
        <w:lastRenderedPageBreak/>
        <w:t>2. Voice and Tone</w:t>
      </w:r>
    </w:p>
    <w:p w14:paraId="1AE7AC36" w14:textId="77777777" w:rsidR="0030043A" w:rsidRDefault="00000000">
      <w:pPr>
        <w:spacing w:after="120"/>
      </w:pPr>
      <w:r>
        <w:t>These elements humanize the Prod Dev brand and dictate its personality in all communications.</w:t>
      </w:r>
    </w:p>
    <w:p w14:paraId="44C64CB6" w14:textId="77777777" w:rsidR="0030043A" w:rsidRDefault="00000000">
      <w:pPr>
        <w:pStyle w:val="Heading2"/>
      </w:pPr>
      <w:r>
        <w:t>Brand Voice</w:t>
      </w:r>
    </w:p>
    <w:p w14:paraId="0679CBB2" w14:textId="77777777" w:rsidR="0030043A" w:rsidRDefault="00000000">
      <w:pPr>
        <w:spacing w:after="120"/>
      </w:pPr>
      <w:r>
        <w:t>The Prod Dev voice is characterized by four key attributes:</w:t>
      </w:r>
    </w:p>
    <w:p w14:paraId="09881C85" w14:textId="77777777" w:rsidR="0030043A" w:rsidRDefault="00000000">
      <w:pPr>
        <w:pStyle w:val="Heading3"/>
      </w:pPr>
      <w:r>
        <w:t>Authoritative yet Approachable</w:t>
      </w:r>
    </w:p>
    <w:p w14:paraId="45BADE47" w14:textId="77777777" w:rsidR="0030043A" w:rsidRDefault="00000000">
      <w:pPr>
        <w:spacing w:after="120"/>
      </w:pPr>
      <w:r>
        <w:t>Write as a seasoned practitioner sharing hard-earned insights with peers, not as an academic lecturing to students. Demonstrate expertise through experience and synthesis rather than jargon or complexity.</w:t>
      </w:r>
    </w:p>
    <w:p w14:paraId="2CEE19F8" w14:textId="77777777" w:rsidR="0030043A" w:rsidRDefault="00000000">
      <w:pPr>
        <w:pStyle w:val="Heading3"/>
      </w:pPr>
      <w:r>
        <w:t>Analytical and Structured</w:t>
      </w:r>
    </w:p>
    <w:p w14:paraId="45670035" w14:textId="77777777" w:rsidR="0030043A" w:rsidRDefault="00000000">
      <w:pPr>
        <w:spacing w:after="120"/>
      </w:pPr>
      <w:r>
        <w:t>Approach topics with the rigor of a management consultant. Break down complex problems into component parts. Use frameworks, models, and first-principles thinking to illuminate concepts.</w:t>
      </w:r>
    </w:p>
    <w:p w14:paraId="1B7FC52D" w14:textId="77777777" w:rsidR="0030043A" w:rsidRDefault="00000000">
      <w:pPr>
        <w:pStyle w:val="Heading3"/>
      </w:pPr>
      <w:r>
        <w:t>Consultative</w:t>
      </w:r>
    </w:p>
    <w:p w14:paraId="0FBC139C" w14:textId="77777777" w:rsidR="0030043A" w:rsidRDefault="00000000">
      <w:pPr>
        <w:spacing w:after="120"/>
      </w:pPr>
      <w:r>
        <w:t>Position content as guidance for decision-making rather than prescriptive rules. Acknowledge nuance, trade-offs, and context-dependent factors. Use phrases like "I would suggest" and "Consider" rather than absolute directives.</w:t>
      </w:r>
    </w:p>
    <w:p w14:paraId="3D490D5B" w14:textId="77777777" w:rsidR="0030043A" w:rsidRDefault="00000000">
      <w:pPr>
        <w:pStyle w:val="Heading3"/>
      </w:pPr>
      <w:r>
        <w:t>Thought-Provoking</w:t>
      </w:r>
    </w:p>
    <w:p w14:paraId="3692330D" w14:textId="77777777" w:rsidR="0030043A" w:rsidRDefault="00000000">
      <w:pPr>
        <w:spacing w:after="120"/>
      </w:pPr>
      <w:r>
        <w:t>Challenge conventional wisdom when appropriate. Ask rhetorical questions to engage readers in active thinking. Present multiple perspectives before offering a synthesized viewpoint.</w:t>
      </w:r>
    </w:p>
    <w:p w14:paraId="21BD4F25" w14:textId="77777777" w:rsidR="0030043A" w:rsidRDefault="00000000">
      <w:pPr>
        <w:pStyle w:val="Heading2"/>
      </w:pPr>
      <w:r>
        <w:t>Tone Guidelines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30043A" w14:paraId="0B72D4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691F49D" w14:textId="77777777" w:rsidR="0030043A" w:rsidRDefault="00000000">
            <w:r>
              <w:rPr>
                <w:b/>
                <w:bCs/>
                <w:color w:val="FFFFFF"/>
              </w:rPr>
              <w:t>Context</w:t>
            </w:r>
          </w:p>
        </w:tc>
        <w:tc>
          <w:tcPr>
            <w:tcW w:w="3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8621163" w14:textId="77777777" w:rsidR="0030043A" w:rsidRDefault="00000000">
            <w:r>
              <w:rPr>
                <w:b/>
                <w:bCs/>
                <w:color w:val="FFFFFF"/>
              </w:rPr>
              <w:t>Tone Adjustment</w:t>
            </w:r>
          </w:p>
        </w:tc>
        <w:tc>
          <w:tcPr>
            <w:tcW w:w="3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541E173" w14:textId="77777777" w:rsidR="0030043A" w:rsidRDefault="00000000">
            <w:r>
              <w:rPr>
                <w:b/>
                <w:bCs/>
                <w:color w:val="FFFFFF"/>
              </w:rPr>
              <w:t>Example</w:t>
            </w:r>
          </w:p>
        </w:tc>
      </w:tr>
      <w:tr w:rsidR="0030043A" w14:paraId="4444DB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EA5D6" w14:textId="77777777" w:rsidR="0030043A" w:rsidRDefault="00000000">
            <w:r>
              <w:rPr>
                <w:sz w:val="20"/>
                <w:szCs w:val="20"/>
              </w:rPr>
              <w:t>Strategic/Executive content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CE833" w14:textId="77777777" w:rsidR="0030043A" w:rsidRDefault="00000000">
            <w:r>
              <w:rPr>
                <w:sz w:val="20"/>
                <w:szCs w:val="20"/>
              </w:rPr>
              <w:t>More formal, business-oriented, data-driven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49DC2" w14:textId="77777777" w:rsidR="0030043A" w:rsidRDefault="00000000">
            <w:r>
              <w:rPr>
                <w:i/>
                <w:iCs/>
                <w:sz w:val="20"/>
                <w:szCs w:val="20"/>
              </w:rPr>
              <w:t>"According to Google Trends data covering the period..."</w:t>
            </w:r>
          </w:p>
        </w:tc>
      </w:tr>
      <w:tr w:rsidR="0030043A" w14:paraId="3EF6FA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581F1" w14:textId="77777777" w:rsidR="0030043A" w:rsidRDefault="00000000">
            <w:r>
              <w:rPr>
                <w:sz w:val="20"/>
                <w:szCs w:val="20"/>
              </w:rPr>
              <w:t>Practical how-to content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6BD89" w14:textId="77777777" w:rsidR="0030043A" w:rsidRDefault="00000000">
            <w:r>
              <w:rPr>
                <w:sz w:val="20"/>
                <w:szCs w:val="20"/>
              </w:rPr>
              <w:t>Direct, actionable, step-oriented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21972" w14:textId="77777777" w:rsidR="0030043A" w:rsidRDefault="00000000">
            <w:r>
              <w:rPr>
                <w:i/>
                <w:iCs/>
                <w:sz w:val="20"/>
                <w:szCs w:val="20"/>
              </w:rPr>
              <w:t>"What practical steps can you take to define a brand architecture?"</w:t>
            </w:r>
          </w:p>
        </w:tc>
      </w:tr>
      <w:tr w:rsidR="0030043A" w14:paraId="682AEE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0D395" w14:textId="77777777" w:rsidR="0030043A" w:rsidRDefault="00000000">
            <w:r>
              <w:rPr>
                <w:sz w:val="20"/>
                <w:szCs w:val="20"/>
              </w:rPr>
              <w:t>Concept explanation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1C2AF" w14:textId="77777777" w:rsidR="0030043A" w:rsidRDefault="00000000">
            <w:r>
              <w:rPr>
                <w:sz w:val="20"/>
                <w:szCs w:val="20"/>
              </w:rPr>
              <w:t>Educational, metaphor-rich, illustrative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9F51" w14:textId="77777777" w:rsidR="0030043A" w:rsidRDefault="00000000">
            <w:r>
              <w:rPr>
                <w:i/>
                <w:iCs/>
                <w:sz w:val="20"/>
                <w:szCs w:val="20"/>
              </w:rPr>
              <w:t xml:space="preserve">"High performing teams like </w:t>
            </w:r>
            <w:proofErr w:type="spellStart"/>
            <w:r>
              <w:rPr>
                <w:i/>
                <w:iCs/>
                <w:sz w:val="20"/>
                <w:szCs w:val="20"/>
              </w:rPr>
              <w:t>well tended</w:t>
            </w:r>
            <w:proofErr w:type="spellEnd"/>
            <w:r>
              <w:rPr>
                <w:i/>
                <w:iCs/>
                <w:sz w:val="20"/>
                <w:szCs w:val="20"/>
              </w:rPr>
              <w:t xml:space="preserve"> crops require a few key environmental factors..."</w:t>
            </w:r>
          </w:p>
        </w:tc>
      </w:tr>
      <w:tr w:rsidR="0030043A" w14:paraId="52277F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3B30B" w14:textId="77777777" w:rsidR="0030043A" w:rsidRDefault="00000000">
            <w:r>
              <w:rPr>
                <w:sz w:val="20"/>
                <w:szCs w:val="20"/>
              </w:rPr>
              <w:t>Opinion/perspective pieces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88F00" w14:textId="77777777" w:rsidR="0030043A" w:rsidRDefault="00000000">
            <w:r>
              <w:rPr>
                <w:sz w:val="20"/>
                <w:szCs w:val="20"/>
              </w:rPr>
              <w:t>Personal, conversational, first-person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2E351" w14:textId="77777777" w:rsidR="0030043A" w:rsidRDefault="00000000">
            <w:r>
              <w:rPr>
                <w:i/>
                <w:iCs/>
                <w:sz w:val="20"/>
                <w:szCs w:val="20"/>
              </w:rPr>
              <w:t>"I would like to present a point of view on how the two terms are distinct but related."</w:t>
            </w:r>
          </w:p>
        </w:tc>
      </w:tr>
    </w:tbl>
    <w:p w14:paraId="504213C0" w14:textId="77777777" w:rsidR="0030043A" w:rsidRDefault="0030043A">
      <w:pPr>
        <w:spacing w:before="200" w:after="200"/>
      </w:pPr>
    </w:p>
    <w:p w14:paraId="42834618" w14:textId="77777777" w:rsidR="00593388" w:rsidRDefault="00593388">
      <w:pPr>
        <w:rPr>
          <w:b/>
          <w:bCs/>
          <w:sz w:val="26"/>
          <w:szCs w:val="26"/>
        </w:rPr>
      </w:pPr>
      <w:r>
        <w:br w:type="page"/>
      </w:r>
    </w:p>
    <w:p w14:paraId="11FC9A86" w14:textId="33D9B862" w:rsidR="0030043A" w:rsidRDefault="00000000">
      <w:pPr>
        <w:pStyle w:val="Heading2"/>
      </w:pPr>
      <w:r>
        <w:lastRenderedPageBreak/>
        <w:t>"Do and Don't"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30043A" w14:paraId="69022A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C0BE21" w14:textId="77777777" w:rsidR="0030043A" w:rsidRDefault="00000000">
            <w:r>
              <w:rPr>
                <w:b/>
                <w:bCs/>
                <w:color w:val="2E7D32"/>
              </w:rPr>
              <w:t>DO</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74ABB59" w14:textId="77777777" w:rsidR="0030043A" w:rsidRDefault="00000000">
            <w:r>
              <w:rPr>
                <w:b/>
                <w:bCs/>
                <w:color w:val="C62828"/>
              </w:rPr>
              <w:t>DON'T</w:t>
            </w:r>
          </w:p>
        </w:tc>
      </w:tr>
      <w:tr w:rsidR="0030043A" w14:paraId="3ED986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4B922" w14:textId="77777777" w:rsidR="0030043A" w:rsidRDefault="00000000">
            <w:r>
              <w:rPr>
                <w:sz w:val="20"/>
                <w:szCs w:val="20"/>
              </w:rPr>
              <w:t>"Strategy is best viewed as a practice and way of thinking that is able to consider trade-offs from various strategic options."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EF7EA" w14:textId="77777777" w:rsidR="0030043A" w:rsidRDefault="00000000">
            <w:r>
              <w:rPr>
                <w:sz w:val="20"/>
                <w:szCs w:val="20"/>
              </w:rPr>
              <w:t>"Strategy is just about making decisions."</w:t>
            </w:r>
          </w:p>
        </w:tc>
      </w:tr>
      <w:tr w:rsidR="0030043A" w14:paraId="04E7A3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7E57" w14:textId="77777777" w:rsidR="0030043A" w:rsidRDefault="00000000">
            <w:r>
              <w:rPr>
                <w:sz w:val="20"/>
                <w:szCs w:val="20"/>
              </w:rPr>
              <w:t>"Based on the work of Roger Martin, I would position Digital Strategy as..."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0AE9E" w14:textId="77777777" w:rsidR="0030043A" w:rsidRDefault="00000000">
            <w:r>
              <w:rPr>
                <w:sz w:val="20"/>
                <w:szCs w:val="20"/>
              </w:rPr>
              <w:t>"Digital strategy means this." (No attribution or nuance)</w:t>
            </w:r>
          </w:p>
        </w:tc>
      </w:tr>
      <w:tr w:rsidR="0030043A" w14:paraId="54158F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B4BD6" w14:textId="77777777" w:rsidR="0030043A" w:rsidRDefault="00000000">
            <w:r>
              <w:rPr>
                <w:sz w:val="20"/>
                <w:szCs w:val="20"/>
              </w:rPr>
              <w:t>"Organisations that do not transform risk becoming irrelevant at best and obsolete at worst."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38D1" w14:textId="77777777" w:rsidR="0030043A" w:rsidRDefault="00000000">
            <w:r>
              <w:rPr>
                <w:sz w:val="20"/>
                <w:szCs w:val="20"/>
              </w:rPr>
              <w:t>"If you don't transform, you'll fail." (Too simplistic)</w:t>
            </w:r>
          </w:p>
        </w:tc>
      </w:tr>
      <w:tr w:rsidR="0030043A" w14:paraId="0CB1DD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49416" w14:textId="77777777" w:rsidR="0030043A" w:rsidRDefault="00000000">
            <w:r>
              <w:rPr>
                <w:sz w:val="20"/>
                <w:szCs w:val="20"/>
              </w:rPr>
              <w:t>Use natural analogies: "A transformation like the caterpillar becoming a butterfly..."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1FF09" w14:textId="77777777" w:rsidR="0030043A" w:rsidRDefault="00000000">
            <w:r>
              <w:rPr>
                <w:sz w:val="20"/>
                <w:szCs w:val="20"/>
              </w:rPr>
              <w:t>Rely only on abstract business jargon without concrete illustrations</w:t>
            </w:r>
          </w:p>
        </w:tc>
      </w:tr>
    </w:tbl>
    <w:p w14:paraId="55184144" w14:textId="77777777" w:rsidR="00593388" w:rsidRDefault="00593388" w:rsidP="00593388"/>
    <w:p w14:paraId="1A60DE25" w14:textId="2F3310CC" w:rsidR="0030043A" w:rsidRDefault="00000000" w:rsidP="00593388">
      <w:r>
        <w:rPr>
          <w:b/>
          <w:bCs/>
          <w:sz w:val="32"/>
          <w:szCs w:val="32"/>
        </w:rPr>
        <w:t>3. Editorial Standards</w:t>
      </w:r>
    </w:p>
    <w:p w14:paraId="18F263E8" w14:textId="77777777" w:rsidR="00593388" w:rsidRDefault="00593388">
      <w:pPr>
        <w:spacing w:after="120"/>
      </w:pPr>
    </w:p>
    <w:p w14:paraId="1136FE05" w14:textId="1E8CC1C5" w:rsidR="0030043A" w:rsidRDefault="00000000">
      <w:pPr>
        <w:spacing w:after="120"/>
      </w:pPr>
      <w:r>
        <w:t>This is the "rulebook" for grammar, mechanics, and formatting specific to Prod Dev content.</w:t>
      </w:r>
    </w:p>
    <w:p w14:paraId="05BBD1B9" w14:textId="77777777" w:rsidR="0030043A" w:rsidRDefault="00000000">
      <w:pPr>
        <w:pStyle w:val="Heading2"/>
      </w:pPr>
      <w:r>
        <w:t>Article Structure</w:t>
      </w:r>
    </w:p>
    <w:p w14:paraId="116959C3" w14:textId="596585A8" w:rsidR="0030043A" w:rsidRDefault="00000000">
      <w:pPr>
        <w:spacing w:after="120"/>
      </w:pPr>
      <w:r>
        <w:t>Every article follows a signature t</w:t>
      </w:r>
      <w:r w:rsidR="00593388">
        <w:t>wo</w:t>
      </w:r>
      <w:r>
        <w:t>-part structure designed to accommodate different reader needs:</w:t>
      </w:r>
    </w:p>
    <w:p w14:paraId="11A5401F" w14:textId="77777777" w:rsidR="0030043A" w:rsidRDefault="00000000">
      <w:pPr>
        <w:pStyle w:val="Heading3"/>
      </w:pPr>
      <w:r>
        <w:t>Standard Article Format</w:t>
      </w:r>
    </w:p>
    <w:p w14:paraId="1DD60439" w14:textId="77777777" w:rsidR="0030043A" w:rsidRDefault="00000000">
      <w:pPr>
        <w:pStyle w:val="ListParagraph"/>
        <w:numPr>
          <w:ilvl w:val="0"/>
          <w:numId w:val="2"/>
        </w:numPr>
        <w:spacing w:after="80"/>
      </w:pPr>
      <w:r>
        <w:rPr>
          <w:b/>
          <w:bCs/>
        </w:rPr>
        <w:t xml:space="preserve">Summary: </w:t>
      </w:r>
      <w:r>
        <w:t>7-12 bullet points with additional context and high-level points</w:t>
      </w:r>
    </w:p>
    <w:p w14:paraId="366CC6F0" w14:textId="77777777" w:rsidR="0030043A" w:rsidRDefault="00000000">
      <w:pPr>
        <w:pStyle w:val="ListParagraph"/>
        <w:numPr>
          <w:ilvl w:val="0"/>
          <w:numId w:val="2"/>
        </w:numPr>
        <w:spacing w:after="200"/>
      </w:pPr>
      <w:r>
        <w:rPr>
          <w:b/>
          <w:bCs/>
        </w:rPr>
        <w:t xml:space="preserve">Article: </w:t>
      </w:r>
      <w:r>
        <w:t>Full detailed content "that you might want to consume over several readings"</w:t>
      </w:r>
    </w:p>
    <w:p w14:paraId="0618C2ED" w14:textId="77777777" w:rsidR="0030043A" w:rsidRDefault="00000000">
      <w:pPr>
        <w:pStyle w:val="Heading3"/>
      </w:pPr>
      <w:r>
        <w:t>Main Article Sections (Typical Flow)</w:t>
      </w:r>
    </w:p>
    <w:p w14:paraId="7EFABA7D" w14:textId="77777777" w:rsidR="0030043A" w:rsidRDefault="00000000">
      <w:pPr>
        <w:pStyle w:val="ListParagraph"/>
        <w:numPr>
          <w:ilvl w:val="0"/>
          <w:numId w:val="2"/>
        </w:numPr>
        <w:spacing w:after="80"/>
      </w:pPr>
      <w:r>
        <w:rPr>
          <w:b/>
          <w:bCs/>
        </w:rPr>
        <w:t xml:space="preserve">Context/Background: </w:t>
      </w:r>
      <w:r>
        <w:t>Why this topic matters, current state of affairs</w:t>
      </w:r>
    </w:p>
    <w:p w14:paraId="73D136AE" w14:textId="77777777" w:rsidR="0030043A" w:rsidRDefault="00000000">
      <w:pPr>
        <w:pStyle w:val="ListParagraph"/>
        <w:numPr>
          <w:ilvl w:val="0"/>
          <w:numId w:val="2"/>
        </w:numPr>
        <w:spacing w:after="80"/>
      </w:pPr>
      <w:r>
        <w:rPr>
          <w:b/>
          <w:bCs/>
        </w:rPr>
        <w:t xml:space="preserve">Setting the Scene: </w:t>
      </w:r>
      <w:r>
        <w:t>Key questions to address, working definitions</w:t>
      </w:r>
    </w:p>
    <w:p w14:paraId="3C2BB95B" w14:textId="77777777" w:rsidR="0030043A" w:rsidRDefault="00000000">
      <w:pPr>
        <w:pStyle w:val="ListParagraph"/>
        <w:numPr>
          <w:ilvl w:val="0"/>
          <w:numId w:val="2"/>
        </w:numPr>
        <w:spacing w:after="80"/>
      </w:pPr>
      <w:r>
        <w:rPr>
          <w:b/>
          <w:bCs/>
        </w:rPr>
        <w:t xml:space="preserve">Applying the Concepts: </w:t>
      </w:r>
      <w:r>
        <w:t>Deep dive into frameworks and models</w:t>
      </w:r>
    </w:p>
    <w:p w14:paraId="7472B38B" w14:textId="77777777" w:rsidR="0030043A" w:rsidRDefault="00000000">
      <w:pPr>
        <w:pStyle w:val="ListParagraph"/>
        <w:numPr>
          <w:ilvl w:val="0"/>
          <w:numId w:val="2"/>
        </w:numPr>
        <w:spacing w:after="80"/>
      </w:pPr>
      <w:r>
        <w:rPr>
          <w:b/>
          <w:bCs/>
        </w:rPr>
        <w:t xml:space="preserve">Making Decisions: </w:t>
      </w:r>
      <w:r>
        <w:t>Practical guidance and considerations</w:t>
      </w:r>
    </w:p>
    <w:p w14:paraId="6F5ED361" w14:textId="77777777" w:rsidR="0030043A" w:rsidRDefault="00000000">
      <w:pPr>
        <w:pStyle w:val="ListParagraph"/>
        <w:numPr>
          <w:ilvl w:val="0"/>
          <w:numId w:val="2"/>
        </w:numPr>
        <w:spacing w:after="80"/>
      </w:pPr>
      <w:r>
        <w:rPr>
          <w:b/>
          <w:bCs/>
        </w:rPr>
        <w:t xml:space="preserve">Resources: </w:t>
      </w:r>
      <w:r>
        <w:t>Curated list of references and further reading</w:t>
      </w:r>
    </w:p>
    <w:p w14:paraId="23E0220E" w14:textId="77777777" w:rsidR="0030043A" w:rsidRDefault="00000000">
      <w:pPr>
        <w:pStyle w:val="ListParagraph"/>
        <w:numPr>
          <w:ilvl w:val="0"/>
          <w:numId w:val="2"/>
        </w:numPr>
        <w:spacing w:after="200"/>
      </w:pPr>
      <w:r>
        <w:rPr>
          <w:b/>
          <w:bCs/>
        </w:rPr>
        <w:t xml:space="preserve">Feedback CTA: </w:t>
      </w:r>
      <w:r>
        <w:t>Link to feedback form for continuous improvement</w:t>
      </w:r>
    </w:p>
    <w:p w14:paraId="688749A0" w14:textId="77777777" w:rsidR="0030043A" w:rsidRDefault="00000000">
      <w:pPr>
        <w:pStyle w:val="Heading2"/>
      </w:pPr>
      <w:r>
        <w:t>Punctuation &amp; Grammar</w:t>
      </w:r>
    </w:p>
    <w:p w14:paraId="29207776" w14:textId="77777777" w:rsidR="0030043A" w:rsidRDefault="00000000">
      <w:pPr>
        <w:pStyle w:val="ListParagraph"/>
        <w:numPr>
          <w:ilvl w:val="0"/>
          <w:numId w:val="2"/>
        </w:numPr>
        <w:spacing w:after="80"/>
      </w:pPr>
      <w:r>
        <w:rPr>
          <w:b/>
          <w:bCs/>
        </w:rPr>
        <w:t xml:space="preserve">Oxford Comma: </w:t>
      </w:r>
      <w:r>
        <w:t>Use consistently (e.g., "strategy, marketing, and sales")</w:t>
      </w:r>
    </w:p>
    <w:p w14:paraId="5D93B8C4" w14:textId="77777777" w:rsidR="0030043A" w:rsidRDefault="00000000">
      <w:pPr>
        <w:pStyle w:val="ListParagraph"/>
        <w:numPr>
          <w:ilvl w:val="0"/>
          <w:numId w:val="2"/>
        </w:numPr>
        <w:spacing w:after="80"/>
      </w:pPr>
      <w:r>
        <w:rPr>
          <w:b/>
          <w:bCs/>
        </w:rPr>
        <w:t xml:space="preserve">Contractions: </w:t>
      </w:r>
      <w:r>
        <w:t>Use sparingly; prefer full forms in formal sections (TL;DR, Summary) but acceptable in conversational Article sections</w:t>
      </w:r>
    </w:p>
    <w:p w14:paraId="07241B50" w14:textId="77777777" w:rsidR="0030043A" w:rsidRDefault="00000000">
      <w:pPr>
        <w:pStyle w:val="ListParagraph"/>
        <w:numPr>
          <w:ilvl w:val="0"/>
          <w:numId w:val="2"/>
        </w:numPr>
        <w:spacing w:after="80"/>
      </w:pPr>
      <w:r>
        <w:rPr>
          <w:b/>
          <w:bCs/>
        </w:rPr>
        <w:t xml:space="preserve">Parenthetical Clarifications: </w:t>
      </w:r>
      <w:r>
        <w:t>Use frequently to define terms inline (e.g., "customer centricity (i.e. orienting on how your customers consume the value you create)")</w:t>
      </w:r>
    </w:p>
    <w:p w14:paraId="0F3872F4" w14:textId="77777777" w:rsidR="0030043A" w:rsidRDefault="00000000">
      <w:pPr>
        <w:pStyle w:val="ListParagraph"/>
        <w:numPr>
          <w:ilvl w:val="0"/>
          <w:numId w:val="2"/>
        </w:numPr>
        <w:spacing w:after="200"/>
      </w:pPr>
      <w:r>
        <w:rPr>
          <w:b/>
          <w:bCs/>
        </w:rPr>
        <w:t xml:space="preserve">Quotation Marks: </w:t>
      </w:r>
      <w:r>
        <w:t>Use double quotes for direct quotes; single quotes for terms being defined or highlighted</w:t>
      </w:r>
    </w:p>
    <w:p w14:paraId="039EB889" w14:textId="77777777" w:rsidR="0030043A" w:rsidRDefault="00000000">
      <w:pPr>
        <w:pStyle w:val="Heading2"/>
      </w:pPr>
      <w:r>
        <w:lastRenderedPageBreak/>
        <w:t>Formatting Conventions</w:t>
      </w:r>
    </w:p>
    <w:p w14:paraId="7B1A1497" w14:textId="77777777" w:rsidR="0030043A" w:rsidRDefault="00000000">
      <w:pPr>
        <w:pStyle w:val="ListParagraph"/>
        <w:numPr>
          <w:ilvl w:val="0"/>
          <w:numId w:val="2"/>
        </w:numPr>
        <w:spacing w:after="80"/>
      </w:pPr>
      <w:r>
        <w:rPr>
          <w:b/>
          <w:bCs/>
        </w:rPr>
        <w:t xml:space="preserve">Bold Text: </w:t>
      </w:r>
      <w:r>
        <w:t>Use liberally for key terms, important phrases, and emphasis. This is a signature style element.</w:t>
      </w:r>
    </w:p>
    <w:p w14:paraId="3294E73B" w14:textId="77777777" w:rsidR="0030043A" w:rsidRDefault="00000000">
      <w:pPr>
        <w:pStyle w:val="ListParagraph"/>
        <w:numPr>
          <w:ilvl w:val="0"/>
          <w:numId w:val="2"/>
        </w:numPr>
        <w:spacing w:after="80"/>
      </w:pPr>
      <w:r>
        <w:rPr>
          <w:b/>
          <w:bCs/>
        </w:rPr>
        <w:t xml:space="preserve">Italics: </w:t>
      </w:r>
      <w:r>
        <w:t>Use for book titles, publication names, and occasional emphasis</w:t>
      </w:r>
    </w:p>
    <w:p w14:paraId="15779E60" w14:textId="77777777" w:rsidR="0030043A" w:rsidRDefault="00000000">
      <w:pPr>
        <w:pStyle w:val="ListParagraph"/>
        <w:numPr>
          <w:ilvl w:val="0"/>
          <w:numId w:val="2"/>
        </w:numPr>
        <w:spacing w:after="80"/>
      </w:pPr>
      <w:r>
        <w:rPr>
          <w:b/>
          <w:bCs/>
        </w:rPr>
        <w:t xml:space="preserve">Headers: </w:t>
      </w:r>
      <w:r>
        <w:t>Use hierarchical headers (H1, H2, H3) extensively to create scannable content</w:t>
      </w:r>
    </w:p>
    <w:p w14:paraId="2903777B" w14:textId="77777777" w:rsidR="0030043A" w:rsidRDefault="00000000">
      <w:pPr>
        <w:pStyle w:val="ListParagraph"/>
        <w:numPr>
          <w:ilvl w:val="0"/>
          <w:numId w:val="2"/>
        </w:numPr>
        <w:spacing w:after="80"/>
      </w:pPr>
      <w:r>
        <w:rPr>
          <w:b/>
          <w:bCs/>
        </w:rPr>
        <w:t xml:space="preserve">Bullet Points: </w:t>
      </w:r>
      <w:r>
        <w:t>Use for lists, summaries, and key takeaways; prefer substantive bullets over single-word items</w:t>
      </w:r>
    </w:p>
    <w:p w14:paraId="050B82C7" w14:textId="77777777" w:rsidR="0030043A" w:rsidRDefault="00000000">
      <w:pPr>
        <w:pStyle w:val="ListParagraph"/>
        <w:numPr>
          <w:ilvl w:val="0"/>
          <w:numId w:val="2"/>
        </w:numPr>
        <w:spacing w:after="200"/>
      </w:pPr>
      <w:r>
        <w:rPr>
          <w:b/>
          <w:bCs/>
        </w:rPr>
        <w:t xml:space="preserve">Visual Aids: </w:t>
      </w:r>
      <w:r>
        <w:t>Include infographics, diagrams, and screenshots to illustrate concepts</w:t>
      </w:r>
    </w:p>
    <w:p w14:paraId="77129F74" w14:textId="77777777" w:rsidR="00593388" w:rsidRDefault="00593388" w:rsidP="00593388">
      <w:pPr>
        <w:rPr>
          <w:b/>
          <w:bCs/>
          <w:sz w:val="32"/>
          <w:szCs w:val="32"/>
        </w:rPr>
      </w:pPr>
    </w:p>
    <w:p w14:paraId="3C329C2E" w14:textId="096EB496" w:rsidR="0030043A" w:rsidRDefault="00000000" w:rsidP="00593388">
      <w:r>
        <w:rPr>
          <w:b/>
          <w:bCs/>
          <w:sz w:val="32"/>
          <w:szCs w:val="32"/>
        </w:rPr>
        <w:t>4. Vocabulary and Word Choice</w:t>
      </w:r>
    </w:p>
    <w:p w14:paraId="2AD35B9F" w14:textId="77777777" w:rsidR="00593388" w:rsidRDefault="00593388">
      <w:pPr>
        <w:spacing w:after="120"/>
      </w:pPr>
    </w:p>
    <w:p w14:paraId="7C9E5B30" w14:textId="261FBE46" w:rsidR="0030043A" w:rsidRDefault="00000000">
      <w:pPr>
        <w:spacing w:after="120"/>
      </w:pPr>
      <w:r>
        <w:t>This ensures a specialized and consistent lexicon aligned with the Prod Dev brand.</w:t>
      </w:r>
    </w:p>
    <w:p w14:paraId="621D2F68" w14:textId="77777777" w:rsidR="0030043A" w:rsidRDefault="00000000">
      <w:pPr>
        <w:pStyle w:val="Heading2"/>
      </w:pPr>
      <w:r>
        <w:t>Glossary of Key Terms</w:t>
      </w:r>
    </w:p>
    <w:p w14:paraId="14B08313" w14:textId="77777777" w:rsidR="0030043A" w:rsidRDefault="00000000">
      <w:pPr>
        <w:spacing w:after="120"/>
      </w:pPr>
      <w:r>
        <w:t>Terms frequently used and their preferred definitions:</w:t>
      </w:r>
    </w:p>
    <w:p w14:paraId="52A11EA8" w14:textId="77777777" w:rsidR="0030043A" w:rsidRDefault="00000000">
      <w:pPr>
        <w:pStyle w:val="ListParagraph"/>
        <w:numPr>
          <w:ilvl w:val="0"/>
          <w:numId w:val="2"/>
        </w:numPr>
        <w:spacing w:after="80"/>
      </w:pPr>
      <w:r>
        <w:rPr>
          <w:b/>
          <w:bCs/>
        </w:rPr>
        <w:t xml:space="preserve">Product Development: </w:t>
      </w:r>
      <w:r>
        <w:t>The full lifecycle of creating, launching, and managing products (encompasses design, engineering, management, and operations)</w:t>
      </w:r>
    </w:p>
    <w:p w14:paraId="0A21FA10" w14:textId="77777777" w:rsidR="0030043A" w:rsidRDefault="00000000">
      <w:pPr>
        <w:pStyle w:val="ListParagraph"/>
        <w:numPr>
          <w:ilvl w:val="0"/>
          <w:numId w:val="2"/>
        </w:numPr>
        <w:spacing w:after="80"/>
      </w:pPr>
      <w:r>
        <w:rPr>
          <w:b/>
          <w:bCs/>
        </w:rPr>
        <w:t xml:space="preserve">Product Taxonomy: </w:t>
      </w:r>
      <w:r>
        <w:t>A hierarchical classification defining problems/jobs-to-be-done solved by products</w:t>
      </w:r>
    </w:p>
    <w:p w14:paraId="5482E1EC" w14:textId="77777777" w:rsidR="0030043A" w:rsidRDefault="00000000">
      <w:pPr>
        <w:pStyle w:val="ListParagraph"/>
        <w:numPr>
          <w:ilvl w:val="0"/>
          <w:numId w:val="2"/>
        </w:numPr>
        <w:spacing w:after="80"/>
      </w:pPr>
      <w:r>
        <w:rPr>
          <w:b/>
          <w:bCs/>
        </w:rPr>
        <w:t xml:space="preserve">Marketecture: </w:t>
      </w:r>
      <w:r>
        <w:t>A non-technical representation of solutions, products, and services showing how they interact and relate</w:t>
      </w:r>
    </w:p>
    <w:p w14:paraId="3C21F7B9" w14:textId="77777777" w:rsidR="0030043A" w:rsidRDefault="00000000">
      <w:pPr>
        <w:pStyle w:val="ListParagraph"/>
        <w:numPr>
          <w:ilvl w:val="0"/>
          <w:numId w:val="2"/>
        </w:numPr>
        <w:spacing w:after="80"/>
      </w:pPr>
      <w:r>
        <w:rPr>
          <w:b/>
          <w:bCs/>
        </w:rPr>
        <w:t xml:space="preserve">Digital Transformation: </w:t>
      </w:r>
      <w:r>
        <w:t>A fundamental change in organizational form leveraging digital technologies (distinct from Digital Strategy)</w:t>
      </w:r>
    </w:p>
    <w:p w14:paraId="7E2937A4" w14:textId="77777777" w:rsidR="0030043A" w:rsidRDefault="00000000">
      <w:pPr>
        <w:pStyle w:val="ListParagraph"/>
        <w:numPr>
          <w:ilvl w:val="0"/>
          <w:numId w:val="2"/>
        </w:numPr>
        <w:spacing w:after="80"/>
      </w:pPr>
      <w:r>
        <w:rPr>
          <w:b/>
          <w:bCs/>
        </w:rPr>
        <w:t xml:space="preserve">Value Driver Tree: </w:t>
      </w:r>
      <w:r>
        <w:t>A visualization of key variables that influence desired outputs and outcomes</w:t>
      </w:r>
    </w:p>
    <w:p w14:paraId="0E487AB4" w14:textId="77777777" w:rsidR="0030043A" w:rsidRDefault="00000000">
      <w:pPr>
        <w:pStyle w:val="ListParagraph"/>
        <w:numPr>
          <w:ilvl w:val="0"/>
          <w:numId w:val="2"/>
        </w:numPr>
        <w:spacing w:after="200"/>
      </w:pPr>
      <w:r>
        <w:rPr>
          <w:b/>
          <w:bCs/>
        </w:rPr>
        <w:t xml:space="preserve">Logic Model: </w:t>
      </w:r>
      <w:r>
        <w:t>A framework showing how an organization creates, delivers, and captures value</w:t>
      </w:r>
    </w:p>
    <w:p w14:paraId="0D980311" w14:textId="77777777" w:rsidR="0030043A" w:rsidRDefault="00000000">
      <w:pPr>
        <w:pStyle w:val="Heading2"/>
      </w:pPr>
      <w:r>
        <w:t>Preferred Phrasing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30043A" w14:paraId="0AEE31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BBA5515" w14:textId="77777777" w:rsidR="0030043A" w:rsidRDefault="00000000">
            <w:r>
              <w:rPr>
                <w:b/>
                <w:bCs/>
              </w:rPr>
              <w:t>Use This</w:t>
            </w:r>
          </w:p>
        </w:tc>
        <w:tc>
          <w:tcPr>
            <w:tcW w:w="46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65EB90E" w14:textId="77777777" w:rsidR="0030043A" w:rsidRDefault="00000000">
            <w:r>
              <w:rPr>
                <w:b/>
                <w:bCs/>
              </w:rPr>
              <w:t>Instead Of</w:t>
            </w:r>
          </w:p>
        </w:tc>
      </w:tr>
      <w:tr w:rsidR="0030043A" w14:paraId="3C9F54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5D09A" w14:textId="77777777" w:rsidR="0030043A" w:rsidRDefault="00000000">
            <w:r>
              <w:rPr>
                <w:sz w:val="20"/>
                <w:szCs w:val="20"/>
              </w:rPr>
              <w:t>"I would suggest that..."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0934B" w14:textId="77777777" w:rsidR="0030043A" w:rsidRDefault="00000000">
            <w:r>
              <w:rPr>
                <w:sz w:val="20"/>
                <w:szCs w:val="20"/>
              </w:rPr>
              <w:t>"You must..."</w:t>
            </w:r>
          </w:p>
        </w:tc>
      </w:tr>
      <w:tr w:rsidR="0030043A" w14:paraId="72801D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C6B50" w14:textId="77777777" w:rsidR="0030043A" w:rsidRDefault="00000000">
            <w:r>
              <w:rPr>
                <w:sz w:val="20"/>
                <w:szCs w:val="20"/>
              </w:rPr>
              <w:t>"It can be argued that..."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DAE30" w14:textId="77777777" w:rsidR="0030043A" w:rsidRDefault="00000000">
            <w:r>
              <w:rPr>
                <w:sz w:val="20"/>
                <w:szCs w:val="20"/>
              </w:rPr>
              <w:t>"It is obvious that..."</w:t>
            </w:r>
          </w:p>
        </w:tc>
      </w:tr>
      <w:tr w:rsidR="0030043A" w14:paraId="527F1A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84F82" w14:textId="77777777" w:rsidR="0030043A" w:rsidRDefault="00000000">
            <w:r>
              <w:rPr>
                <w:sz w:val="20"/>
                <w:szCs w:val="20"/>
              </w:rPr>
              <w:t>"First-principles approach"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EFC3A" w14:textId="77777777" w:rsidR="0030043A" w:rsidRDefault="00000000">
            <w:r>
              <w:rPr>
                <w:sz w:val="20"/>
                <w:szCs w:val="20"/>
              </w:rPr>
              <w:t>"Basic approach"</w:t>
            </w:r>
          </w:p>
        </w:tc>
      </w:tr>
      <w:tr w:rsidR="0030043A" w14:paraId="1F03CF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0147E" w14:textId="77777777" w:rsidR="0030043A" w:rsidRDefault="00000000">
            <w:r>
              <w:rPr>
                <w:sz w:val="20"/>
                <w:szCs w:val="20"/>
              </w:rPr>
              <w:t>"In a sense..." (to qualify statements)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F2BE4" w14:textId="77777777" w:rsidR="0030043A" w:rsidRDefault="00000000">
            <w:r>
              <w:rPr>
                <w:sz w:val="20"/>
                <w:szCs w:val="20"/>
              </w:rPr>
              <w:t>Absolute statements without qualification</w:t>
            </w:r>
          </w:p>
        </w:tc>
      </w:tr>
      <w:tr w:rsidR="0030043A" w14:paraId="20D2C5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39D99" w14:textId="77777777" w:rsidR="0030043A" w:rsidRDefault="00000000">
            <w:r>
              <w:rPr>
                <w:sz w:val="20"/>
                <w:szCs w:val="20"/>
              </w:rPr>
              <w:t>"#no #silos" (hashtag emphasis)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1E960" w14:textId="77777777" w:rsidR="0030043A" w:rsidRDefault="00000000">
            <w:r>
              <w:rPr>
                <w:sz w:val="20"/>
                <w:szCs w:val="20"/>
              </w:rPr>
              <w:t>Formal academic phrasing only</w:t>
            </w:r>
          </w:p>
        </w:tc>
      </w:tr>
    </w:tbl>
    <w:p w14:paraId="50FCAB43" w14:textId="77777777" w:rsidR="0030043A" w:rsidRDefault="0030043A">
      <w:pPr>
        <w:spacing w:before="200"/>
      </w:pPr>
    </w:p>
    <w:p w14:paraId="0843013C" w14:textId="77777777" w:rsidR="0030043A" w:rsidRDefault="00000000">
      <w:pPr>
        <w:pStyle w:val="Heading2"/>
      </w:pPr>
      <w:r>
        <w:lastRenderedPageBreak/>
        <w:t>Thought Leader References</w:t>
      </w:r>
    </w:p>
    <w:p w14:paraId="0D9310C0" w14:textId="77777777" w:rsidR="0030043A" w:rsidRDefault="00000000">
      <w:pPr>
        <w:spacing w:after="120"/>
      </w:pPr>
      <w:r>
        <w:t>Frequently cited sources and frameworks to maintain consistency:</w:t>
      </w:r>
    </w:p>
    <w:p w14:paraId="5DF640D5" w14:textId="77777777" w:rsidR="0030043A" w:rsidRDefault="00000000">
      <w:pPr>
        <w:pStyle w:val="ListParagraph"/>
        <w:numPr>
          <w:ilvl w:val="0"/>
          <w:numId w:val="2"/>
        </w:numPr>
        <w:spacing w:after="80"/>
      </w:pPr>
      <w:r>
        <w:rPr>
          <w:b/>
          <w:bCs/>
        </w:rPr>
        <w:t xml:space="preserve">Roger Martin - </w:t>
      </w:r>
      <w:r>
        <w:t>Strategy, "Playing to Win" framework</w:t>
      </w:r>
    </w:p>
    <w:p w14:paraId="4B22163A" w14:textId="77777777" w:rsidR="0030043A" w:rsidRDefault="00000000">
      <w:pPr>
        <w:pStyle w:val="ListParagraph"/>
        <w:numPr>
          <w:ilvl w:val="0"/>
          <w:numId w:val="2"/>
        </w:numPr>
        <w:spacing w:after="80"/>
      </w:pPr>
      <w:r>
        <w:rPr>
          <w:b/>
          <w:bCs/>
        </w:rPr>
        <w:t xml:space="preserve">Donald G. Reinertsen - </w:t>
      </w:r>
      <w:r>
        <w:t>Product Development Flow principles</w:t>
      </w:r>
    </w:p>
    <w:p w14:paraId="75BB89A8" w14:textId="77777777" w:rsidR="0030043A" w:rsidRDefault="00000000">
      <w:pPr>
        <w:pStyle w:val="ListParagraph"/>
        <w:numPr>
          <w:ilvl w:val="0"/>
          <w:numId w:val="2"/>
        </w:numPr>
        <w:spacing w:after="80"/>
      </w:pPr>
      <w:r>
        <w:rPr>
          <w:b/>
          <w:bCs/>
        </w:rPr>
        <w:t xml:space="preserve">Mik Kersten - </w:t>
      </w:r>
      <w:r>
        <w:t>Flow Framework, "Project to Product"</w:t>
      </w:r>
    </w:p>
    <w:p w14:paraId="369CE306" w14:textId="77777777" w:rsidR="0030043A" w:rsidRDefault="00000000">
      <w:pPr>
        <w:pStyle w:val="ListParagraph"/>
        <w:numPr>
          <w:ilvl w:val="0"/>
          <w:numId w:val="2"/>
        </w:numPr>
        <w:spacing w:after="80"/>
      </w:pPr>
      <w:r>
        <w:rPr>
          <w:b/>
          <w:bCs/>
        </w:rPr>
        <w:t xml:space="preserve">Theodore Levitt - </w:t>
      </w:r>
      <w:r>
        <w:t>Total Product concept</w:t>
      </w:r>
    </w:p>
    <w:p w14:paraId="3BBE33B9" w14:textId="77777777" w:rsidR="0030043A" w:rsidRDefault="00000000">
      <w:pPr>
        <w:pStyle w:val="ListParagraph"/>
        <w:numPr>
          <w:ilvl w:val="0"/>
          <w:numId w:val="2"/>
        </w:numPr>
        <w:spacing w:after="80"/>
      </w:pPr>
      <w:r>
        <w:rPr>
          <w:b/>
          <w:bCs/>
        </w:rPr>
        <w:t xml:space="preserve">Philip Kotler - </w:t>
      </w:r>
      <w:r>
        <w:t>Whole Product Experience</w:t>
      </w:r>
    </w:p>
    <w:p w14:paraId="0AD3122F" w14:textId="77777777" w:rsidR="0030043A" w:rsidRDefault="00000000">
      <w:pPr>
        <w:pStyle w:val="ListParagraph"/>
        <w:numPr>
          <w:ilvl w:val="0"/>
          <w:numId w:val="2"/>
        </w:numPr>
        <w:spacing w:after="80"/>
      </w:pPr>
      <w:r>
        <w:rPr>
          <w:b/>
          <w:bCs/>
        </w:rPr>
        <w:t xml:space="preserve">Carlota Perez - </w:t>
      </w:r>
      <w:r>
        <w:t>Technological revolutions and deployment phases</w:t>
      </w:r>
    </w:p>
    <w:p w14:paraId="5E6D3D9C" w14:textId="77777777" w:rsidR="0030043A" w:rsidRDefault="00000000">
      <w:pPr>
        <w:pStyle w:val="ListParagraph"/>
        <w:numPr>
          <w:ilvl w:val="0"/>
          <w:numId w:val="2"/>
        </w:numPr>
        <w:spacing w:after="80"/>
      </w:pPr>
      <w:r>
        <w:rPr>
          <w:b/>
          <w:bCs/>
        </w:rPr>
        <w:t xml:space="preserve">Al Ries &amp; Jack Trout - </w:t>
      </w:r>
      <w:r>
        <w:t>Positioning principles</w:t>
      </w:r>
    </w:p>
    <w:p w14:paraId="1FE16DC7" w14:textId="77777777" w:rsidR="0030043A" w:rsidRDefault="00000000">
      <w:pPr>
        <w:pStyle w:val="ListParagraph"/>
        <w:numPr>
          <w:ilvl w:val="0"/>
          <w:numId w:val="2"/>
        </w:numPr>
        <w:spacing w:after="200"/>
      </w:pPr>
      <w:r>
        <w:rPr>
          <w:b/>
          <w:bCs/>
        </w:rPr>
        <w:t xml:space="preserve">Andy Grove - </w:t>
      </w:r>
      <w:r>
        <w:t>"Only the paranoid survive"</w:t>
      </w:r>
    </w:p>
    <w:p w14:paraId="263D388C" w14:textId="77777777" w:rsidR="0030043A" w:rsidRDefault="00000000">
      <w:pPr>
        <w:pStyle w:val="Heading2"/>
      </w:pPr>
      <w:r>
        <w:t>Acronyms &amp; Abbreviations</w:t>
      </w:r>
    </w:p>
    <w:p w14:paraId="15AF10C1" w14:textId="77777777" w:rsidR="0030043A" w:rsidRDefault="00000000">
      <w:pPr>
        <w:spacing w:after="120"/>
      </w:pPr>
      <w:r>
        <w:t>Always define on first use:</w:t>
      </w:r>
    </w:p>
    <w:p w14:paraId="782270EF" w14:textId="77777777" w:rsidR="0030043A" w:rsidRDefault="00000000">
      <w:pPr>
        <w:pStyle w:val="ListParagraph"/>
        <w:numPr>
          <w:ilvl w:val="0"/>
          <w:numId w:val="2"/>
        </w:numPr>
        <w:spacing w:after="80"/>
      </w:pPr>
      <w:r>
        <w:t>NPD - New Product Development</w:t>
      </w:r>
    </w:p>
    <w:p w14:paraId="5C538333" w14:textId="77777777" w:rsidR="0030043A" w:rsidRDefault="00000000">
      <w:pPr>
        <w:pStyle w:val="ListParagraph"/>
        <w:numPr>
          <w:ilvl w:val="0"/>
          <w:numId w:val="2"/>
        </w:numPr>
        <w:spacing w:after="80"/>
      </w:pPr>
      <w:r>
        <w:t>FMCG - Fast-Moving Consumable Goods</w:t>
      </w:r>
    </w:p>
    <w:p w14:paraId="0ADD1778" w14:textId="77777777" w:rsidR="0030043A" w:rsidRDefault="00000000">
      <w:pPr>
        <w:pStyle w:val="ListParagraph"/>
        <w:numPr>
          <w:ilvl w:val="0"/>
          <w:numId w:val="2"/>
        </w:numPr>
        <w:spacing w:after="80"/>
      </w:pPr>
      <w:r>
        <w:t>MECE - Mutually Exclusive and Collectively Exhaustive</w:t>
      </w:r>
    </w:p>
    <w:p w14:paraId="5EDA0533" w14:textId="77777777" w:rsidR="0030043A" w:rsidRDefault="00000000">
      <w:pPr>
        <w:pStyle w:val="ListParagraph"/>
        <w:numPr>
          <w:ilvl w:val="0"/>
          <w:numId w:val="2"/>
        </w:numPr>
        <w:spacing w:after="80"/>
      </w:pPr>
      <w:r>
        <w:t>OODA - Observe, Orient, Decide, Act (loop)</w:t>
      </w:r>
    </w:p>
    <w:p w14:paraId="6D064E9D" w14:textId="77777777" w:rsidR="0030043A" w:rsidRDefault="00000000">
      <w:pPr>
        <w:pStyle w:val="ListParagraph"/>
        <w:numPr>
          <w:ilvl w:val="0"/>
          <w:numId w:val="2"/>
        </w:numPr>
        <w:spacing w:after="200"/>
      </w:pPr>
      <w:r>
        <w:t>P&amp;L - Profit and Loss</w:t>
      </w:r>
    </w:p>
    <w:p w14:paraId="2602DC1E" w14:textId="77777777" w:rsidR="0030043A" w:rsidRDefault="00000000">
      <w:r>
        <w:br w:type="page"/>
      </w:r>
    </w:p>
    <w:p w14:paraId="56C320C5" w14:textId="77777777" w:rsidR="0030043A" w:rsidRDefault="00000000">
      <w:pPr>
        <w:pStyle w:val="Heading1"/>
      </w:pPr>
      <w:r>
        <w:lastRenderedPageBreak/>
        <w:t>5. Inclusive and Accessible Design</w:t>
      </w:r>
    </w:p>
    <w:p w14:paraId="16CD1669" w14:textId="77777777" w:rsidR="0030043A" w:rsidRDefault="00000000">
      <w:pPr>
        <w:spacing w:after="120"/>
      </w:pPr>
      <w:r>
        <w:t>Guidelines for making content readable and accessible to diverse audiences.</w:t>
      </w:r>
    </w:p>
    <w:p w14:paraId="54E182C0" w14:textId="77777777" w:rsidR="0030043A" w:rsidRDefault="00000000">
      <w:pPr>
        <w:pStyle w:val="Heading2"/>
      </w:pPr>
      <w:r>
        <w:t>Accessibility Standards</w:t>
      </w:r>
    </w:p>
    <w:p w14:paraId="6A61D9F6" w14:textId="77777777" w:rsidR="0030043A" w:rsidRDefault="00000000">
      <w:pPr>
        <w:pStyle w:val="ListParagraph"/>
        <w:numPr>
          <w:ilvl w:val="0"/>
          <w:numId w:val="2"/>
        </w:numPr>
        <w:spacing w:after="80"/>
      </w:pPr>
      <w:r>
        <w:rPr>
          <w:b/>
          <w:bCs/>
        </w:rPr>
        <w:t xml:space="preserve">Alt Text: </w:t>
      </w:r>
      <w:r>
        <w:t>All infographics and images should have descriptive captions explaining what they illustrate</w:t>
      </w:r>
    </w:p>
    <w:p w14:paraId="46F3A6E1" w14:textId="77777777" w:rsidR="0030043A" w:rsidRDefault="00000000">
      <w:pPr>
        <w:pStyle w:val="ListParagraph"/>
        <w:numPr>
          <w:ilvl w:val="0"/>
          <w:numId w:val="2"/>
        </w:numPr>
        <w:spacing w:after="80"/>
      </w:pPr>
      <w:r>
        <w:rPr>
          <w:b/>
          <w:bCs/>
        </w:rPr>
        <w:t xml:space="preserve">Clear Link Text: </w:t>
      </w:r>
      <w:r>
        <w:t>Use descriptive hyperlink text rather than "click here" (e.g., "See this article for detail")</w:t>
      </w:r>
    </w:p>
    <w:p w14:paraId="0C55F0E4" w14:textId="77777777" w:rsidR="0030043A" w:rsidRDefault="00000000">
      <w:pPr>
        <w:pStyle w:val="ListParagraph"/>
        <w:numPr>
          <w:ilvl w:val="0"/>
          <w:numId w:val="2"/>
        </w:numPr>
        <w:spacing w:after="80"/>
      </w:pPr>
      <w:r>
        <w:rPr>
          <w:b/>
          <w:bCs/>
        </w:rPr>
        <w:t xml:space="preserve">Scannable Structure: </w:t>
      </w:r>
      <w:r>
        <w:t>Use headers, bullets, and bold text to enable quick scanning</w:t>
      </w:r>
    </w:p>
    <w:p w14:paraId="58070490" w14:textId="77777777" w:rsidR="0030043A" w:rsidRDefault="00000000">
      <w:pPr>
        <w:pStyle w:val="ListParagraph"/>
        <w:numPr>
          <w:ilvl w:val="0"/>
          <w:numId w:val="2"/>
        </w:numPr>
        <w:spacing w:after="200"/>
      </w:pPr>
      <w:r>
        <w:rPr>
          <w:b/>
          <w:bCs/>
        </w:rPr>
        <w:t xml:space="preserve">Multiple Consumption Modes: </w:t>
      </w:r>
      <w:r>
        <w:t>The TL;DR/Summary/Article structure accommodates different reading preferences and time constraints</w:t>
      </w:r>
    </w:p>
    <w:p w14:paraId="2046E8D3" w14:textId="77777777" w:rsidR="0030043A" w:rsidRDefault="00000000">
      <w:pPr>
        <w:pStyle w:val="Heading2"/>
      </w:pPr>
      <w:r>
        <w:t>Inclusive Language</w:t>
      </w:r>
    </w:p>
    <w:p w14:paraId="5B5E9854" w14:textId="77777777" w:rsidR="0030043A" w:rsidRDefault="00000000">
      <w:pPr>
        <w:pStyle w:val="ListParagraph"/>
        <w:numPr>
          <w:ilvl w:val="0"/>
          <w:numId w:val="2"/>
        </w:numPr>
        <w:spacing w:after="80"/>
      </w:pPr>
      <w:r>
        <w:rPr>
          <w:b/>
          <w:bCs/>
        </w:rPr>
        <w:t xml:space="preserve">Global Perspective: </w:t>
      </w:r>
      <w:r>
        <w:t xml:space="preserve">Use examples from diverse geographic regions (e.g., South African brands like </w:t>
      </w:r>
      <w:proofErr w:type="spellStart"/>
      <w:r>
        <w:t>Valpre</w:t>
      </w:r>
      <w:proofErr w:type="spellEnd"/>
      <w:r>
        <w:t xml:space="preserve"> alongside global examples)</w:t>
      </w:r>
    </w:p>
    <w:p w14:paraId="5706B8C3" w14:textId="77777777" w:rsidR="0030043A" w:rsidRDefault="00000000">
      <w:pPr>
        <w:pStyle w:val="ListParagraph"/>
        <w:numPr>
          <w:ilvl w:val="0"/>
          <w:numId w:val="2"/>
        </w:numPr>
        <w:spacing w:after="80"/>
      </w:pPr>
      <w:r>
        <w:rPr>
          <w:b/>
          <w:bCs/>
        </w:rPr>
        <w:t xml:space="preserve">Industry Diversity: </w:t>
      </w:r>
      <w:r>
        <w:t>Draw examples from varied industries (tech, FMCG, hospitality, automotive)</w:t>
      </w:r>
    </w:p>
    <w:p w14:paraId="37EB0069" w14:textId="77777777" w:rsidR="0030043A" w:rsidRDefault="00000000">
      <w:pPr>
        <w:pStyle w:val="ListParagraph"/>
        <w:numPr>
          <w:ilvl w:val="0"/>
          <w:numId w:val="2"/>
        </w:numPr>
        <w:spacing w:after="200"/>
      </w:pPr>
      <w:r>
        <w:rPr>
          <w:b/>
          <w:bCs/>
        </w:rPr>
        <w:t xml:space="preserve">Role Inclusivity: </w:t>
      </w:r>
      <w:r>
        <w:t>Address content to Product Developers broadly (Design, Management, Engineering, Operations)</w:t>
      </w:r>
    </w:p>
    <w:p w14:paraId="4D7B8161" w14:textId="77777777" w:rsidR="0030043A" w:rsidRDefault="00000000">
      <w:pPr>
        <w:pStyle w:val="Heading2"/>
      </w:pPr>
      <w:r>
        <w:t>Reading Level</w:t>
      </w:r>
    </w:p>
    <w:p w14:paraId="161F39C9" w14:textId="77777777" w:rsidR="0030043A" w:rsidRDefault="00000000">
      <w:pPr>
        <w:spacing w:after="120"/>
      </w:pPr>
      <w:r>
        <w:t>Content is written for professionals with business education or experience. Aim for:</w:t>
      </w:r>
    </w:p>
    <w:p w14:paraId="46F89BCD" w14:textId="77777777" w:rsidR="0030043A" w:rsidRDefault="00000000">
      <w:pPr>
        <w:pStyle w:val="ListParagraph"/>
        <w:numPr>
          <w:ilvl w:val="0"/>
          <w:numId w:val="2"/>
        </w:numPr>
        <w:spacing w:after="80"/>
      </w:pPr>
      <w:r>
        <w:t>Clear explanations of technical concepts with inline definitions</w:t>
      </w:r>
    </w:p>
    <w:p w14:paraId="4A7DE1C3" w14:textId="77777777" w:rsidR="0030043A" w:rsidRDefault="00000000">
      <w:pPr>
        <w:pStyle w:val="ListParagraph"/>
        <w:numPr>
          <w:ilvl w:val="0"/>
          <w:numId w:val="2"/>
        </w:numPr>
        <w:spacing w:after="80"/>
      </w:pPr>
      <w:r>
        <w:t>Use of analogies and metaphors to illuminate abstract ideas (e.g., caterpillar transformation, crops requiring environmental factors)</w:t>
      </w:r>
    </w:p>
    <w:p w14:paraId="5A4ACAF5" w14:textId="77777777" w:rsidR="0030043A" w:rsidRDefault="00000000">
      <w:pPr>
        <w:pStyle w:val="ListParagraph"/>
        <w:numPr>
          <w:ilvl w:val="0"/>
          <w:numId w:val="2"/>
        </w:numPr>
        <w:spacing w:after="80"/>
      </w:pPr>
      <w:r>
        <w:t>Balanced sentence structure mixing complex analytical sentences with shorter, punchy statements</w:t>
      </w:r>
    </w:p>
    <w:p w14:paraId="02590009" w14:textId="77777777" w:rsidR="0030043A" w:rsidRDefault="00000000">
      <w:pPr>
        <w:pStyle w:val="ListParagraph"/>
        <w:numPr>
          <w:ilvl w:val="0"/>
          <w:numId w:val="2"/>
        </w:numPr>
        <w:spacing w:after="200"/>
      </w:pPr>
      <w:r>
        <w:t>Avoidance of unnecessary jargon without sacrificing precision</w:t>
      </w:r>
    </w:p>
    <w:p w14:paraId="2B630361" w14:textId="77777777" w:rsidR="0030043A" w:rsidRDefault="00000000">
      <w:r>
        <w:br w:type="page"/>
      </w:r>
    </w:p>
    <w:p w14:paraId="10857D3B" w14:textId="77777777" w:rsidR="0030043A" w:rsidRDefault="00000000">
      <w:pPr>
        <w:pStyle w:val="Heading1"/>
      </w:pPr>
      <w:r>
        <w:lastRenderedPageBreak/>
        <w:t>Appendix: Signature Style Elements</w:t>
      </w:r>
    </w:p>
    <w:p w14:paraId="6C21F482" w14:textId="77777777" w:rsidR="0030043A" w:rsidRDefault="00000000">
      <w:pPr>
        <w:spacing w:after="120"/>
      </w:pPr>
      <w:r>
        <w:t>Distinctive patterns that define the Tshepo Machele/Prod Dev voice:</w:t>
      </w:r>
    </w:p>
    <w:p w14:paraId="6DAE0248" w14:textId="77777777" w:rsidR="0030043A" w:rsidRDefault="00000000">
      <w:pPr>
        <w:pStyle w:val="Heading2"/>
      </w:pPr>
      <w:r>
        <w:t>Opening Patterns</w:t>
      </w:r>
    </w:p>
    <w:p w14:paraId="479A62F1" w14:textId="77777777" w:rsidR="0030043A" w:rsidRDefault="00000000">
      <w:pPr>
        <w:spacing w:after="120"/>
      </w:pPr>
      <w:r>
        <w:t>Articles typically open with one of these approaches:</w:t>
      </w:r>
    </w:p>
    <w:p w14:paraId="08D288DA" w14:textId="77777777" w:rsidR="0030043A" w:rsidRDefault="00000000">
      <w:pPr>
        <w:pStyle w:val="ListParagraph"/>
        <w:numPr>
          <w:ilvl w:val="0"/>
          <w:numId w:val="2"/>
        </w:numPr>
        <w:spacing w:after="80"/>
      </w:pPr>
      <w:r>
        <w:rPr>
          <w:b/>
          <w:bCs/>
        </w:rPr>
        <w:t xml:space="preserve">Personal context: </w:t>
      </w:r>
      <w:r>
        <w:rPr>
          <w:i/>
          <w:iCs/>
        </w:rPr>
        <w:t>"Over the past few months I have been dealing with how best to explain..."</w:t>
      </w:r>
    </w:p>
    <w:p w14:paraId="0FD8C9BF" w14:textId="77777777" w:rsidR="0030043A" w:rsidRDefault="00000000">
      <w:pPr>
        <w:pStyle w:val="ListParagraph"/>
        <w:numPr>
          <w:ilvl w:val="0"/>
          <w:numId w:val="2"/>
        </w:numPr>
        <w:spacing w:after="80"/>
      </w:pPr>
      <w:r>
        <w:rPr>
          <w:b/>
          <w:bCs/>
        </w:rPr>
        <w:t xml:space="preserve">Rhetorical question: </w:t>
      </w:r>
      <w:r>
        <w:rPr>
          <w:i/>
          <w:iCs/>
        </w:rPr>
        <w:t>"What comes first, a Digital Strategy or a Digital Transformation?"</w:t>
      </w:r>
    </w:p>
    <w:p w14:paraId="0AC060DC" w14:textId="77777777" w:rsidR="0030043A" w:rsidRDefault="00000000">
      <w:pPr>
        <w:pStyle w:val="ListParagraph"/>
        <w:numPr>
          <w:ilvl w:val="0"/>
          <w:numId w:val="2"/>
        </w:numPr>
        <w:spacing w:after="200"/>
      </w:pPr>
      <w:r>
        <w:rPr>
          <w:b/>
          <w:bCs/>
        </w:rPr>
        <w:t xml:space="preserve">Provocative statement: </w:t>
      </w:r>
      <w:r>
        <w:rPr>
          <w:i/>
          <w:iCs/>
        </w:rPr>
        <w:t>"Digital Transformation and Digital Strategy are not synonymous terms."</w:t>
      </w:r>
    </w:p>
    <w:p w14:paraId="11507B71" w14:textId="77777777" w:rsidR="0030043A" w:rsidRDefault="00000000">
      <w:pPr>
        <w:pStyle w:val="Heading2"/>
      </w:pPr>
      <w:r>
        <w:t>Transitional Phrases</w:t>
      </w:r>
    </w:p>
    <w:p w14:paraId="579C5546" w14:textId="77777777" w:rsidR="0030043A" w:rsidRDefault="00000000">
      <w:pPr>
        <w:pStyle w:val="ListParagraph"/>
        <w:numPr>
          <w:ilvl w:val="0"/>
          <w:numId w:val="2"/>
        </w:numPr>
        <w:spacing w:after="80"/>
      </w:pPr>
      <w:r>
        <w:rPr>
          <w:i/>
          <w:iCs/>
        </w:rPr>
        <w:t>"So what should you be thinking about right now?"</w:t>
      </w:r>
    </w:p>
    <w:p w14:paraId="23803340" w14:textId="77777777" w:rsidR="0030043A" w:rsidRDefault="00000000">
      <w:pPr>
        <w:pStyle w:val="ListParagraph"/>
        <w:numPr>
          <w:ilvl w:val="0"/>
          <w:numId w:val="2"/>
        </w:numPr>
        <w:spacing w:after="80"/>
      </w:pPr>
      <w:r>
        <w:rPr>
          <w:i/>
          <w:iCs/>
        </w:rPr>
        <w:t>"Given this background, can we develop a coherent view..."</w:t>
      </w:r>
    </w:p>
    <w:p w14:paraId="083AE968" w14:textId="77777777" w:rsidR="0030043A" w:rsidRDefault="00000000">
      <w:pPr>
        <w:pStyle w:val="ListParagraph"/>
        <w:numPr>
          <w:ilvl w:val="0"/>
          <w:numId w:val="2"/>
        </w:numPr>
        <w:spacing w:after="80"/>
      </w:pPr>
      <w:r>
        <w:rPr>
          <w:i/>
          <w:iCs/>
        </w:rPr>
        <w:t>"So now that we have this background..."</w:t>
      </w:r>
    </w:p>
    <w:p w14:paraId="5718F560" w14:textId="77777777" w:rsidR="0030043A" w:rsidRDefault="00000000">
      <w:pPr>
        <w:pStyle w:val="ListParagraph"/>
        <w:numPr>
          <w:ilvl w:val="0"/>
          <w:numId w:val="2"/>
        </w:numPr>
        <w:spacing w:after="200"/>
      </w:pPr>
      <w:r>
        <w:rPr>
          <w:i/>
          <w:iCs/>
        </w:rPr>
        <w:t>"Where can you start?"</w:t>
      </w:r>
    </w:p>
    <w:p w14:paraId="738A3F5C" w14:textId="77777777" w:rsidR="0030043A" w:rsidRDefault="00000000">
      <w:pPr>
        <w:pStyle w:val="Heading2"/>
      </w:pPr>
      <w:r>
        <w:t>Closing Patterns</w:t>
      </w:r>
    </w:p>
    <w:p w14:paraId="19ADA44F" w14:textId="77777777" w:rsidR="0030043A" w:rsidRDefault="00000000">
      <w:pPr>
        <w:pStyle w:val="ListParagraph"/>
        <w:numPr>
          <w:ilvl w:val="0"/>
          <w:numId w:val="2"/>
        </w:numPr>
        <w:spacing w:after="80"/>
      </w:pPr>
      <w:r>
        <w:rPr>
          <w:b/>
          <w:bCs/>
        </w:rPr>
        <w:t xml:space="preserve">Memorable one-liner: </w:t>
      </w:r>
      <w:r>
        <w:rPr>
          <w:i/>
          <w:iCs/>
        </w:rPr>
        <w:t>"In a sense Digital Transformation is the next Business as Usual."</w:t>
      </w:r>
    </w:p>
    <w:p w14:paraId="35853627" w14:textId="77777777" w:rsidR="0030043A" w:rsidRDefault="00000000">
      <w:pPr>
        <w:pStyle w:val="ListParagraph"/>
        <w:numPr>
          <w:ilvl w:val="0"/>
          <w:numId w:val="2"/>
        </w:numPr>
        <w:spacing w:after="80"/>
      </w:pPr>
      <w:r>
        <w:rPr>
          <w:b/>
          <w:bCs/>
        </w:rPr>
        <w:t xml:space="preserve">Call for feedback: </w:t>
      </w:r>
      <w:r>
        <w:rPr>
          <w:i/>
          <w:iCs/>
        </w:rPr>
        <w:t>"PS. If you are moved please leave feedback so I can improve the publication..."</w:t>
      </w:r>
    </w:p>
    <w:p w14:paraId="527B4CA2" w14:textId="77777777" w:rsidR="0030043A" w:rsidRDefault="00000000">
      <w:pPr>
        <w:pStyle w:val="ListParagraph"/>
        <w:numPr>
          <w:ilvl w:val="0"/>
          <w:numId w:val="2"/>
        </w:numPr>
        <w:spacing w:after="200"/>
      </w:pPr>
      <w:r>
        <w:rPr>
          <w:b/>
          <w:bCs/>
        </w:rPr>
        <w:t xml:space="preserve">Curated resources: </w:t>
      </w:r>
      <w:r>
        <w:t>Always include a Resources section with relevant links and references</w:t>
      </w:r>
    </w:p>
    <w:p w14:paraId="5F37D437" w14:textId="77777777" w:rsidR="0030043A" w:rsidRDefault="00000000">
      <w:pPr>
        <w:pStyle w:val="Heading2"/>
      </w:pPr>
      <w:r>
        <w:t>Quotation Style</w:t>
      </w:r>
    </w:p>
    <w:p w14:paraId="7BD53B5C" w14:textId="77777777" w:rsidR="0030043A" w:rsidRDefault="00000000">
      <w:pPr>
        <w:spacing w:after="120"/>
      </w:pPr>
      <w:r>
        <w:t>When quoting thought leaders or providing key definitions, use block quote formatting with attribution:</w:t>
      </w:r>
    </w:p>
    <w:p w14:paraId="3E534284" w14:textId="77777777" w:rsidR="0030043A" w:rsidRDefault="00000000">
      <w:pPr>
        <w:spacing w:before="100" w:after="200"/>
        <w:ind w:left="720"/>
      </w:pPr>
      <w:r>
        <w:rPr>
          <w:i/>
          <w:iCs/>
        </w:rPr>
        <w:t>"...A company's brand architecture specifies which names, logos, messaging to apply to new and existing products."</w:t>
      </w:r>
      <w:r>
        <w:t xml:space="preserve"> - Colin Finkle of Brand Marketing Blog</w:t>
      </w:r>
    </w:p>
    <w:p w14:paraId="1B2B92CE" w14:textId="77777777" w:rsidR="0030043A" w:rsidRDefault="00000000">
      <w:pPr>
        <w:pStyle w:val="Heading2"/>
      </w:pPr>
      <w:r>
        <w:t>Emphasis Techniques</w:t>
      </w:r>
    </w:p>
    <w:p w14:paraId="71AB9BEF" w14:textId="77777777" w:rsidR="0030043A" w:rsidRDefault="00000000">
      <w:pPr>
        <w:pStyle w:val="ListParagraph"/>
        <w:numPr>
          <w:ilvl w:val="0"/>
          <w:numId w:val="2"/>
        </w:numPr>
        <w:spacing w:after="80"/>
      </w:pPr>
      <w:r>
        <w:rPr>
          <w:b/>
          <w:bCs/>
        </w:rPr>
        <w:t xml:space="preserve">Triple emphasis for key points: </w:t>
      </w:r>
      <w:r>
        <w:t>Bold + Italics + Strategic placement</w:t>
      </w:r>
    </w:p>
    <w:p w14:paraId="5F8A1B61" w14:textId="77777777" w:rsidR="0030043A" w:rsidRDefault="00000000">
      <w:pPr>
        <w:pStyle w:val="ListParagraph"/>
        <w:numPr>
          <w:ilvl w:val="0"/>
          <w:numId w:val="2"/>
        </w:numPr>
        <w:spacing w:after="80"/>
      </w:pPr>
      <w:r>
        <w:rPr>
          <w:b/>
          <w:bCs/>
        </w:rPr>
        <w:t xml:space="preserve">Hashtag emphasis: </w:t>
      </w:r>
      <w:r>
        <w:t>"#no #silos" for memorable takeaways</w:t>
      </w:r>
    </w:p>
    <w:p w14:paraId="5049464F" w14:textId="77777777" w:rsidR="0030043A" w:rsidRDefault="00000000">
      <w:pPr>
        <w:pStyle w:val="ListParagraph"/>
        <w:numPr>
          <w:ilvl w:val="0"/>
          <w:numId w:val="2"/>
        </w:numPr>
        <w:spacing w:after="80"/>
      </w:pPr>
      <w:r>
        <w:rPr>
          <w:b/>
          <w:bCs/>
        </w:rPr>
        <w:t xml:space="preserve">Parenthetical definitions: </w:t>
      </w:r>
      <w:r>
        <w:t>(i.e., explanation) used extensively</w:t>
      </w:r>
    </w:p>
    <w:p w14:paraId="261B1805" w14:textId="77777777" w:rsidR="0030043A" w:rsidRDefault="00000000">
      <w:pPr>
        <w:pStyle w:val="ListParagraph"/>
        <w:numPr>
          <w:ilvl w:val="0"/>
          <w:numId w:val="2"/>
        </w:numPr>
        <w:spacing w:after="200"/>
      </w:pPr>
      <w:r>
        <w:rPr>
          <w:b/>
          <w:bCs/>
        </w:rPr>
        <w:t xml:space="preserve">Ellipsis for continuation: </w:t>
      </w:r>
      <w:r>
        <w:t>"It is all inextricably linked..."</w:t>
      </w:r>
    </w:p>
    <w:p w14:paraId="7875510E" w14:textId="77777777" w:rsidR="0030043A" w:rsidRDefault="0030043A">
      <w:pPr>
        <w:spacing w:before="400"/>
      </w:pPr>
    </w:p>
    <w:p w14:paraId="47B36CBD" w14:textId="77777777" w:rsidR="0030043A" w:rsidRDefault="00000000">
      <w:pPr>
        <w:spacing w:before="200"/>
        <w:jc w:val="center"/>
      </w:pPr>
      <w:r>
        <w:rPr>
          <w:color w:val="CCCCCC"/>
        </w:rPr>
        <w:t>---</w:t>
      </w:r>
    </w:p>
    <w:p w14:paraId="495F62A8" w14:textId="77777777" w:rsidR="0030043A" w:rsidRDefault="00000000">
      <w:pPr>
        <w:spacing w:before="100"/>
        <w:jc w:val="center"/>
      </w:pPr>
      <w:r>
        <w:rPr>
          <w:i/>
          <w:iCs/>
          <w:color w:val="666666"/>
          <w:sz w:val="20"/>
          <w:szCs w:val="20"/>
        </w:rPr>
        <w:lastRenderedPageBreak/>
        <w:t>Prod Dev | The Art and Science of Product Development</w:t>
      </w:r>
    </w:p>
    <w:p w14:paraId="6B589242" w14:textId="77777777" w:rsidR="0030043A" w:rsidRDefault="00000000">
      <w:pPr>
        <w:spacing w:before="50"/>
        <w:jc w:val="center"/>
      </w:pPr>
      <w:r>
        <w:rPr>
          <w:color w:val="2E5090"/>
          <w:sz w:val="20"/>
          <w:szCs w:val="20"/>
        </w:rPr>
        <w:t>productdevelopment101.substack.com</w:t>
      </w:r>
    </w:p>
    <w:sectPr w:rsidR="003004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8A1"/>
    <w:multiLevelType w:val="hybridMultilevel"/>
    <w:tmpl w:val="00DE7F98"/>
    <w:lvl w:ilvl="0" w:tplc="69B018A8">
      <w:start w:val="1"/>
      <w:numFmt w:val="bullet"/>
      <w:lvlText w:val="●"/>
      <w:lvlJc w:val="left"/>
      <w:pPr>
        <w:ind w:left="720" w:hanging="360"/>
      </w:pPr>
    </w:lvl>
    <w:lvl w:ilvl="1" w:tplc="2CC02700">
      <w:start w:val="1"/>
      <w:numFmt w:val="bullet"/>
      <w:lvlText w:val="○"/>
      <w:lvlJc w:val="left"/>
      <w:pPr>
        <w:ind w:left="1440" w:hanging="360"/>
      </w:pPr>
    </w:lvl>
    <w:lvl w:ilvl="2" w:tplc="B23E834A">
      <w:start w:val="1"/>
      <w:numFmt w:val="bullet"/>
      <w:lvlText w:val="■"/>
      <w:lvlJc w:val="left"/>
      <w:pPr>
        <w:ind w:left="2160" w:hanging="360"/>
      </w:pPr>
    </w:lvl>
    <w:lvl w:ilvl="3" w:tplc="21D07D70">
      <w:start w:val="1"/>
      <w:numFmt w:val="bullet"/>
      <w:lvlText w:val="●"/>
      <w:lvlJc w:val="left"/>
      <w:pPr>
        <w:ind w:left="2880" w:hanging="360"/>
      </w:pPr>
    </w:lvl>
    <w:lvl w:ilvl="4" w:tplc="8F926BC0">
      <w:start w:val="1"/>
      <w:numFmt w:val="bullet"/>
      <w:lvlText w:val="○"/>
      <w:lvlJc w:val="left"/>
      <w:pPr>
        <w:ind w:left="3600" w:hanging="360"/>
      </w:pPr>
    </w:lvl>
    <w:lvl w:ilvl="5" w:tplc="030C22E8">
      <w:start w:val="1"/>
      <w:numFmt w:val="bullet"/>
      <w:lvlText w:val="■"/>
      <w:lvlJc w:val="left"/>
      <w:pPr>
        <w:ind w:left="4320" w:hanging="360"/>
      </w:pPr>
    </w:lvl>
    <w:lvl w:ilvl="6" w:tplc="902C8102">
      <w:start w:val="1"/>
      <w:numFmt w:val="bullet"/>
      <w:lvlText w:val="●"/>
      <w:lvlJc w:val="left"/>
      <w:pPr>
        <w:ind w:left="5040" w:hanging="360"/>
      </w:pPr>
    </w:lvl>
    <w:lvl w:ilvl="7" w:tplc="9A880096">
      <w:start w:val="1"/>
      <w:numFmt w:val="bullet"/>
      <w:lvlText w:val="●"/>
      <w:lvlJc w:val="left"/>
      <w:pPr>
        <w:ind w:left="5760" w:hanging="360"/>
      </w:pPr>
    </w:lvl>
    <w:lvl w:ilvl="8" w:tplc="D19A83BC">
      <w:start w:val="1"/>
      <w:numFmt w:val="bullet"/>
      <w:lvlText w:val="●"/>
      <w:lvlJc w:val="left"/>
      <w:pPr>
        <w:ind w:left="6480" w:hanging="360"/>
      </w:pPr>
    </w:lvl>
  </w:abstractNum>
  <w:abstractNum w:abstractNumId="1" w15:restartNumberingAfterBreak="0">
    <w:nsid w:val="33DD544A"/>
    <w:multiLevelType w:val="hybridMultilevel"/>
    <w:tmpl w:val="A052F058"/>
    <w:lvl w:ilvl="0" w:tplc="EA1A7782">
      <w:start w:val="1"/>
      <w:numFmt w:val="bullet"/>
      <w:lvlText w:val="•"/>
      <w:lvlJc w:val="left"/>
      <w:pPr>
        <w:ind w:left="720" w:hanging="360"/>
      </w:pPr>
    </w:lvl>
    <w:lvl w:ilvl="1" w:tplc="4534274E">
      <w:numFmt w:val="decimal"/>
      <w:lvlText w:val=""/>
      <w:lvlJc w:val="left"/>
    </w:lvl>
    <w:lvl w:ilvl="2" w:tplc="219A6296">
      <w:numFmt w:val="decimal"/>
      <w:lvlText w:val=""/>
      <w:lvlJc w:val="left"/>
    </w:lvl>
    <w:lvl w:ilvl="3" w:tplc="7D2687EA">
      <w:numFmt w:val="decimal"/>
      <w:lvlText w:val=""/>
      <w:lvlJc w:val="left"/>
    </w:lvl>
    <w:lvl w:ilvl="4" w:tplc="9BBACC22">
      <w:numFmt w:val="decimal"/>
      <w:lvlText w:val=""/>
      <w:lvlJc w:val="left"/>
    </w:lvl>
    <w:lvl w:ilvl="5" w:tplc="DC1A8064">
      <w:numFmt w:val="decimal"/>
      <w:lvlText w:val=""/>
      <w:lvlJc w:val="left"/>
    </w:lvl>
    <w:lvl w:ilvl="6" w:tplc="F2E83824">
      <w:numFmt w:val="decimal"/>
      <w:lvlText w:val=""/>
      <w:lvlJc w:val="left"/>
    </w:lvl>
    <w:lvl w:ilvl="7" w:tplc="3390A926">
      <w:numFmt w:val="decimal"/>
      <w:lvlText w:val=""/>
      <w:lvlJc w:val="left"/>
    </w:lvl>
    <w:lvl w:ilvl="8" w:tplc="A9DE16EC">
      <w:numFmt w:val="decimal"/>
      <w:lvlText w:val=""/>
      <w:lvlJc w:val="left"/>
    </w:lvl>
  </w:abstractNum>
  <w:num w:numId="1" w16cid:durableId="2044597221">
    <w:abstractNumId w:val="0"/>
    <w:lvlOverride w:ilvl="0">
      <w:startOverride w:val="1"/>
    </w:lvlOverride>
  </w:num>
  <w:num w:numId="2" w16cid:durableId="1512061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43A"/>
    <w:rsid w:val="0030043A"/>
    <w:rsid w:val="00304620"/>
    <w:rsid w:val="00593388"/>
    <w:rsid w:val="009451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18BBAB1"/>
  <w15:docId w15:val="{09634AEC-89B5-D249-B44A-2CA65DEB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1424</Words>
  <Characters>9302</Characters>
  <Application>Microsoft Office Word</Application>
  <DocSecurity>0</DocSecurity>
  <Lines>244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Tshepo Machele</cp:lastModifiedBy>
  <cp:revision>2</cp:revision>
  <dcterms:created xsi:type="dcterms:W3CDTF">2026-01-21T11:49:00Z</dcterms:created>
  <dcterms:modified xsi:type="dcterms:W3CDTF">2026-02-16T18:59:00Z</dcterms:modified>
</cp:coreProperties>
</file>