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248FC" w14:textId="77777777" w:rsidR="00F611E0" w:rsidRPr="00DA6643" w:rsidRDefault="00F611E0" w:rsidP="00F611E0">
      <w:pPr>
        <w:rPr>
          <w:sz w:val="24"/>
        </w:rPr>
      </w:pPr>
    </w:p>
    <w:tbl>
      <w:tblPr>
        <w:tblpPr w:leftFromText="187" w:rightFromText="187" w:vertAnchor="page" w:horzAnchor="margin" w:tblpXSpec="right" w:tblpY="1971"/>
        <w:tblW w:w="2695" w:type="pct"/>
        <w:tblBorders>
          <w:top w:val="single" w:sz="36" w:space="0" w:color="8DB3E2"/>
          <w:bottom w:val="single" w:sz="36" w:space="0" w:color="8DB3E2"/>
          <w:insideH w:val="single" w:sz="36" w:space="0" w:color="8DB3E2"/>
          <w:insideV w:val="single" w:sz="36" w:space="0" w:color="92CDDC"/>
        </w:tblBorders>
        <w:tblCellMar>
          <w:top w:w="360" w:type="dxa"/>
          <w:left w:w="115" w:type="dxa"/>
          <w:bottom w:w="360" w:type="dxa"/>
          <w:right w:w="115" w:type="dxa"/>
        </w:tblCellMar>
        <w:tblLook w:val="04A0" w:firstRow="1" w:lastRow="0" w:firstColumn="1" w:lastColumn="0" w:noHBand="0" w:noVBand="1"/>
      </w:tblPr>
      <w:tblGrid>
        <w:gridCol w:w="4865"/>
      </w:tblGrid>
      <w:tr w:rsidR="00F611E0" w:rsidRPr="00DA6643" w14:paraId="14263174" w14:textId="77777777" w:rsidTr="00533489">
        <w:trPr>
          <w:trHeight w:val="1110"/>
        </w:trPr>
        <w:tc>
          <w:tcPr>
            <w:tcW w:w="5000" w:type="pct"/>
          </w:tcPr>
          <w:p w14:paraId="3AB6DC17" w14:textId="77777777" w:rsidR="00F611E0" w:rsidRPr="00DA6643" w:rsidRDefault="00F611E0" w:rsidP="00533489">
            <w:pPr>
              <w:pStyle w:val="NoSpacing"/>
              <w:ind w:left="142"/>
              <w:jc w:val="center"/>
              <w:rPr>
                <w:rFonts w:ascii="Cambria" w:hAnsi="Cambria"/>
                <w:sz w:val="72"/>
                <w:szCs w:val="72"/>
              </w:rPr>
            </w:pPr>
            <w:r>
              <w:rPr>
                <w:rFonts w:eastAsia="Times New Roman"/>
                <w:color w:val="548DD4"/>
                <w:sz w:val="56"/>
                <w:szCs w:val="56"/>
              </w:rPr>
              <w:t>School of Computing</w:t>
            </w:r>
          </w:p>
        </w:tc>
      </w:tr>
      <w:tr w:rsidR="00F611E0" w:rsidRPr="00DA6643" w14:paraId="17353255" w14:textId="77777777" w:rsidTr="00533489">
        <w:trPr>
          <w:trHeight w:val="1110"/>
        </w:trPr>
        <w:tc>
          <w:tcPr>
            <w:tcW w:w="5000" w:type="pct"/>
          </w:tcPr>
          <w:p w14:paraId="1843F37A" w14:textId="77777777" w:rsidR="00F611E0" w:rsidRPr="008F1B4D" w:rsidRDefault="00F611E0" w:rsidP="00533489">
            <w:pPr>
              <w:spacing w:after="0"/>
              <w:jc w:val="center"/>
              <w:rPr>
                <w:rFonts w:eastAsia="Times New Roman"/>
                <w:color w:val="4F81BD"/>
                <w:sz w:val="56"/>
                <w:szCs w:val="56"/>
                <w:lang w:eastAsia="en-NZ"/>
              </w:rPr>
            </w:pPr>
            <w:r w:rsidRPr="008F1B4D">
              <w:rPr>
                <w:rFonts w:eastAsia="Times New Roman"/>
                <w:color w:val="4F81BD"/>
                <w:sz w:val="56"/>
                <w:szCs w:val="56"/>
                <w:lang w:eastAsia="en-NZ"/>
              </w:rPr>
              <w:t>Bachelor of</w:t>
            </w:r>
          </w:p>
          <w:p w14:paraId="01E05BFA" w14:textId="77777777" w:rsidR="00F611E0" w:rsidRDefault="00F611E0" w:rsidP="00533489">
            <w:pPr>
              <w:pStyle w:val="NoSpacing"/>
              <w:ind w:left="142"/>
              <w:jc w:val="center"/>
              <w:rPr>
                <w:rFonts w:eastAsia="Times New Roman"/>
                <w:color w:val="548DD4"/>
                <w:sz w:val="56"/>
                <w:szCs w:val="56"/>
              </w:rPr>
            </w:pPr>
            <w:r>
              <w:rPr>
                <w:rFonts w:eastAsia="Times New Roman"/>
                <w:color w:val="4F81BD"/>
                <w:sz w:val="56"/>
                <w:szCs w:val="56"/>
                <w:lang w:eastAsia="en-NZ"/>
              </w:rPr>
              <w:t>Computing Systems</w:t>
            </w:r>
          </w:p>
        </w:tc>
      </w:tr>
      <w:tr w:rsidR="00F611E0" w:rsidRPr="00DA6643" w14:paraId="060B44B9" w14:textId="77777777" w:rsidTr="00533489">
        <w:trPr>
          <w:trHeight w:val="1110"/>
        </w:trPr>
        <w:tc>
          <w:tcPr>
            <w:tcW w:w="5000" w:type="pct"/>
          </w:tcPr>
          <w:p w14:paraId="6ED8964F" w14:textId="77777777" w:rsidR="00F611E0" w:rsidRPr="008F1B4D" w:rsidRDefault="00F611E0" w:rsidP="00533489">
            <w:pPr>
              <w:pStyle w:val="NoSpacing"/>
              <w:ind w:left="142"/>
              <w:jc w:val="center"/>
              <w:rPr>
                <w:color w:val="4F81BD"/>
                <w:sz w:val="56"/>
                <w:szCs w:val="56"/>
              </w:rPr>
            </w:pPr>
            <w:r w:rsidRPr="008F1B4D">
              <w:rPr>
                <w:color w:val="4F81BD"/>
                <w:sz w:val="56"/>
                <w:szCs w:val="56"/>
              </w:rPr>
              <w:t>Regulations Document</w:t>
            </w:r>
          </w:p>
        </w:tc>
      </w:tr>
      <w:tr w:rsidR="00F611E0" w:rsidRPr="00DA6643" w14:paraId="425B48BC" w14:textId="77777777" w:rsidTr="00533489">
        <w:tc>
          <w:tcPr>
            <w:tcW w:w="5000" w:type="pct"/>
          </w:tcPr>
          <w:p w14:paraId="79580F99" w14:textId="77777777" w:rsidR="00F611E0" w:rsidRPr="00B20285" w:rsidRDefault="00F611E0" w:rsidP="00533489">
            <w:pPr>
              <w:pStyle w:val="NoSpacing"/>
              <w:jc w:val="center"/>
              <w:rPr>
                <w:color w:val="4F81BD"/>
                <w:sz w:val="28"/>
                <w:szCs w:val="56"/>
              </w:rPr>
            </w:pPr>
            <w:r>
              <w:rPr>
                <w:color w:val="4F81BD"/>
                <w:sz w:val="28"/>
                <w:szCs w:val="56"/>
              </w:rPr>
              <w:t xml:space="preserve">HB4057 </w:t>
            </w:r>
          </w:p>
        </w:tc>
      </w:tr>
      <w:tr w:rsidR="00F611E0" w:rsidRPr="00DA6643" w14:paraId="711A6A37" w14:textId="77777777" w:rsidTr="00533489">
        <w:tc>
          <w:tcPr>
            <w:tcW w:w="5000" w:type="pct"/>
          </w:tcPr>
          <w:p w14:paraId="43021A5B" w14:textId="77777777" w:rsidR="00F611E0" w:rsidRDefault="00F611E0" w:rsidP="00533489">
            <w:pPr>
              <w:pStyle w:val="NoSpacing"/>
              <w:jc w:val="center"/>
              <w:rPr>
                <w:color w:val="4F81BD"/>
                <w:sz w:val="28"/>
                <w:szCs w:val="56"/>
              </w:rPr>
            </w:pPr>
            <w:r w:rsidRPr="00B20285">
              <w:rPr>
                <w:color w:val="4F81BD"/>
                <w:sz w:val="28"/>
                <w:szCs w:val="56"/>
              </w:rPr>
              <w:t xml:space="preserve">Effective from Semester </w:t>
            </w:r>
            <w:r>
              <w:rPr>
                <w:color w:val="4F81BD"/>
                <w:sz w:val="28"/>
                <w:szCs w:val="56"/>
              </w:rPr>
              <w:t>1, 2021</w:t>
            </w:r>
          </w:p>
          <w:p w14:paraId="42B9E887" w14:textId="77777777" w:rsidR="00F611E0" w:rsidRPr="00B20285" w:rsidRDefault="00F611E0" w:rsidP="00533489">
            <w:pPr>
              <w:pStyle w:val="NoSpacing"/>
              <w:jc w:val="center"/>
              <w:rPr>
                <w:color w:val="4F81BD"/>
                <w:sz w:val="28"/>
                <w:szCs w:val="56"/>
              </w:rPr>
            </w:pPr>
            <w:r>
              <w:rPr>
                <w:color w:val="4F81BD"/>
                <w:sz w:val="28"/>
                <w:szCs w:val="56"/>
              </w:rPr>
              <w:t>Version 4</w:t>
            </w:r>
          </w:p>
        </w:tc>
      </w:tr>
    </w:tbl>
    <w:p w14:paraId="1D69C4C1" w14:textId="77777777" w:rsidR="00F611E0" w:rsidRPr="00DA6643" w:rsidRDefault="00F611E0" w:rsidP="00F611E0">
      <w:pPr>
        <w:pStyle w:val="NoSpacing"/>
        <w:rPr>
          <w:b/>
          <w:sz w:val="28"/>
          <w:szCs w:val="28"/>
        </w:rPr>
      </w:pPr>
      <w:r w:rsidRPr="00DA6643">
        <w:rPr>
          <w:b/>
          <w:noProof/>
          <w:sz w:val="28"/>
          <w:szCs w:val="28"/>
          <w:lang w:eastAsia="en-NZ" w:bidi="ar-SA"/>
        </w:rPr>
        <w:drawing>
          <wp:inline distT="0" distB="0" distL="0" distR="0" wp14:anchorId="2437385F" wp14:editId="757A5193">
            <wp:extent cx="2044700" cy="1041400"/>
            <wp:effectExtent l="0" t="0" r="12700" b="0"/>
            <wp:docPr id="3" name="Picture 2" descr="Main Logo with Eastern and without Te Wh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 Logo with Eastern and without Te Wha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4700" cy="1041400"/>
                    </a:xfrm>
                    <a:prstGeom prst="rect">
                      <a:avLst/>
                    </a:prstGeom>
                    <a:noFill/>
                    <a:ln>
                      <a:noFill/>
                    </a:ln>
                  </pic:spPr>
                </pic:pic>
              </a:graphicData>
            </a:graphic>
          </wp:inline>
        </w:drawing>
      </w:r>
    </w:p>
    <w:p w14:paraId="7DADF4DB" w14:textId="77777777" w:rsidR="00F611E0" w:rsidRPr="00DA6643" w:rsidRDefault="00F611E0" w:rsidP="00F611E0">
      <w:pPr>
        <w:pStyle w:val="NoSpacing"/>
        <w:rPr>
          <w:b/>
          <w:sz w:val="28"/>
          <w:szCs w:val="28"/>
        </w:rPr>
      </w:pPr>
    </w:p>
    <w:p w14:paraId="1597601C" w14:textId="77777777" w:rsidR="00F611E0" w:rsidRPr="00DA6643" w:rsidRDefault="00F611E0" w:rsidP="00F611E0">
      <w:pPr>
        <w:pStyle w:val="NoSpacing"/>
        <w:rPr>
          <w:b/>
          <w:sz w:val="28"/>
          <w:szCs w:val="28"/>
        </w:rPr>
      </w:pPr>
    </w:p>
    <w:p w14:paraId="6B4ED109" w14:textId="77777777" w:rsidR="00F611E0" w:rsidRDefault="00F611E0" w:rsidP="00F611E0">
      <w:pPr>
        <w:pStyle w:val="NoSpacing"/>
        <w:rPr>
          <w:b/>
          <w:sz w:val="28"/>
          <w:szCs w:val="28"/>
        </w:rPr>
      </w:pPr>
    </w:p>
    <w:p w14:paraId="49B62F52" w14:textId="77777777" w:rsidR="00F611E0" w:rsidRPr="00DA6643" w:rsidRDefault="00F611E0" w:rsidP="00F611E0">
      <w:pPr>
        <w:pStyle w:val="NoSpacing"/>
        <w:rPr>
          <w:b/>
          <w:sz w:val="28"/>
          <w:szCs w:val="28"/>
        </w:rPr>
      </w:pPr>
    </w:p>
    <w:p w14:paraId="6D4229BD" w14:textId="77777777" w:rsidR="00F611E0" w:rsidRPr="00DA6643" w:rsidRDefault="00F611E0" w:rsidP="00F611E0">
      <w:pPr>
        <w:pStyle w:val="NoSpacing"/>
        <w:rPr>
          <w:b/>
          <w:sz w:val="28"/>
          <w:szCs w:val="28"/>
        </w:rPr>
      </w:pPr>
    </w:p>
    <w:p w14:paraId="1E482668" w14:textId="77777777" w:rsidR="00F611E0" w:rsidRPr="00DA6643" w:rsidRDefault="00F611E0" w:rsidP="00F611E0">
      <w:pPr>
        <w:pStyle w:val="NoSpacing"/>
        <w:rPr>
          <w:b/>
          <w:sz w:val="28"/>
          <w:szCs w:val="28"/>
        </w:rPr>
      </w:pPr>
    </w:p>
    <w:p w14:paraId="50F6293D" w14:textId="77777777" w:rsidR="00F611E0" w:rsidRPr="00DA6643" w:rsidRDefault="00F611E0" w:rsidP="00F611E0">
      <w:pPr>
        <w:pStyle w:val="NoSpacing"/>
        <w:rPr>
          <w:b/>
          <w:sz w:val="28"/>
          <w:szCs w:val="28"/>
        </w:rPr>
      </w:pPr>
    </w:p>
    <w:p w14:paraId="0E98F19D" w14:textId="77777777" w:rsidR="00F611E0" w:rsidRPr="00DA6643" w:rsidRDefault="00F611E0" w:rsidP="00F611E0">
      <w:pPr>
        <w:pStyle w:val="NoSpacing"/>
        <w:rPr>
          <w:b/>
          <w:sz w:val="28"/>
          <w:szCs w:val="28"/>
        </w:rPr>
      </w:pPr>
    </w:p>
    <w:p w14:paraId="1C79CF75" w14:textId="77777777" w:rsidR="00F611E0" w:rsidRPr="00DA6643" w:rsidRDefault="00F611E0" w:rsidP="00F611E0">
      <w:pPr>
        <w:pStyle w:val="NoSpacing"/>
        <w:rPr>
          <w:b/>
          <w:sz w:val="28"/>
          <w:szCs w:val="28"/>
        </w:rPr>
      </w:pPr>
    </w:p>
    <w:p w14:paraId="0818708F" w14:textId="77777777" w:rsidR="00F611E0" w:rsidRPr="00DA6643" w:rsidRDefault="00F611E0" w:rsidP="00F611E0">
      <w:pPr>
        <w:pStyle w:val="NoSpacing"/>
        <w:rPr>
          <w:b/>
          <w:sz w:val="28"/>
          <w:szCs w:val="28"/>
        </w:rPr>
      </w:pPr>
    </w:p>
    <w:p w14:paraId="2CA2C224" w14:textId="77777777" w:rsidR="00F611E0" w:rsidRPr="00DA6643" w:rsidRDefault="00F611E0" w:rsidP="00F611E0">
      <w:pPr>
        <w:pStyle w:val="NoSpacing"/>
        <w:rPr>
          <w:b/>
          <w:sz w:val="28"/>
          <w:szCs w:val="28"/>
        </w:rPr>
      </w:pPr>
    </w:p>
    <w:p w14:paraId="7AFEAEA6" w14:textId="77777777" w:rsidR="00F611E0" w:rsidRPr="00DA6643" w:rsidRDefault="00F611E0" w:rsidP="00F611E0">
      <w:pPr>
        <w:pStyle w:val="NoSpacing"/>
        <w:rPr>
          <w:b/>
          <w:sz w:val="28"/>
          <w:szCs w:val="28"/>
        </w:rPr>
      </w:pPr>
    </w:p>
    <w:p w14:paraId="177F12C3" w14:textId="77777777" w:rsidR="00F611E0" w:rsidRPr="00DA6643" w:rsidRDefault="00F611E0" w:rsidP="00F611E0">
      <w:pPr>
        <w:rPr>
          <w:sz w:val="24"/>
        </w:rPr>
      </w:pPr>
    </w:p>
    <w:p w14:paraId="00FF9172" w14:textId="77777777" w:rsidR="00F611E0" w:rsidRPr="00DA6643" w:rsidRDefault="00F611E0" w:rsidP="00F611E0">
      <w:pPr>
        <w:rPr>
          <w:sz w:val="24"/>
        </w:rPr>
      </w:pPr>
    </w:p>
    <w:p w14:paraId="677B6448" w14:textId="77777777" w:rsidR="00F611E0" w:rsidRPr="00DA6643" w:rsidRDefault="00F611E0" w:rsidP="00F611E0"/>
    <w:p w14:paraId="03C2FBE6" w14:textId="77777777" w:rsidR="00F611E0" w:rsidRPr="00DA6643" w:rsidRDefault="00F611E0" w:rsidP="00F611E0"/>
    <w:p w14:paraId="6A46480C" w14:textId="77777777" w:rsidR="00F611E0" w:rsidRPr="00DA6643" w:rsidRDefault="00F611E0" w:rsidP="00F611E0"/>
    <w:p w14:paraId="2546D59E" w14:textId="77777777" w:rsidR="00F611E0" w:rsidRPr="00DA6643" w:rsidRDefault="00F611E0" w:rsidP="00F611E0"/>
    <w:p w14:paraId="297DDF66" w14:textId="77777777" w:rsidR="00F611E0" w:rsidRPr="00DA6643" w:rsidRDefault="00F611E0" w:rsidP="00F611E0"/>
    <w:p w14:paraId="5CF00D17" w14:textId="77777777" w:rsidR="00F611E0" w:rsidRPr="00DA6643" w:rsidRDefault="00F611E0" w:rsidP="00F611E0"/>
    <w:p w14:paraId="00331EAD" w14:textId="77777777" w:rsidR="00F611E0" w:rsidRPr="00DA6643" w:rsidRDefault="00F611E0" w:rsidP="00F611E0">
      <w:pPr>
        <w:spacing w:after="0" w:line="240" w:lineRule="auto"/>
      </w:pPr>
    </w:p>
    <w:p w14:paraId="442C74DD" w14:textId="77777777" w:rsidR="00F611E0" w:rsidRDefault="00F611E0" w:rsidP="00F611E0"/>
    <w:p w14:paraId="788C2DF5" w14:textId="77777777" w:rsidR="00F611E0" w:rsidRDefault="00F611E0" w:rsidP="00F611E0">
      <w:pPr>
        <w:spacing w:after="0" w:line="240" w:lineRule="auto"/>
        <w:sectPr w:rsidR="00F611E0" w:rsidSect="00146053">
          <w:footerReference w:type="default" r:id="rId13"/>
          <w:pgSz w:w="11906" w:h="16838"/>
          <w:pgMar w:top="1440" w:right="1440" w:bottom="709" w:left="1440" w:header="708" w:footer="350" w:gutter="0"/>
          <w:cols w:space="708"/>
          <w:titlePg/>
          <w:docGrid w:linePitch="360"/>
        </w:sectPr>
      </w:pPr>
    </w:p>
    <w:sdt>
      <w:sdtPr>
        <w:rPr>
          <w:b w:val="0"/>
          <w:bCs w:val="0"/>
          <w:caps w:val="0"/>
          <w:color w:val="auto"/>
          <w:spacing w:val="0"/>
        </w:rPr>
        <w:id w:val="-341092096"/>
        <w:docPartObj>
          <w:docPartGallery w:val="Table of Contents"/>
          <w:docPartUnique/>
        </w:docPartObj>
      </w:sdtPr>
      <w:sdtEndPr>
        <w:rPr>
          <w:noProof/>
        </w:rPr>
      </w:sdtEndPr>
      <w:sdtContent>
        <w:p w14:paraId="34CBF8E8" w14:textId="77777777" w:rsidR="00F611E0" w:rsidRDefault="00F611E0" w:rsidP="00F611E0">
          <w:pPr>
            <w:pStyle w:val="TOCHeading"/>
            <w:numPr>
              <w:ilvl w:val="0"/>
              <w:numId w:val="0"/>
            </w:numPr>
          </w:pPr>
          <w:r>
            <w:t>Table of Contents</w:t>
          </w:r>
        </w:p>
        <w:p w14:paraId="10189B26" w14:textId="1A3E5318" w:rsidR="00F611E0" w:rsidRDefault="00F611E0" w:rsidP="00F611E0">
          <w:pPr>
            <w:pStyle w:val="TOC1"/>
            <w:tabs>
              <w:tab w:val="left" w:pos="403"/>
            </w:tabs>
            <w:rPr>
              <w:rFonts w:asciiTheme="minorHAnsi" w:eastAsiaTheme="minorEastAsia" w:hAnsiTheme="minorHAnsi" w:cstheme="minorBidi"/>
              <w:noProof/>
              <w:sz w:val="22"/>
              <w:szCs w:val="22"/>
              <w:lang w:eastAsia="en-NZ" w:bidi="ar-SA"/>
            </w:rPr>
          </w:pPr>
          <w:r>
            <w:fldChar w:fldCharType="begin"/>
          </w:r>
          <w:r>
            <w:instrText xml:space="preserve"> TOC \o "1-3" \h \z \u </w:instrText>
          </w:r>
          <w:r>
            <w:fldChar w:fldCharType="separate"/>
          </w:r>
          <w:hyperlink w:anchor="_Toc54967813" w:history="1">
            <w:r w:rsidRPr="003206F2">
              <w:rPr>
                <w:rStyle w:val="Hyperlink"/>
                <w:noProof/>
              </w:rPr>
              <w:t>1</w:t>
            </w:r>
            <w:r>
              <w:rPr>
                <w:rFonts w:asciiTheme="minorHAnsi" w:eastAsiaTheme="minorEastAsia" w:hAnsiTheme="minorHAnsi" w:cstheme="minorBidi"/>
                <w:noProof/>
                <w:sz w:val="22"/>
                <w:szCs w:val="22"/>
                <w:lang w:eastAsia="en-NZ" w:bidi="ar-SA"/>
              </w:rPr>
              <w:tab/>
            </w:r>
            <w:r w:rsidRPr="003206F2">
              <w:rPr>
                <w:rStyle w:val="Hyperlink"/>
                <w:noProof/>
              </w:rPr>
              <w:t>PHILOSOPHY</w:t>
            </w:r>
            <w:r>
              <w:rPr>
                <w:noProof/>
                <w:webHidden/>
              </w:rPr>
              <w:tab/>
            </w:r>
            <w:r>
              <w:rPr>
                <w:noProof/>
                <w:webHidden/>
              </w:rPr>
              <w:fldChar w:fldCharType="begin"/>
            </w:r>
            <w:r>
              <w:rPr>
                <w:noProof/>
                <w:webHidden/>
              </w:rPr>
              <w:instrText xml:space="preserve"> PAGEREF _Toc54967813 \h </w:instrText>
            </w:r>
            <w:r>
              <w:rPr>
                <w:noProof/>
                <w:webHidden/>
              </w:rPr>
            </w:r>
            <w:r>
              <w:rPr>
                <w:noProof/>
                <w:webHidden/>
              </w:rPr>
              <w:fldChar w:fldCharType="separate"/>
            </w:r>
            <w:r w:rsidR="004B0E68">
              <w:rPr>
                <w:noProof/>
                <w:webHidden/>
              </w:rPr>
              <w:t>4</w:t>
            </w:r>
            <w:r>
              <w:rPr>
                <w:noProof/>
                <w:webHidden/>
              </w:rPr>
              <w:fldChar w:fldCharType="end"/>
            </w:r>
          </w:hyperlink>
        </w:p>
        <w:p w14:paraId="1B04C37E" w14:textId="06A5E7BE"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14" w:history="1">
            <w:r w:rsidR="00F611E0" w:rsidRPr="003206F2">
              <w:rPr>
                <w:rStyle w:val="Hyperlink"/>
                <w:noProof/>
              </w:rPr>
              <w:t>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AIM AND GRADUATE PROFILE</w:t>
            </w:r>
            <w:r w:rsidR="00F611E0">
              <w:rPr>
                <w:noProof/>
                <w:webHidden/>
              </w:rPr>
              <w:tab/>
            </w:r>
            <w:r w:rsidR="00F611E0">
              <w:rPr>
                <w:noProof/>
                <w:webHidden/>
              </w:rPr>
              <w:fldChar w:fldCharType="begin"/>
            </w:r>
            <w:r w:rsidR="00F611E0">
              <w:rPr>
                <w:noProof/>
                <w:webHidden/>
              </w:rPr>
              <w:instrText xml:space="preserve"> PAGEREF _Toc54967814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20CC8594" w14:textId="201A35D1" w:rsidR="00F611E0" w:rsidRDefault="004B0E68" w:rsidP="00F611E0">
          <w:pPr>
            <w:pStyle w:val="TOC2"/>
            <w:rPr>
              <w:rFonts w:asciiTheme="minorHAnsi" w:eastAsiaTheme="minorEastAsia" w:hAnsiTheme="minorHAnsi" w:cstheme="minorBidi"/>
              <w:noProof/>
              <w:sz w:val="22"/>
              <w:szCs w:val="22"/>
              <w:lang w:eastAsia="en-NZ" w:bidi="ar-SA"/>
            </w:rPr>
          </w:pPr>
          <w:hyperlink w:anchor="_Toc54967815" w:history="1">
            <w:r w:rsidR="00F611E0" w:rsidRPr="003206F2">
              <w:rPr>
                <w:rStyle w:val="Hyperlink"/>
                <w:noProof/>
                <w:bdr w:val="nil"/>
              </w:rPr>
              <w:t>2.1</w:t>
            </w:r>
            <w:r w:rsidR="00F611E0">
              <w:rPr>
                <w:rFonts w:asciiTheme="minorHAnsi" w:eastAsiaTheme="minorEastAsia" w:hAnsiTheme="minorHAnsi" w:cstheme="minorBidi"/>
                <w:noProof/>
                <w:sz w:val="22"/>
                <w:szCs w:val="22"/>
                <w:lang w:eastAsia="en-NZ" w:bidi="ar-SA"/>
              </w:rPr>
              <w:tab/>
            </w:r>
            <w:r w:rsidR="00F611E0" w:rsidRPr="003206F2">
              <w:rPr>
                <w:rStyle w:val="Hyperlink"/>
                <w:noProof/>
                <w:bdr w:val="nil"/>
              </w:rPr>
              <w:t>Aim</w:t>
            </w:r>
            <w:r w:rsidR="00F611E0">
              <w:rPr>
                <w:noProof/>
                <w:webHidden/>
              </w:rPr>
              <w:tab/>
            </w:r>
            <w:r w:rsidR="00F611E0">
              <w:rPr>
                <w:noProof/>
                <w:webHidden/>
              </w:rPr>
              <w:fldChar w:fldCharType="begin"/>
            </w:r>
            <w:r w:rsidR="00F611E0">
              <w:rPr>
                <w:noProof/>
                <w:webHidden/>
              </w:rPr>
              <w:instrText xml:space="preserve"> PAGEREF _Toc54967815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612D3935" w14:textId="1C392755" w:rsidR="00F611E0" w:rsidRDefault="004B0E68" w:rsidP="00F611E0">
          <w:pPr>
            <w:pStyle w:val="TOC2"/>
            <w:rPr>
              <w:rFonts w:asciiTheme="minorHAnsi" w:eastAsiaTheme="minorEastAsia" w:hAnsiTheme="minorHAnsi" w:cstheme="minorBidi"/>
              <w:noProof/>
              <w:sz w:val="22"/>
              <w:szCs w:val="22"/>
              <w:lang w:eastAsia="en-NZ" w:bidi="ar-SA"/>
            </w:rPr>
          </w:pPr>
          <w:hyperlink w:anchor="_Toc54967816" w:history="1">
            <w:r w:rsidR="00F611E0" w:rsidRPr="003206F2">
              <w:rPr>
                <w:rStyle w:val="Hyperlink"/>
                <w:noProof/>
                <w:bdr w:val="nil"/>
              </w:rPr>
              <w:t>2.2</w:t>
            </w:r>
            <w:r w:rsidR="00F611E0">
              <w:rPr>
                <w:rFonts w:asciiTheme="minorHAnsi" w:eastAsiaTheme="minorEastAsia" w:hAnsiTheme="minorHAnsi" w:cstheme="minorBidi"/>
                <w:noProof/>
                <w:sz w:val="22"/>
                <w:szCs w:val="22"/>
                <w:lang w:eastAsia="en-NZ" w:bidi="ar-SA"/>
              </w:rPr>
              <w:tab/>
            </w:r>
            <w:r w:rsidR="00F611E0" w:rsidRPr="003206F2">
              <w:rPr>
                <w:rStyle w:val="Hyperlink"/>
                <w:noProof/>
                <w:bdr w:val="nil"/>
              </w:rPr>
              <w:t>Graduate Profile</w:t>
            </w:r>
            <w:r w:rsidR="00F611E0">
              <w:rPr>
                <w:noProof/>
                <w:webHidden/>
              </w:rPr>
              <w:tab/>
            </w:r>
            <w:r w:rsidR="00F611E0">
              <w:rPr>
                <w:noProof/>
                <w:webHidden/>
              </w:rPr>
              <w:fldChar w:fldCharType="begin"/>
            </w:r>
            <w:r w:rsidR="00F611E0">
              <w:rPr>
                <w:noProof/>
                <w:webHidden/>
              </w:rPr>
              <w:instrText xml:space="preserve"> PAGEREF _Toc54967816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1EF89A2C" w14:textId="30C1DFC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17" w:history="1">
            <w:r w:rsidR="00F611E0" w:rsidRPr="003206F2">
              <w:rPr>
                <w:rStyle w:val="Hyperlink"/>
                <w:noProof/>
              </w:rPr>
              <w:t>2.2.1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Education Pathway</w:t>
            </w:r>
            <w:r w:rsidR="00F611E0">
              <w:rPr>
                <w:noProof/>
                <w:webHidden/>
              </w:rPr>
              <w:tab/>
            </w:r>
            <w:r w:rsidR="00F611E0">
              <w:rPr>
                <w:noProof/>
                <w:webHidden/>
              </w:rPr>
              <w:fldChar w:fldCharType="begin"/>
            </w:r>
            <w:r w:rsidR="00F611E0">
              <w:rPr>
                <w:noProof/>
                <w:webHidden/>
              </w:rPr>
              <w:instrText xml:space="preserve"> PAGEREF _Toc54967817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423F3D63" w14:textId="1AAD74C0"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18" w:history="1">
            <w:r w:rsidR="00F611E0" w:rsidRPr="003206F2">
              <w:rPr>
                <w:rStyle w:val="Hyperlink"/>
                <w:noProof/>
              </w:rPr>
              <w:t>2.2.2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Employment Pathway</w:t>
            </w:r>
            <w:r w:rsidR="00F611E0">
              <w:rPr>
                <w:noProof/>
                <w:webHidden/>
              </w:rPr>
              <w:tab/>
            </w:r>
            <w:r w:rsidR="00F611E0">
              <w:rPr>
                <w:noProof/>
                <w:webHidden/>
              </w:rPr>
              <w:fldChar w:fldCharType="begin"/>
            </w:r>
            <w:r w:rsidR="00F611E0">
              <w:rPr>
                <w:noProof/>
                <w:webHidden/>
              </w:rPr>
              <w:instrText xml:space="preserve"> PAGEREF _Toc54967818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0F22C9AC" w14:textId="2E97443E" w:rsidR="00F611E0" w:rsidRDefault="004B0E68" w:rsidP="00F611E0">
          <w:pPr>
            <w:pStyle w:val="TOC2"/>
            <w:rPr>
              <w:rFonts w:asciiTheme="minorHAnsi" w:eastAsiaTheme="minorEastAsia" w:hAnsiTheme="minorHAnsi" w:cstheme="minorBidi"/>
              <w:noProof/>
              <w:sz w:val="22"/>
              <w:szCs w:val="22"/>
              <w:lang w:eastAsia="en-NZ" w:bidi="ar-SA"/>
            </w:rPr>
          </w:pPr>
          <w:hyperlink w:anchor="_Toc54967819" w:history="1">
            <w:r w:rsidR="00F611E0" w:rsidRPr="003206F2">
              <w:rPr>
                <w:rStyle w:val="Hyperlink"/>
                <w:noProof/>
              </w:rPr>
              <w:t>2.3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EIT Graduate Attributes</w:t>
            </w:r>
            <w:r w:rsidR="00F611E0">
              <w:rPr>
                <w:noProof/>
                <w:webHidden/>
              </w:rPr>
              <w:tab/>
            </w:r>
            <w:r w:rsidR="00F611E0">
              <w:rPr>
                <w:noProof/>
                <w:webHidden/>
              </w:rPr>
              <w:fldChar w:fldCharType="begin"/>
            </w:r>
            <w:r w:rsidR="00F611E0">
              <w:rPr>
                <w:noProof/>
                <w:webHidden/>
              </w:rPr>
              <w:instrText xml:space="preserve"> PAGEREF _Toc54967819 \h </w:instrText>
            </w:r>
            <w:r w:rsidR="00F611E0">
              <w:rPr>
                <w:noProof/>
                <w:webHidden/>
              </w:rPr>
            </w:r>
            <w:r w:rsidR="00F611E0">
              <w:rPr>
                <w:noProof/>
                <w:webHidden/>
              </w:rPr>
              <w:fldChar w:fldCharType="separate"/>
            </w:r>
            <w:r>
              <w:rPr>
                <w:noProof/>
                <w:webHidden/>
              </w:rPr>
              <w:t>5</w:t>
            </w:r>
            <w:r w:rsidR="00F611E0">
              <w:rPr>
                <w:noProof/>
                <w:webHidden/>
              </w:rPr>
              <w:fldChar w:fldCharType="end"/>
            </w:r>
          </w:hyperlink>
        </w:p>
        <w:p w14:paraId="449F82A2" w14:textId="3811C97F"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20" w:history="1">
            <w:r w:rsidR="00F611E0" w:rsidRPr="003206F2">
              <w:rPr>
                <w:rStyle w:val="Hyperlink"/>
                <w:noProof/>
              </w:rPr>
              <w:t>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w:t>
            </w:r>
            <w:r w:rsidR="00F611E0">
              <w:rPr>
                <w:noProof/>
                <w:webHidden/>
              </w:rPr>
              <w:tab/>
            </w:r>
            <w:r w:rsidR="00F611E0">
              <w:rPr>
                <w:noProof/>
                <w:webHidden/>
              </w:rPr>
              <w:fldChar w:fldCharType="begin"/>
            </w:r>
            <w:r w:rsidR="00F611E0">
              <w:rPr>
                <w:noProof/>
                <w:webHidden/>
              </w:rPr>
              <w:instrText xml:space="preserve"> PAGEREF _Toc54967820 \h </w:instrText>
            </w:r>
            <w:r w:rsidR="00F611E0">
              <w:rPr>
                <w:noProof/>
                <w:webHidden/>
              </w:rPr>
            </w:r>
            <w:r w:rsidR="00F611E0">
              <w:rPr>
                <w:noProof/>
                <w:webHidden/>
              </w:rPr>
              <w:fldChar w:fldCharType="separate"/>
            </w:r>
            <w:r>
              <w:rPr>
                <w:noProof/>
                <w:webHidden/>
              </w:rPr>
              <w:t>6</w:t>
            </w:r>
            <w:r w:rsidR="00F611E0">
              <w:rPr>
                <w:noProof/>
                <w:webHidden/>
              </w:rPr>
              <w:fldChar w:fldCharType="end"/>
            </w:r>
          </w:hyperlink>
        </w:p>
        <w:p w14:paraId="36634EB4" w14:textId="4B950404" w:rsidR="00F611E0" w:rsidRDefault="004B0E68" w:rsidP="00F611E0">
          <w:pPr>
            <w:pStyle w:val="TOC2"/>
            <w:rPr>
              <w:rFonts w:asciiTheme="minorHAnsi" w:eastAsiaTheme="minorEastAsia" w:hAnsiTheme="minorHAnsi" w:cstheme="minorBidi"/>
              <w:noProof/>
              <w:sz w:val="22"/>
              <w:szCs w:val="22"/>
              <w:lang w:eastAsia="en-NZ" w:bidi="ar-SA"/>
            </w:rPr>
          </w:pPr>
          <w:hyperlink w:anchor="_Toc54967821" w:history="1">
            <w:r w:rsidR="00F611E0" w:rsidRPr="003206F2">
              <w:rPr>
                <w:rStyle w:val="Hyperlink"/>
                <w:noProof/>
              </w:rPr>
              <w:t>3.1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Coherence</w:t>
            </w:r>
            <w:r w:rsidR="00F611E0">
              <w:rPr>
                <w:noProof/>
                <w:webHidden/>
              </w:rPr>
              <w:tab/>
            </w:r>
            <w:r w:rsidR="00F611E0">
              <w:rPr>
                <w:noProof/>
                <w:webHidden/>
              </w:rPr>
              <w:fldChar w:fldCharType="begin"/>
            </w:r>
            <w:r w:rsidR="00F611E0">
              <w:rPr>
                <w:noProof/>
                <w:webHidden/>
              </w:rPr>
              <w:instrText xml:space="preserve"> PAGEREF _Toc54967821 \h </w:instrText>
            </w:r>
            <w:r w:rsidR="00F611E0">
              <w:rPr>
                <w:noProof/>
                <w:webHidden/>
              </w:rPr>
            </w:r>
            <w:r w:rsidR="00F611E0">
              <w:rPr>
                <w:noProof/>
                <w:webHidden/>
              </w:rPr>
              <w:fldChar w:fldCharType="separate"/>
            </w:r>
            <w:r>
              <w:rPr>
                <w:noProof/>
                <w:webHidden/>
              </w:rPr>
              <w:t>6</w:t>
            </w:r>
            <w:r w:rsidR="00F611E0">
              <w:rPr>
                <w:noProof/>
                <w:webHidden/>
              </w:rPr>
              <w:fldChar w:fldCharType="end"/>
            </w:r>
          </w:hyperlink>
        </w:p>
        <w:p w14:paraId="1ACF1EAB" w14:textId="44DBC71C" w:rsidR="00F611E0" w:rsidRDefault="004B0E68" w:rsidP="00F611E0">
          <w:pPr>
            <w:pStyle w:val="TOC2"/>
            <w:rPr>
              <w:rFonts w:asciiTheme="minorHAnsi" w:eastAsiaTheme="minorEastAsia" w:hAnsiTheme="minorHAnsi" w:cstheme="minorBidi"/>
              <w:noProof/>
              <w:sz w:val="22"/>
              <w:szCs w:val="22"/>
              <w:lang w:eastAsia="en-NZ" w:bidi="ar-SA"/>
            </w:rPr>
          </w:pPr>
          <w:hyperlink w:anchor="_Toc54967822" w:history="1">
            <w:r w:rsidR="00F611E0" w:rsidRPr="003206F2">
              <w:rPr>
                <w:rStyle w:val="Hyperlink"/>
                <w:noProof/>
              </w:rPr>
              <w:t>3.2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w:t>
            </w:r>
            <w:r w:rsidR="00F611E0">
              <w:rPr>
                <w:noProof/>
                <w:webHidden/>
              </w:rPr>
              <w:tab/>
            </w:r>
            <w:r w:rsidR="00F611E0">
              <w:rPr>
                <w:noProof/>
                <w:webHidden/>
              </w:rPr>
              <w:fldChar w:fldCharType="begin"/>
            </w:r>
            <w:r w:rsidR="00F611E0">
              <w:rPr>
                <w:noProof/>
                <w:webHidden/>
              </w:rPr>
              <w:instrText xml:space="preserve"> PAGEREF _Toc54967822 \h </w:instrText>
            </w:r>
            <w:r w:rsidR="00F611E0">
              <w:rPr>
                <w:noProof/>
                <w:webHidden/>
              </w:rPr>
            </w:r>
            <w:r w:rsidR="00F611E0">
              <w:rPr>
                <w:noProof/>
                <w:webHidden/>
              </w:rPr>
              <w:fldChar w:fldCharType="separate"/>
            </w:r>
            <w:r>
              <w:rPr>
                <w:noProof/>
                <w:webHidden/>
              </w:rPr>
              <w:t>6</w:t>
            </w:r>
            <w:r w:rsidR="00F611E0">
              <w:rPr>
                <w:noProof/>
                <w:webHidden/>
              </w:rPr>
              <w:fldChar w:fldCharType="end"/>
            </w:r>
          </w:hyperlink>
        </w:p>
        <w:p w14:paraId="16D84058" w14:textId="43306362"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3" w:history="1">
            <w:r w:rsidR="00F611E0" w:rsidRPr="003206F2">
              <w:rPr>
                <w:rStyle w:val="Hyperlink"/>
                <w:noProof/>
              </w:rPr>
              <w:t>3.2.1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 Systems Development Major</w:t>
            </w:r>
            <w:r w:rsidR="00F611E0">
              <w:rPr>
                <w:noProof/>
                <w:webHidden/>
              </w:rPr>
              <w:tab/>
            </w:r>
            <w:r w:rsidR="00F611E0">
              <w:rPr>
                <w:noProof/>
                <w:webHidden/>
              </w:rPr>
              <w:fldChar w:fldCharType="begin"/>
            </w:r>
            <w:r w:rsidR="00F611E0">
              <w:rPr>
                <w:noProof/>
                <w:webHidden/>
              </w:rPr>
              <w:instrText xml:space="preserve"> PAGEREF _Toc54967823 \h </w:instrText>
            </w:r>
            <w:r w:rsidR="00F611E0">
              <w:rPr>
                <w:noProof/>
                <w:webHidden/>
              </w:rPr>
            </w:r>
            <w:r w:rsidR="00F611E0">
              <w:rPr>
                <w:noProof/>
                <w:webHidden/>
              </w:rPr>
              <w:fldChar w:fldCharType="separate"/>
            </w:r>
            <w:r>
              <w:rPr>
                <w:noProof/>
                <w:webHidden/>
              </w:rPr>
              <w:t>7</w:t>
            </w:r>
            <w:r w:rsidR="00F611E0">
              <w:rPr>
                <w:noProof/>
                <w:webHidden/>
              </w:rPr>
              <w:fldChar w:fldCharType="end"/>
            </w:r>
          </w:hyperlink>
        </w:p>
        <w:p w14:paraId="0129289E" w14:textId="618380FB"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4" w:history="1">
            <w:r w:rsidR="00F611E0" w:rsidRPr="003206F2">
              <w:rPr>
                <w:rStyle w:val="Hyperlink"/>
                <w:noProof/>
              </w:rPr>
              <w:t>3.2.2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 Support and Infrastructure Major</w:t>
            </w:r>
            <w:r w:rsidR="00F611E0">
              <w:rPr>
                <w:noProof/>
                <w:webHidden/>
              </w:rPr>
              <w:tab/>
            </w:r>
            <w:r w:rsidR="00F611E0">
              <w:rPr>
                <w:noProof/>
                <w:webHidden/>
              </w:rPr>
              <w:fldChar w:fldCharType="begin"/>
            </w:r>
            <w:r w:rsidR="00F611E0">
              <w:rPr>
                <w:noProof/>
                <w:webHidden/>
              </w:rPr>
              <w:instrText xml:space="preserve"> PAGEREF _Toc54967824 \h </w:instrText>
            </w:r>
            <w:r w:rsidR="00F611E0">
              <w:rPr>
                <w:noProof/>
                <w:webHidden/>
              </w:rPr>
            </w:r>
            <w:r w:rsidR="00F611E0">
              <w:rPr>
                <w:noProof/>
                <w:webHidden/>
              </w:rPr>
              <w:fldChar w:fldCharType="separate"/>
            </w:r>
            <w:r>
              <w:rPr>
                <w:noProof/>
                <w:webHidden/>
              </w:rPr>
              <w:t>8</w:t>
            </w:r>
            <w:r w:rsidR="00F611E0">
              <w:rPr>
                <w:noProof/>
                <w:webHidden/>
              </w:rPr>
              <w:fldChar w:fldCharType="end"/>
            </w:r>
          </w:hyperlink>
        </w:p>
        <w:p w14:paraId="2307F52A" w14:textId="20F7656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5" w:history="1">
            <w:r w:rsidR="00F611E0" w:rsidRPr="003206F2">
              <w:rPr>
                <w:rStyle w:val="Hyperlink"/>
                <w:noProof/>
              </w:rPr>
              <w:t>3.2.3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 Information Systems Major</w:t>
            </w:r>
            <w:r w:rsidR="00F611E0">
              <w:rPr>
                <w:noProof/>
                <w:webHidden/>
              </w:rPr>
              <w:tab/>
            </w:r>
            <w:r w:rsidR="00F611E0">
              <w:rPr>
                <w:noProof/>
                <w:webHidden/>
              </w:rPr>
              <w:fldChar w:fldCharType="begin"/>
            </w:r>
            <w:r w:rsidR="00F611E0">
              <w:rPr>
                <w:noProof/>
                <w:webHidden/>
              </w:rPr>
              <w:instrText xml:space="preserve"> PAGEREF _Toc54967825 \h </w:instrText>
            </w:r>
            <w:r w:rsidR="00F611E0">
              <w:rPr>
                <w:noProof/>
                <w:webHidden/>
              </w:rPr>
            </w:r>
            <w:r w:rsidR="00F611E0">
              <w:rPr>
                <w:noProof/>
                <w:webHidden/>
              </w:rPr>
              <w:fldChar w:fldCharType="separate"/>
            </w:r>
            <w:r>
              <w:rPr>
                <w:noProof/>
                <w:webHidden/>
              </w:rPr>
              <w:t>9</w:t>
            </w:r>
            <w:r w:rsidR="00F611E0">
              <w:rPr>
                <w:noProof/>
                <w:webHidden/>
              </w:rPr>
              <w:fldChar w:fldCharType="end"/>
            </w:r>
          </w:hyperlink>
        </w:p>
        <w:p w14:paraId="035515D8" w14:textId="08F453CF"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6" w:history="1">
            <w:r w:rsidR="00F611E0" w:rsidRPr="003206F2">
              <w:rPr>
                <w:rStyle w:val="Hyperlink"/>
                <w:noProof/>
              </w:rPr>
              <w:t>3.2.4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 Intelligent Systems Major</w:t>
            </w:r>
            <w:r w:rsidR="00F611E0">
              <w:rPr>
                <w:noProof/>
                <w:webHidden/>
              </w:rPr>
              <w:tab/>
            </w:r>
            <w:r w:rsidR="00F611E0">
              <w:rPr>
                <w:noProof/>
                <w:webHidden/>
              </w:rPr>
              <w:fldChar w:fldCharType="begin"/>
            </w:r>
            <w:r w:rsidR="00F611E0">
              <w:rPr>
                <w:noProof/>
                <w:webHidden/>
              </w:rPr>
              <w:instrText xml:space="preserve"> PAGEREF _Toc54967826 \h </w:instrText>
            </w:r>
            <w:r w:rsidR="00F611E0">
              <w:rPr>
                <w:noProof/>
                <w:webHidden/>
              </w:rPr>
            </w:r>
            <w:r w:rsidR="00F611E0">
              <w:rPr>
                <w:noProof/>
                <w:webHidden/>
              </w:rPr>
              <w:fldChar w:fldCharType="separate"/>
            </w:r>
            <w:r>
              <w:rPr>
                <w:noProof/>
                <w:webHidden/>
              </w:rPr>
              <w:t>10</w:t>
            </w:r>
            <w:r w:rsidR="00F611E0">
              <w:rPr>
                <w:noProof/>
                <w:webHidden/>
              </w:rPr>
              <w:fldChar w:fldCharType="end"/>
            </w:r>
          </w:hyperlink>
        </w:p>
        <w:p w14:paraId="7233A651" w14:textId="4DF33BD4"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7" w:history="1">
            <w:r w:rsidR="00F611E0" w:rsidRPr="003206F2">
              <w:rPr>
                <w:rStyle w:val="Hyperlink"/>
                <w:noProof/>
              </w:rPr>
              <w:t>3.2.5</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Structure Unendorsed BCS</w:t>
            </w:r>
            <w:r w:rsidR="00F611E0">
              <w:rPr>
                <w:noProof/>
                <w:webHidden/>
              </w:rPr>
              <w:tab/>
            </w:r>
            <w:r w:rsidR="00F611E0">
              <w:rPr>
                <w:noProof/>
                <w:webHidden/>
              </w:rPr>
              <w:fldChar w:fldCharType="begin"/>
            </w:r>
            <w:r w:rsidR="00F611E0">
              <w:rPr>
                <w:noProof/>
                <w:webHidden/>
              </w:rPr>
              <w:instrText xml:space="preserve"> PAGEREF _Toc54967827 \h </w:instrText>
            </w:r>
            <w:r w:rsidR="00F611E0">
              <w:rPr>
                <w:noProof/>
                <w:webHidden/>
              </w:rPr>
            </w:r>
            <w:r w:rsidR="00F611E0">
              <w:rPr>
                <w:noProof/>
                <w:webHidden/>
              </w:rPr>
              <w:fldChar w:fldCharType="separate"/>
            </w:r>
            <w:r>
              <w:rPr>
                <w:noProof/>
                <w:webHidden/>
              </w:rPr>
              <w:t>11</w:t>
            </w:r>
            <w:r w:rsidR="00F611E0">
              <w:rPr>
                <w:noProof/>
                <w:webHidden/>
              </w:rPr>
              <w:fldChar w:fldCharType="end"/>
            </w:r>
          </w:hyperlink>
        </w:p>
        <w:p w14:paraId="42806561" w14:textId="66E08AE6"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8" w:history="1">
            <w:r w:rsidR="00F611E0" w:rsidRPr="003206F2">
              <w:rPr>
                <w:rStyle w:val="Hyperlink"/>
                <w:noProof/>
              </w:rPr>
              <w:t>3.2.6</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Elective Courses</w:t>
            </w:r>
            <w:r w:rsidR="00F611E0">
              <w:rPr>
                <w:noProof/>
                <w:webHidden/>
              </w:rPr>
              <w:tab/>
            </w:r>
            <w:r w:rsidR="00F611E0">
              <w:rPr>
                <w:noProof/>
                <w:webHidden/>
              </w:rPr>
              <w:fldChar w:fldCharType="begin"/>
            </w:r>
            <w:r w:rsidR="00F611E0">
              <w:rPr>
                <w:noProof/>
                <w:webHidden/>
              </w:rPr>
              <w:instrText xml:space="preserve"> PAGEREF _Toc54967828 \h </w:instrText>
            </w:r>
            <w:r w:rsidR="00F611E0">
              <w:rPr>
                <w:noProof/>
                <w:webHidden/>
              </w:rPr>
            </w:r>
            <w:r w:rsidR="00F611E0">
              <w:rPr>
                <w:noProof/>
                <w:webHidden/>
              </w:rPr>
              <w:fldChar w:fldCharType="separate"/>
            </w:r>
            <w:r>
              <w:rPr>
                <w:noProof/>
                <w:webHidden/>
              </w:rPr>
              <w:t>12</w:t>
            </w:r>
            <w:r w:rsidR="00F611E0">
              <w:rPr>
                <w:noProof/>
                <w:webHidden/>
              </w:rPr>
              <w:fldChar w:fldCharType="end"/>
            </w:r>
          </w:hyperlink>
        </w:p>
        <w:p w14:paraId="52BE1B6B" w14:textId="06EA940D"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29" w:history="1">
            <w:r w:rsidR="00F611E0" w:rsidRPr="003206F2">
              <w:rPr>
                <w:rStyle w:val="Hyperlink"/>
                <w:rFonts w:eastAsia="Calibri" w:cs="Calibri"/>
                <w:noProof/>
              </w:rPr>
              <w:t>3.2.7</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MAJOR LEVEL 6 OPTIONS</w:t>
            </w:r>
            <w:r w:rsidR="00F611E0">
              <w:rPr>
                <w:noProof/>
                <w:webHidden/>
              </w:rPr>
              <w:tab/>
            </w:r>
            <w:r w:rsidR="00F611E0">
              <w:rPr>
                <w:noProof/>
                <w:webHidden/>
              </w:rPr>
              <w:fldChar w:fldCharType="begin"/>
            </w:r>
            <w:r w:rsidR="00F611E0">
              <w:rPr>
                <w:noProof/>
                <w:webHidden/>
              </w:rPr>
              <w:instrText xml:space="preserve"> PAGEREF _Toc54967829 \h </w:instrText>
            </w:r>
            <w:r w:rsidR="00F611E0">
              <w:rPr>
                <w:noProof/>
                <w:webHidden/>
              </w:rPr>
            </w:r>
            <w:r w:rsidR="00F611E0">
              <w:rPr>
                <w:noProof/>
                <w:webHidden/>
              </w:rPr>
              <w:fldChar w:fldCharType="separate"/>
            </w:r>
            <w:r>
              <w:rPr>
                <w:noProof/>
                <w:webHidden/>
              </w:rPr>
              <w:t>12</w:t>
            </w:r>
            <w:r w:rsidR="00F611E0">
              <w:rPr>
                <w:noProof/>
                <w:webHidden/>
              </w:rPr>
              <w:fldChar w:fldCharType="end"/>
            </w:r>
          </w:hyperlink>
        </w:p>
        <w:p w14:paraId="622EC843" w14:textId="2765A23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30" w:history="1">
            <w:r w:rsidR="00F611E0" w:rsidRPr="003206F2">
              <w:rPr>
                <w:rStyle w:val="Hyperlink"/>
                <w:noProof/>
              </w:rPr>
              <w:t>3.2.8</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Course Prerequisites and Corequisites</w:t>
            </w:r>
            <w:r w:rsidR="00F611E0">
              <w:rPr>
                <w:noProof/>
                <w:webHidden/>
              </w:rPr>
              <w:tab/>
            </w:r>
            <w:r w:rsidR="00F611E0">
              <w:rPr>
                <w:noProof/>
                <w:webHidden/>
              </w:rPr>
              <w:fldChar w:fldCharType="begin"/>
            </w:r>
            <w:r w:rsidR="00F611E0">
              <w:rPr>
                <w:noProof/>
                <w:webHidden/>
              </w:rPr>
              <w:instrText xml:space="preserve"> PAGEREF _Toc54967830 \h </w:instrText>
            </w:r>
            <w:r w:rsidR="00F611E0">
              <w:rPr>
                <w:noProof/>
                <w:webHidden/>
              </w:rPr>
            </w:r>
            <w:r w:rsidR="00F611E0">
              <w:rPr>
                <w:noProof/>
                <w:webHidden/>
              </w:rPr>
              <w:fldChar w:fldCharType="separate"/>
            </w:r>
            <w:r>
              <w:rPr>
                <w:noProof/>
                <w:webHidden/>
              </w:rPr>
              <w:t>13</w:t>
            </w:r>
            <w:r w:rsidR="00F611E0">
              <w:rPr>
                <w:noProof/>
                <w:webHidden/>
              </w:rPr>
              <w:fldChar w:fldCharType="end"/>
            </w:r>
          </w:hyperlink>
        </w:p>
        <w:p w14:paraId="37C59DDD" w14:textId="67136911"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1" w:history="1">
            <w:r w:rsidR="00F611E0" w:rsidRPr="003206F2">
              <w:rPr>
                <w:rStyle w:val="Hyperlink"/>
                <w:noProof/>
              </w:rPr>
              <w:t>3.3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Duration of the Programme</w:t>
            </w:r>
            <w:r w:rsidR="00F611E0">
              <w:rPr>
                <w:noProof/>
                <w:webHidden/>
              </w:rPr>
              <w:tab/>
            </w:r>
            <w:r w:rsidR="00F611E0">
              <w:rPr>
                <w:noProof/>
                <w:webHidden/>
              </w:rPr>
              <w:fldChar w:fldCharType="begin"/>
            </w:r>
            <w:r w:rsidR="00F611E0">
              <w:rPr>
                <w:noProof/>
                <w:webHidden/>
              </w:rPr>
              <w:instrText xml:space="preserve"> PAGEREF _Toc54967831 \h </w:instrText>
            </w:r>
            <w:r w:rsidR="00F611E0">
              <w:rPr>
                <w:noProof/>
                <w:webHidden/>
              </w:rPr>
            </w:r>
            <w:r w:rsidR="00F611E0">
              <w:rPr>
                <w:noProof/>
                <w:webHidden/>
              </w:rPr>
              <w:fldChar w:fldCharType="separate"/>
            </w:r>
            <w:r>
              <w:rPr>
                <w:noProof/>
                <w:webHidden/>
              </w:rPr>
              <w:t>15</w:t>
            </w:r>
            <w:r w:rsidR="00F611E0">
              <w:rPr>
                <w:noProof/>
                <w:webHidden/>
              </w:rPr>
              <w:fldChar w:fldCharType="end"/>
            </w:r>
          </w:hyperlink>
        </w:p>
        <w:p w14:paraId="3345F3DD" w14:textId="52B433C7"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32" w:history="1">
            <w:r w:rsidR="00F611E0" w:rsidRPr="003206F2">
              <w:rPr>
                <w:rStyle w:val="Hyperlink"/>
                <w:noProof/>
              </w:rPr>
              <w:t>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QUALIFICATION DETAILS</w:t>
            </w:r>
            <w:r w:rsidR="00F611E0">
              <w:rPr>
                <w:noProof/>
                <w:webHidden/>
              </w:rPr>
              <w:tab/>
            </w:r>
            <w:r w:rsidR="00F611E0">
              <w:rPr>
                <w:noProof/>
                <w:webHidden/>
              </w:rPr>
              <w:fldChar w:fldCharType="begin"/>
            </w:r>
            <w:r w:rsidR="00F611E0">
              <w:rPr>
                <w:noProof/>
                <w:webHidden/>
              </w:rPr>
              <w:instrText xml:space="preserve"> PAGEREF _Toc54967832 \h </w:instrText>
            </w:r>
            <w:r w:rsidR="00F611E0">
              <w:rPr>
                <w:noProof/>
                <w:webHidden/>
              </w:rPr>
            </w:r>
            <w:r w:rsidR="00F611E0">
              <w:rPr>
                <w:noProof/>
                <w:webHidden/>
              </w:rPr>
              <w:fldChar w:fldCharType="separate"/>
            </w:r>
            <w:r>
              <w:rPr>
                <w:noProof/>
                <w:webHidden/>
              </w:rPr>
              <w:t>16</w:t>
            </w:r>
            <w:r w:rsidR="00F611E0">
              <w:rPr>
                <w:noProof/>
                <w:webHidden/>
              </w:rPr>
              <w:fldChar w:fldCharType="end"/>
            </w:r>
          </w:hyperlink>
        </w:p>
        <w:p w14:paraId="1DA93131" w14:textId="56D59EA8"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3" w:history="1">
            <w:r w:rsidR="00F611E0" w:rsidRPr="003206F2">
              <w:rPr>
                <w:rStyle w:val="Hyperlink"/>
                <w:noProof/>
              </w:rPr>
              <w:t>4.1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Awarding Organisation</w:t>
            </w:r>
            <w:r w:rsidR="00F611E0">
              <w:rPr>
                <w:noProof/>
                <w:webHidden/>
              </w:rPr>
              <w:tab/>
            </w:r>
            <w:r w:rsidR="00F611E0">
              <w:rPr>
                <w:noProof/>
                <w:webHidden/>
              </w:rPr>
              <w:fldChar w:fldCharType="begin"/>
            </w:r>
            <w:r w:rsidR="00F611E0">
              <w:rPr>
                <w:noProof/>
                <w:webHidden/>
              </w:rPr>
              <w:instrText xml:space="preserve"> PAGEREF _Toc54967833 \h </w:instrText>
            </w:r>
            <w:r w:rsidR="00F611E0">
              <w:rPr>
                <w:noProof/>
                <w:webHidden/>
              </w:rPr>
            </w:r>
            <w:r w:rsidR="00F611E0">
              <w:rPr>
                <w:noProof/>
                <w:webHidden/>
              </w:rPr>
              <w:fldChar w:fldCharType="separate"/>
            </w:r>
            <w:r>
              <w:rPr>
                <w:noProof/>
                <w:webHidden/>
              </w:rPr>
              <w:t>16</w:t>
            </w:r>
            <w:r w:rsidR="00F611E0">
              <w:rPr>
                <w:noProof/>
                <w:webHidden/>
              </w:rPr>
              <w:fldChar w:fldCharType="end"/>
            </w:r>
          </w:hyperlink>
        </w:p>
        <w:p w14:paraId="7ED0D859" w14:textId="667A480E"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4" w:history="1">
            <w:r w:rsidR="00F611E0" w:rsidRPr="003206F2">
              <w:rPr>
                <w:rStyle w:val="Hyperlink"/>
                <w:noProof/>
              </w:rPr>
              <w:t>4.2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Qualification level and Total Credit</w:t>
            </w:r>
            <w:r w:rsidR="00F611E0">
              <w:rPr>
                <w:noProof/>
                <w:webHidden/>
              </w:rPr>
              <w:tab/>
            </w:r>
            <w:r w:rsidR="00F611E0">
              <w:rPr>
                <w:noProof/>
                <w:webHidden/>
              </w:rPr>
              <w:fldChar w:fldCharType="begin"/>
            </w:r>
            <w:r w:rsidR="00F611E0">
              <w:rPr>
                <w:noProof/>
                <w:webHidden/>
              </w:rPr>
              <w:instrText xml:space="preserve"> PAGEREF _Toc54967834 \h </w:instrText>
            </w:r>
            <w:r w:rsidR="00F611E0">
              <w:rPr>
                <w:noProof/>
                <w:webHidden/>
              </w:rPr>
            </w:r>
            <w:r w:rsidR="00F611E0">
              <w:rPr>
                <w:noProof/>
                <w:webHidden/>
              </w:rPr>
              <w:fldChar w:fldCharType="separate"/>
            </w:r>
            <w:r>
              <w:rPr>
                <w:noProof/>
                <w:webHidden/>
              </w:rPr>
              <w:t>16</w:t>
            </w:r>
            <w:r w:rsidR="00F611E0">
              <w:rPr>
                <w:noProof/>
                <w:webHidden/>
              </w:rPr>
              <w:fldChar w:fldCharType="end"/>
            </w:r>
          </w:hyperlink>
        </w:p>
        <w:p w14:paraId="2D08CD56" w14:textId="20246033"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5" w:history="1">
            <w:r w:rsidR="00F611E0" w:rsidRPr="003206F2">
              <w:rPr>
                <w:rStyle w:val="Hyperlink"/>
                <w:noProof/>
              </w:rPr>
              <w:t>4.3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Entry Requirements</w:t>
            </w:r>
            <w:r w:rsidR="00F611E0">
              <w:rPr>
                <w:noProof/>
                <w:webHidden/>
              </w:rPr>
              <w:tab/>
            </w:r>
            <w:r w:rsidR="00F611E0">
              <w:rPr>
                <w:noProof/>
                <w:webHidden/>
              </w:rPr>
              <w:fldChar w:fldCharType="begin"/>
            </w:r>
            <w:r w:rsidR="00F611E0">
              <w:rPr>
                <w:noProof/>
                <w:webHidden/>
              </w:rPr>
              <w:instrText xml:space="preserve"> PAGEREF _Toc54967835 \h </w:instrText>
            </w:r>
            <w:r w:rsidR="00F611E0">
              <w:rPr>
                <w:noProof/>
                <w:webHidden/>
              </w:rPr>
            </w:r>
            <w:r w:rsidR="00F611E0">
              <w:rPr>
                <w:noProof/>
                <w:webHidden/>
              </w:rPr>
              <w:fldChar w:fldCharType="separate"/>
            </w:r>
            <w:r>
              <w:rPr>
                <w:noProof/>
                <w:webHidden/>
              </w:rPr>
              <w:t>16</w:t>
            </w:r>
            <w:r w:rsidR="00F611E0">
              <w:rPr>
                <w:noProof/>
                <w:webHidden/>
              </w:rPr>
              <w:fldChar w:fldCharType="end"/>
            </w:r>
          </w:hyperlink>
        </w:p>
        <w:p w14:paraId="45BA3196" w14:textId="2E9CC84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36" w:history="1">
            <w:r w:rsidR="00F611E0" w:rsidRPr="003206F2">
              <w:rPr>
                <w:rStyle w:val="Hyperlink"/>
                <w:noProof/>
              </w:rPr>
              <w:t>4.3.1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International Students</w:t>
            </w:r>
            <w:r w:rsidR="00F611E0">
              <w:rPr>
                <w:noProof/>
                <w:webHidden/>
              </w:rPr>
              <w:tab/>
            </w:r>
            <w:r w:rsidR="00F611E0">
              <w:rPr>
                <w:noProof/>
                <w:webHidden/>
              </w:rPr>
              <w:fldChar w:fldCharType="begin"/>
            </w:r>
            <w:r w:rsidR="00F611E0">
              <w:rPr>
                <w:noProof/>
                <w:webHidden/>
              </w:rPr>
              <w:instrText xml:space="preserve"> PAGEREF _Toc54967836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130D1D10" w14:textId="7D5BE7C8"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37" w:history="1">
            <w:r w:rsidR="00F611E0" w:rsidRPr="003206F2">
              <w:rPr>
                <w:rStyle w:val="Hyperlink"/>
                <w:noProof/>
              </w:rPr>
              <w:t>4.3.2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Maximum or minimum numbers</w:t>
            </w:r>
            <w:r w:rsidR="00F611E0">
              <w:rPr>
                <w:noProof/>
                <w:webHidden/>
              </w:rPr>
              <w:tab/>
            </w:r>
            <w:r w:rsidR="00F611E0">
              <w:rPr>
                <w:noProof/>
                <w:webHidden/>
              </w:rPr>
              <w:fldChar w:fldCharType="begin"/>
            </w:r>
            <w:r w:rsidR="00F611E0">
              <w:rPr>
                <w:noProof/>
                <w:webHidden/>
              </w:rPr>
              <w:instrText xml:space="preserve"> PAGEREF _Toc54967837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7920B2EB" w14:textId="7B053863"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8" w:history="1">
            <w:r w:rsidR="00F611E0" w:rsidRPr="003206F2">
              <w:rPr>
                <w:rStyle w:val="Hyperlink"/>
                <w:noProof/>
              </w:rPr>
              <w:t>4.4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Withdrawal Periods</w:t>
            </w:r>
            <w:r w:rsidR="00F611E0">
              <w:rPr>
                <w:noProof/>
                <w:webHidden/>
              </w:rPr>
              <w:tab/>
            </w:r>
            <w:r w:rsidR="00F611E0">
              <w:rPr>
                <w:noProof/>
                <w:webHidden/>
              </w:rPr>
              <w:fldChar w:fldCharType="begin"/>
            </w:r>
            <w:r w:rsidR="00F611E0">
              <w:rPr>
                <w:noProof/>
                <w:webHidden/>
              </w:rPr>
              <w:instrText xml:space="preserve"> PAGEREF _Toc54967838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767CE5D7" w14:textId="511705EA" w:rsidR="00F611E0" w:rsidRDefault="004B0E68" w:rsidP="00F611E0">
          <w:pPr>
            <w:pStyle w:val="TOC2"/>
            <w:rPr>
              <w:rFonts w:asciiTheme="minorHAnsi" w:eastAsiaTheme="minorEastAsia" w:hAnsiTheme="minorHAnsi" w:cstheme="minorBidi"/>
              <w:noProof/>
              <w:sz w:val="22"/>
              <w:szCs w:val="22"/>
              <w:lang w:eastAsia="en-NZ" w:bidi="ar-SA"/>
            </w:rPr>
          </w:pPr>
          <w:hyperlink w:anchor="_Toc54967839" w:history="1">
            <w:r w:rsidR="00F611E0" w:rsidRPr="003206F2">
              <w:rPr>
                <w:rStyle w:val="Hyperlink"/>
                <w:noProof/>
              </w:rPr>
              <w:t>4.5</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Completion Requirements</w:t>
            </w:r>
            <w:r w:rsidR="00F611E0">
              <w:rPr>
                <w:noProof/>
                <w:webHidden/>
              </w:rPr>
              <w:tab/>
            </w:r>
            <w:r w:rsidR="00F611E0">
              <w:rPr>
                <w:noProof/>
                <w:webHidden/>
              </w:rPr>
              <w:fldChar w:fldCharType="begin"/>
            </w:r>
            <w:r w:rsidR="00F611E0">
              <w:rPr>
                <w:noProof/>
                <w:webHidden/>
              </w:rPr>
              <w:instrText xml:space="preserve"> PAGEREF _Toc54967839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308A6EB4" w14:textId="7DD5DCD6"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40" w:history="1">
            <w:r w:rsidR="00F611E0" w:rsidRPr="003206F2">
              <w:rPr>
                <w:rStyle w:val="Hyperlink"/>
                <w:rFonts w:eastAsia="Times New Roman" w:cs="Arial"/>
                <w:bCs/>
                <w:noProof/>
              </w:rPr>
              <w:t>4.5.1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Awards of the Bachelor of Computing Systems</w:t>
            </w:r>
            <w:r w:rsidR="00F611E0">
              <w:rPr>
                <w:noProof/>
                <w:webHidden/>
              </w:rPr>
              <w:tab/>
            </w:r>
            <w:r w:rsidR="00F611E0">
              <w:rPr>
                <w:noProof/>
                <w:webHidden/>
              </w:rPr>
              <w:fldChar w:fldCharType="begin"/>
            </w:r>
            <w:r w:rsidR="00F611E0">
              <w:rPr>
                <w:noProof/>
                <w:webHidden/>
              </w:rPr>
              <w:instrText xml:space="preserve"> PAGEREF _Toc54967840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49C5C422" w14:textId="7E3B4C5E"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41" w:history="1">
            <w:r w:rsidR="00F611E0" w:rsidRPr="003206F2">
              <w:rPr>
                <w:rStyle w:val="Hyperlink"/>
                <w:rFonts w:eastAsia="Times New Roman" w:cs="Arial"/>
                <w:bCs/>
                <w:noProof/>
              </w:rPr>
              <w:t>4.5.2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Total Completion Time</w:t>
            </w:r>
            <w:r w:rsidR="00F611E0">
              <w:rPr>
                <w:noProof/>
                <w:webHidden/>
              </w:rPr>
              <w:tab/>
            </w:r>
            <w:r w:rsidR="00F611E0">
              <w:rPr>
                <w:noProof/>
                <w:webHidden/>
              </w:rPr>
              <w:fldChar w:fldCharType="begin"/>
            </w:r>
            <w:r w:rsidR="00F611E0">
              <w:rPr>
                <w:noProof/>
                <w:webHidden/>
              </w:rPr>
              <w:instrText xml:space="preserve"> PAGEREF _Toc54967841 \h </w:instrText>
            </w:r>
            <w:r w:rsidR="00F611E0">
              <w:rPr>
                <w:noProof/>
                <w:webHidden/>
              </w:rPr>
            </w:r>
            <w:r w:rsidR="00F611E0">
              <w:rPr>
                <w:noProof/>
                <w:webHidden/>
              </w:rPr>
              <w:fldChar w:fldCharType="separate"/>
            </w:r>
            <w:r>
              <w:rPr>
                <w:noProof/>
                <w:webHidden/>
              </w:rPr>
              <w:t>17</w:t>
            </w:r>
            <w:r w:rsidR="00F611E0">
              <w:rPr>
                <w:noProof/>
                <w:webHidden/>
              </w:rPr>
              <w:fldChar w:fldCharType="end"/>
            </w:r>
          </w:hyperlink>
        </w:p>
        <w:p w14:paraId="430236E6" w14:textId="0E5375BA"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42" w:history="1">
            <w:r w:rsidR="00F611E0" w:rsidRPr="003206F2">
              <w:rPr>
                <w:rStyle w:val="Hyperlink"/>
                <w:noProof/>
              </w:rPr>
              <w:t>4.5.3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Transition Arrangements</w:t>
            </w:r>
            <w:r w:rsidR="00F611E0">
              <w:rPr>
                <w:noProof/>
                <w:webHidden/>
              </w:rPr>
              <w:tab/>
            </w:r>
            <w:r w:rsidR="00F611E0">
              <w:rPr>
                <w:noProof/>
                <w:webHidden/>
              </w:rPr>
              <w:fldChar w:fldCharType="begin"/>
            </w:r>
            <w:r w:rsidR="00F611E0">
              <w:rPr>
                <w:noProof/>
                <w:webHidden/>
              </w:rPr>
              <w:instrText xml:space="preserve"> PAGEREF _Toc54967842 \h </w:instrText>
            </w:r>
            <w:r w:rsidR="00F611E0">
              <w:rPr>
                <w:noProof/>
                <w:webHidden/>
              </w:rPr>
            </w:r>
            <w:r w:rsidR="00F611E0">
              <w:rPr>
                <w:noProof/>
                <w:webHidden/>
              </w:rPr>
              <w:fldChar w:fldCharType="separate"/>
            </w:r>
            <w:r>
              <w:rPr>
                <w:noProof/>
                <w:webHidden/>
              </w:rPr>
              <w:t>18</w:t>
            </w:r>
            <w:r w:rsidR="00F611E0">
              <w:rPr>
                <w:noProof/>
                <w:webHidden/>
              </w:rPr>
              <w:fldChar w:fldCharType="end"/>
            </w:r>
          </w:hyperlink>
        </w:p>
        <w:p w14:paraId="4700FAA2" w14:textId="28AAE955"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43" w:history="1">
            <w:r w:rsidR="00F611E0" w:rsidRPr="003206F2">
              <w:rPr>
                <w:rStyle w:val="Hyperlink"/>
                <w:noProof/>
              </w:rPr>
              <w:t>5</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LEARNING AND ASSESSMENT</w:t>
            </w:r>
            <w:r w:rsidR="00F611E0">
              <w:rPr>
                <w:noProof/>
                <w:webHidden/>
              </w:rPr>
              <w:tab/>
            </w:r>
            <w:r w:rsidR="00F611E0">
              <w:rPr>
                <w:noProof/>
                <w:webHidden/>
              </w:rPr>
              <w:fldChar w:fldCharType="begin"/>
            </w:r>
            <w:r w:rsidR="00F611E0">
              <w:rPr>
                <w:noProof/>
                <w:webHidden/>
              </w:rPr>
              <w:instrText xml:space="preserve"> PAGEREF _Toc54967843 \h </w:instrText>
            </w:r>
            <w:r w:rsidR="00F611E0">
              <w:rPr>
                <w:noProof/>
                <w:webHidden/>
              </w:rPr>
            </w:r>
            <w:r w:rsidR="00F611E0">
              <w:rPr>
                <w:noProof/>
                <w:webHidden/>
              </w:rPr>
              <w:fldChar w:fldCharType="separate"/>
            </w:r>
            <w:r>
              <w:rPr>
                <w:noProof/>
                <w:webHidden/>
              </w:rPr>
              <w:t>19</w:t>
            </w:r>
            <w:r w:rsidR="00F611E0">
              <w:rPr>
                <w:noProof/>
                <w:webHidden/>
              </w:rPr>
              <w:fldChar w:fldCharType="end"/>
            </w:r>
          </w:hyperlink>
        </w:p>
        <w:p w14:paraId="0B9BF3F8" w14:textId="2FE2D690"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4" w:history="1">
            <w:r w:rsidR="00F611E0" w:rsidRPr="003206F2">
              <w:rPr>
                <w:rStyle w:val="Hyperlink"/>
                <w:noProof/>
              </w:rPr>
              <w:t>5.1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Approaches to Learning and Teaching</w:t>
            </w:r>
            <w:r w:rsidR="00F611E0">
              <w:rPr>
                <w:noProof/>
                <w:webHidden/>
              </w:rPr>
              <w:tab/>
            </w:r>
            <w:r w:rsidR="00F611E0">
              <w:rPr>
                <w:noProof/>
                <w:webHidden/>
              </w:rPr>
              <w:fldChar w:fldCharType="begin"/>
            </w:r>
            <w:r w:rsidR="00F611E0">
              <w:rPr>
                <w:noProof/>
                <w:webHidden/>
              </w:rPr>
              <w:instrText xml:space="preserve"> PAGEREF _Toc54967844 \h </w:instrText>
            </w:r>
            <w:r w:rsidR="00F611E0">
              <w:rPr>
                <w:noProof/>
                <w:webHidden/>
              </w:rPr>
            </w:r>
            <w:r w:rsidR="00F611E0">
              <w:rPr>
                <w:noProof/>
                <w:webHidden/>
              </w:rPr>
              <w:fldChar w:fldCharType="separate"/>
            </w:r>
            <w:r>
              <w:rPr>
                <w:noProof/>
                <w:webHidden/>
              </w:rPr>
              <w:t>19</w:t>
            </w:r>
            <w:r w:rsidR="00F611E0">
              <w:rPr>
                <w:noProof/>
                <w:webHidden/>
              </w:rPr>
              <w:fldChar w:fldCharType="end"/>
            </w:r>
          </w:hyperlink>
        </w:p>
        <w:p w14:paraId="78EB1FC5" w14:textId="4E933F3E"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5" w:history="1">
            <w:r w:rsidR="00F611E0" w:rsidRPr="003206F2">
              <w:rPr>
                <w:rStyle w:val="Hyperlink"/>
                <w:noProof/>
              </w:rPr>
              <w:t>5.2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Blended Learning Environment</w:t>
            </w:r>
            <w:r w:rsidR="00F611E0">
              <w:rPr>
                <w:noProof/>
                <w:webHidden/>
              </w:rPr>
              <w:tab/>
            </w:r>
            <w:r w:rsidR="00F611E0">
              <w:rPr>
                <w:noProof/>
                <w:webHidden/>
              </w:rPr>
              <w:fldChar w:fldCharType="begin"/>
            </w:r>
            <w:r w:rsidR="00F611E0">
              <w:rPr>
                <w:noProof/>
                <w:webHidden/>
              </w:rPr>
              <w:instrText xml:space="preserve"> PAGEREF _Toc54967845 \h </w:instrText>
            </w:r>
            <w:r w:rsidR="00F611E0">
              <w:rPr>
                <w:noProof/>
                <w:webHidden/>
              </w:rPr>
            </w:r>
            <w:r w:rsidR="00F611E0">
              <w:rPr>
                <w:noProof/>
                <w:webHidden/>
              </w:rPr>
              <w:fldChar w:fldCharType="separate"/>
            </w:r>
            <w:r>
              <w:rPr>
                <w:noProof/>
                <w:webHidden/>
              </w:rPr>
              <w:t>19</w:t>
            </w:r>
            <w:r w:rsidR="00F611E0">
              <w:rPr>
                <w:noProof/>
                <w:webHidden/>
              </w:rPr>
              <w:fldChar w:fldCharType="end"/>
            </w:r>
          </w:hyperlink>
        </w:p>
        <w:p w14:paraId="6F2ECEFC" w14:textId="268B8AB4"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6" w:history="1">
            <w:r w:rsidR="00F611E0" w:rsidRPr="003206F2">
              <w:rPr>
                <w:rStyle w:val="Hyperlink"/>
                <w:bCs/>
                <w:noProof/>
              </w:rPr>
              <w:t>5.3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Off-Site Work-integrated Learning</w:t>
            </w:r>
            <w:r w:rsidR="00F611E0">
              <w:rPr>
                <w:noProof/>
                <w:webHidden/>
              </w:rPr>
              <w:tab/>
            </w:r>
            <w:r w:rsidR="00F611E0">
              <w:rPr>
                <w:noProof/>
                <w:webHidden/>
              </w:rPr>
              <w:fldChar w:fldCharType="begin"/>
            </w:r>
            <w:r w:rsidR="00F611E0">
              <w:rPr>
                <w:noProof/>
                <w:webHidden/>
              </w:rPr>
              <w:instrText xml:space="preserve"> PAGEREF _Toc54967846 \h </w:instrText>
            </w:r>
            <w:r w:rsidR="00F611E0">
              <w:rPr>
                <w:noProof/>
                <w:webHidden/>
              </w:rPr>
            </w:r>
            <w:r w:rsidR="00F611E0">
              <w:rPr>
                <w:noProof/>
                <w:webHidden/>
              </w:rPr>
              <w:fldChar w:fldCharType="separate"/>
            </w:r>
            <w:r>
              <w:rPr>
                <w:noProof/>
                <w:webHidden/>
              </w:rPr>
              <w:t>20</w:t>
            </w:r>
            <w:r w:rsidR="00F611E0">
              <w:rPr>
                <w:noProof/>
                <w:webHidden/>
              </w:rPr>
              <w:fldChar w:fldCharType="end"/>
            </w:r>
          </w:hyperlink>
        </w:p>
        <w:p w14:paraId="71C794A7" w14:textId="2008E458"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7" w:history="1">
            <w:r w:rsidR="00F611E0" w:rsidRPr="003206F2">
              <w:rPr>
                <w:rStyle w:val="Hyperlink"/>
                <w:noProof/>
              </w:rPr>
              <w:t>5.4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Approaches to Assessment</w:t>
            </w:r>
            <w:r w:rsidR="00F611E0">
              <w:rPr>
                <w:noProof/>
                <w:webHidden/>
              </w:rPr>
              <w:tab/>
            </w:r>
            <w:r w:rsidR="00F611E0">
              <w:rPr>
                <w:noProof/>
                <w:webHidden/>
              </w:rPr>
              <w:fldChar w:fldCharType="begin"/>
            </w:r>
            <w:r w:rsidR="00F611E0">
              <w:rPr>
                <w:noProof/>
                <w:webHidden/>
              </w:rPr>
              <w:instrText xml:space="preserve"> PAGEREF _Toc54967847 \h </w:instrText>
            </w:r>
            <w:r w:rsidR="00F611E0">
              <w:rPr>
                <w:noProof/>
                <w:webHidden/>
              </w:rPr>
            </w:r>
            <w:r w:rsidR="00F611E0">
              <w:rPr>
                <w:noProof/>
                <w:webHidden/>
              </w:rPr>
              <w:fldChar w:fldCharType="separate"/>
            </w:r>
            <w:r>
              <w:rPr>
                <w:noProof/>
                <w:webHidden/>
              </w:rPr>
              <w:t>20</w:t>
            </w:r>
            <w:r w:rsidR="00F611E0">
              <w:rPr>
                <w:noProof/>
                <w:webHidden/>
              </w:rPr>
              <w:fldChar w:fldCharType="end"/>
            </w:r>
          </w:hyperlink>
        </w:p>
        <w:p w14:paraId="109EB54B" w14:textId="210A451E"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8" w:history="1">
            <w:r w:rsidR="00F611E0" w:rsidRPr="003206F2">
              <w:rPr>
                <w:rStyle w:val="Hyperlink"/>
                <w:noProof/>
              </w:rPr>
              <w:t>5.5</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Authenticity of Student Work</w:t>
            </w:r>
            <w:r w:rsidR="00F611E0">
              <w:rPr>
                <w:noProof/>
                <w:webHidden/>
              </w:rPr>
              <w:tab/>
            </w:r>
            <w:r w:rsidR="00F611E0">
              <w:rPr>
                <w:noProof/>
                <w:webHidden/>
              </w:rPr>
              <w:fldChar w:fldCharType="begin"/>
            </w:r>
            <w:r w:rsidR="00F611E0">
              <w:rPr>
                <w:noProof/>
                <w:webHidden/>
              </w:rPr>
              <w:instrText xml:space="preserve"> PAGEREF _Toc54967848 \h </w:instrText>
            </w:r>
            <w:r w:rsidR="00F611E0">
              <w:rPr>
                <w:noProof/>
                <w:webHidden/>
              </w:rPr>
            </w:r>
            <w:r w:rsidR="00F611E0">
              <w:rPr>
                <w:noProof/>
                <w:webHidden/>
              </w:rPr>
              <w:fldChar w:fldCharType="separate"/>
            </w:r>
            <w:r>
              <w:rPr>
                <w:noProof/>
                <w:webHidden/>
              </w:rPr>
              <w:t>20</w:t>
            </w:r>
            <w:r w:rsidR="00F611E0">
              <w:rPr>
                <w:noProof/>
                <w:webHidden/>
              </w:rPr>
              <w:fldChar w:fldCharType="end"/>
            </w:r>
          </w:hyperlink>
        </w:p>
        <w:p w14:paraId="339DC401" w14:textId="041A0E40" w:rsidR="00F611E0" w:rsidRDefault="004B0E68" w:rsidP="00F611E0">
          <w:pPr>
            <w:pStyle w:val="TOC2"/>
            <w:rPr>
              <w:rFonts w:asciiTheme="minorHAnsi" w:eastAsiaTheme="minorEastAsia" w:hAnsiTheme="minorHAnsi" w:cstheme="minorBidi"/>
              <w:noProof/>
              <w:sz w:val="22"/>
              <w:szCs w:val="22"/>
              <w:lang w:eastAsia="en-NZ" w:bidi="ar-SA"/>
            </w:rPr>
          </w:pPr>
          <w:hyperlink w:anchor="_Toc54967849" w:history="1">
            <w:r w:rsidR="00F611E0" w:rsidRPr="003206F2">
              <w:rPr>
                <w:rStyle w:val="Hyperlink"/>
                <w:noProof/>
              </w:rPr>
              <w:t>5.6</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Assessment and Course Results</w:t>
            </w:r>
            <w:r w:rsidR="00F611E0">
              <w:rPr>
                <w:noProof/>
                <w:webHidden/>
              </w:rPr>
              <w:tab/>
            </w:r>
            <w:r w:rsidR="00F611E0">
              <w:rPr>
                <w:noProof/>
                <w:webHidden/>
              </w:rPr>
              <w:fldChar w:fldCharType="begin"/>
            </w:r>
            <w:r w:rsidR="00F611E0">
              <w:rPr>
                <w:noProof/>
                <w:webHidden/>
              </w:rPr>
              <w:instrText xml:space="preserve"> PAGEREF _Toc54967849 \h </w:instrText>
            </w:r>
            <w:r w:rsidR="00F611E0">
              <w:rPr>
                <w:noProof/>
                <w:webHidden/>
              </w:rPr>
            </w:r>
            <w:r w:rsidR="00F611E0">
              <w:rPr>
                <w:noProof/>
                <w:webHidden/>
              </w:rPr>
              <w:fldChar w:fldCharType="separate"/>
            </w:r>
            <w:r>
              <w:rPr>
                <w:noProof/>
                <w:webHidden/>
              </w:rPr>
              <w:t>21</w:t>
            </w:r>
            <w:r w:rsidR="00F611E0">
              <w:rPr>
                <w:noProof/>
                <w:webHidden/>
              </w:rPr>
              <w:fldChar w:fldCharType="end"/>
            </w:r>
          </w:hyperlink>
        </w:p>
        <w:p w14:paraId="46753853" w14:textId="28700C97" w:rsidR="00F611E0" w:rsidRDefault="004B0E68" w:rsidP="00F611E0">
          <w:pPr>
            <w:pStyle w:val="TOC2"/>
            <w:rPr>
              <w:rFonts w:asciiTheme="minorHAnsi" w:eastAsiaTheme="minorEastAsia" w:hAnsiTheme="minorHAnsi" w:cstheme="minorBidi"/>
              <w:noProof/>
              <w:sz w:val="22"/>
              <w:szCs w:val="22"/>
              <w:lang w:eastAsia="en-NZ" w:bidi="ar-SA"/>
            </w:rPr>
          </w:pPr>
          <w:hyperlink w:anchor="_Toc54967850" w:history="1">
            <w:r w:rsidR="00F611E0" w:rsidRPr="003206F2">
              <w:rPr>
                <w:rStyle w:val="Hyperlink"/>
                <w:noProof/>
              </w:rPr>
              <w:t>5.7</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Recognition of Prior Learning</w:t>
            </w:r>
            <w:r w:rsidR="00F611E0">
              <w:rPr>
                <w:noProof/>
                <w:webHidden/>
              </w:rPr>
              <w:tab/>
            </w:r>
            <w:r w:rsidR="00F611E0">
              <w:rPr>
                <w:noProof/>
                <w:webHidden/>
              </w:rPr>
              <w:fldChar w:fldCharType="begin"/>
            </w:r>
            <w:r w:rsidR="00F611E0">
              <w:rPr>
                <w:noProof/>
                <w:webHidden/>
              </w:rPr>
              <w:instrText xml:space="preserve"> PAGEREF _Toc54967850 \h </w:instrText>
            </w:r>
            <w:r w:rsidR="00F611E0">
              <w:rPr>
                <w:noProof/>
                <w:webHidden/>
              </w:rPr>
            </w:r>
            <w:r w:rsidR="00F611E0">
              <w:rPr>
                <w:noProof/>
                <w:webHidden/>
              </w:rPr>
              <w:fldChar w:fldCharType="separate"/>
            </w:r>
            <w:r>
              <w:rPr>
                <w:noProof/>
                <w:webHidden/>
              </w:rPr>
              <w:t>21</w:t>
            </w:r>
            <w:r w:rsidR="00F611E0">
              <w:rPr>
                <w:noProof/>
                <w:webHidden/>
              </w:rPr>
              <w:fldChar w:fldCharType="end"/>
            </w:r>
          </w:hyperlink>
        </w:p>
        <w:p w14:paraId="19FE9974" w14:textId="22F4764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1" w:history="1">
            <w:r w:rsidR="00F611E0" w:rsidRPr="003206F2">
              <w:rPr>
                <w:rStyle w:val="Hyperlink"/>
                <w:noProof/>
              </w:rPr>
              <w:t>5.7.1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Direct entry into Year 2 of the BCS</w:t>
            </w:r>
            <w:r w:rsidR="00F611E0">
              <w:rPr>
                <w:noProof/>
                <w:webHidden/>
              </w:rPr>
              <w:tab/>
            </w:r>
            <w:r w:rsidR="00F611E0">
              <w:rPr>
                <w:noProof/>
                <w:webHidden/>
              </w:rPr>
              <w:fldChar w:fldCharType="begin"/>
            </w:r>
            <w:r w:rsidR="00F611E0">
              <w:rPr>
                <w:noProof/>
                <w:webHidden/>
              </w:rPr>
              <w:instrText xml:space="preserve"> PAGEREF _Toc54967851 \h </w:instrText>
            </w:r>
            <w:r w:rsidR="00F611E0">
              <w:rPr>
                <w:noProof/>
                <w:webHidden/>
              </w:rPr>
            </w:r>
            <w:r w:rsidR="00F611E0">
              <w:rPr>
                <w:noProof/>
                <w:webHidden/>
              </w:rPr>
              <w:fldChar w:fldCharType="separate"/>
            </w:r>
            <w:r>
              <w:rPr>
                <w:noProof/>
                <w:webHidden/>
              </w:rPr>
              <w:t>21</w:t>
            </w:r>
            <w:r w:rsidR="00F611E0">
              <w:rPr>
                <w:noProof/>
                <w:webHidden/>
              </w:rPr>
              <w:fldChar w:fldCharType="end"/>
            </w:r>
          </w:hyperlink>
        </w:p>
        <w:p w14:paraId="5751ADB0" w14:textId="6136E1FA"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2" w:history="1">
            <w:r w:rsidR="00F611E0" w:rsidRPr="003206F2">
              <w:rPr>
                <w:rStyle w:val="Hyperlink"/>
                <w:noProof/>
              </w:rPr>
              <w:t>5.7.2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Direct entry into Year 3 of the BCS</w:t>
            </w:r>
            <w:r w:rsidR="00F611E0">
              <w:rPr>
                <w:noProof/>
                <w:webHidden/>
              </w:rPr>
              <w:tab/>
            </w:r>
            <w:r w:rsidR="00F611E0">
              <w:rPr>
                <w:noProof/>
                <w:webHidden/>
              </w:rPr>
              <w:fldChar w:fldCharType="begin"/>
            </w:r>
            <w:r w:rsidR="00F611E0">
              <w:rPr>
                <w:noProof/>
                <w:webHidden/>
              </w:rPr>
              <w:instrText xml:space="preserve"> PAGEREF _Toc54967852 \h </w:instrText>
            </w:r>
            <w:r w:rsidR="00F611E0">
              <w:rPr>
                <w:noProof/>
                <w:webHidden/>
              </w:rPr>
            </w:r>
            <w:r w:rsidR="00F611E0">
              <w:rPr>
                <w:noProof/>
                <w:webHidden/>
              </w:rPr>
              <w:fldChar w:fldCharType="separate"/>
            </w:r>
            <w:r>
              <w:rPr>
                <w:noProof/>
                <w:webHidden/>
              </w:rPr>
              <w:t>22</w:t>
            </w:r>
            <w:r w:rsidR="00F611E0">
              <w:rPr>
                <w:noProof/>
                <w:webHidden/>
              </w:rPr>
              <w:fldChar w:fldCharType="end"/>
            </w:r>
          </w:hyperlink>
        </w:p>
        <w:p w14:paraId="73811BC4" w14:textId="2E9FFA1D"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3" w:history="1">
            <w:r w:rsidR="00F611E0" w:rsidRPr="003206F2">
              <w:rPr>
                <w:rStyle w:val="Hyperlink"/>
                <w:noProof/>
              </w:rPr>
              <w:t>5.7.3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Direct entry into Year 2 or 3 through an Articulation Agreement</w:t>
            </w:r>
            <w:r w:rsidR="00F611E0">
              <w:rPr>
                <w:noProof/>
                <w:webHidden/>
              </w:rPr>
              <w:tab/>
            </w:r>
            <w:r w:rsidR="00F611E0">
              <w:rPr>
                <w:noProof/>
                <w:webHidden/>
              </w:rPr>
              <w:fldChar w:fldCharType="begin"/>
            </w:r>
            <w:r w:rsidR="00F611E0">
              <w:rPr>
                <w:noProof/>
                <w:webHidden/>
              </w:rPr>
              <w:instrText xml:space="preserve"> PAGEREF _Toc54967853 \h </w:instrText>
            </w:r>
            <w:r w:rsidR="00F611E0">
              <w:rPr>
                <w:noProof/>
                <w:webHidden/>
              </w:rPr>
            </w:r>
            <w:r w:rsidR="00F611E0">
              <w:rPr>
                <w:noProof/>
                <w:webHidden/>
              </w:rPr>
              <w:fldChar w:fldCharType="separate"/>
            </w:r>
            <w:r>
              <w:rPr>
                <w:noProof/>
                <w:webHidden/>
              </w:rPr>
              <w:t>22</w:t>
            </w:r>
            <w:r w:rsidR="00F611E0">
              <w:rPr>
                <w:noProof/>
                <w:webHidden/>
              </w:rPr>
              <w:fldChar w:fldCharType="end"/>
            </w:r>
          </w:hyperlink>
        </w:p>
        <w:p w14:paraId="3B131E72" w14:textId="3BABA045"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4" w:history="1">
            <w:r w:rsidR="00F611E0" w:rsidRPr="003206F2">
              <w:rPr>
                <w:rStyle w:val="Hyperlink"/>
                <w:noProof/>
              </w:rPr>
              <w:t>5.7.4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unspecified credits</w:t>
            </w:r>
            <w:r w:rsidR="00F611E0">
              <w:rPr>
                <w:noProof/>
                <w:webHidden/>
              </w:rPr>
              <w:tab/>
            </w:r>
            <w:r w:rsidR="00F611E0">
              <w:rPr>
                <w:noProof/>
                <w:webHidden/>
              </w:rPr>
              <w:fldChar w:fldCharType="begin"/>
            </w:r>
            <w:r w:rsidR="00F611E0">
              <w:rPr>
                <w:noProof/>
                <w:webHidden/>
              </w:rPr>
              <w:instrText xml:space="preserve"> PAGEREF _Toc54967854 \h </w:instrText>
            </w:r>
            <w:r w:rsidR="00F611E0">
              <w:rPr>
                <w:noProof/>
                <w:webHidden/>
              </w:rPr>
            </w:r>
            <w:r w:rsidR="00F611E0">
              <w:rPr>
                <w:noProof/>
                <w:webHidden/>
              </w:rPr>
              <w:fldChar w:fldCharType="separate"/>
            </w:r>
            <w:r>
              <w:rPr>
                <w:noProof/>
                <w:webHidden/>
              </w:rPr>
              <w:t>23</w:t>
            </w:r>
            <w:r w:rsidR="00F611E0">
              <w:rPr>
                <w:noProof/>
                <w:webHidden/>
              </w:rPr>
              <w:fldChar w:fldCharType="end"/>
            </w:r>
          </w:hyperlink>
        </w:p>
        <w:p w14:paraId="6783D926" w14:textId="53435E74" w:rsidR="00F611E0" w:rsidRDefault="004B0E68" w:rsidP="00F611E0">
          <w:pPr>
            <w:pStyle w:val="TOC2"/>
            <w:rPr>
              <w:rFonts w:asciiTheme="minorHAnsi" w:eastAsiaTheme="minorEastAsia" w:hAnsiTheme="minorHAnsi" w:cstheme="minorBidi"/>
              <w:noProof/>
              <w:sz w:val="22"/>
              <w:szCs w:val="22"/>
              <w:lang w:eastAsia="en-NZ" w:bidi="ar-SA"/>
            </w:rPr>
          </w:pPr>
          <w:hyperlink w:anchor="_Toc54967855" w:history="1">
            <w:r w:rsidR="00F611E0" w:rsidRPr="003206F2">
              <w:rPr>
                <w:rStyle w:val="Hyperlink"/>
                <w:noProof/>
              </w:rPr>
              <w:t>5.8</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Pathway from Diploma in Information and Communications Technology (DipICT) (Level 5) to BCS</w:t>
            </w:r>
            <w:r w:rsidR="00F611E0">
              <w:rPr>
                <w:noProof/>
                <w:webHidden/>
              </w:rPr>
              <w:tab/>
            </w:r>
            <w:r w:rsidR="00F611E0">
              <w:rPr>
                <w:noProof/>
                <w:webHidden/>
              </w:rPr>
              <w:fldChar w:fldCharType="begin"/>
            </w:r>
            <w:r w:rsidR="00F611E0">
              <w:rPr>
                <w:noProof/>
                <w:webHidden/>
              </w:rPr>
              <w:instrText xml:space="preserve"> PAGEREF _Toc54967855 \h </w:instrText>
            </w:r>
            <w:r w:rsidR="00F611E0">
              <w:rPr>
                <w:noProof/>
                <w:webHidden/>
              </w:rPr>
            </w:r>
            <w:r w:rsidR="00F611E0">
              <w:rPr>
                <w:noProof/>
                <w:webHidden/>
              </w:rPr>
              <w:fldChar w:fldCharType="separate"/>
            </w:r>
            <w:r>
              <w:rPr>
                <w:noProof/>
                <w:webHidden/>
              </w:rPr>
              <w:t>23</w:t>
            </w:r>
            <w:r w:rsidR="00F611E0">
              <w:rPr>
                <w:noProof/>
                <w:webHidden/>
              </w:rPr>
              <w:fldChar w:fldCharType="end"/>
            </w:r>
          </w:hyperlink>
        </w:p>
        <w:p w14:paraId="482E698F" w14:textId="2ED63BE5" w:rsidR="00F611E0" w:rsidRDefault="004B0E68" w:rsidP="00F611E0">
          <w:pPr>
            <w:pStyle w:val="TOC2"/>
            <w:rPr>
              <w:rFonts w:asciiTheme="minorHAnsi" w:eastAsiaTheme="minorEastAsia" w:hAnsiTheme="minorHAnsi" w:cstheme="minorBidi"/>
              <w:noProof/>
              <w:sz w:val="22"/>
              <w:szCs w:val="22"/>
              <w:lang w:eastAsia="en-NZ" w:bidi="ar-SA"/>
            </w:rPr>
          </w:pPr>
          <w:hyperlink w:anchor="_Toc54967856" w:history="1">
            <w:r w:rsidR="00F611E0" w:rsidRPr="003206F2">
              <w:rPr>
                <w:rStyle w:val="Hyperlink"/>
                <w:noProof/>
              </w:rPr>
              <w:t>5.9</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Assessment Regulations</w:t>
            </w:r>
            <w:r w:rsidR="00F611E0">
              <w:rPr>
                <w:noProof/>
                <w:webHidden/>
              </w:rPr>
              <w:tab/>
            </w:r>
            <w:r w:rsidR="00F611E0">
              <w:rPr>
                <w:noProof/>
                <w:webHidden/>
              </w:rPr>
              <w:fldChar w:fldCharType="begin"/>
            </w:r>
            <w:r w:rsidR="00F611E0">
              <w:rPr>
                <w:noProof/>
                <w:webHidden/>
              </w:rPr>
              <w:instrText xml:space="preserve"> PAGEREF _Toc54967856 \h </w:instrText>
            </w:r>
            <w:r w:rsidR="00F611E0">
              <w:rPr>
                <w:noProof/>
                <w:webHidden/>
              </w:rPr>
            </w:r>
            <w:r w:rsidR="00F611E0">
              <w:rPr>
                <w:noProof/>
                <w:webHidden/>
              </w:rPr>
              <w:fldChar w:fldCharType="separate"/>
            </w:r>
            <w:r>
              <w:rPr>
                <w:noProof/>
                <w:webHidden/>
              </w:rPr>
              <w:t>23</w:t>
            </w:r>
            <w:r w:rsidR="00F611E0">
              <w:rPr>
                <w:noProof/>
                <w:webHidden/>
              </w:rPr>
              <w:fldChar w:fldCharType="end"/>
            </w:r>
          </w:hyperlink>
        </w:p>
        <w:p w14:paraId="37947C39" w14:textId="6C5C645B"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7" w:history="1">
            <w:r w:rsidR="00F611E0" w:rsidRPr="003206F2">
              <w:rPr>
                <w:rStyle w:val="Hyperlink"/>
                <w:noProof/>
              </w:rPr>
              <w:t>5.9.1</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Special Assessment Circumstances</w:t>
            </w:r>
            <w:r w:rsidR="00F611E0">
              <w:rPr>
                <w:noProof/>
                <w:webHidden/>
              </w:rPr>
              <w:tab/>
            </w:r>
            <w:r w:rsidR="00F611E0">
              <w:rPr>
                <w:noProof/>
                <w:webHidden/>
              </w:rPr>
              <w:fldChar w:fldCharType="begin"/>
            </w:r>
            <w:r w:rsidR="00F611E0">
              <w:rPr>
                <w:noProof/>
                <w:webHidden/>
              </w:rPr>
              <w:instrText xml:space="preserve"> PAGEREF _Toc54967857 \h </w:instrText>
            </w:r>
            <w:r w:rsidR="00F611E0">
              <w:rPr>
                <w:noProof/>
                <w:webHidden/>
              </w:rPr>
            </w:r>
            <w:r w:rsidR="00F611E0">
              <w:rPr>
                <w:noProof/>
                <w:webHidden/>
              </w:rPr>
              <w:fldChar w:fldCharType="separate"/>
            </w:r>
            <w:r>
              <w:rPr>
                <w:noProof/>
                <w:webHidden/>
              </w:rPr>
              <w:t>23</w:t>
            </w:r>
            <w:r w:rsidR="00F611E0">
              <w:rPr>
                <w:noProof/>
                <w:webHidden/>
              </w:rPr>
              <w:fldChar w:fldCharType="end"/>
            </w:r>
          </w:hyperlink>
        </w:p>
        <w:p w14:paraId="566E786A" w14:textId="4E6B960D"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8" w:history="1">
            <w:r w:rsidR="00F611E0" w:rsidRPr="003206F2">
              <w:rPr>
                <w:rStyle w:val="Hyperlink"/>
                <w:noProof/>
              </w:rPr>
              <w:t>5.9.2</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Reassessment</w:t>
            </w:r>
            <w:r w:rsidR="00F611E0">
              <w:rPr>
                <w:noProof/>
                <w:webHidden/>
              </w:rPr>
              <w:tab/>
            </w:r>
            <w:r w:rsidR="00F611E0">
              <w:rPr>
                <w:noProof/>
                <w:webHidden/>
              </w:rPr>
              <w:fldChar w:fldCharType="begin"/>
            </w:r>
            <w:r w:rsidR="00F611E0">
              <w:rPr>
                <w:noProof/>
                <w:webHidden/>
              </w:rPr>
              <w:instrText xml:space="preserve"> PAGEREF _Toc54967858 \h </w:instrText>
            </w:r>
            <w:r w:rsidR="00F611E0">
              <w:rPr>
                <w:noProof/>
                <w:webHidden/>
              </w:rPr>
            </w:r>
            <w:r w:rsidR="00F611E0">
              <w:rPr>
                <w:noProof/>
                <w:webHidden/>
              </w:rPr>
              <w:fldChar w:fldCharType="separate"/>
            </w:r>
            <w:r>
              <w:rPr>
                <w:noProof/>
                <w:webHidden/>
              </w:rPr>
              <w:t>23</w:t>
            </w:r>
            <w:r w:rsidR="00F611E0">
              <w:rPr>
                <w:noProof/>
                <w:webHidden/>
              </w:rPr>
              <w:fldChar w:fldCharType="end"/>
            </w:r>
          </w:hyperlink>
        </w:p>
        <w:p w14:paraId="670E4EF3" w14:textId="0DCA536D"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59" w:history="1">
            <w:r w:rsidR="00F611E0" w:rsidRPr="003206F2">
              <w:rPr>
                <w:rStyle w:val="Hyperlink"/>
                <w:noProof/>
              </w:rPr>
              <w:t>5.9.3</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Carry forward of course work</w:t>
            </w:r>
            <w:r w:rsidR="00F611E0">
              <w:rPr>
                <w:noProof/>
                <w:webHidden/>
              </w:rPr>
              <w:tab/>
            </w:r>
            <w:r w:rsidR="00F611E0">
              <w:rPr>
                <w:noProof/>
                <w:webHidden/>
              </w:rPr>
              <w:fldChar w:fldCharType="begin"/>
            </w:r>
            <w:r w:rsidR="00F611E0">
              <w:rPr>
                <w:noProof/>
                <w:webHidden/>
              </w:rPr>
              <w:instrText xml:space="preserve"> PAGEREF _Toc54967859 \h </w:instrText>
            </w:r>
            <w:r w:rsidR="00F611E0">
              <w:rPr>
                <w:noProof/>
                <w:webHidden/>
              </w:rPr>
            </w:r>
            <w:r w:rsidR="00F611E0">
              <w:rPr>
                <w:noProof/>
                <w:webHidden/>
              </w:rPr>
              <w:fldChar w:fldCharType="separate"/>
            </w:r>
            <w:r>
              <w:rPr>
                <w:noProof/>
                <w:webHidden/>
              </w:rPr>
              <w:t>24</w:t>
            </w:r>
            <w:r w:rsidR="00F611E0">
              <w:rPr>
                <w:noProof/>
                <w:webHidden/>
              </w:rPr>
              <w:fldChar w:fldCharType="end"/>
            </w:r>
          </w:hyperlink>
        </w:p>
        <w:p w14:paraId="2AF7B551" w14:textId="638D00A7"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60" w:history="1">
            <w:r w:rsidR="00F611E0" w:rsidRPr="003206F2">
              <w:rPr>
                <w:rStyle w:val="Hyperlink"/>
                <w:noProof/>
              </w:rPr>
              <w:t>5.9.4</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Non-participation in Assessment</w:t>
            </w:r>
            <w:r w:rsidR="00F611E0">
              <w:rPr>
                <w:noProof/>
                <w:webHidden/>
              </w:rPr>
              <w:tab/>
            </w:r>
            <w:r w:rsidR="00F611E0">
              <w:rPr>
                <w:noProof/>
                <w:webHidden/>
              </w:rPr>
              <w:fldChar w:fldCharType="begin"/>
            </w:r>
            <w:r w:rsidR="00F611E0">
              <w:rPr>
                <w:noProof/>
                <w:webHidden/>
              </w:rPr>
              <w:instrText xml:space="preserve"> PAGEREF _Toc54967860 \h </w:instrText>
            </w:r>
            <w:r w:rsidR="00F611E0">
              <w:rPr>
                <w:noProof/>
                <w:webHidden/>
              </w:rPr>
            </w:r>
            <w:r w:rsidR="00F611E0">
              <w:rPr>
                <w:noProof/>
                <w:webHidden/>
              </w:rPr>
              <w:fldChar w:fldCharType="separate"/>
            </w:r>
            <w:r>
              <w:rPr>
                <w:noProof/>
                <w:webHidden/>
              </w:rPr>
              <w:t>24</w:t>
            </w:r>
            <w:r w:rsidR="00F611E0">
              <w:rPr>
                <w:noProof/>
                <w:webHidden/>
              </w:rPr>
              <w:fldChar w:fldCharType="end"/>
            </w:r>
          </w:hyperlink>
        </w:p>
        <w:p w14:paraId="7BF3B39F" w14:textId="5A0E4A71"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61" w:history="1">
            <w:r w:rsidR="00F611E0" w:rsidRPr="003206F2">
              <w:rPr>
                <w:rStyle w:val="Hyperlink"/>
                <w:noProof/>
              </w:rPr>
              <w:t>6</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MODERATION</w:t>
            </w:r>
            <w:r w:rsidR="00F611E0">
              <w:rPr>
                <w:noProof/>
                <w:webHidden/>
              </w:rPr>
              <w:tab/>
            </w:r>
            <w:r w:rsidR="00F611E0">
              <w:rPr>
                <w:noProof/>
                <w:webHidden/>
              </w:rPr>
              <w:fldChar w:fldCharType="begin"/>
            </w:r>
            <w:r w:rsidR="00F611E0">
              <w:rPr>
                <w:noProof/>
                <w:webHidden/>
              </w:rPr>
              <w:instrText xml:space="preserve"> PAGEREF _Toc54967861 \h </w:instrText>
            </w:r>
            <w:r w:rsidR="00F611E0">
              <w:rPr>
                <w:noProof/>
                <w:webHidden/>
              </w:rPr>
            </w:r>
            <w:r w:rsidR="00F611E0">
              <w:rPr>
                <w:noProof/>
                <w:webHidden/>
              </w:rPr>
              <w:fldChar w:fldCharType="separate"/>
            </w:r>
            <w:r>
              <w:rPr>
                <w:noProof/>
                <w:webHidden/>
              </w:rPr>
              <w:t>24</w:t>
            </w:r>
            <w:r w:rsidR="00F611E0">
              <w:rPr>
                <w:noProof/>
                <w:webHidden/>
              </w:rPr>
              <w:fldChar w:fldCharType="end"/>
            </w:r>
          </w:hyperlink>
        </w:p>
        <w:p w14:paraId="4F3EDABD" w14:textId="583D21FE"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62" w:history="1">
            <w:r w:rsidR="00F611E0" w:rsidRPr="003206F2">
              <w:rPr>
                <w:rStyle w:val="Hyperlink"/>
                <w:bCs/>
                <w:noProof/>
              </w:rPr>
              <w:t>6.1.1</w:t>
            </w:r>
            <w:r w:rsidR="00F611E0">
              <w:rPr>
                <w:rFonts w:asciiTheme="minorHAnsi" w:eastAsiaTheme="minorEastAsia" w:hAnsiTheme="minorHAnsi" w:cstheme="minorBidi"/>
                <w:noProof/>
                <w:sz w:val="22"/>
                <w:szCs w:val="22"/>
                <w:lang w:eastAsia="en-NZ" w:bidi="ar-SA"/>
              </w:rPr>
              <w:tab/>
            </w:r>
            <w:r w:rsidR="00F611E0" w:rsidRPr="003206F2">
              <w:rPr>
                <w:rStyle w:val="Hyperlink"/>
                <w:bCs/>
                <w:noProof/>
              </w:rPr>
              <w:t>Pre-assessment Moderation</w:t>
            </w:r>
            <w:r w:rsidR="00F611E0">
              <w:rPr>
                <w:noProof/>
                <w:webHidden/>
              </w:rPr>
              <w:tab/>
            </w:r>
            <w:r w:rsidR="00F611E0">
              <w:rPr>
                <w:noProof/>
                <w:webHidden/>
              </w:rPr>
              <w:fldChar w:fldCharType="begin"/>
            </w:r>
            <w:r w:rsidR="00F611E0">
              <w:rPr>
                <w:noProof/>
                <w:webHidden/>
              </w:rPr>
              <w:instrText xml:space="preserve"> PAGEREF _Toc54967862 \h </w:instrText>
            </w:r>
            <w:r w:rsidR="00F611E0">
              <w:rPr>
                <w:noProof/>
                <w:webHidden/>
              </w:rPr>
            </w:r>
            <w:r w:rsidR="00F611E0">
              <w:rPr>
                <w:noProof/>
                <w:webHidden/>
              </w:rPr>
              <w:fldChar w:fldCharType="separate"/>
            </w:r>
            <w:r>
              <w:rPr>
                <w:noProof/>
                <w:webHidden/>
              </w:rPr>
              <w:t>24</w:t>
            </w:r>
            <w:r w:rsidR="00F611E0">
              <w:rPr>
                <w:noProof/>
                <w:webHidden/>
              </w:rPr>
              <w:fldChar w:fldCharType="end"/>
            </w:r>
          </w:hyperlink>
        </w:p>
        <w:p w14:paraId="395A67CB" w14:textId="13071C74" w:rsidR="00F611E0" w:rsidRDefault="004B0E68" w:rsidP="00F611E0">
          <w:pPr>
            <w:pStyle w:val="TOC3"/>
            <w:tabs>
              <w:tab w:val="left" w:pos="1100"/>
              <w:tab w:val="right" w:leader="dot" w:pos="9017"/>
            </w:tabs>
            <w:rPr>
              <w:rFonts w:asciiTheme="minorHAnsi" w:eastAsiaTheme="minorEastAsia" w:hAnsiTheme="minorHAnsi" w:cstheme="minorBidi"/>
              <w:noProof/>
              <w:sz w:val="22"/>
              <w:szCs w:val="22"/>
              <w:lang w:eastAsia="en-NZ" w:bidi="ar-SA"/>
            </w:rPr>
          </w:pPr>
          <w:hyperlink w:anchor="_Toc54967863" w:history="1">
            <w:r w:rsidR="00F611E0" w:rsidRPr="003206F2">
              <w:rPr>
                <w:rStyle w:val="Hyperlink"/>
                <w:bCs/>
                <w:noProof/>
              </w:rPr>
              <w:t>6.1.2</w:t>
            </w:r>
            <w:r w:rsidR="00F611E0">
              <w:rPr>
                <w:rFonts w:asciiTheme="minorHAnsi" w:eastAsiaTheme="minorEastAsia" w:hAnsiTheme="minorHAnsi" w:cstheme="minorBidi"/>
                <w:noProof/>
                <w:sz w:val="22"/>
                <w:szCs w:val="22"/>
                <w:lang w:eastAsia="en-NZ" w:bidi="ar-SA"/>
              </w:rPr>
              <w:tab/>
            </w:r>
            <w:r w:rsidR="00F611E0" w:rsidRPr="003206F2">
              <w:rPr>
                <w:rStyle w:val="Hyperlink"/>
                <w:bCs/>
                <w:noProof/>
              </w:rPr>
              <w:t>Post-assessment Moderation</w:t>
            </w:r>
            <w:r w:rsidR="00F611E0">
              <w:rPr>
                <w:noProof/>
                <w:webHidden/>
              </w:rPr>
              <w:tab/>
            </w:r>
            <w:r w:rsidR="00F611E0">
              <w:rPr>
                <w:noProof/>
                <w:webHidden/>
              </w:rPr>
              <w:fldChar w:fldCharType="begin"/>
            </w:r>
            <w:r w:rsidR="00F611E0">
              <w:rPr>
                <w:noProof/>
                <w:webHidden/>
              </w:rPr>
              <w:instrText xml:space="preserve"> PAGEREF _Toc54967863 \h </w:instrText>
            </w:r>
            <w:r w:rsidR="00F611E0">
              <w:rPr>
                <w:noProof/>
                <w:webHidden/>
              </w:rPr>
            </w:r>
            <w:r w:rsidR="00F611E0">
              <w:rPr>
                <w:noProof/>
                <w:webHidden/>
              </w:rPr>
              <w:fldChar w:fldCharType="separate"/>
            </w:r>
            <w:r>
              <w:rPr>
                <w:noProof/>
                <w:webHidden/>
              </w:rPr>
              <w:t>24</w:t>
            </w:r>
            <w:r w:rsidR="00F611E0">
              <w:rPr>
                <w:noProof/>
                <w:webHidden/>
              </w:rPr>
              <w:fldChar w:fldCharType="end"/>
            </w:r>
          </w:hyperlink>
        </w:p>
        <w:p w14:paraId="5C4C9622" w14:textId="0076DBD1"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64" w:history="1">
            <w:r w:rsidR="00F611E0" w:rsidRPr="003206F2">
              <w:rPr>
                <w:rStyle w:val="Hyperlink"/>
                <w:noProof/>
              </w:rPr>
              <w:t>7</w:t>
            </w:r>
            <w:r w:rsidR="00F611E0">
              <w:rPr>
                <w:rFonts w:asciiTheme="minorHAnsi" w:eastAsiaTheme="minorEastAsia" w:hAnsiTheme="minorHAnsi" w:cstheme="minorBidi"/>
                <w:noProof/>
                <w:sz w:val="22"/>
                <w:szCs w:val="22"/>
                <w:lang w:eastAsia="en-NZ" w:bidi="ar-SA"/>
              </w:rPr>
              <w:tab/>
            </w:r>
            <w:r w:rsidR="00F611E0" w:rsidRPr="003206F2">
              <w:rPr>
                <w:rStyle w:val="Hyperlink"/>
                <w:noProof/>
              </w:rPr>
              <w:t>PROGRAMME EVALUATION</w:t>
            </w:r>
            <w:r w:rsidR="00F611E0">
              <w:rPr>
                <w:noProof/>
                <w:webHidden/>
              </w:rPr>
              <w:tab/>
            </w:r>
            <w:r w:rsidR="00F611E0">
              <w:rPr>
                <w:noProof/>
                <w:webHidden/>
              </w:rPr>
              <w:fldChar w:fldCharType="begin"/>
            </w:r>
            <w:r w:rsidR="00F611E0">
              <w:rPr>
                <w:noProof/>
                <w:webHidden/>
              </w:rPr>
              <w:instrText xml:space="preserve"> PAGEREF _Toc54967864 \h </w:instrText>
            </w:r>
            <w:r w:rsidR="00F611E0">
              <w:rPr>
                <w:noProof/>
                <w:webHidden/>
              </w:rPr>
            </w:r>
            <w:r w:rsidR="00F611E0">
              <w:rPr>
                <w:noProof/>
                <w:webHidden/>
              </w:rPr>
              <w:fldChar w:fldCharType="separate"/>
            </w:r>
            <w:r>
              <w:rPr>
                <w:noProof/>
                <w:webHidden/>
              </w:rPr>
              <w:t>25</w:t>
            </w:r>
            <w:r w:rsidR="00F611E0">
              <w:rPr>
                <w:noProof/>
                <w:webHidden/>
              </w:rPr>
              <w:fldChar w:fldCharType="end"/>
            </w:r>
          </w:hyperlink>
        </w:p>
        <w:p w14:paraId="012889D2" w14:textId="038B9419"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65" w:history="1">
            <w:r w:rsidR="00F611E0" w:rsidRPr="003206F2">
              <w:rPr>
                <w:rStyle w:val="Hyperlink"/>
                <w:noProof/>
                <w:lang w:eastAsia="en-NZ"/>
              </w:rPr>
              <w:t>8</w:t>
            </w:r>
            <w:r w:rsidR="00F611E0">
              <w:rPr>
                <w:rFonts w:asciiTheme="minorHAnsi" w:eastAsiaTheme="minorEastAsia" w:hAnsiTheme="minorHAnsi" w:cstheme="minorBidi"/>
                <w:noProof/>
                <w:sz w:val="22"/>
                <w:szCs w:val="22"/>
                <w:lang w:eastAsia="en-NZ" w:bidi="ar-SA"/>
              </w:rPr>
              <w:tab/>
            </w:r>
            <w:r w:rsidR="00F611E0" w:rsidRPr="003206F2">
              <w:rPr>
                <w:rStyle w:val="Hyperlink"/>
                <w:noProof/>
                <w:lang w:eastAsia="en-NZ"/>
              </w:rPr>
              <w:t>SAFETY AND RISK MANAGEMENT</w:t>
            </w:r>
            <w:r w:rsidR="00F611E0">
              <w:rPr>
                <w:noProof/>
                <w:webHidden/>
              </w:rPr>
              <w:tab/>
            </w:r>
            <w:r w:rsidR="00F611E0">
              <w:rPr>
                <w:noProof/>
                <w:webHidden/>
              </w:rPr>
              <w:fldChar w:fldCharType="begin"/>
            </w:r>
            <w:r w:rsidR="00F611E0">
              <w:rPr>
                <w:noProof/>
                <w:webHidden/>
              </w:rPr>
              <w:instrText xml:space="preserve"> PAGEREF _Toc54967865 \h </w:instrText>
            </w:r>
            <w:r w:rsidR="00F611E0">
              <w:rPr>
                <w:noProof/>
                <w:webHidden/>
              </w:rPr>
            </w:r>
            <w:r w:rsidR="00F611E0">
              <w:rPr>
                <w:noProof/>
                <w:webHidden/>
              </w:rPr>
              <w:fldChar w:fldCharType="separate"/>
            </w:r>
            <w:r>
              <w:rPr>
                <w:noProof/>
                <w:webHidden/>
              </w:rPr>
              <w:t>25</w:t>
            </w:r>
            <w:r w:rsidR="00F611E0">
              <w:rPr>
                <w:noProof/>
                <w:webHidden/>
              </w:rPr>
              <w:fldChar w:fldCharType="end"/>
            </w:r>
          </w:hyperlink>
        </w:p>
        <w:p w14:paraId="0B3BED3F" w14:textId="3E33EA70" w:rsidR="00F611E0" w:rsidRDefault="004B0E68" w:rsidP="00F611E0">
          <w:pPr>
            <w:pStyle w:val="TOC1"/>
            <w:tabs>
              <w:tab w:val="left" w:pos="403"/>
            </w:tabs>
            <w:rPr>
              <w:rFonts w:asciiTheme="minorHAnsi" w:eastAsiaTheme="minorEastAsia" w:hAnsiTheme="minorHAnsi" w:cstheme="minorBidi"/>
              <w:noProof/>
              <w:sz w:val="22"/>
              <w:szCs w:val="22"/>
              <w:lang w:eastAsia="en-NZ" w:bidi="ar-SA"/>
            </w:rPr>
          </w:pPr>
          <w:hyperlink w:anchor="_Toc54967866" w:history="1">
            <w:r w:rsidR="00F611E0" w:rsidRPr="003206F2">
              <w:rPr>
                <w:rStyle w:val="Hyperlink"/>
                <w:noProof/>
                <w:lang w:eastAsia="en-NZ"/>
              </w:rPr>
              <w:t>9</w:t>
            </w:r>
            <w:r w:rsidR="00F611E0">
              <w:rPr>
                <w:rFonts w:asciiTheme="minorHAnsi" w:eastAsiaTheme="minorEastAsia" w:hAnsiTheme="minorHAnsi" w:cstheme="minorBidi"/>
                <w:noProof/>
                <w:sz w:val="22"/>
                <w:szCs w:val="22"/>
                <w:lang w:eastAsia="en-NZ" w:bidi="ar-SA"/>
              </w:rPr>
              <w:tab/>
            </w:r>
            <w:r w:rsidR="00F611E0" w:rsidRPr="003206F2">
              <w:rPr>
                <w:rStyle w:val="Hyperlink"/>
                <w:noProof/>
                <w:lang w:eastAsia="en-NZ"/>
              </w:rPr>
              <w:t>EIT ACADEMIC STATUTE</w:t>
            </w:r>
            <w:r w:rsidR="00F611E0">
              <w:rPr>
                <w:noProof/>
                <w:webHidden/>
              </w:rPr>
              <w:tab/>
            </w:r>
            <w:r w:rsidR="00F611E0">
              <w:rPr>
                <w:noProof/>
                <w:webHidden/>
              </w:rPr>
              <w:fldChar w:fldCharType="begin"/>
            </w:r>
            <w:r w:rsidR="00F611E0">
              <w:rPr>
                <w:noProof/>
                <w:webHidden/>
              </w:rPr>
              <w:instrText xml:space="preserve"> PAGEREF _Toc54967866 \h </w:instrText>
            </w:r>
            <w:r w:rsidR="00F611E0">
              <w:rPr>
                <w:noProof/>
                <w:webHidden/>
              </w:rPr>
              <w:fldChar w:fldCharType="separate"/>
            </w:r>
            <w:r>
              <w:rPr>
                <w:b/>
                <w:bCs/>
                <w:noProof/>
                <w:webHidden/>
                <w:lang w:val="en-US"/>
              </w:rPr>
              <w:t>Error! Bookmark not defined.</w:t>
            </w:r>
            <w:r w:rsidR="00F611E0">
              <w:rPr>
                <w:noProof/>
                <w:webHidden/>
              </w:rPr>
              <w:fldChar w:fldCharType="end"/>
            </w:r>
          </w:hyperlink>
        </w:p>
        <w:p w14:paraId="150946F5" w14:textId="1DA9075F" w:rsidR="00F611E0" w:rsidRDefault="004B0E68" w:rsidP="00F611E0">
          <w:pPr>
            <w:pStyle w:val="TOC1"/>
            <w:rPr>
              <w:rFonts w:asciiTheme="minorHAnsi" w:eastAsiaTheme="minorEastAsia" w:hAnsiTheme="minorHAnsi" w:cstheme="minorBidi"/>
              <w:noProof/>
              <w:sz w:val="22"/>
              <w:szCs w:val="22"/>
              <w:lang w:eastAsia="en-NZ" w:bidi="ar-SA"/>
            </w:rPr>
          </w:pPr>
          <w:hyperlink w:anchor="_Toc54967867" w:history="1">
            <w:r w:rsidR="00F611E0" w:rsidRPr="003206F2">
              <w:rPr>
                <w:rStyle w:val="Hyperlink"/>
                <w:noProof/>
              </w:rPr>
              <w:t>APPENDIX 1. BCS Graduate Profile and EIT Graduate Attributes Map</w:t>
            </w:r>
            <w:r w:rsidR="00F611E0">
              <w:rPr>
                <w:noProof/>
                <w:webHidden/>
              </w:rPr>
              <w:tab/>
            </w:r>
            <w:r w:rsidR="00F611E0">
              <w:rPr>
                <w:noProof/>
                <w:webHidden/>
              </w:rPr>
              <w:fldChar w:fldCharType="begin"/>
            </w:r>
            <w:r w:rsidR="00F611E0">
              <w:rPr>
                <w:noProof/>
                <w:webHidden/>
              </w:rPr>
              <w:instrText xml:space="preserve"> PAGEREF _Toc54967867 \h </w:instrText>
            </w:r>
            <w:r w:rsidR="00F611E0">
              <w:rPr>
                <w:noProof/>
                <w:webHidden/>
              </w:rPr>
            </w:r>
            <w:r w:rsidR="00F611E0">
              <w:rPr>
                <w:noProof/>
                <w:webHidden/>
              </w:rPr>
              <w:fldChar w:fldCharType="separate"/>
            </w:r>
            <w:r>
              <w:rPr>
                <w:noProof/>
                <w:webHidden/>
              </w:rPr>
              <w:t>26</w:t>
            </w:r>
            <w:r w:rsidR="00F611E0">
              <w:rPr>
                <w:noProof/>
                <w:webHidden/>
              </w:rPr>
              <w:fldChar w:fldCharType="end"/>
            </w:r>
          </w:hyperlink>
        </w:p>
        <w:p w14:paraId="1FF3E568" w14:textId="77777777" w:rsidR="00F611E0" w:rsidRDefault="00F611E0" w:rsidP="00F611E0">
          <w:r>
            <w:lastRenderedPageBreak/>
            <w:fldChar w:fldCharType="end"/>
          </w:r>
        </w:p>
      </w:sdtContent>
    </w:sdt>
    <w:p w14:paraId="6AB4920B" w14:textId="77777777" w:rsidR="00F611E0" w:rsidRPr="00DA6643" w:rsidRDefault="00F611E0" w:rsidP="00F611E0">
      <w:pPr>
        <w:tabs>
          <w:tab w:val="left" w:pos="403"/>
        </w:tabs>
        <w:spacing w:after="0" w:line="240" w:lineRule="auto"/>
      </w:pPr>
    </w:p>
    <w:p w14:paraId="2C53AE97" w14:textId="77777777" w:rsidR="00F611E0" w:rsidRDefault="00F611E0" w:rsidP="00F611E0">
      <w:pPr>
        <w:spacing w:after="0" w:line="240" w:lineRule="auto"/>
        <w:rPr>
          <w:b/>
          <w:bCs/>
          <w:caps/>
          <w:color w:val="FFFFFF"/>
          <w:spacing w:val="15"/>
        </w:rPr>
      </w:pPr>
      <w:bookmarkStart w:id="0" w:name="_Toc413849260"/>
      <w:r>
        <w:br w:type="page"/>
      </w:r>
    </w:p>
    <w:p w14:paraId="215D98F2" w14:textId="77777777" w:rsidR="00F611E0" w:rsidRPr="00DA6643" w:rsidRDefault="00F611E0" w:rsidP="00F611E0">
      <w:pPr>
        <w:pStyle w:val="Heading1"/>
      </w:pPr>
      <w:bookmarkStart w:id="1" w:name="_Toc54967813"/>
      <w:r w:rsidRPr="004C2CAB">
        <w:lastRenderedPageBreak/>
        <w:t>PHILOSOPHY</w:t>
      </w:r>
      <w:bookmarkEnd w:id="0"/>
      <w:bookmarkEnd w:id="1"/>
    </w:p>
    <w:p w14:paraId="1EC13756" w14:textId="77777777" w:rsidR="00F611E0" w:rsidRDefault="00F611E0" w:rsidP="00F611E0">
      <w:pPr>
        <w:spacing w:after="0"/>
      </w:pPr>
      <w:r w:rsidRPr="006A72CA">
        <w:t xml:space="preserve">The </w:t>
      </w:r>
      <w:r>
        <w:t>Bachelor of Computing Systems is</w:t>
      </w:r>
      <w:r w:rsidRPr="006A72CA">
        <w:t xml:space="preserve"> </w:t>
      </w:r>
      <w:r>
        <w:t xml:space="preserve">underpinned by a common mission and principles that apply to all programmes in the School of Computing and are </w:t>
      </w:r>
      <w:r w:rsidRPr="006A72CA">
        <w:t>grounded</w:t>
      </w:r>
      <w:r>
        <w:t xml:space="preserve"> in</w:t>
      </w:r>
      <w:r w:rsidRPr="006A72CA">
        <w:t xml:space="preserve"> the EIT Model for Effective Learning and</w:t>
      </w:r>
      <w:r>
        <w:t xml:space="preserve"> EIT’s strategic goals. The purpose of these principles is to support coherence within and between programmes in the </w:t>
      </w:r>
      <w:proofErr w:type="gramStart"/>
      <w:r>
        <w:t>School</w:t>
      </w:r>
      <w:proofErr w:type="gramEnd"/>
      <w:r>
        <w:t>, as well as coherence of each programme in relation to EIT’s values and goals.</w:t>
      </w:r>
    </w:p>
    <w:p w14:paraId="7574934A" w14:textId="77777777" w:rsidR="00F611E0" w:rsidRPr="006A72CA" w:rsidRDefault="00F611E0" w:rsidP="00F611E0">
      <w:pPr>
        <w:spacing w:after="0"/>
      </w:pPr>
    </w:p>
    <w:p w14:paraId="14436ECE" w14:textId="77777777" w:rsidR="00F611E0" w:rsidRPr="006A72CA" w:rsidRDefault="00F611E0" w:rsidP="00F611E0">
      <w:pPr>
        <w:jc w:val="both"/>
      </w:pPr>
      <w:r w:rsidRPr="006A72CA">
        <w:t xml:space="preserve">The </w:t>
      </w:r>
      <w:r w:rsidRPr="009C3D84">
        <w:rPr>
          <w:b/>
        </w:rPr>
        <w:t>mission</w:t>
      </w:r>
      <w:r w:rsidRPr="006A72CA">
        <w:t xml:space="preserve"> of the School of </w:t>
      </w:r>
      <w:r>
        <w:t xml:space="preserve">Computing </w:t>
      </w:r>
      <w:r w:rsidRPr="006A72CA">
        <w:t>is to help students prepare for success in life and work.</w:t>
      </w:r>
    </w:p>
    <w:p w14:paraId="79FE7E1E" w14:textId="77777777" w:rsidR="00F611E0" w:rsidRPr="00FA25A2" w:rsidRDefault="00F611E0" w:rsidP="00F611E0">
      <w:pPr>
        <w:spacing w:after="60"/>
        <w:jc w:val="both"/>
        <w:rPr>
          <w:rFonts w:eastAsia="Times New Roman"/>
        </w:rPr>
      </w:pPr>
      <w:r w:rsidRPr="00FA25A2">
        <w:rPr>
          <w:rFonts w:eastAsia="Times New Roman"/>
        </w:rPr>
        <w:t xml:space="preserve">Guiding </w:t>
      </w:r>
      <w:r w:rsidRPr="009C3D84">
        <w:rPr>
          <w:rFonts w:eastAsia="Times New Roman"/>
          <w:b/>
        </w:rPr>
        <w:t>principles</w:t>
      </w:r>
      <w:r w:rsidRPr="00FA25A2">
        <w:rPr>
          <w:rFonts w:eastAsia="Times New Roman"/>
        </w:rPr>
        <w:t xml:space="preserve"> are that all programmes in the School of </w:t>
      </w:r>
      <w:r>
        <w:rPr>
          <w:rFonts w:eastAsia="Times New Roman"/>
        </w:rPr>
        <w:t>Computing</w:t>
      </w:r>
      <w:r w:rsidRPr="00FA25A2">
        <w:rPr>
          <w:rFonts w:eastAsia="Times New Roman"/>
        </w:rPr>
        <w:t>:</w:t>
      </w:r>
    </w:p>
    <w:p w14:paraId="33394853" w14:textId="77777777" w:rsidR="00F611E0" w:rsidRPr="006A72CA" w:rsidRDefault="00F611E0" w:rsidP="00F611E0">
      <w:pPr>
        <w:pStyle w:val="ListParagraph"/>
        <w:numPr>
          <w:ilvl w:val="0"/>
          <w:numId w:val="4"/>
        </w:numPr>
        <w:spacing w:after="200"/>
        <w:ind w:left="720"/>
      </w:pPr>
      <w:r>
        <w:t>E</w:t>
      </w:r>
      <w:r w:rsidRPr="006A72CA">
        <w:t xml:space="preserve">nable success for all </w:t>
      </w:r>
      <w:r>
        <w:t>their</w:t>
      </w:r>
      <w:r w:rsidRPr="006A72CA">
        <w:t xml:space="preserve"> students, through:</w:t>
      </w:r>
    </w:p>
    <w:p w14:paraId="379862B5" w14:textId="77777777" w:rsidR="00F611E0" w:rsidRPr="006A72CA" w:rsidRDefault="00F611E0" w:rsidP="00F611E0">
      <w:pPr>
        <w:pStyle w:val="ListParagraph"/>
        <w:numPr>
          <w:ilvl w:val="1"/>
          <w:numId w:val="4"/>
        </w:numPr>
        <w:spacing w:after="200"/>
        <w:ind w:left="1800"/>
      </w:pPr>
      <w:r w:rsidRPr="006A72CA">
        <w:t xml:space="preserve">Being inclusive of all students in </w:t>
      </w:r>
      <w:r>
        <w:t>their</w:t>
      </w:r>
      <w:r w:rsidRPr="006A72CA">
        <w:t xml:space="preserve"> teaching, learning and support </w:t>
      </w:r>
      <w:proofErr w:type="gramStart"/>
      <w:r w:rsidRPr="006A72CA">
        <w:t>practices;</w:t>
      </w:r>
      <w:proofErr w:type="gramEnd"/>
    </w:p>
    <w:p w14:paraId="6C0F8953" w14:textId="77777777" w:rsidR="00F611E0" w:rsidRPr="006A72CA" w:rsidRDefault="00F611E0" w:rsidP="00F611E0">
      <w:pPr>
        <w:pStyle w:val="ListParagraph"/>
        <w:numPr>
          <w:ilvl w:val="1"/>
          <w:numId w:val="4"/>
        </w:numPr>
        <w:spacing w:after="200"/>
        <w:ind w:left="1800"/>
      </w:pPr>
      <w:r w:rsidRPr="006A72CA">
        <w:t xml:space="preserve">Providing flexibility of choice in enrolment dates, learning mode, and course </w:t>
      </w:r>
      <w:proofErr w:type="gramStart"/>
      <w:r w:rsidRPr="006A72CA">
        <w:t>selection;</w:t>
      </w:r>
      <w:proofErr w:type="gramEnd"/>
    </w:p>
    <w:p w14:paraId="2B14319C" w14:textId="77777777" w:rsidR="00F611E0" w:rsidRDefault="00F611E0" w:rsidP="00F611E0">
      <w:pPr>
        <w:pStyle w:val="ListParagraph"/>
        <w:numPr>
          <w:ilvl w:val="1"/>
          <w:numId w:val="4"/>
        </w:numPr>
        <w:spacing w:after="200"/>
        <w:ind w:left="1800"/>
      </w:pPr>
      <w:r w:rsidRPr="006A72CA">
        <w:t xml:space="preserve">Student-centred learning methods in which students are expected to take responsibility for their own learning, and lecturers are facilitators and </w:t>
      </w:r>
      <w:proofErr w:type="gramStart"/>
      <w:r w:rsidRPr="006A72CA">
        <w:t>guides;</w:t>
      </w:r>
      <w:proofErr w:type="gramEnd"/>
    </w:p>
    <w:p w14:paraId="40BFFC46" w14:textId="77777777" w:rsidR="00F611E0" w:rsidRPr="006A72CA" w:rsidRDefault="00F611E0" w:rsidP="00F611E0">
      <w:pPr>
        <w:pStyle w:val="ListParagraph"/>
        <w:numPr>
          <w:ilvl w:val="1"/>
          <w:numId w:val="4"/>
        </w:numPr>
        <w:spacing w:after="200"/>
        <w:ind w:left="1800"/>
      </w:pPr>
      <w:r>
        <w:t xml:space="preserve">Setting high expectations and standards that are comparable across New </w:t>
      </w:r>
      <w:proofErr w:type="gramStart"/>
      <w:r>
        <w:t>Zealand;</w:t>
      </w:r>
      <w:proofErr w:type="gramEnd"/>
    </w:p>
    <w:p w14:paraId="203DD1AA" w14:textId="77777777" w:rsidR="00F611E0" w:rsidRPr="006A72CA" w:rsidRDefault="00F611E0" w:rsidP="00F611E0">
      <w:pPr>
        <w:pStyle w:val="ListParagraph"/>
        <w:numPr>
          <w:ilvl w:val="1"/>
          <w:numId w:val="4"/>
        </w:numPr>
        <w:spacing w:after="0"/>
        <w:ind w:left="1800"/>
      </w:pPr>
      <w:r w:rsidRPr="006A72CA">
        <w:t>Study programmes that are challenging yet achievable; and,</w:t>
      </w:r>
    </w:p>
    <w:p w14:paraId="7EA11E20" w14:textId="77777777" w:rsidR="00F611E0" w:rsidRPr="006A72CA" w:rsidRDefault="00F611E0" w:rsidP="00F611E0">
      <w:pPr>
        <w:pStyle w:val="ListParagraph"/>
        <w:numPr>
          <w:ilvl w:val="1"/>
          <w:numId w:val="4"/>
        </w:numPr>
        <w:spacing w:after="0"/>
        <w:ind w:left="1800"/>
      </w:pPr>
      <w:r w:rsidRPr="006A72CA">
        <w:t>Providing smooth transition pathways between programmes.</w:t>
      </w:r>
    </w:p>
    <w:p w14:paraId="060DBABF" w14:textId="77777777" w:rsidR="00F611E0" w:rsidRPr="006A72CA" w:rsidRDefault="00F611E0" w:rsidP="00F611E0">
      <w:pPr>
        <w:pStyle w:val="ListParagraph"/>
        <w:numPr>
          <w:ilvl w:val="0"/>
          <w:numId w:val="4"/>
        </w:numPr>
        <w:spacing w:after="0"/>
        <w:ind w:left="720"/>
      </w:pPr>
      <w:r>
        <w:t>E</w:t>
      </w:r>
      <w:r w:rsidRPr="006A72CA">
        <w:t>mbrace connectedness, through:</w:t>
      </w:r>
    </w:p>
    <w:p w14:paraId="57C1F472" w14:textId="77777777" w:rsidR="00F611E0" w:rsidRPr="006A72CA" w:rsidRDefault="00F611E0" w:rsidP="00F611E0">
      <w:pPr>
        <w:pStyle w:val="ListParagraph"/>
        <w:numPr>
          <w:ilvl w:val="1"/>
          <w:numId w:val="4"/>
        </w:numPr>
        <w:spacing w:after="0"/>
        <w:ind w:left="1800"/>
      </w:pPr>
      <w:r w:rsidRPr="006A72CA">
        <w:t>Seeking collaboration and integrated learning opportunities with local and regional organisati</w:t>
      </w:r>
      <w:r>
        <w:t xml:space="preserve">ons where possible and </w:t>
      </w:r>
      <w:proofErr w:type="gramStart"/>
      <w:r>
        <w:t>relevant;</w:t>
      </w:r>
      <w:proofErr w:type="gramEnd"/>
    </w:p>
    <w:p w14:paraId="46CBA90F" w14:textId="77777777" w:rsidR="00F611E0" w:rsidRPr="006A72CA" w:rsidRDefault="00F611E0" w:rsidP="00F611E0">
      <w:pPr>
        <w:pStyle w:val="ListParagraph"/>
        <w:numPr>
          <w:ilvl w:val="1"/>
          <w:numId w:val="4"/>
        </w:numPr>
        <w:spacing w:after="0"/>
        <w:ind w:left="1800"/>
      </w:pPr>
      <w:r w:rsidRPr="006A72CA">
        <w:t>Practising collaborative and social-constructivist t</w:t>
      </w:r>
      <w:r>
        <w:t>eaching and learning approaches.</w:t>
      </w:r>
    </w:p>
    <w:p w14:paraId="0E2170A8" w14:textId="77777777" w:rsidR="00F611E0" w:rsidRPr="006A72CA" w:rsidRDefault="00F611E0" w:rsidP="00F611E0">
      <w:pPr>
        <w:pStyle w:val="ListParagraph"/>
        <w:numPr>
          <w:ilvl w:val="0"/>
          <w:numId w:val="4"/>
        </w:numPr>
        <w:spacing w:after="0"/>
        <w:ind w:left="720"/>
      </w:pPr>
      <w:r>
        <w:t>N</w:t>
      </w:r>
      <w:r w:rsidRPr="006A72CA">
        <w:t>urture applied learning, through providing learning opportunities that:</w:t>
      </w:r>
    </w:p>
    <w:p w14:paraId="33EB8618" w14:textId="77777777" w:rsidR="00F611E0" w:rsidRPr="006A72CA" w:rsidRDefault="00F611E0" w:rsidP="00F611E0">
      <w:pPr>
        <w:pStyle w:val="ListParagraph"/>
        <w:numPr>
          <w:ilvl w:val="1"/>
          <w:numId w:val="4"/>
        </w:numPr>
        <w:spacing w:after="0"/>
        <w:ind w:left="1800"/>
      </w:pPr>
      <w:r w:rsidRPr="006A72CA">
        <w:t xml:space="preserve">Are relevant to students and their </w:t>
      </w:r>
      <w:proofErr w:type="gramStart"/>
      <w:r w:rsidRPr="006A72CA">
        <w:t>aspirations;</w:t>
      </w:r>
      <w:proofErr w:type="gramEnd"/>
    </w:p>
    <w:p w14:paraId="6D840EDF" w14:textId="77777777" w:rsidR="00F611E0" w:rsidRPr="006A72CA" w:rsidRDefault="00F611E0" w:rsidP="00F611E0">
      <w:pPr>
        <w:pStyle w:val="ListParagraph"/>
        <w:numPr>
          <w:ilvl w:val="1"/>
          <w:numId w:val="4"/>
        </w:numPr>
        <w:spacing w:after="0"/>
        <w:ind w:left="1800"/>
      </w:pPr>
      <w:r w:rsidRPr="006A72CA">
        <w:t xml:space="preserve">Are transferable to other </w:t>
      </w:r>
      <w:proofErr w:type="gramStart"/>
      <w:r w:rsidRPr="006A72CA">
        <w:t>contexts;</w:t>
      </w:r>
      <w:proofErr w:type="gramEnd"/>
    </w:p>
    <w:p w14:paraId="7E3B7E23" w14:textId="77777777" w:rsidR="00F611E0" w:rsidRPr="006A72CA" w:rsidRDefault="00F611E0" w:rsidP="00F611E0">
      <w:pPr>
        <w:pStyle w:val="ListParagraph"/>
        <w:numPr>
          <w:ilvl w:val="1"/>
          <w:numId w:val="4"/>
        </w:numPr>
        <w:spacing w:after="0"/>
        <w:ind w:left="1800"/>
      </w:pPr>
      <w:r w:rsidRPr="006A72CA">
        <w:t xml:space="preserve">Are </w:t>
      </w:r>
      <w:proofErr w:type="gramStart"/>
      <w:r w:rsidRPr="006A72CA">
        <w:t>multidisciplinary;</w:t>
      </w:r>
      <w:proofErr w:type="gramEnd"/>
    </w:p>
    <w:p w14:paraId="4B63121B" w14:textId="77777777" w:rsidR="00F611E0" w:rsidRPr="006A72CA" w:rsidRDefault="00F611E0" w:rsidP="00F611E0">
      <w:pPr>
        <w:pStyle w:val="ListParagraph"/>
        <w:numPr>
          <w:ilvl w:val="1"/>
          <w:numId w:val="4"/>
        </w:numPr>
        <w:spacing w:after="0"/>
        <w:ind w:left="1800"/>
      </w:pPr>
      <w:r w:rsidRPr="006A72CA">
        <w:t>Require active engagement from the students.</w:t>
      </w:r>
    </w:p>
    <w:p w14:paraId="32BA665C" w14:textId="77777777" w:rsidR="00F611E0" w:rsidRPr="006A72CA" w:rsidRDefault="00F611E0" w:rsidP="00F611E0">
      <w:pPr>
        <w:pStyle w:val="ListParagraph"/>
        <w:numPr>
          <w:ilvl w:val="0"/>
          <w:numId w:val="4"/>
        </w:numPr>
        <w:spacing w:after="0"/>
        <w:ind w:left="720"/>
      </w:pPr>
      <w:r>
        <w:t>D</w:t>
      </w:r>
      <w:r w:rsidRPr="006A72CA">
        <w:t>emonstrate smart thinking, through</w:t>
      </w:r>
    </w:p>
    <w:p w14:paraId="33F59504" w14:textId="77777777" w:rsidR="00F611E0" w:rsidRPr="006A72CA" w:rsidRDefault="00F611E0" w:rsidP="00F611E0">
      <w:pPr>
        <w:pStyle w:val="ListParagraph"/>
        <w:numPr>
          <w:ilvl w:val="1"/>
          <w:numId w:val="4"/>
        </w:numPr>
        <w:spacing w:after="0"/>
        <w:ind w:left="1800"/>
      </w:pPr>
      <w:r w:rsidRPr="006A72CA">
        <w:t xml:space="preserve">Being manageable for those who develop, teach and support the programmes and </w:t>
      </w:r>
      <w:proofErr w:type="gramStart"/>
      <w:r w:rsidRPr="006A72CA">
        <w:t>courses;</w:t>
      </w:r>
      <w:proofErr w:type="gramEnd"/>
    </w:p>
    <w:p w14:paraId="6F6279C4" w14:textId="77777777" w:rsidR="00F611E0" w:rsidRPr="006A72CA" w:rsidRDefault="00F611E0" w:rsidP="00F611E0">
      <w:pPr>
        <w:pStyle w:val="ListParagraph"/>
        <w:numPr>
          <w:ilvl w:val="1"/>
          <w:numId w:val="4"/>
        </w:numPr>
        <w:spacing w:after="0"/>
        <w:ind w:left="1800"/>
      </w:pPr>
      <w:r w:rsidRPr="006A72CA">
        <w:t xml:space="preserve">Being financially </w:t>
      </w:r>
      <w:proofErr w:type="gramStart"/>
      <w:r w:rsidRPr="006A72CA">
        <w:t>viable;</w:t>
      </w:r>
      <w:proofErr w:type="gramEnd"/>
    </w:p>
    <w:p w14:paraId="2FE640B3" w14:textId="77777777" w:rsidR="00F611E0" w:rsidRPr="006A72CA" w:rsidRDefault="00F611E0" w:rsidP="00F611E0">
      <w:pPr>
        <w:pStyle w:val="ListParagraph"/>
        <w:numPr>
          <w:ilvl w:val="0"/>
          <w:numId w:val="4"/>
        </w:numPr>
        <w:spacing w:after="0"/>
        <w:ind w:left="720"/>
      </w:pPr>
      <w:r>
        <w:t>L</w:t>
      </w:r>
      <w:r w:rsidRPr="006A72CA">
        <w:t>ook after he tangata, staff and students alike, through embracing the EIT values of:</w:t>
      </w:r>
    </w:p>
    <w:p w14:paraId="2F4CED78" w14:textId="77777777" w:rsidR="00F611E0" w:rsidRPr="006A72CA" w:rsidRDefault="00F611E0" w:rsidP="00F611E0">
      <w:pPr>
        <w:pStyle w:val="ListParagraph"/>
        <w:numPr>
          <w:ilvl w:val="1"/>
          <w:numId w:val="4"/>
        </w:numPr>
        <w:spacing w:after="0"/>
        <w:ind w:left="1800"/>
      </w:pPr>
      <w:r w:rsidRPr="006A72CA">
        <w:t xml:space="preserve">Acting with </w:t>
      </w:r>
      <w:proofErr w:type="gramStart"/>
      <w:r w:rsidRPr="006A72CA">
        <w:t>integrity;</w:t>
      </w:r>
      <w:proofErr w:type="gramEnd"/>
    </w:p>
    <w:p w14:paraId="353ED149" w14:textId="77777777" w:rsidR="00F611E0" w:rsidRPr="006A72CA" w:rsidRDefault="00F611E0" w:rsidP="00F611E0">
      <w:pPr>
        <w:pStyle w:val="ListParagraph"/>
        <w:numPr>
          <w:ilvl w:val="1"/>
          <w:numId w:val="4"/>
        </w:numPr>
        <w:spacing w:after="0"/>
        <w:ind w:left="1800"/>
      </w:pPr>
      <w:r w:rsidRPr="006A72CA">
        <w:t xml:space="preserve">Being </w:t>
      </w:r>
      <w:proofErr w:type="gramStart"/>
      <w:r w:rsidRPr="006A72CA">
        <w:t>inspirational;</w:t>
      </w:r>
      <w:proofErr w:type="gramEnd"/>
    </w:p>
    <w:p w14:paraId="45EFBC4E" w14:textId="77777777" w:rsidR="00F611E0" w:rsidRPr="006A72CA" w:rsidRDefault="00F611E0" w:rsidP="00F611E0">
      <w:pPr>
        <w:pStyle w:val="ListParagraph"/>
        <w:numPr>
          <w:ilvl w:val="1"/>
          <w:numId w:val="4"/>
        </w:numPr>
        <w:spacing w:after="0"/>
        <w:ind w:left="1800"/>
      </w:pPr>
      <w:r w:rsidRPr="006A72CA">
        <w:t>Showing commitment; and</w:t>
      </w:r>
    </w:p>
    <w:p w14:paraId="1917CD90" w14:textId="77777777" w:rsidR="00F611E0" w:rsidRDefault="00F611E0" w:rsidP="00F611E0">
      <w:pPr>
        <w:pStyle w:val="ListParagraph"/>
        <w:numPr>
          <w:ilvl w:val="1"/>
          <w:numId w:val="4"/>
        </w:numPr>
        <w:spacing w:after="0"/>
        <w:ind w:left="1800"/>
      </w:pPr>
      <w:r w:rsidRPr="006A72CA">
        <w:t>Nurturing whanaungatanga.</w:t>
      </w:r>
    </w:p>
    <w:p w14:paraId="4135BCE4" w14:textId="77777777" w:rsidR="00F611E0" w:rsidRDefault="00F611E0" w:rsidP="00F611E0">
      <w:pPr>
        <w:jc w:val="both"/>
      </w:pPr>
      <w:r>
        <w:br w:type="page"/>
      </w:r>
    </w:p>
    <w:p w14:paraId="459C5DC8" w14:textId="77777777" w:rsidR="00F611E0" w:rsidRPr="00E65AD2" w:rsidRDefault="00F611E0" w:rsidP="00F611E0">
      <w:pPr>
        <w:pStyle w:val="Heading1"/>
        <w:pBdr>
          <w:bottom w:val="single" w:sz="24" w:space="1" w:color="4F81BD"/>
        </w:pBdr>
      </w:pPr>
      <w:bookmarkStart w:id="2" w:name="_Toc413849261"/>
      <w:bookmarkStart w:id="3" w:name="_Toc54967814"/>
      <w:r>
        <w:lastRenderedPageBreak/>
        <w:t>AIM AND GRADUATE PROFILE</w:t>
      </w:r>
      <w:bookmarkEnd w:id="2"/>
      <w:bookmarkEnd w:id="3"/>
    </w:p>
    <w:p w14:paraId="1AC68B2A" w14:textId="77777777" w:rsidR="00F611E0" w:rsidRPr="00AA52F7" w:rsidRDefault="00F611E0" w:rsidP="00F611E0">
      <w:pPr>
        <w:pStyle w:val="Heading2"/>
        <w:ind w:left="567"/>
        <w:rPr>
          <w:bdr w:val="nil"/>
        </w:rPr>
      </w:pPr>
      <w:bookmarkStart w:id="4" w:name="_Toc413849262"/>
      <w:bookmarkStart w:id="5" w:name="_Toc54967815"/>
      <w:r w:rsidRPr="00AA52F7">
        <w:rPr>
          <w:bdr w:val="nil"/>
        </w:rPr>
        <w:t>Aim</w:t>
      </w:r>
      <w:bookmarkEnd w:id="4"/>
      <w:bookmarkEnd w:id="5"/>
    </w:p>
    <w:p w14:paraId="4DD58500" w14:textId="77777777" w:rsidR="00F611E0" w:rsidRDefault="00F611E0" w:rsidP="00F611E0">
      <w:pPr>
        <w:rPr>
          <w:bdr w:val="nil"/>
          <w:lang w:eastAsia="en-NZ" w:bidi="ar-SA"/>
        </w:rPr>
      </w:pPr>
      <w:r>
        <w:rPr>
          <w:bdr w:val="nil"/>
          <w:lang w:eastAsia="en-NZ" w:bidi="ar-SA"/>
        </w:rPr>
        <w:t>The Bachelor of Computing Systems aims to develop well-rounded information technology professionals, who are ready to pursue and further develop in their chosen career.</w:t>
      </w:r>
    </w:p>
    <w:p w14:paraId="135C3A6D" w14:textId="77777777" w:rsidR="00F611E0" w:rsidRPr="000B68AB" w:rsidRDefault="00F611E0" w:rsidP="00F611E0">
      <w:pPr>
        <w:pStyle w:val="Heading2"/>
        <w:ind w:left="567"/>
        <w:rPr>
          <w:bdr w:val="nil"/>
        </w:rPr>
      </w:pPr>
      <w:bookmarkStart w:id="6" w:name="_Toc413849263"/>
      <w:bookmarkStart w:id="7" w:name="_Toc54967816"/>
      <w:r w:rsidRPr="000B68AB">
        <w:rPr>
          <w:bdr w:val="nil"/>
        </w:rPr>
        <w:t>Graduate Profile</w:t>
      </w:r>
      <w:bookmarkEnd w:id="6"/>
      <w:bookmarkEnd w:id="7"/>
    </w:p>
    <w:p w14:paraId="543A30E0" w14:textId="77777777" w:rsidR="00F611E0" w:rsidRDefault="00F611E0" w:rsidP="00F611E0">
      <w:pPr>
        <w:rPr>
          <w:bdr w:val="nil"/>
          <w:lang w:eastAsia="en-NZ" w:bidi="ar-SA"/>
        </w:rPr>
      </w:pPr>
      <w:r>
        <w:rPr>
          <w:bdr w:val="nil"/>
          <w:lang w:eastAsia="en-NZ" w:bidi="ar-SA"/>
        </w:rPr>
        <w:t xml:space="preserve">Graduates of the Bachelor of Computing Systems </w:t>
      </w:r>
      <w:proofErr w:type="gramStart"/>
      <w:r>
        <w:rPr>
          <w:bdr w:val="nil"/>
          <w:lang w:eastAsia="en-NZ" w:bidi="ar-SA"/>
        </w:rPr>
        <w:t>are able to</w:t>
      </w:r>
      <w:proofErr w:type="gramEnd"/>
      <w:r>
        <w:rPr>
          <w:bdr w:val="nil"/>
          <w:lang w:eastAsia="en-NZ" w:bidi="ar-SA"/>
        </w:rPr>
        <w:t>:</w:t>
      </w:r>
    </w:p>
    <w:p w14:paraId="5771F3F0" w14:textId="77777777" w:rsidR="00F611E0" w:rsidRDefault="00F611E0" w:rsidP="00F611E0">
      <w:pPr>
        <w:pStyle w:val="ListParagraph"/>
        <w:numPr>
          <w:ilvl w:val="0"/>
          <w:numId w:val="31"/>
        </w:numPr>
      </w:pPr>
      <w:r w:rsidRPr="007D2963">
        <w:t xml:space="preserve">Apply a broad range of </w:t>
      </w:r>
      <w:r>
        <w:t>Information Technology and Systems (IT/</w:t>
      </w:r>
      <w:proofErr w:type="gramStart"/>
      <w:r>
        <w:t xml:space="preserve">IS) </w:t>
      </w:r>
      <w:r w:rsidRPr="007D2963">
        <w:t xml:space="preserve"> knowledge</w:t>
      </w:r>
      <w:proofErr w:type="gramEnd"/>
      <w:r w:rsidRPr="007D2963">
        <w:t xml:space="preserve"> and skills as well as specialised knowledge and skills in </w:t>
      </w:r>
      <w:r>
        <w:t>one or more</w:t>
      </w:r>
      <w:r w:rsidRPr="007D2963">
        <w:t xml:space="preserve"> field</w:t>
      </w:r>
      <w:r>
        <w:t>s</w:t>
      </w:r>
      <w:r w:rsidRPr="007D2963">
        <w:t xml:space="preserve"> of professional IT</w:t>
      </w:r>
      <w:r>
        <w:t>/IS</w:t>
      </w:r>
      <w:r w:rsidRPr="007D2963">
        <w:t xml:space="preserve"> practice</w:t>
      </w:r>
      <w:r>
        <w:t xml:space="preserve">- </w:t>
      </w:r>
    </w:p>
    <w:p w14:paraId="49A833F9" w14:textId="77777777" w:rsidR="00F611E0" w:rsidRDefault="00F611E0" w:rsidP="00F611E0">
      <w:pPr>
        <w:pStyle w:val="ListParagraph"/>
        <w:numPr>
          <w:ilvl w:val="1"/>
          <w:numId w:val="31"/>
        </w:numPr>
      </w:pPr>
      <w:r>
        <w:t xml:space="preserve">systems development, </w:t>
      </w:r>
    </w:p>
    <w:p w14:paraId="54DEC5FA" w14:textId="77777777" w:rsidR="00F611E0" w:rsidRDefault="00F611E0" w:rsidP="00F611E0">
      <w:pPr>
        <w:pStyle w:val="ListParagraph"/>
        <w:numPr>
          <w:ilvl w:val="1"/>
          <w:numId w:val="31"/>
        </w:numPr>
      </w:pPr>
      <w:r>
        <w:t xml:space="preserve">support and infrastructure, </w:t>
      </w:r>
    </w:p>
    <w:p w14:paraId="015DDE97" w14:textId="77777777" w:rsidR="00F611E0" w:rsidRDefault="00F611E0" w:rsidP="00F611E0">
      <w:pPr>
        <w:pStyle w:val="ListParagraph"/>
        <w:numPr>
          <w:ilvl w:val="1"/>
          <w:numId w:val="31"/>
        </w:numPr>
      </w:pPr>
      <w:r>
        <w:t xml:space="preserve">information systems or </w:t>
      </w:r>
    </w:p>
    <w:p w14:paraId="0931075F" w14:textId="77777777" w:rsidR="00F611E0" w:rsidRPr="007D2963" w:rsidRDefault="00F611E0" w:rsidP="00F611E0">
      <w:pPr>
        <w:pStyle w:val="ListParagraph"/>
        <w:numPr>
          <w:ilvl w:val="1"/>
          <w:numId w:val="31"/>
        </w:numPr>
      </w:pPr>
      <w:r>
        <w:t xml:space="preserve">intelligent </w:t>
      </w:r>
      <w:proofErr w:type="gramStart"/>
      <w:r>
        <w:t>systems;</w:t>
      </w:r>
      <w:proofErr w:type="gramEnd"/>
    </w:p>
    <w:p w14:paraId="38F48A0D" w14:textId="77777777" w:rsidR="00F611E0" w:rsidRDefault="00F611E0" w:rsidP="00F611E0">
      <w:pPr>
        <w:pStyle w:val="ListParagraph"/>
        <w:numPr>
          <w:ilvl w:val="0"/>
          <w:numId w:val="31"/>
        </w:numPr>
      </w:pPr>
      <w:r>
        <w:t>A</w:t>
      </w:r>
      <w:r w:rsidRPr="007D2963">
        <w:t xml:space="preserve">dvise on, </w:t>
      </w:r>
      <w:r>
        <w:t>plan for</w:t>
      </w:r>
      <w:r w:rsidRPr="007D2963">
        <w:t xml:space="preserve"> and implement </w:t>
      </w:r>
      <w:r>
        <w:t>change</w:t>
      </w:r>
      <w:r w:rsidRPr="007D2963">
        <w:t xml:space="preserve"> </w:t>
      </w:r>
      <w:r>
        <w:t xml:space="preserve">processes </w:t>
      </w:r>
      <w:r w:rsidRPr="007D2963">
        <w:t xml:space="preserve">within dynamic and complex organisational </w:t>
      </w:r>
      <w:proofErr w:type="gramStart"/>
      <w:r w:rsidRPr="007D2963">
        <w:t>environments;</w:t>
      </w:r>
      <w:proofErr w:type="gramEnd"/>
    </w:p>
    <w:p w14:paraId="1860DF17" w14:textId="77777777" w:rsidR="00F611E0" w:rsidRPr="007D2963" w:rsidRDefault="00F611E0" w:rsidP="00F611E0">
      <w:pPr>
        <w:pStyle w:val="ListParagraph"/>
        <w:numPr>
          <w:ilvl w:val="0"/>
          <w:numId w:val="31"/>
        </w:numPr>
      </w:pPr>
      <w:r w:rsidRPr="007D2963">
        <w:t>Critically evaluate global developments and accepted methodologies in IT</w:t>
      </w:r>
      <w:r>
        <w:t>/IS</w:t>
      </w:r>
      <w:r w:rsidRPr="007D2963">
        <w:t xml:space="preserve"> for incorporation in their professional </w:t>
      </w:r>
      <w:proofErr w:type="gramStart"/>
      <w:r w:rsidRPr="007D2963">
        <w:t>practice;</w:t>
      </w:r>
      <w:proofErr w:type="gramEnd"/>
    </w:p>
    <w:p w14:paraId="575B46BA" w14:textId="77777777" w:rsidR="00F611E0" w:rsidRPr="007D2963" w:rsidRDefault="00F611E0" w:rsidP="00F611E0">
      <w:pPr>
        <w:pStyle w:val="ListParagraph"/>
        <w:numPr>
          <w:ilvl w:val="0"/>
          <w:numId w:val="31"/>
        </w:numPr>
      </w:pPr>
      <w:r>
        <w:t xml:space="preserve">Independently pursue new opportunities in a </w:t>
      </w:r>
      <w:proofErr w:type="gramStart"/>
      <w:r>
        <w:t>fast changing</w:t>
      </w:r>
      <w:proofErr w:type="gramEnd"/>
      <w:r>
        <w:t xml:space="preserve"> global environment;</w:t>
      </w:r>
    </w:p>
    <w:p w14:paraId="63B53173" w14:textId="77777777" w:rsidR="00F611E0" w:rsidRPr="007D2963" w:rsidRDefault="00F611E0" w:rsidP="00F611E0">
      <w:pPr>
        <w:pStyle w:val="ListParagraph"/>
        <w:numPr>
          <w:ilvl w:val="0"/>
          <w:numId w:val="31"/>
        </w:numPr>
      </w:pPr>
      <w:r>
        <w:t>C</w:t>
      </w:r>
      <w:r w:rsidRPr="007D2963">
        <w:t>ommunicate</w:t>
      </w:r>
      <w:r>
        <w:t xml:space="preserve"> and</w:t>
      </w:r>
      <w:r w:rsidRPr="007D2963">
        <w:t xml:space="preserve"> collaborate </w:t>
      </w:r>
      <w:r>
        <w:t>to build and maintain effective</w:t>
      </w:r>
      <w:r w:rsidRPr="007D2963">
        <w:t xml:space="preserve"> </w:t>
      </w:r>
      <w:r>
        <w:t>relationships</w:t>
      </w:r>
      <w:r w:rsidRPr="007D2963">
        <w:t xml:space="preserve"> with a diverse range of individuals, clients, teams and </w:t>
      </w:r>
      <w:proofErr w:type="gramStart"/>
      <w:r w:rsidRPr="007D2963">
        <w:t>organisations;</w:t>
      </w:r>
      <w:proofErr w:type="gramEnd"/>
    </w:p>
    <w:p w14:paraId="3936E77D" w14:textId="77777777" w:rsidR="00F611E0" w:rsidRPr="007D2963" w:rsidRDefault="00F611E0" w:rsidP="00F611E0">
      <w:pPr>
        <w:pStyle w:val="ListParagraph"/>
        <w:numPr>
          <w:ilvl w:val="0"/>
          <w:numId w:val="31"/>
        </w:numPr>
      </w:pPr>
      <w:r>
        <w:t>P</w:t>
      </w:r>
      <w:r w:rsidRPr="007D2963">
        <w:t>ractise IT</w:t>
      </w:r>
      <w:r>
        <w:t>/IS</w:t>
      </w:r>
      <w:r w:rsidRPr="007D2963">
        <w:t xml:space="preserve"> in a legal, sustainabl</w:t>
      </w:r>
      <w:r>
        <w:t>e</w:t>
      </w:r>
      <w:r w:rsidRPr="007D2963">
        <w:t xml:space="preserve">, ethical and culturally appropriate </w:t>
      </w:r>
      <w:proofErr w:type="gramStart"/>
      <w:r w:rsidRPr="007D2963">
        <w:t>manner;</w:t>
      </w:r>
      <w:proofErr w:type="gramEnd"/>
    </w:p>
    <w:p w14:paraId="0A5B70AB" w14:textId="77777777" w:rsidR="00F611E0" w:rsidRPr="007D2963" w:rsidRDefault="00F611E0" w:rsidP="00F611E0">
      <w:pPr>
        <w:pStyle w:val="ListParagraph"/>
        <w:numPr>
          <w:ilvl w:val="0"/>
          <w:numId w:val="31"/>
        </w:numPr>
      </w:pPr>
      <w:r>
        <w:t>R</w:t>
      </w:r>
      <w:r w:rsidRPr="007D2963">
        <w:t xml:space="preserve">ecognise the need for information and locate, </w:t>
      </w:r>
      <w:proofErr w:type="gramStart"/>
      <w:r w:rsidRPr="007D2963">
        <w:t>evaluate</w:t>
      </w:r>
      <w:proofErr w:type="gramEnd"/>
      <w:r w:rsidRPr="007D2963">
        <w:t xml:space="preserve"> and utilise information</w:t>
      </w:r>
      <w:r>
        <w:t xml:space="preserve"> and data</w:t>
      </w:r>
      <w:r w:rsidRPr="007D2963">
        <w:t xml:space="preserve"> effectively through professional information management practices.</w:t>
      </w:r>
    </w:p>
    <w:p w14:paraId="70FE03D2" w14:textId="77777777" w:rsidR="00F611E0" w:rsidRDefault="00F611E0" w:rsidP="00F611E0">
      <w:pPr>
        <w:pStyle w:val="ListParagraph"/>
        <w:numPr>
          <w:ilvl w:val="0"/>
          <w:numId w:val="31"/>
        </w:numPr>
      </w:pPr>
      <w:r>
        <w:t>D</w:t>
      </w:r>
      <w:r w:rsidRPr="007D2963">
        <w:t>emonstrate problem solving, critical thinking, reflective practice</w:t>
      </w:r>
      <w:r>
        <w:t>,</w:t>
      </w:r>
      <w:r w:rsidRPr="007D2963">
        <w:t xml:space="preserve"> </w:t>
      </w:r>
      <w:r>
        <w:t xml:space="preserve">self-management, project management, </w:t>
      </w:r>
      <w:r w:rsidRPr="007D2963">
        <w:t>and systems thinking.</w:t>
      </w:r>
    </w:p>
    <w:p w14:paraId="5BE575DD" w14:textId="77777777" w:rsidR="00F611E0" w:rsidRPr="00403230" w:rsidRDefault="00F611E0" w:rsidP="00F611E0">
      <w:pPr>
        <w:pStyle w:val="Heading3"/>
      </w:pPr>
      <w:bookmarkStart w:id="8" w:name="_Toc54967817"/>
      <w:r>
        <w:t>E</w:t>
      </w:r>
      <w:r w:rsidRPr="00DA6643">
        <w:t>d</w:t>
      </w:r>
      <w:r>
        <w:t>ucation P</w:t>
      </w:r>
      <w:r w:rsidRPr="00DA6643">
        <w:t>athway</w:t>
      </w:r>
      <w:bookmarkEnd w:id="8"/>
      <w:r w:rsidRPr="00DA6643">
        <w:t xml:space="preserve"> </w:t>
      </w:r>
    </w:p>
    <w:p w14:paraId="0CE792C1" w14:textId="77777777" w:rsidR="00F611E0" w:rsidRPr="00DA6643" w:rsidRDefault="00F611E0" w:rsidP="00F611E0">
      <w:pPr>
        <w:jc w:val="both"/>
      </w:pPr>
      <w:r>
        <w:t xml:space="preserve">Graduates of the BCS will be able to undertake postgraduate programmes in the field of information technology as well as in related fields. Within EIT, anticipated pathways for BCS graduates are the Postgraduate in IT, and </w:t>
      </w:r>
      <w:proofErr w:type="gramStart"/>
      <w:r>
        <w:t>Masters in Information Technology</w:t>
      </w:r>
      <w:proofErr w:type="gramEnd"/>
      <w:r>
        <w:t xml:space="preserve">. </w:t>
      </w:r>
    </w:p>
    <w:p w14:paraId="2AF5A612" w14:textId="77777777" w:rsidR="00F611E0" w:rsidRPr="00DA6643" w:rsidRDefault="00F611E0" w:rsidP="00F611E0">
      <w:pPr>
        <w:pStyle w:val="Heading3"/>
      </w:pPr>
      <w:bookmarkStart w:id="9" w:name="_Toc54967818"/>
      <w:r>
        <w:t>Employment P</w:t>
      </w:r>
      <w:r w:rsidRPr="00DA6643">
        <w:t>athway</w:t>
      </w:r>
      <w:bookmarkEnd w:id="9"/>
    </w:p>
    <w:p w14:paraId="2CF0BD9B" w14:textId="77777777" w:rsidR="00F611E0" w:rsidRDefault="00F611E0" w:rsidP="00F611E0">
      <w:pPr>
        <w:rPr>
          <w:rFonts w:asciiTheme="minorHAnsi" w:eastAsia="Times New Roman" w:hAnsiTheme="minorHAnsi" w:cs="Arial"/>
          <w:lang w:eastAsia="en-NZ" w:bidi="ar-SA"/>
        </w:rPr>
      </w:pPr>
      <w:r w:rsidRPr="006B394C">
        <w:rPr>
          <w:rFonts w:asciiTheme="minorHAnsi" w:hAnsiTheme="minorHAnsi"/>
        </w:rPr>
        <w:t xml:space="preserve">Graduates of the </w:t>
      </w:r>
      <w:r>
        <w:rPr>
          <w:rFonts w:asciiTheme="minorHAnsi" w:hAnsiTheme="minorHAnsi"/>
        </w:rPr>
        <w:t>BCS</w:t>
      </w:r>
      <w:r w:rsidRPr="006B394C">
        <w:rPr>
          <w:rFonts w:asciiTheme="minorHAnsi" w:hAnsiTheme="minorHAnsi"/>
        </w:rPr>
        <w:t xml:space="preserve"> are employed across the </w:t>
      </w:r>
      <w:r>
        <w:rPr>
          <w:rFonts w:asciiTheme="minorHAnsi" w:hAnsiTheme="minorHAnsi"/>
        </w:rPr>
        <w:t xml:space="preserve">information technology and </w:t>
      </w:r>
      <w:r w:rsidRPr="006B394C">
        <w:rPr>
          <w:rFonts w:asciiTheme="minorHAnsi" w:hAnsiTheme="minorHAnsi"/>
        </w:rPr>
        <w:t>business sector</w:t>
      </w:r>
      <w:r>
        <w:rPr>
          <w:rFonts w:asciiTheme="minorHAnsi" w:hAnsiTheme="minorHAnsi"/>
        </w:rPr>
        <w:t>s</w:t>
      </w:r>
      <w:r w:rsidRPr="006B394C">
        <w:rPr>
          <w:rFonts w:asciiTheme="minorHAnsi" w:hAnsiTheme="minorHAnsi"/>
        </w:rPr>
        <w:t xml:space="preserve">. Depending on the student’s specialisation possible roles include, but are far from limited to, </w:t>
      </w:r>
      <w:r>
        <w:rPr>
          <w:rFonts w:asciiTheme="minorHAnsi" w:eastAsia="Times New Roman" w:hAnsiTheme="minorHAnsi" w:cs="Arial"/>
          <w:lang w:eastAsia="en-NZ" w:bidi="ar-SA"/>
        </w:rPr>
        <w:t>Software Developer</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Website Developer</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Systems Analyst</w:t>
      </w:r>
      <w:r w:rsidRPr="006B394C">
        <w:rPr>
          <w:rFonts w:asciiTheme="minorHAnsi" w:eastAsia="Times New Roman" w:hAnsiTheme="minorHAnsi" w:cs="Arial"/>
          <w:lang w:eastAsia="en-NZ" w:bidi="ar-SA"/>
        </w:rPr>
        <w:t>,</w:t>
      </w:r>
      <w:r>
        <w:rPr>
          <w:rFonts w:asciiTheme="minorHAnsi" w:eastAsia="Times New Roman" w:hAnsiTheme="minorHAnsi" w:cs="Arial"/>
          <w:lang w:eastAsia="en-NZ" w:bidi="ar-SA"/>
        </w:rPr>
        <w:t xml:space="preserve"> Data Analyst,</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Help Desk Operator</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Internet of Things Designer, Automation Engineer, Software Engineer, Technical Support Analyst</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IT Technician, IT Project Manager</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Digital Marketer/Search Engine Optimiser</w:t>
      </w:r>
      <w:r w:rsidRPr="006B394C">
        <w:rPr>
          <w:rFonts w:asciiTheme="minorHAnsi" w:eastAsia="Times New Roman" w:hAnsiTheme="minorHAnsi" w:cs="Arial"/>
          <w:lang w:eastAsia="en-NZ" w:bidi="ar-SA"/>
        </w:rPr>
        <w:t xml:space="preserve">, </w:t>
      </w:r>
      <w:r>
        <w:rPr>
          <w:rFonts w:asciiTheme="minorHAnsi" w:eastAsia="Times New Roman" w:hAnsiTheme="minorHAnsi" w:cs="Arial"/>
          <w:lang w:eastAsia="en-NZ" w:bidi="ar-SA"/>
        </w:rPr>
        <w:t xml:space="preserve">IT </w:t>
      </w:r>
      <w:r w:rsidRPr="006B394C">
        <w:rPr>
          <w:rFonts w:asciiTheme="minorHAnsi" w:eastAsia="Times New Roman" w:hAnsiTheme="minorHAnsi" w:cs="Arial"/>
          <w:lang w:eastAsia="en-NZ" w:bidi="ar-SA"/>
        </w:rPr>
        <w:t xml:space="preserve">Entrepreneur and </w:t>
      </w:r>
      <w:r>
        <w:rPr>
          <w:rFonts w:asciiTheme="minorHAnsi" w:eastAsia="Times New Roman" w:hAnsiTheme="minorHAnsi" w:cs="Arial"/>
          <w:lang w:eastAsia="en-NZ" w:bidi="ar-SA"/>
        </w:rPr>
        <w:t>Software Developer</w:t>
      </w:r>
      <w:r w:rsidRPr="006B394C">
        <w:rPr>
          <w:rFonts w:asciiTheme="minorHAnsi" w:eastAsia="Times New Roman" w:hAnsiTheme="minorHAnsi" w:cs="Arial"/>
          <w:lang w:eastAsia="en-NZ" w:bidi="ar-SA"/>
        </w:rPr>
        <w:t>.</w:t>
      </w:r>
    </w:p>
    <w:p w14:paraId="2AA6BE93" w14:textId="77777777" w:rsidR="00F611E0" w:rsidRDefault="00F611E0" w:rsidP="00F611E0">
      <w:pPr>
        <w:rPr>
          <w:rFonts w:asciiTheme="minorHAnsi" w:eastAsia="Times New Roman" w:hAnsiTheme="minorHAnsi" w:cs="Arial"/>
          <w:lang w:eastAsia="en-NZ" w:bidi="ar-SA"/>
        </w:rPr>
      </w:pPr>
    </w:p>
    <w:p w14:paraId="59E9CA05" w14:textId="77777777" w:rsidR="00F611E0" w:rsidRPr="008C3C35"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10" w:name="_Toc446670723"/>
      <w:bookmarkStart w:id="11" w:name="_Toc450230124"/>
      <w:bookmarkStart w:id="12" w:name="_Toc450230415"/>
      <w:bookmarkStart w:id="13" w:name="_Toc54967819"/>
      <w:r w:rsidRPr="008C3C35">
        <w:rPr>
          <w:rStyle w:val="Heading1Char"/>
          <w:b w:val="0"/>
          <w:bCs w:val="0"/>
          <w:caps/>
          <w:color w:val="auto"/>
          <w:shd w:val="clear" w:color="auto" w:fill="auto"/>
        </w:rPr>
        <w:t xml:space="preserve">EIT </w:t>
      </w:r>
      <w:r>
        <w:rPr>
          <w:rStyle w:val="Heading1Char"/>
          <w:b w:val="0"/>
          <w:bCs w:val="0"/>
          <w:caps/>
          <w:color w:val="auto"/>
          <w:shd w:val="clear" w:color="auto" w:fill="auto"/>
        </w:rPr>
        <w:t>G</w:t>
      </w:r>
      <w:r w:rsidRPr="008C3C35">
        <w:rPr>
          <w:rStyle w:val="Heading1Char"/>
          <w:b w:val="0"/>
          <w:bCs w:val="0"/>
          <w:caps/>
          <w:color w:val="auto"/>
          <w:shd w:val="clear" w:color="auto" w:fill="auto"/>
        </w:rPr>
        <w:t xml:space="preserve">raduate </w:t>
      </w:r>
      <w:r>
        <w:rPr>
          <w:rStyle w:val="Heading1Char"/>
          <w:b w:val="0"/>
          <w:bCs w:val="0"/>
          <w:caps/>
          <w:color w:val="auto"/>
          <w:shd w:val="clear" w:color="auto" w:fill="auto"/>
        </w:rPr>
        <w:t>A</w:t>
      </w:r>
      <w:r w:rsidRPr="008C3C35">
        <w:rPr>
          <w:rStyle w:val="Heading1Char"/>
          <w:b w:val="0"/>
          <w:bCs w:val="0"/>
          <w:caps/>
          <w:color w:val="auto"/>
          <w:shd w:val="clear" w:color="auto" w:fill="auto"/>
        </w:rPr>
        <w:t>ttributes</w:t>
      </w:r>
      <w:bookmarkEnd w:id="10"/>
      <w:bookmarkEnd w:id="11"/>
      <w:bookmarkEnd w:id="12"/>
      <w:bookmarkEnd w:id="13"/>
    </w:p>
    <w:p w14:paraId="78F7F9A1" w14:textId="77777777" w:rsidR="00F611E0" w:rsidRDefault="00F611E0" w:rsidP="00F611E0">
      <w:pPr>
        <w:spacing w:before="60" w:after="60"/>
      </w:pPr>
      <w:r w:rsidRPr="000E58C0">
        <w:t xml:space="preserve">EIT wishes to ensure that all its graduates are well-prepared for work and life when leaving EIT. It requires all programmes to embed the EIT graduate attributes to a level that is relevant to the </w:t>
      </w:r>
      <w:proofErr w:type="gramStart"/>
      <w:r w:rsidRPr="000E58C0">
        <w:t>particular programme</w:t>
      </w:r>
      <w:proofErr w:type="gramEnd"/>
      <w:r w:rsidRPr="000E58C0">
        <w:t xml:space="preserve">. </w:t>
      </w:r>
      <w:r>
        <w:t xml:space="preserve">For the BCS, the EIT graduate attributes have been embedded in the Graduate Profile presented in Section 2.2. </w:t>
      </w:r>
      <w:r>
        <w:lastRenderedPageBreak/>
        <w:t xml:space="preserve">The table </w:t>
      </w:r>
      <w:r w:rsidRPr="00335D47">
        <w:t xml:space="preserve">in </w:t>
      </w:r>
      <w:r w:rsidRPr="00B20285">
        <w:t xml:space="preserve">Appendix </w:t>
      </w:r>
      <w:r>
        <w:t xml:space="preserve">3 shows </w:t>
      </w:r>
      <w:r w:rsidRPr="000E58C0">
        <w:t xml:space="preserve">how the EIT graduate attributes </w:t>
      </w:r>
      <w:r>
        <w:t xml:space="preserve">have been </w:t>
      </w:r>
      <w:r w:rsidRPr="000E58C0">
        <w:t>integrated in</w:t>
      </w:r>
      <w:r>
        <w:t>to the BCS Graduate Profile presented in Section 2.2.</w:t>
      </w:r>
    </w:p>
    <w:p w14:paraId="5C309132" w14:textId="77777777" w:rsidR="00F611E0" w:rsidRDefault="00F611E0" w:rsidP="00F611E0">
      <w:pPr>
        <w:spacing w:after="0" w:line="240" w:lineRule="auto"/>
        <w:rPr>
          <w:b/>
          <w:bCs/>
          <w:caps/>
          <w:color w:val="FFFFFF"/>
          <w:spacing w:val="15"/>
        </w:rPr>
      </w:pPr>
      <w:bookmarkStart w:id="14" w:name="_Toc129415648"/>
      <w:bookmarkStart w:id="15" w:name="_Toc413849266"/>
    </w:p>
    <w:p w14:paraId="4E3F00CE" w14:textId="77777777" w:rsidR="00F611E0" w:rsidRPr="003D42EB" w:rsidRDefault="00F611E0" w:rsidP="00F611E0">
      <w:pPr>
        <w:pStyle w:val="Heading1"/>
      </w:pPr>
      <w:bookmarkStart w:id="16" w:name="_Toc54967820"/>
      <w:r>
        <w:t>PROGRAMME STRUCTURE</w:t>
      </w:r>
      <w:bookmarkEnd w:id="14"/>
      <w:bookmarkEnd w:id="15"/>
      <w:bookmarkEnd w:id="16"/>
    </w:p>
    <w:p w14:paraId="620ED047"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17" w:name="_Toc54967821"/>
      <w:r w:rsidRPr="000B68AB">
        <w:rPr>
          <w:rStyle w:val="Heading1Char"/>
          <w:b w:val="0"/>
          <w:bCs w:val="0"/>
          <w:caps/>
          <w:color w:val="auto"/>
          <w:shd w:val="clear" w:color="auto" w:fill="auto"/>
        </w:rPr>
        <w:t>Programme Coherence</w:t>
      </w:r>
      <w:bookmarkEnd w:id="17"/>
    </w:p>
    <w:p w14:paraId="6D590DC8" w14:textId="77777777" w:rsidR="00F611E0" w:rsidRPr="000E58C0" w:rsidRDefault="00F611E0" w:rsidP="00F611E0">
      <w:r w:rsidRPr="000E58C0">
        <w:t xml:space="preserve">Programme development follows the principles of constructive alignment.  Teaching and learning approaches, assessment and learning outcomes of courses are all aligned to enable achievement of the learning outcomes. Learning outcomes of courses have been designed to collectively make up the graduate profile of the qualification. Hence, the total of assessments in </w:t>
      </w:r>
      <w:r>
        <w:t>each</w:t>
      </w:r>
      <w:r w:rsidRPr="000E58C0">
        <w:t xml:space="preserve"> programme measures whether the student has achieved the graduate profile.</w:t>
      </w:r>
    </w:p>
    <w:p w14:paraId="0C729145" w14:textId="77777777" w:rsidR="00F611E0" w:rsidRDefault="00F611E0" w:rsidP="00F611E0">
      <w:r w:rsidRPr="000E58C0">
        <w:t xml:space="preserve">The process draws on appropriate pedagogical and discipline expertise, as well as ensuring compliance with </w:t>
      </w:r>
      <w:r>
        <w:t xml:space="preserve">the EIT </w:t>
      </w:r>
      <w:r w:rsidRPr="000E58C0">
        <w:t xml:space="preserve">and NZQA quality assurance requirements. </w:t>
      </w:r>
    </w:p>
    <w:p w14:paraId="223BAEDA" w14:textId="77777777" w:rsidR="00F611E0" w:rsidRDefault="00F611E0" w:rsidP="00F611E0">
      <w:pPr>
        <w:jc w:val="both"/>
      </w:pPr>
      <w:r>
        <w:t xml:space="preserve">The BCS comprises 360 credits. During their first year, students choose either the Systems Development, Support and Infrastructure, Information </w:t>
      </w:r>
      <w:proofErr w:type="gramStart"/>
      <w:r>
        <w:t>Systems</w:t>
      </w:r>
      <w:proofErr w:type="gramEnd"/>
      <w:r>
        <w:t xml:space="preserve"> or the Intelligent Systems stream. The former leads into the BCS with a major in Systems Development, the second enables students to complete the Support and Infrastructure major, the third option allows the student to complete the BCS with the Information Systems major, while the last option allows students to complete the BCS with the Intelligent Systems major. Irrespective of their specialisation in the first year, students also have an option to complete an unendorsed BCS qualification.</w:t>
      </w:r>
    </w:p>
    <w:p w14:paraId="66AFB02B" w14:textId="77777777" w:rsidR="00F611E0" w:rsidRDefault="00F611E0" w:rsidP="00F611E0">
      <w:r>
        <w:t>C</w:t>
      </w:r>
      <w:r w:rsidRPr="000E58C0">
        <w:t xml:space="preserve">oherence is provided through the alignment of course learning outcomes and graduate profile in the Graduate Profile and </w:t>
      </w:r>
      <w:r>
        <w:t>Course m</w:t>
      </w:r>
      <w:r w:rsidRPr="000E58C0">
        <w:t>ap</w:t>
      </w:r>
      <w:r>
        <w:t xml:space="preserve">s for the BCS (refer </w:t>
      </w:r>
      <w:r w:rsidRPr="00B20285">
        <w:t>Appendix 2</w:t>
      </w:r>
      <w:r>
        <w:t xml:space="preserve">). Alignment of course learning outcomes, </w:t>
      </w:r>
      <w:proofErr w:type="gramStart"/>
      <w:r>
        <w:t>learning</w:t>
      </w:r>
      <w:proofErr w:type="gramEnd"/>
      <w:r>
        <w:t xml:space="preserve"> and teaching strategies and assessment tasks is described in each Course Descriptor in the Curriculum Document.</w:t>
      </w:r>
    </w:p>
    <w:p w14:paraId="7D064CB1"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18" w:name="_Toc413849269"/>
      <w:bookmarkStart w:id="19" w:name="_Toc54967822"/>
      <w:r w:rsidRPr="000B68AB">
        <w:rPr>
          <w:rStyle w:val="Heading1Char"/>
          <w:b w:val="0"/>
          <w:bCs w:val="0"/>
          <w:caps/>
          <w:color w:val="auto"/>
          <w:shd w:val="clear" w:color="auto" w:fill="auto"/>
        </w:rPr>
        <w:t>Programme Structure</w:t>
      </w:r>
      <w:bookmarkEnd w:id="18"/>
      <w:bookmarkEnd w:id="19"/>
    </w:p>
    <w:p w14:paraId="75B911CB" w14:textId="77777777" w:rsidR="00F611E0" w:rsidRDefault="00F611E0" w:rsidP="00F611E0">
      <w:pPr>
        <w:jc w:val="both"/>
      </w:pPr>
      <w:r>
        <w:t>The course tables for each option are found in the following sections. The programme structure described in these sections is the one recommended for students to follow. While most students will follow the Year 1 structure as planned, they have the flexibility to complete the Year 2 and Year 3 courses in any order provided prerequisites are met.</w:t>
      </w:r>
    </w:p>
    <w:p w14:paraId="57EC7D60" w14:textId="77777777" w:rsidR="00F611E0" w:rsidRDefault="00F611E0" w:rsidP="00F611E0">
      <w:r>
        <w:t xml:space="preserve">The tables in the following sections refer to four types of </w:t>
      </w:r>
      <w:proofErr w:type="gramStart"/>
      <w:r>
        <w:t>courses;</w:t>
      </w:r>
      <w:proofErr w:type="gramEnd"/>
    </w:p>
    <w:p w14:paraId="2692A39E" w14:textId="77777777" w:rsidR="00F611E0" w:rsidRDefault="00F611E0" w:rsidP="00F611E0">
      <w:pPr>
        <w:pStyle w:val="ListParagraph"/>
        <w:numPr>
          <w:ilvl w:val="0"/>
          <w:numId w:val="3"/>
        </w:numPr>
      </w:pPr>
      <w:r>
        <w:t xml:space="preserve">Core compulsory: a course that is compulsory for all BCS </w:t>
      </w:r>
      <w:proofErr w:type="gramStart"/>
      <w:r>
        <w:t>students;</w:t>
      </w:r>
      <w:proofErr w:type="gramEnd"/>
    </w:p>
    <w:p w14:paraId="629BB2C6" w14:textId="77777777" w:rsidR="00F611E0" w:rsidRDefault="00F611E0" w:rsidP="00F611E0">
      <w:pPr>
        <w:pStyle w:val="ListParagraph"/>
        <w:numPr>
          <w:ilvl w:val="0"/>
          <w:numId w:val="3"/>
        </w:numPr>
      </w:pPr>
      <w:r>
        <w:t xml:space="preserve">Compulsory: a course that is compulsory for all students completing the particular </w:t>
      </w:r>
      <w:proofErr w:type="gramStart"/>
      <w:r>
        <w:t>major;</w:t>
      </w:r>
      <w:proofErr w:type="gramEnd"/>
    </w:p>
    <w:p w14:paraId="0A262F9F" w14:textId="77777777" w:rsidR="00F611E0" w:rsidRDefault="00F611E0" w:rsidP="00F611E0">
      <w:pPr>
        <w:pStyle w:val="ListParagraph"/>
        <w:numPr>
          <w:ilvl w:val="0"/>
          <w:numId w:val="3"/>
        </w:numPr>
      </w:pPr>
      <w:r>
        <w:t>Optional: a course that can be chosen from a limited selection of BCS courses; and,</w:t>
      </w:r>
    </w:p>
    <w:p w14:paraId="75FDAA7E" w14:textId="77777777" w:rsidR="00F611E0" w:rsidRDefault="00F611E0" w:rsidP="00F611E0">
      <w:pPr>
        <w:pStyle w:val="ListParagraph"/>
        <w:numPr>
          <w:ilvl w:val="0"/>
          <w:numId w:val="3"/>
        </w:numPr>
      </w:pPr>
      <w:r>
        <w:t>Elective: a course from the BCS or any other programme at the appropriate academic level and with the appropriate number of credits.</w:t>
      </w:r>
    </w:p>
    <w:p w14:paraId="1F82ABC5" w14:textId="77777777" w:rsidR="00F611E0" w:rsidRDefault="00F611E0" w:rsidP="00F611E0">
      <w:r>
        <w:t>A list of electives available within the BCS, other than the courses already listed in Sections 3.2.1 to 3.2.5 is included in Section 3.2.6.</w:t>
      </w:r>
    </w:p>
    <w:p w14:paraId="7304721D" w14:textId="77777777" w:rsidR="00F611E0" w:rsidRDefault="00F611E0" w:rsidP="00F611E0">
      <w:r>
        <w:t>Teaching hours in the course tables may include online or face to face classroom hours, one-on-one and group coaching, and project supervision.</w:t>
      </w:r>
    </w:p>
    <w:p w14:paraId="0C9AC2AA" w14:textId="77777777" w:rsidR="00F611E0" w:rsidRPr="00345FAB" w:rsidRDefault="00F611E0" w:rsidP="00F611E0">
      <w:pPr>
        <w:sectPr w:rsidR="00F611E0" w:rsidRPr="00345FAB" w:rsidSect="00C478F6">
          <w:footerReference w:type="first" r:id="rId14"/>
          <w:pgSz w:w="11907" w:h="16840" w:code="9"/>
          <w:pgMar w:top="1440" w:right="1440" w:bottom="1440" w:left="1440" w:header="720" w:footer="397" w:gutter="0"/>
          <w:cols w:space="720"/>
          <w:docGrid w:linePitch="272"/>
        </w:sectPr>
      </w:pPr>
    </w:p>
    <w:p w14:paraId="282ABE9D" w14:textId="77777777" w:rsidR="00F611E0" w:rsidRDefault="00F611E0" w:rsidP="00F611E0">
      <w:pPr>
        <w:pStyle w:val="Heading3"/>
      </w:pPr>
      <w:bookmarkStart w:id="20" w:name="_Toc54967823"/>
      <w:r>
        <w:lastRenderedPageBreak/>
        <w:t>Programme Structure Systems Development Major</w:t>
      </w:r>
      <w:bookmarkEnd w:id="20"/>
    </w:p>
    <w:tbl>
      <w:tblPr>
        <w:tblW w:w="12968"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76"/>
        <w:gridCol w:w="525"/>
        <w:gridCol w:w="2621"/>
        <w:gridCol w:w="708"/>
        <w:gridCol w:w="851"/>
        <w:gridCol w:w="1276"/>
        <w:gridCol w:w="1701"/>
        <w:gridCol w:w="1275"/>
        <w:gridCol w:w="2835"/>
      </w:tblGrid>
      <w:tr w:rsidR="00F611E0" w:rsidRPr="00917952" w14:paraId="75CBB6AF"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vAlign w:val="center"/>
          </w:tcPr>
          <w:p w14:paraId="0ADF521F"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3146" w:type="dxa"/>
            <w:gridSpan w:val="2"/>
            <w:tcBorders>
              <w:top w:val="single" w:sz="6" w:space="0" w:color="auto"/>
              <w:left w:val="single" w:sz="6" w:space="0" w:color="auto"/>
              <w:bottom w:val="nil"/>
              <w:right w:val="single" w:sz="6" w:space="0" w:color="auto"/>
            </w:tcBorders>
            <w:vAlign w:val="center"/>
          </w:tcPr>
          <w:p w14:paraId="345E34DF"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708" w:type="dxa"/>
            <w:tcBorders>
              <w:top w:val="single" w:sz="6" w:space="0" w:color="auto"/>
              <w:left w:val="single" w:sz="6" w:space="0" w:color="auto"/>
              <w:bottom w:val="nil"/>
              <w:right w:val="single" w:sz="6" w:space="0" w:color="auto"/>
            </w:tcBorders>
            <w:vAlign w:val="center"/>
          </w:tcPr>
          <w:p w14:paraId="1D1F1F0A"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1" w:type="dxa"/>
            <w:tcBorders>
              <w:top w:val="single" w:sz="6" w:space="0" w:color="auto"/>
              <w:left w:val="single" w:sz="6" w:space="0" w:color="auto"/>
              <w:bottom w:val="nil"/>
              <w:right w:val="single" w:sz="6" w:space="0" w:color="auto"/>
            </w:tcBorders>
            <w:vAlign w:val="center"/>
          </w:tcPr>
          <w:p w14:paraId="4DF675CF"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1276" w:type="dxa"/>
            <w:tcBorders>
              <w:top w:val="single" w:sz="6" w:space="0" w:color="auto"/>
              <w:left w:val="single" w:sz="6" w:space="0" w:color="auto"/>
              <w:bottom w:val="nil"/>
              <w:right w:val="single" w:sz="6" w:space="0" w:color="auto"/>
            </w:tcBorders>
            <w:vAlign w:val="center"/>
          </w:tcPr>
          <w:p w14:paraId="0312625D"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701" w:type="dxa"/>
            <w:tcBorders>
              <w:top w:val="single" w:sz="6" w:space="0" w:color="auto"/>
              <w:left w:val="single" w:sz="6" w:space="0" w:color="auto"/>
              <w:bottom w:val="nil"/>
              <w:right w:val="single" w:sz="6" w:space="0" w:color="auto"/>
            </w:tcBorders>
            <w:vAlign w:val="center"/>
          </w:tcPr>
          <w:p w14:paraId="73544D4B"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1275" w:type="dxa"/>
            <w:tcBorders>
              <w:top w:val="single" w:sz="6" w:space="0" w:color="auto"/>
              <w:left w:val="single" w:sz="6" w:space="0" w:color="auto"/>
              <w:bottom w:val="nil"/>
              <w:right w:val="single" w:sz="6" w:space="0" w:color="auto"/>
            </w:tcBorders>
            <w:vAlign w:val="center"/>
          </w:tcPr>
          <w:p w14:paraId="04262958"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2835" w:type="dxa"/>
            <w:tcBorders>
              <w:top w:val="single" w:sz="6" w:space="0" w:color="auto"/>
              <w:left w:val="single" w:sz="6" w:space="0" w:color="auto"/>
              <w:bottom w:val="nil"/>
              <w:right w:val="single" w:sz="6" w:space="0" w:color="auto"/>
            </w:tcBorders>
            <w:vAlign w:val="center"/>
          </w:tcPr>
          <w:p w14:paraId="470CB929"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(Core) Compulsory/</w:t>
            </w:r>
          </w:p>
          <w:p w14:paraId="4E282978"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Optional/Elective</w:t>
            </w:r>
          </w:p>
        </w:tc>
      </w:tr>
      <w:tr w:rsidR="00F611E0" w:rsidRPr="00917952" w14:paraId="757E327D" w14:textId="77777777" w:rsidTr="00533489">
        <w:trPr>
          <w:gridAfter w:val="7"/>
          <w:wAfter w:w="11267"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232C4C77" w14:textId="77777777" w:rsidR="00F611E0"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Year One</w:t>
            </w:r>
          </w:p>
        </w:tc>
      </w:tr>
      <w:tr w:rsidR="00F611E0" w:rsidRPr="00917952" w14:paraId="3728CA1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563EDA2"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ITCS5.100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65A01C04"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Computer System Architecture</w:t>
            </w:r>
          </w:p>
        </w:tc>
        <w:tc>
          <w:tcPr>
            <w:tcW w:w="708" w:type="dxa"/>
            <w:tcBorders>
              <w:top w:val="single" w:sz="6" w:space="0" w:color="auto"/>
              <w:left w:val="single" w:sz="6" w:space="0" w:color="auto"/>
              <w:bottom w:val="single" w:sz="6" w:space="0" w:color="auto"/>
              <w:right w:val="single" w:sz="6" w:space="0" w:color="auto"/>
            </w:tcBorders>
          </w:tcPr>
          <w:p w14:paraId="4A5FC02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565CB92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3E3793C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752C791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462DDAE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vAlign w:val="center"/>
          </w:tcPr>
          <w:p w14:paraId="68343D83" w14:textId="77777777" w:rsidR="00F611E0" w:rsidRPr="00917952"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14B39164"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32DEC09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ITCT5.120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268EEC3F"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IT Concepts and Tools</w:t>
            </w:r>
          </w:p>
        </w:tc>
        <w:tc>
          <w:tcPr>
            <w:tcW w:w="708" w:type="dxa"/>
            <w:tcBorders>
              <w:top w:val="single" w:sz="6" w:space="0" w:color="auto"/>
              <w:left w:val="single" w:sz="6" w:space="0" w:color="auto"/>
              <w:bottom w:val="single" w:sz="6" w:space="0" w:color="auto"/>
              <w:right w:val="single" w:sz="6" w:space="0" w:color="auto"/>
            </w:tcBorders>
          </w:tcPr>
          <w:p w14:paraId="5409F7B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1D71F91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386E6CC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7F5004A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3BD060C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vAlign w:val="center"/>
          </w:tcPr>
          <w:p w14:paraId="441C81F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71577DCC"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47DD71E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ITWD5.130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1568B80A"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Website Development</w:t>
            </w:r>
          </w:p>
        </w:tc>
        <w:tc>
          <w:tcPr>
            <w:tcW w:w="708" w:type="dxa"/>
            <w:tcBorders>
              <w:top w:val="single" w:sz="6" w:space="0" w:color="auto"/>
              <w:left w:val="single" w:sz="6" w:space="0" w:color="auto"/>
              <w:bottom w:val="single" w:sz="6" w:space="0" w:color="auto"/>
              <w:right w:val="single" w:sz="6" w:space="0" w:color="auto"/>
            </w:tcBorders>
          </w:tcPr>
          <w:p w14:paraId="6D6925C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75DB54C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7A51331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18219B2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5C49D7A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vAlign w:val="center"/>
          </w:tcPr>
          <w:p w14:paraId="17E2C2C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C101C1" w14:paraId="75D8673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4481E0B6"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ITIS5.450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45968BA5" w14:textId="77777777" w:rsidR="00F611E0" w:rsidRPr="00C101C1"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Information Systems</w:t>
            </w:r>
          </w:p>
        </w:tc>
        <w:tc>
          <w:tcPr>
            <w:tcW w:w="708" w:type="dxa"/>
            <w:tcBorders>
              <w:top w:val="single" w:sz="6" w:space="0" w:color="auto"/>
              <w:left w:val="single" w:sz="6" w:space="0" w:color="auto"/>
              <w:bottom w:val="single" w:sz="6" w:space="0" w:color="auto"/>
              <w:right w:val="single" w:sz="6" w:space="0" w:color="auto"/>
            </w:tcBorders>
          </w:tcPr>
          <w:p w14:paraId="3B781780"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092A6C2F"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3B850304"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78D19647"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1B7F1C3A"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766AAF6A"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C101C1" w14:paraId="0F1A2F63"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9FDD1E7"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ITDT5.228</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696A41B0" w14:textId="77777777" w:rsidR="00F611E0" w:rsidRPr="00C101C1"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Introduction to Data Concepts</w:t>
            </w:r>
          </w:p>
        </w:tc>
        <w:tc>
          <w:tcPr>
            <w:tcW w:w="708" w:type="dxa"/>
            <w:tcBorders>
              <w:top w:val="single" w:sz="6" w:space="0" w:color="auto"/>
              <w:left w:val="single" w:sz="6" w:space="0" w:color="auto"/>
              <w:bottom w:val="single" w:sz="6" w:space="0" w:color="auto"/>
              <w:right w:val="single" w:sz="6" w:space="0" w:color="auto"/>
            </w:tcBorders>
          </w:tcPr>
          <w:p w14:paraId="2C66F4AD"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04C54E5E"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205C247F"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09F0E665"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79C36464"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57EF36E7"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C101C1" w14:paraId="6D95BDE2"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7A9898E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ITPM5.240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4B2F52CD"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Agile Projects</w:t>
            </w:r>
          </w:p>
        </w:tc>
        <w:tc>
          <w:tcPr>
            <w:tcW w:w="708" w:type="dxa"/>
            <w:tcBorders>
              <w:top w:val="single" w:sz="6" w:space="0" w:color="auto"/>
              <w:left w:val="single" w:sz="6" w:space="0" w:color="auto"/>
              <w:bottom w:val="single" w:sz="6" w:space="0" w:color="auto"/>
              <w:right w:val="single" w:sz="6" w:space="0" w:color="auto"/>
            </w:tcBorders>
          </w:tcPr>
          <w:p w14:paraId="71885DCF"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1783B827"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333C5DA7"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2DE18CF6"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40E9832C"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595A059A"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sidRPr="00C101C1">
              <w:rPr>
                <w:rFonts w:asciiTheme="minorHAnsi" w:hAnsiTheme="minorHAnsi"/>
                <w:sz w:val="18"/>
                <w:szCs w:val="18"/>
              </w:rPr>
              <w:t>Compulsory</w:t>
            </w:r>
          </w:p>
        </w:tc>
      </w:tr>
      <w:tr w:rsidR="00F611E0" w:rsidRPr="00C101C1" w14:paraId="15A5C089"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24A2783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ITUX5.210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07EBC728"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UX and UI Fundamentals</w:t>
            </w:r>
          </w:p>
        </w:tc>
        <w:tc>
          <w:tcPr>
            <w:tcW w:w="708" w:type="dxa"/>
            <w:tcBorders>
              <w:top w:val="single" w:sz="6" w:space="0" w:color="auto"/>
              <w:left w:val="single" w:sz="6" w:space="0" w:color="auto"/>
              <w:bottom w:val="single" w:sz="6" w:space="0" w:color="auto"/>
              <w:right w:val="single" w:sz="6" w:space="0" w:color="auto"/>
            </w:tcBorders>
          </w:tcPr>
          <w:p w14:paraId="7B43FAD5"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79FAAB25"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2084AEB1"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1D2E86B5"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1CF28F65"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2073CDAA"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sidRPr="00C101C1">
              <w:rPr>
                <w:rFonts w:asciiTheme="minorHAnsi" w:hAnsiTheme="minorHAnsi"/>
                <w:sz w:val="18"/>
                <w:szCs w:val="18"/>
              </w:rPr>
              <w:t>Compulsory</w:t>
            </w:r>
          </w:p>
        </w:tc>
      </w:tr>
      <w:tr w:rsidR="00F611E0" w:rsidRPr="00C101C1" w14:paraId="72A57AD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12D8101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ITPF5.110</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05ED8D9C"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Programming Fundamentals</w:t>
            </w:r>
          </w:p>
        </w:tc>
        <w:tc>
          <w:tcPr>
            <w:tcW w:w="708" w:type="dxa"/>
            <w:tcBorders>
              <w:top w:val="single" w:sz="6" w:space="0" w:color="auto"/>
              <w:left w:val="single" w:sz="6" w:space="0" w:color="auto"/>
              <w:bottom w:val="single" w:sz="6" w:space="0" w:color="auto"/>
              <w:right w:val="single" w:sz="6" w:space="0" w:color="auto"/>
            </w:tcBorders>
          </w:tcPr>
          <w:p w14:paraId="055E51F2"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1" w:type="dxa"/>
            <w:tcBorders>
              <w:top w:val="single" w:sz="6" w:space="0" w:color="auto"/>
              <w:left w:val="single" w:sz="6" w:space="0" w:color="auto"/>
              <w:bottom w:val="single" w:sz="6" w:space="0" w:color="auto"/>
              <w:right w:val="single" w:sz="6" w:space="0" w:color="auto"/>
            </w:tcBorders>
          </w:tcPr>
          <w:p w14:paraId="0E7A7434"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0AC8A6B7"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4EB07A52"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63516C56"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vAlign w:val="center"/>
          </w:tcPr>
          <w:p w14:paraId="45B60332"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4BF05156" w14:textId="77777777" w:rsidTr="00533489">
        <w:trPr>
          <w:cantSplit/>
          <w:trHeight w:val="57"/>
        </w:trPr>
        <w:tc>
          <w:tcPr>
            <w:tcW w:w="5030" w:type="dxa"/>
            <w:gridSpan w:val="4"/>
            <w:tcBorders>
              <w:top w:val="single" w:sz="6" w:space="0" w:color="auto"/>
              <w:left w:val="single" w:sz="6" w:space="0" w:color="auto"/>
              <w:bottom w:val="single" w:sz="6" w:space="0" w:color="auto"/>
              <w:right w:val="single" w:sz="6" w:space="0" w:color="auto"/>
            </w:tcBorders>
          </w:tcPr>
          <w:p w14:paraId="5166769A"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 xml:space="preserve">TOTAL </w:t>
            </w:r>
            <w:r>
              <w:rPr>
                <w:rFonts w:asciiTheme="minorHAnsi" w:hAnsiTheme="minorHAnsi"/>
                <w:b/>
                <w:color w:val="000000"/>
                <w:sz w:val="18"/>
                <w:szCs w:val="18"/>
              </w:rPr>
              <w:t>Year 1</w:t>
            </w:r>
          </w:p>
        </w:tc>
        <w:tc>
          <w:tcPr>
            <w:tcW w:w="851" w:type="dxa"/>
            <w:tcBorders>
              <w:top w:val="single" w:sz="6" w:space="0" w:color="auto"/>
              <w:left w:val="single" w:sz="6" w:space="0" w:color="auto"/>
              <w:bottom w:val="single" w:sz="6" w:space="0" w:color="auto"/>
              <w:right w:val="single" w:sz="6" w:space="0" w:color="auto"/>
            </w:tcBorders>
          </w:tcPr>
          <w:p w14:paraId="62E0CC62"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1</w:t>
            </w:r>
            <w:r>
              <w:rPr>
                <w:rFonts w:asciiTheme="minorHAnsi" w:hAnsiTheme="minorHAnsi"/>
                <w:b/>
                <w:color w:val="000000"/>
                <w:sz w:val="18"/>
                <w:szCs w:val="18"/>
              </w:rPr>
              <w:t>2</w:t>
            </w:r>
            <w:r w:rsidRPr="005B02C6">
              <w:rPr>
                <w:rFonts w:asciiTheme="minorHAnsi" w:hAnsiTheme="minorHAnsi"/>
                <w:b/>
                <w:color w:val="000000"/>
                <w:sz w:val="18"/>
                <w:szCs w:val="18"/>
              </w:rPr>
              <w:t>0</w:t>
            </w:r>
          </w:p>
        </w:tc>
        <w:tc>
          <w:tcPr>
            <w:tcW w:w="1276" w:type="dxa"/>
            <w:tcBorders>
              <w:top w:val="single" w:sz="6" w:space="0" w:color="auto"/>
              <w:left w:val="single" w:sz="6" w:space="0" w:color="auto"/>
              <w:bottom w:val="single" w:sz="6" w:space="0" w:color="auto"/>
              <w:right w:val="single" w:sz="6" w:space="0" w:color="auto"/>
            </w:tcBorders>
          </w:tcPr>
          <w:p w14:paraId="650DAEA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tcPr>
          <w:p w14:paraId="58F241D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60D3C02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2835" w:type="dxa"/>
            <w:tcBorders>
              <w:top w:val="single" w:sz="6" w:space="0" w:color="auto"/>
              <w:left w:val="single" w:sz="6" w:space="0" w:color="auto"/>
              <w:bottom w:val="single" w:sz="6" w:space="0" w:color="auto"/>
              <w:right w:val="single" w:sz="6" w:space="0" w:color="auto"/>
            </w:tcBorders>
            <w:vAlign w:val="center"/>
          </w:tcPr>
          <w:p w14:paraId="367F47C0"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43415347" w14:textId="77777777" w:rsidTr="00533489">
        <w:trPr>
          <w:gridAfter w:val="7"/>
          <w:wAfter w:w="11267"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5D6D401C"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Two</w:t>
            </w:r>
          </w:p>
        </w:tc>
      </w:tr>
      <w:tr w:rsidR="00F611E0" w:rsidRPr="00917952" w14:paraId="2E58883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3C24B43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ITPM6.318</w:t>
            </w:r>
          </w:p>
        </w:tc>
        <w:tc>
          <w:tcPr>
            <w:tcW w:w="3146" w:type="dxa"/>
            <w:gridSpan w:val="2"/>
            <w:tcBorders>
              <w:top w:val="single" w:sz="6" w:space="0" w:color="auto"/>
              <w:left w:val="single" w:sz="6" w:space="0" w:color="auto"/>
              <w:bottom w:val="single" w:sz="6" w:space="0" w:color="auto"/>
              <w:right w:val="single" w:sz="6" w:space="0" w:color="auto"/>
            </w:tcBorders>
            <w:vAlign w:val="center"/>
          </w:tcPr>
          <w:p w14:paraId="6722919F"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Project Management </w:t>
            </w:r>
          </w:p>
        </w:tc>
        <w:tc>
          <w:tcPr>
            <w:tcW w:w="708" w:type="dxa"/>
            <w:tcBorders>
              <w:top w:val="single" w:sz="6" w:space="0" w:color="auto"/>
              <w:left w:val="single" w:sz="6" w:space="0" w:color="auto"/>
              <w:bottom w:val="single" w:sz="6" w:space="0" w:color="auto"/>
              <w:right w:val="single" w:sz="6" w:space="0" w:color="auto"/>
            </w:tcBorders>
          </w:tcPr>
          <w:p w14:paraId="3439735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1B0A2CF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706AE1B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4F61B38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7230DC5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5781EC7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B18324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56D6AD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ITSD6.348</w:t>
            </w:r>
          </w:p>
        </w:tc>
        <w:tc>
          <w:tcPr>
            <w:tcW w:w="3146" w:type="dxa"/>
            <w:gridSpan w:val="2"/>
            <w:tcBorders>
              <w:top w:val="single" w:sz="6" w:space="0" w:color="auto"/>
              <w:left w:val="single" w:sz="6" w:space="0" w:color="auto"/>
              <w:bottom w:val="single" w:sz="6" w:space="0" w:color="auto"/>
              <w:right w:val="single" w:sz="6" w:space="0" w:color="auto"/>
            </w:tcBorders>
          </w:tcPr>
          <w:p w14:paraId="21A76B15"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Systems Analysis</w:t>
            </w:r>
          </w:p>
        </w:tc>
        <w:tc>
          <w:tcPr>
            <w:tcW w:w="708" w:type="dxa"/>
            <w:tcBorders>
              <w:top w:val="single" w:sz="6" w:space="0" w:color="auto"/>
              <w:left w:val="single" w:sz="6" w:space="0" w:color="auto"/>
              <w:bottom w:val="single" w:sz="6" w:space="0" w:color="auto"/>
              <w:right w:val="single" w:sz="6" w:space="0" w:color="auto"/>
            </w:tcBorders>
          </w:tcPr>
          <w:p w14:paraId="2EC3BCF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26358D1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6F71EBF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0076495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54E728C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431516CB"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5041B6E1"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A4DA10B"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ITDS6.349</w:t>
            </w:r>
          </w:p>
        </w:tc>
        <w:tc>
          <w:tcPr>
            <w:tcW w:w="3146" w:type="dxa"/>
            <w:gridSpan w:val="2"/>
            <w:tcBorders>
              <w:top w:val="single" w:sz="6" w:space="0" w:color="auto"/>
              <w:left w:val="single" w:sz="6" w:space="0" w:color="auto"/>
              <w:bottom w:val="single" w:sz="6" w:space="0" w:color="auto"/>
              <w:right w:val="single" w:sz="6" w:space="0" w:color="auto"/>
            </w:tcBorders>
          </w:tcPr>
          <w:p w14:paraId="5F27CEE7"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Systems Design</w:t>
            </w:r>
          </w:p>
        </w:tc>
        <w:tc>
          <w:tcPr>
            <w:tcW w:w="708" w:type="dxa"/>
            <w:tcBorders>
              <w:top w:val="single" w:sz="6" w:space="0" w:color="auto"/>
              <w:left w:val="single" w:sz="6" w:space="0" w:color="auto"/>
              <w:bottom w:val="single" w:sz="6" w:space="0" w:color="auto"/>
              <w:right w:val="single" w:sz="6" w:space="0" w:color="auto"/>
            </w:tcBorders>
          </w:tcPr>
          <w:p w14:paraId="15395EB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54F27FE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76224F7B"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1D501E38"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25A3F9A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1EAC3A35"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 xml:space="preserve"> Core compulsory</w:t>
            </w:r>
          </w:p>
        </w:tc>
      </w:tr>
      <w:tr w:rsidR="00F611E0" w:rsidRPr="00917952" w14:paraId="33B42EF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411B55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DF</w:t>
            </w:r>
            <w:r w:rsidRPr="009D1237">
              <w:rPr>
                <w:rFonts w:ascii="Consolas" w:hAnsi="Consolas"/>
                <w:sz w:val="18"/>
                <w:szCs w:val="18"/>
              </w:rPr>
              <w:t>6.</w:t>
            </w:r>
            <w:r>
              <w:rPr>
                <w:rFonts w:ascii="Consolas" w:hAnsi="Consolas"/>
                <w:sz w:val="18"/>
                <w:szCs w:val="18"/>
              </w:rPr>
              <w:t>100</w:t>
            </w:r>
          </w:p>
        </w:tc>
        <w:tc>
          <w:tcPr>
            <w:tcW w:w="3146" w:type="dxa"/>
            <w:gridSpan w:val="2"/>
            <w:tcBorders>
              <w:top w:val="single" w:sz="6" w:space="0" w:color="auto"/>
              <w:left w:val="single" w:sz="6" w:space="0" w:color="auto"/>
              <w:bottom w:val="single" w:sz="6" w:space="0" w:color="auto"/>
              <w:right w:val="single" w:sz="6" w:space="0" w:color="auto"/>
            </w:tcBorders>
          </w:tcPr>
          <w:p w14:paraId="3666E87B"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Digital Forensic Fundamentals</w:t>
            </w:r>
          </w:p>
        </w:tc>
        <w:tc>
          <w:tcPr>
            <w:tcW w:w="708" w:type="dxa"/>
            <w:tcBorders>
              <w:top w:val="single" w:sz="6" w:space="0" w:color="auto"/>
              <w:left w:val="single" w:sz="6" w:space="0" w:color="auto"/>
              <w:bottom w:val="single" w:sz="6" w:space="0" w:color="auto"/>
              <w:right w:val="single" w:sz="6" w:space="0" w:color="auto"/>
            </w:tcBorders>
          </w:tcPr>
          <w:p w14:paraId="24F185A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60A1691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2B49F9F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500650D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1D57399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364943A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4034BA" w:rsidRPr="00917952" w14:paraId="40852042" w14:textId="77777777" w:rsidTr="00636196">
        <w:trPr>
          <w:cantSplit/>
          <w:trHeight w:val="57"/>
        </w:trPr>
        <w:tc>
          <w:tcPr>
            <w:tcW w:w="4322" w:type="dxa"/>
            <w:gridSpan w:val="3"/>
            <w:tcBorders>
              <w:top w:val="single" w:sz="6" w:space="0" w:color="auto"/>
              <w:left w:val="single" w:sz="6" w:space="0" w:color="auto"/>
              <w:bottom w:val="single" w:sz="6" w:space="0" w:color="auto"/>
              <w:right w:val="single" w:sz="6" w:space="0" w:color="auto"/>
            </w:tcBorders>
          </w:tcPr>
          <w:p w14:paraId="27DF9004" w14:textId="71864221" w:rsidR="004034BA" w:rsidRPr="004034BA" w:rsidRDefault="004034BA"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ITPR6.508</w:t>
            </w:r>
            <w:r>
              <w:rPr>
                <w:rFonts w:ascii="Consolas" w:hAnsi="Consolas"/>
                <w:sz w:val="18"/>
                <w:szCs w:val="18"/>
              </w:rPr>
              <w:t xml:space="preserve"> </w:t>
            </w:r>
            <w:r>
              <w:rPr>
                <w:rFonts w:asciiTheme="minorHAnsi" w:hAnsiTheme="minorHAnsi"/>
                <w:sz w:val="18"/>
                <w:szCs w:val="18"/>
              </w:rPr>
              <w:t xml:space="preserve">Advanced </w:t>
            </w:r>
            <w:proofErr w:type="gramStart"/>
            <w:r>
              <w:rPr>
                <w:rFonts w:asciiTheme="minorHAnsi" w:hAnsiTheme="minorHAnsi"/>
                <w:sz w:val="18"/>
                <w:szCs w:val="18"/>
              </w:rPr>
              <w:t>Object Oriented</w:t>
            </w:r>
            <w:proofErr w:type="gramEnd"/>
            <w:r>
              <w:rPr>
                <w:rFonts w:asciiTheme="minorHAnsi" w:hAnsiTheme="minorHAnsi"/>
                <w:sz w:val="18"/>
                <w:szCs w:val="18"/>
              </w:rPr>
              <w:t xml:space="preserve"> Programming</w:t>
            </w:r>
          </w:p>
        </w:tc>
        <w:tc>
          <w:tcPr>
            <w:tcW w:w="708" w:type="dxa"/>
            <w:tcBorders>
              <w:top w:val="single" w:sz="6" w:space="0" w:color="auto"/>
              <w:left w:val="single" w:sz="6" w:space="0" w:color="auto"/>
              <w:bottom w:val="single" w:sz="6" w:space="0" w:color="auto"/>
              <w:right w:val="single" w:sz="6" w:space="0" w:color="auto"/>
            </w:tcBorders>
          </w:tcPr>
          <w:p w14:paraId="46A4A52C"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356159E8"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72C2F9B6"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3CF2B28E"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45B8B9BE"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5ABA84CA" w14:textId="77777777" w:rsidR="004034BA" w:rsidRPr="00917952" w:rsidRDefault="004034BA"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BB5E6C" w:rsidRPr="00917952" w14:paraId="011A8A4F" w14:textId="77777777" w:rsidTr="00126565">
        <w:trPr>
          <w:cantSplit/>
          <w:trHeight w:val="57"/>
        </w:trPr>
        <w:tc>
          <w:tcPr>
            <w:tcW w:w="4322" w:type="dxa"/>
            <w:gridSpan w:val="3"/>
            <w:tcBorders>
              <w:top w:val="single" w:sz="6" w:space="0" w:color="auto"/>
              <w:left w:val="single" w:sz="6" w:space="0" w:color="auto"/>
              <w:bottom w:val="single" w:sz="6" w:space="0" w:color="auto"/>
              <w:right w:val="single" w:sz="6" w:space="0" w:color="auto"/>
            </w:tcBorders>
          </w:tcPr>
          <w:p w14:paraId="25E4B29B" w14:textId="278160FE" w:rsidR="00BB5E6C" w:rsidRPr="00BB5E6C" w:rsidRDefault="00BB5E6C"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ITPR6.51</w:t>
            </w:r>
            <w:r>
              <w:rPr>
                <w:rFonts w:ascii="Consolas" w:hAnsi="Consolas"/>
                <w:sz w:val="18"/>
                <w:szCs w:val="18"/>
              </w:rPr>
              <w:t xml:space="preserve"> </w:t>
            </w:r>
            <w:r>
              <w:rPr>
                <w:rFonts w:asciiTheme="minorHAnsi" w:hAnsiTheme="minorHAnsi"/>
                <w:sz w:val="18"/>
                <w:szCs w:val="18"/>
              </w:rPr>
              <w:t xml:space="preserve">Enterprise Software Development </w:t>
            </w:r>
          </w:p>
        </w:tc>
        <w:tc>
          <w:tcPr>
            <w:tcW w:w="708" w:type="dxa"/>
            <w:tcBorders>
              <w:top w:val="single" w:sz="6" w:space="0" w:color="auto"/>
              <w:left w:val="single" w:sz="6" w:space="0" w:color="auto"/>
              <w:bottom w:val="single" w:sz="6" w:space="0" w:color="auto"/>
              <w:right w:val="single" w:sz="6" w:space="0" w:color="auto"/>
            </w:tcBorders>
          </w:tcPr>
          <w:p w14:paraId="51A4A6FE"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34A75170"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11EC167F"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2927D3B0"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77F0E0B3"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6EE92417"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BB5E6C" w:rsidRPr="00917952" w14:paraId="1904BB24" w14:textId="77777777" w:rsidTr="004B5563">
        <w:trPr>
          <w:cantSplit/>
          <w:trHeight w:val="57"/>
        </w:trPr>
        <w:tc>
          <w:tcPr>
            <w:tcW w:w="4322" w:type="dxa"/>
            <w:gridSpan w:val="3"/>
            <w:tcBorders>
              <w:top w:val="single" w:sz="6" w:space="0" w:color="auto"/>
              <w:left w:val="single" w:sz="6" w:space="0" w:color="auto"/>
              <w:bottom w:val="single" w:sz="6" w:space="0" w:color="auto"/>
              <w:right w:val="single" w:sz="6" w:space="0" w:color="auto"/>
            </w:tcBorders>
          </w:tcPr>
          <w:p w14:paraId="0274548F" w14:textId="26203D23" w:rsidR="00BB5E6C" w:rsidRPr="00BB5E6C" w:rsidRDefault="00BB5E6C" w:rsidP="00BB5E6C">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ITDB6.208</w:t>
            </w:r>
            <w:r>
              <w:rPr>
                <w:rFonts w:ascii="Consolas" w:hAnsi="Consolas"/>
                <w:sz w:val="18"/>
                <w:szCs w:val="18"/>
              </w:rPr>
              <w:t xml:space="preserve"> </w:t>
            </w:r>
            <w:r>
              <w:rPr>
                <w:rFonts w:asciiTheme="minorHAnsi" w:hAnsiTheme="minorHAnsi"/>
                <w:sz w:val="18"/>
                <w:szCs w:val="18"/>
              </w:rPr>
              <w:t>Database Management Systems</w:t>
            </w:r>
          </w:p>
        </w:tc>
        <w:tc>
          <w:tcPr>
            <w:tcW w:w="708" w:type="dxa"/>
            <w:tcBorders>
              <w:top w:val="single" w:sz="6" w:space="0" w:color="auto"/>
              <w:left w:val="single" w:sz="6" w:space="0" w:color="auto"/>
              <w:bottom w:val="single" w:sz="6" w:space="0" w:color="auto"/>
              <w:right w:val="single" w:sz="6" w:space="0" w:color="auto"/>
            </w:tcBorders>
          </w:tcPr>
          <w:p w14:paraId="43DCB3F6"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04F0BF30"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22E33E40"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02D7DE5E"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2E7A69B5" w14:textId="77777777" w:rsidR="00BB5E6C" w:rsidRPr="00917952" w:rsidRDefault="00BB5E6C"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29360905" w14:textId="77777777" w:rsidR="00BB5E6C" w:rsidRPr="007473CB" w:rsidRDefault="00BB5E6C"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467AA0" w:rsidRPr="00917952" w14:paraId="5BF2335C" w14:textId="77777777" w:rsidTr="00790439">
        <w:trPr>
          <w:cantSplit/>
          <w:trHeight w:val="57"/>
        </w:trPr>
        <w:tc>
          <w:tcPr>
            <w:tcW w:w="4322" w:type="dxa"/>
            <w:gridSpan w:val="3"/>
            <w:tcBorders>
              <w:top w:val="single" w:sz="6" w:space="0" w:color="auto"/>
              <w:left w:val="single" w:sz="6" w:space="0" w:color="auto"/>
              <w:bottom w:val="single" w:sz="6" w:space="0" w:color="auto"/>
              <w:right w:val="single" w:sz="6" w:space="0" w:color="auto"/>
            </w:tcBorders>
          </w:tcPr>
          <w:p w14:paraId="4C01569B" w14:textId="76DCD030" w:rsidR="00467AA0" w:rsidRPr="00467AA0" w:rsidRDefault="00467AA0" w:rsidP="00467AA0">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ITWD6.408</w:t>
            </w:r>
            <w:r>
              <w:rPr>
                <w:rFonts w:ascii="Consolas" w:hAnsi="Consolas"/>
                <w:sz w:val="18"/>
                <w:szCs w:val="18"/>
              </w:rPr>
              <w:t xml:space="preserve"> </w:t>
            </w:r>
            <w:r>
              <w:rPr>
                <w:rFonts w:asciiTheme="minorHAnsi" w:hAnsiTheme="minorHAnsi"/>
                <w:sz w:val="18"/>
                <w:szCs w:val="18"/>
              </w:rPr>
              <w:t>Advanced Internet and Web Page Development</w:t>
            </w:r>
          </w:p>
        </w:tc>
        <w:tc>
          <w:tcPr>
            <w:tcW w:w="708" w:type="dxa"/>
            <w:tcBorders>
              <w:top w:val="single" w:sz="6" w:space="0" w:color="auto"/>
              <w:left w:val="single" w:sz="6" w:space="0" w:color="auto"/>
              <w:bottom w:val="single" w:sz="6" w:space="0" w:color="auto"/>
              <w:right w:val="single" w:sz="6" w:space="0" w:color="auto"/>
            </w:tcBorders>
          </w:tcPr>
          <w:p w14:paraId="6A6454C5"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2614E8F4"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0B3994E3"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3B117D71"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29061BA3"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6A5F0FE8" w14:textId="77777777" w:rsidR="00467AA0" w:rsidRPr="00917952" w:rsidRDefault="00467AA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2E1DD6C0" w14:textId="77777777" w:rsidTr="00533489">
        <w:trPr>
          <w:cantSplit/>
          <w:trHeight w:val="57"/>
        </w:trPr>
        <w:tc>
          <w:tcPr>
            <w:tcW w:w="5030" w:type="dxa"/>
            <w:gridSpan w:val="4"/>
            <w:tcBorders>
              <w:top w:val="single" w:sz="6" w:space="0" w:color="auto"/>
              <w:left w:val="single" w:sz="6" w:space="0" w:color="auto"/>
              <w:bottom w:val="single" w:sz="6" w:space="0" w:color="auto"/>
              <w:right w:val="single" w:sz="6" w:space="0" w:color="auto"/>
            </w:tcBorders>
            <w:vAlign w:val="center"/>
          </w:tcPr>
          <w:p w14:paraId="75A948D4"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2</w:t>
            </w:r>
          </w:p>
        </w:tc>
        <w:tc>
          <w:tcPr>
            <w:tcW w:w="851" w:type="dxa"/>
            <w:tcBorders>
              <w:top w:val="single" w:sz="6" w:space="0" w:color="auto"/>
              <w:left w:val="single" w:sz="6" w:space="0" w:color="auto"/>
              <w:bottom w:val="single" w:sz="6" w:space="0" w:color="auto"/>
              <w:right w:val="single" w:sz="6" w:space="0" w:color="auto"/>
            </w:tcBorders>
            <w:vAlign w:val="center"/>
          </w:tcPr>
          <w:p w14:paraId="7A5BE93E"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1276" w:type="dxa"/>
            <w:tcBorders>
              <w:top w:val="single" w:sz="6" w:space="0" w:color="auto"/>
              <w:left w:val="single" w:sz="6" w:space="0" w:color="auto"/>
              <w:bottom w:val="single" w:sz="6" w:space="0" w:color="auto"/>
              <w:right w:val="single" w:sz="6" w:space="0" w:color="auto"/>
            </w:tcBorders>
          </w:tcPr>
          <w:p w14:paraId="330FF60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tcPr>
          <w:p w14:paraId="065DF97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5E37B69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2835" w:type="dxa"/>
            <w:tcBorders>
              <w:top w:val="single" w:sz="6" w:space="0" w:color="auto"/>
              <w:left w:val="single" w:sz="6" w:space="0" w:color="auto"/>
              <w:bottom w:val="single" w:sz="6" w:space="0" w:color="auto"/>
              <w:right w:val="single" w:sz="6" w:space="0" w:color="auto"/>
            </w:tcBorders>
            <w:vAlign w:val="center"/>
          </w:tcPr>
          <w:p w14:paraId="1A64F529"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09FFE14B" w14:textId="77777777" w:rsidTr="00533489">
        <w:trPr>
          <w:gridAfter w:val="7"/>
          <w:wAfter w:w="11267"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49C447B6"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Three</w:t>
            </w:r>
          </w:p>
        </w:tc>
      </w:tr>
      <w:tr w:rsidR="00F611E0" w:rsidRPr="00917952" w14:paraId="38E8FF7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872BB5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ITCP7.001</w:t>
            </w:r>
          </w:p>
        </w:tc>
        <w:tc>
          <w:tcPr>
            <w:tcW w:w="3146" w:type="dxa"/>
            <w:gridSpan w:val="2"/>
            <w:tcBorders>
              <w:top w:val="single" w:sz="6" w:space="0" w:color="auto"/>
              <w:left w:val="single" w:sz="6" w:space="0" w:color="auto"/>
              <w:bottom w:val="single" w:sz="6" w:space="0" w:color="auto"/>
              <w:right w:val="single" w:sz="6" w:space="0" w:color="auto"/>
            </w:tcBorders>
          </w:tcPr>
          <w:p w14:paraId="248A8C58" w14:textId="77777777" w:rsidR="00F611E0" w:rsidRPr="00C34764"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Capstone part 1.</w:t>
            </w:r>
          </w:p>
        </w:tc>
        <w:tc>
          <w:tcPr>
            <w:tcW w:w="708" w:type="dxa"/>
            <w:tcBorders>
              <w:top w:val="single" w:sz="6" w:space="0" w:color="auto"/>
              <w:left w:val="single" w:sz="6" w:space="0" w:color="auto"/>
              <w:bottom w:val="single" w:sz="6" w:space="0" w:color="auto"/>
              <w:right w:val="single" w:sz="6" w:space="0" w:color="auto"/>
            </w:tcBorders>
          </w:tcPr>
          <w:p w14:paraId="7236D03A"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3BDF2D1E"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1276" w:type="dxa"/>
            <w:tcBorders>
              <w:top w:val="single" w:sz="6" w:space="0" w:color="auto"/>
              <w:left w:val="single" w:sz="6" w:space="0" w:color="auto"/>
              <w:bottom w:val="single" w:sz="6" w:space="0" w:color="auto"/>
              <w:right w:val="single" w:sz="6" w:space="0" w:color="auto"/>
            </w:tcBorders>
          </w:tcPr>
          <w:p w14:paraId="7BD2AF09"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701" w:type="dxa"/>
            <w:tcBorders>
              <w:top w:val="single" w:sz="6" w:space="0" w:color="auto"/>
              <w:left w:val="single" w:sz="6" w:space="0" w:color="auto"/>
              <w:bottom w:val="single" w:sz="6" w:space="0" w:color="auto"/>
              <w:right w:val="single" w:sz="6" w:space="0" w:color="auto"/>
            </w:tcBorders>
          </w:tcPr>
          <w:p w14:paraId="5C91F5FC"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1275" w:type="dxa"/>
            <w:tcBorders>
              <w:top w:val="single" w:sz="6" w:space="0" w:color="auto"/>
              <w:left w:val="single" w:sz="6" w:space="0" w:color="auto"/>
              <w:bottom w:val="single" w:sz="6" w:space="0" w:color="auto"/>
              <w:right w:val="single" w:sz="6" w:space="0" w:color="auto"/>
            </w:tcBorders>
          </w:tcPr>
          <w:p w14:paraId="6696BF5A"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2835" w:type="dxa"/>
            <w:tcBorders>
              <w:top w:val="single" w:sz="6" w:space="0" w:color="auto"/>
              <w:left w:val="single" w:sz="6" w:space="0" w:color="auto"/>
              <w:bottom w:val="single" w:sz="6" w:space="0" w:color="auto"/>
              <w:right w:val="single" w:sz="6" w:space="0" w:color="auto"/>
            </w:tcBorders>
          </w:tcPr>
          <w:p w14:paraId="4037D4B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917952" w14:paraId="46C86413"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5D9E84C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ITCP7.002</w:t>
            </w:r>
          </w:p>
        </w:tc>
        <w:tc>
          <w:tcPr>
            <w:tcW w:w="3146" w:type="dxa"/>
            <w:gridSpan w:val="2"/>
            <w:tcBorders>
              <w:top w:val="single" w:sz="6" w:space="0" w:color="auto"/>
              <w:left w:val="single" w:sz="6" w:space="0" w:color="auto"/>
              <w:bottom w:val="single" w:sz="6" w:space="0" w:color="auto"/>
              <w:right w:val="single" w:sz="6" w:space="0" w:color="auto"/>
            </w:tcBorders>
          </w:tcPr>
          <w:p w14:paraId="25579CE2"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 xml:space="preserve">Capstone part </w:t>
            </w:r>
            <w:r>
              <w:rPr>
                <w:rFonts w:asciiTheme="minorHAnsi" w:hAnsiTheme="minorHAnsi"/>
                <w:sz w:val="18"/>
                <w:szCs w:val="18"/>
              </w:rPr>
              <w:t>2</w:t>
            </w:r>
            <w:r w:rsidRPr="00B7335D">
              <w:rPr>
                <w:rFonts w:asciiTheme="minorHAnsi" w:hAnsiTheme="minorHAnsi"/>
                <w:sz w:val="18"/>
                <w:szCs w:val="18"/>
              </w:rPr>
              <w:t>.</w:t>
            </w:r>
          </w:p>
        </w:tc>
        <w:tc>
          <w:tcPr>
            <w:tcW w:w="708" w:type="dxa"/>
            <w:tcBorders>
              <w:top w:val="single" w:sz="6" w:space="0" w:color="auto"/>
              <w:left w:val="single" w:sz="6" w:space="0" w:color="auto"/>
              <w:bottom w:val="single" w:sz="6" w:space="0" w:color="auto"/>
              <w:right w:val="single" w:sz="6" w:space="0" w:color="auto"/>
            </w:tcBorders>
          </w:tcPr>
          <w:p w14:paraId="2D2A497E"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4A5233E0"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1276" w:type="dxa"/>
            <w:tcBorders>
              <w:top w:val="single" w:sz="6" w:space="0" w:color="auto"/>
              <w:left w:val="single" w:sz="6" w:space="0" w:color="auto"/>
              <w:bottom w:val="single" w:sz="6" w:space="0" w:color="auto"/>
              <w:right w:val="single" w:sz="6" w:space="0" w:color="auto"/>
            </w:tcBorders>
          </w:tcPr>
          <w:p w14:paraId="4E9CEEB1"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701" w:type="dxa"/>
            <w:tcBorders>
              <w:top w:val="single" w:sz="6" w:space="0" w:color="auto"/>
              <w:left w:val="single" w:sz="6" w:space="0" w:color="auto"/>
              <w:bottom w:val="single" w:sz="6" w:space="0" w:color="auto"/>
              <w:right w:val="single" w:sz="6" w:space="0" w:color="auto"/>
            </w:tcBorders>
          </w:tcPr>
          <w:p w14:paraId="757DDFBA"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1275" w:type="dxa"/>
            <w:tcBorders>
              <w:top w:val="single" w:sz="6" w:space="0" w:color="auto"/>
              <w:left w:val="single" w:sz="6" w:space="0" w:color="auto"/>
              <w:bottom w:val="single" w:sz="6" w:space="0" w:color="auto"/>
              <w:right w:val="single" w:sz="6" w:space="0" w:color="auto"/>
            </w:tcBorders>
          </w:tcPr>
          <w:p w14:paraId="78FCE43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2835" w:type="dxa"/>
            <w:tcBorders>
              <w:top w:val="single" w:sz="6" w:space="0" w:color="auto"/>
              <w:left w:val="single" w:sz="6" w:space="0" w:color="auto"/>
              <w:bottom w:val="single" w:sz="6" w:space="0" w:color="auto"/>
              <w:right w:val="single" w:sz="6" w:space="0" w:color="auto"/>
            </w:tcBorders>
          </w:tcPr>
          <w:p w14:paraId="18CB354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61B10AD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0B400F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ITPR7.508</w:t>
            </w:r>
          </w:p>
        </w:tc>
        <w:tc>
          <w:tcPr>
            <w:tcW w:w="3146" w:type="dxa"/>
            <w:gridSpan w:val="2"/>
            <w:tcBorders>
              <w:top w:val="single" w:sz="6" w:space="0" w:color="auto"/>
              <w:left w:val="single" w:sz="6" w:space="0" w:color="auto"/>
              <w:bottom w:val="single" w:sz="6" w:space="0" w:color="auto"/>
              <w:right w:val="single" w:sz="6" w:space="0" w:color="auto"/>
            </w:tcBorders>
          </w:tcPr>
          <w:p w14:paraId="649622A7" w14:textId="77777777" w:rsidR="00F611E0" w:rsidRPr="00C34764"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Business Application Programming </w:t>
            </w:r>
          </w:p>
        </w:tc>
        <w:tc>
          <w:tcPr>
            <w:tcW w:w="708" w:type="dxa"/>
            <w:tcBorders>
              <w:top w:val="single" w:sz="6" w:space="0" w:color="auto"/>
              <w:left w:val="single" w:sz="6" w:space="0" w:color="auto"/>
              <w:bottom w:val="single" w:sz="6" w:space="0" w:color="auto"/>
              <w:right w:val="single" w:sz="6" w:space="0" w:color="auto"/>
            </w:tcBorders>
          </w:tcPr>
          <w:p w14:paraId="6EBC4478"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479BADB3"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3A637A7A"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701" w:type="dxa"/>
            <w:tcBorders>
              <w:top w:val="single" w:sz="6" w:space="0" w:color="auto"/>
              <w:left w:val="single" w:sz="6" w:space="0" w:color="auto"/>
              <w:bottom w:val="single" w:sz="6" w:space="0" w:color="auto"/>
              <w:right w:val="single" w:sz="6" w:space="0" w:color="auto"/>
            </w:tcBorders>
          </w:tcPr>
          <w:p w14:paraId="155E7AFB" w14:textId="77777777" w:rsidR="00F611E0" w:rsidRPr="00EA1EE8" w:rsidRDefault="00F611E0" w:rsidP="00533489">
            <w:pPr>
              <w:numPr>
                <w:ilvl w:val="12"/>
                <w:numId w:val="0"/>
              </w:numPr>
              <w:spacing w:before="20" w:after="20" w:line="240" w:lineRule="auto"/>
              <w:jc w:val="center"/>
              <w:rPr>
                <w:rFonts w:asciiTheme="minorHAnsi" w:hAnsiTheme="minorHAnsi"/>
                <w:color w:val="000000"/>
                <w:sz w:val="16"/>
                <w:szCs w:val="18"/>
              </w:rPr>
            </w:pPr>
            <w:r w:rsidRPr="00EA1EE8">
              <w:rPr>
                <w:rFonts w:asciiTheme="minorHAnsi" w:hAnsiTheme="minorHAnsi"/>
                <w:color w:val="000000"/>
                <w:sz w:val="16"/>
                <w:szCs w:val="18"/>
              </w:rPr>
              <w:t>94+42</w:t>
            </w:r>
            <w:r>
              <w:rPr>
                <w:rFonts w:asciiTheme="minorHAnsi" w:hAnsiTheme="minorHAnsi"/>
                <w:color w:val="000000"/>
                <w:sz w:val="16"/>
                <w:szCs w:val="18"/>
              </w:rPr>
              <w:t xml:space="preserve"> (</w:t>
            </w:r>
            <w:r w:rsidRPr="00EA1EE8">
              <w:rPr>
                <w:rFonts w:asciiTheme="minorHAnsi" w:hAnsiTheme="minorHAnsi"/>
                <w:color w:val="000000"/>
                <w:sz w:val="16"/>
                <w:szCs w:val="18"/>
              </w:rPr>
              <w:t>supervised</w:t>
            </w:r>
            <w:r>
              <w:rPr>
                <w:rFonts w:asciiTheme="minorHAnsi" w:hAnsiTheme="minorHAnsi"/>
                <w:color w:val="000000"/>
                <w:sz w:val="16"/>
                <w:szCs w:val="18"/>
              </w:rPr>
              <w:t>)</w:t>
            </w:r>
          </w:p>
        </w:tc>
        <w:tc>
          <w:tcPr>
            <w:tcW w:w="1275" w:type="dxa"/>
            <w:tcBorders>
              <w:top w:val="single" w:sz="6" w:space="0" w:color="auto"/>
              <w:left w:val="single" w:sz="6" w:space="0" w:color="auto"/>
              <w:bottom w:val="single" w:sz="6" w:space="0" w:color="auto"/>
              <w:right w:val="single" w:sz="6" w:space="0" w:color="auto"/>
            </w:tcBorders>
          </w:tcPr>
          <w:p w14:paraId="64A0AECC"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035EAA1F"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917952" w14:paraId="2052464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5FFA31B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ITWD7.358</w:t>
            </w:r>
          </w:p>
        </w:tc>
        <w:tc>
          <w:tcPr>
            <w:tcW w:w="3146" w:type="dxa"/>
            <w:gridSpan w:val="2"/>
            <w:tcBorders>
              <w:top w:val="single" w:sz="6" w:space="0" w:color="auto"/>
              <w:left w:val="single" w:sz="6" w:space="0" w:color="auto"/>
              <w:bottom w:val="single" w:sz="6" w:space="0" w:color="auto"/>
              <w:right w:val="single" w:sz="6" w:space="0" w:color="auto"/>
            </w:tcBorders>
          </w:tcPr>
          <w:p w14:paraId="1C536373"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 Application Programming</w:t>
            </w:r>
          </w:p>
        </w:tc>
        <w:tc>
          <w:tcPr>
            <w:tcW w:w="708" w:type="dxa"/>
            <w:tcBorders>
              <w:top w:val="single" w:sz="6" w:space="0" w:color="auto"/>
              <w:left w:val="single" w:sz="6" w:space="0" w:color="auto"/>
              <w:bottom w:val="single" w:sz="6" w:space="0" w:color="auto"/>
              <w:right w:val="single" w:sz="6" w:space="0" w:color="auto"/>
            </w:tcBorders>
          </w:tcPr>
          <w:p w14:paraId="461AFE4E"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149AD3C6"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15</w:t>
            </w:r>
          </w:p>
        </w:tc>
        <w:tc>
          <w:tcPr>
            <w:tcW w:w="1276" w:type="dxa"/>
            <w:tcBorders>
              <w:top w:val="single" w:sz="6" w:space="0" w:color="auto"/>
              <w:left w:val="single" w:sz="6" w:space="0" w:color="auto"/>
              <w:bottom w:val="single" w:sz="6" w:space="0" w:color="auto"/>
              <w:right w:val="single" w:sz="6" w:space="0" w:color="auto"/>
            </w:tcBorders>
          </w:tcPr>
          <w:p w14:paraId="12BB19D1"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701" w:type="dxa"/>
            <w:tcBorders>
              <w:top w:val="single" w:sz="6" w:space="0" w:color="auto"/>
              <w:left w:val="single" w:sz="6" w:space="0" w:color="auto"/>
              <w:bottom w:val="single" w:sz="6" w:space="0" w:color="auto"/>
              <w:right w:val="single" w:sz="6" w:space="0" w:color="auto"/>
            </w:tcBorders>
          </w:tcPr>
          <w:p w14:paraId="2EDA13F6" w14:textId="77777777" w:rsidR="00F611E0" w:rsidRPr="00EB780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1275" w:type="dxa"/>
            <w:tcBorders>
              <w:top w:val="single" w:sz="6" w:space="0" w:color="auto"/>
              <w:left w:val="single" w:sz="6" w:space="0" w:color="auto"/>
              <w:bottom w:val="single" w:sz="6" w:space="0" w:color="auto"/>
              <w:right w:val="single" w:sz="6" w:space="0" w:color="auto"/>
            </w:tcBorders>
          </w:tcPr>
          <w:p w14:paraId="7F3C7E3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2835" w:type="dxa"/>
            <w:tcBorders>
              <w:top w:val="single" w:sz="6" w:space="0" w:color="auto"/>
              <w:left w:val="single" w:sz="6" w:space="0" w:color="auto"/>
              <w:bottom w:val="single" w:sz="6" w:space="0" w:color="auto"/>
              <w:right w:val="single" w:sz="6" w:space="0" w:color="auto"/>
            </w:tcBorders>
          </w:tcPr>
          <w:p w14:paraId="4EC2C02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1D0CFF" w14:paraId="224E660D" w14:textId="77777777" w:rsidTr="00533489">
        <w:trPr>
          <w:cantSplit/>
          <w:trHeight w:val="57"/>
        </w:trPr>
        <w:tc>
          <w:tcPr>
            <w:tcW w:w="4322" w:type="dxa"/>
            <w:gridSpan w:val="3"/>
            <w:tcBorders>
              <w:top w:val="single" w:sz="6" w:space="0" w:color="auto"/>
              <w:left w:val="single" w:sz="6" w:space="0" w:color="auto"/>
              <w:bottom w:val="single" w:sz="6" w:space="0" w:color="auto"/>
              <w:right w:val="single" w:sz="6" w:space="0" w:color="auto"/>
            </w:tcBorders>
          </w:tcPr>
          <w:p w14:paraId="0F5DD3EE" w14:textId="77777777" w:rsidR="00F611E0" w:rsidRPr="001D0CFF" w:rsidRDefault="00F611E0" w:rsidP="00533489">
            <w:pPr>
              <w:pStyle w:val="Heade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Two electives to achieve a total of 120 credits in year 3</w:t>
            </w:r>
          </w:p>
        </w:tc>
        <w:tc>
          <w:tcPr>
            <w:tcW w:w="708" w:type="dxa"/>
            <w:tcBorders>
              <w:top w:val="single" w:sz="6" w:space="0" w:color="auto"/>
              <w:left w:val="single" w:sz="6" w:space="0" w:color="auto"/>
              <w:bottom w:val="single" w:sz="6" w:space="0" w:color="auto"/>
              <w:right w:val="single" w:sz="6" w:space="0" w:color="auto"/>
            </w:tcBorders>
          </w:tcPr>
          <w:p w14:paraId="1D97FA4D"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6, 7</w:t>
            </w:r>
          </w:p>
        </w:tc>
        <w:tc>
          <w:tcPr>
            <w:tcW w:w="851" w:type="dxa"/>
            <w:tcBorders>
              <w:top w:val="single" w:sz="6" w:space="0" w:color="auto"/>
              <w:left w:val="single" w:sz="6" w:space="0" w:color="auto"/>
              <w:bottom w:val="single" w:sz="6" w:space="0" w:color="auto"/>
              <w:right w:val="single" w:sz="6" w:space="0" w:color="auto"/>
            </w:tcBorders>
          </w:tcPr>
          <w:p w14:paraId="6A6A0F39"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1276" w:type="dxa"/>
            <w:tcBorders>
              <w:top w:val="single" w:sz="6" w:space="0" w:color="auto"/>
              <w:left w:val="single" w:sz="6" w:space="0" w:color="auto"/>
              <w:bottom w:val="single" w:sz="6" w:space="0" w:color="auto"/>
              <w:right w:val="single" w:sz="6" w:space="0" w:color="auto"/>
            </w:tcBorders>
          </w:tcPr>
          <w:p w14:paraId="01D6E0D7"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tcPr>
          <w:p w14:paraId="2B7C577F"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5C35703D"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2835" w:type="dxa"/>
            <w:tcBorders>
              <w:top w:val="single" w:sz="6" w:space="0" w:color="auto"/>
              <w:left w:val="single" w:sz="6" w:space="0" w:color="auto"/>
              <w:bottom w:val="single" w:sz="6" w:space="0" w:color="auto"/>
              <w:right w:val="single" w:sz="6" w:space="0" w:color="auto"/>
            </w:tcBorders>
            <w:vAlign w:val="center"/>
          </w:tcPr>
          <w:p w14:paraId="091FC17C" w14:textId="77777777" w:rsidR="00F611E0" w:rsidRPr="001D0CFF"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Elective</w:t>
            </w:r>
          </w:p>
        </w:tc>
      </w:tr>
      <w:tr w:rsidR="00F611E0" w:rsidRPr="00917952" w14:paraId="222095DD" w14:textId="77777777" w:rsidTr="00533489">
        <w:trPr>
          <w:cantSplit/>
          <w:trHeight w:val="57"/>
        </w:trPr>
        <w:tc>
          <w:tcPr>
            <w:tcW w:w="5030" w:type="dxa"/>
            <w:gridSpan w:val="4"/>
            <w:tcBorders>
              <w:top w:val="single" w:sz="6" w:space="0" w:color="auto"/>
              <w:left w:val="single" w:sz="6" w:space="0" w:color="auto"/>
              <w:bottom w:val="single" w:sz="6" w:space="0" w:color="auto"/>
              <w:right w:val="single" w:sz="6" w:space="0" w:color="auto"/>
            </w:tcBorders>
            <w:vAlign w:val="center"/>
          </w:tcPr>
          <w:p w14:paraId="34ADB672"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3</w:t>
            </w:r>
          </w:p>
        </w:tc>
        <w:tc>
          <w:tcPr>
            <w:tcW w:w="851" w:type="dxa"/>
            <w:tcBorders>
              <w:top w:val="single" w:sz="6" w:space="0" w:color="auto"/>
              <w:left w:val="single" w:sz="6" w:space="0" w:color="auto"/>
              <w:bottom w:val="single" w:sz="6" w:space="0" w:color="auto"/>
              <w:right w:val="single" w:sz="6" w:space="0" w:color="auto"/>
            </w:tcBorders>
            <w:vAlign w:val="center"/>
          </w:tcPr>
          <w:p w14:paraId="073D1653"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1276" w:type="dxa"/>
            <w:tcBorders>
              <w:top w:val="single" w:sz="6" w:space="0" w:color="auto"/>
              <w:left w:val="single" w:sz="6" w:space="0" w:color="auto"/>
              <w:bottom w:val="single" w:sz="6" w:space="0" w:color="auto"/>
              <w:right w:val="single" w:sz="6" w:space="0" w:color="auto"/>
            </w:tcBorders>
          </w:tcPr>
          <w:p w14:paraId="4D8E18A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tcPr>
          <w:p w14:paraId="5F53FEA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345E2E6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2835" w:type="dxa"/>
            <w:tcBorders>
              <w:top w:val="single" w:sz="6" w:space="0" w:color="auto"/>
              <w:left w:val="single" w:sz="6" w:space="0" w:color="auto"/>
              <w:bottom w:val="single" w:sz="6" w:space="0" w:color="auto"/>
              <w:right w:val="single" w:sz="6" w:space="0" w:color="auto"/>
            </w:tcBorders>
            <w:vAlign w:val="center"/>
          </w:tcPr>
          <w:p w14:paraId="1C27136A"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4DC6DE70" w14:textId="77777777" w:rsidTr="00533489">
        <w:trPr>
          <w:cantSplit/>
          <w:trHeight w:val="57"/>
        </w:trPr>
        <w:tc>
          <w:tcPr>
            <w:tcW w:w="5030" w:type="dxa"/>
            <w:gridSpan w:val="4"/>
            <w:tcBorders>
              <w:top w:val="single" w:sz="6" w:space="0" w:color="auto"/>
              <w:left w:val="single" w:sz="6" w:space="0" w:color="auto"/>
              <w:bottom w:val="single" w:sz="6" w:space="0" w:color="auto"/>
              <w:right w:val="single" w:sz="6" w:space="0" w:color="auto"/>
            </w:tcBorders>
          </w:tcPr>
          <w:p w14:paraId="5721F648"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TOTAL for Programme</w:t>
            </w:r>
          </w:p>
        </w:tc>
        <w:tc>
          <w:tcPr>
            <w:tcW w:w="851" w:type="dxa"/>
            <w:tcBorders>
              <w:top w:val="single" w:sz="6" w:space="0" w:color="auto"/>
              <w:left w:val="single" w:sz="6" w:space="0" w:color="auto"/>
              <w:bottom w:val="single" w:sz="6" w:space="0" w:color="auto"/>
              <w:right w:val="single" w:sz="6" w:space="0" w:color="auto"/>
            </w:tcBorders>
          </w:tcPr>
          <w:p w14:paraId="4CF20E6F"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360</w:t>
            </w:r>
          </w:p>
        </w:tc>
        <w:tc>
          <w:tcPr>
            <w:tcW w:w="1276" w:type="dxa"/>
            <w:tcBorders>
              <w:top w:val="single" w:sz="6" w:space="0" w:color="auto"/>
              <w:left w:val="single" w:sz="6" w:space="0" w:color="auto"/>
              <w:bottom w:val="single" w:sz="6" w:space="0" w:color="auto"/>
              <w:right w:val="single" w:sz="6" w:space="0" w:color="auto"/>
            </w:tcBorders>
          </w:tcPr>
          <w:p w14:paraId="7D208FD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tcPr>
          <w:p w14:paraId="653B0AF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251F7F5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3600</w:t>
            </w:r>
          </w:p>
        </w:tc>
        <w:tc>
          <w:tcPr>
            <w:tcW w:w="2835" w:type="dxa"/>
            <w:tcBorders>
              <w:top w:val="single" w:sz="6" w:space="0" w:color="auto"/>
              <w:left w:val="single" w:sz="6" w:space="0" w:color="auto"/>
              <w:bottom w:val="single" w:sz="6" w:space="0" w:color="auto"/>
              <w:right w:val="single" w:sz="6" w:space="0" w:color="auto"/>
            </w:tcBorders>
            <w:vAlign w:val="center"/>
          </w:tcPr>
          <w:p w14:paraId="44641001"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bl>
    <w:p w14:paraId="615053FD" w14:textId="77777777" w:rsidR="00F611E0" w:rsidRPr="00917952" w:rsidRDefault="00F611E0" w:rsidP="00F611E0">
      <w:pPr>
        <w:pStyle w:val="BodyText"/>
        <w:numPr>
          <w:ilvl w:val="12"/>
          <w:numId w:val="0"/>
        </w:numPr>
        <w:tabs>
          <w:tab w:val="right" w:pos="9356"/>
        </w:tabs>
        <w:spacing w:after="0"/>
        <w:rPr>
          <w:rFonts w:asciiTheme="minorHAnsi" w:hAnsiTheme="minorHAnsi"/>
          <w:sz w:val="2"/>
          <w:szCs w:val="2"/>
        </w:rPr>
      </w:pPr>
    </w:p>
    <w:p w14:paraId="61B300ED" w14:textId="77777777" w:rsidR="00F611E0" w:rsidRDefault="00F611E0" w:rsidP="00F611E0">
      <w:pPr>
        <w:spacing w:after="0" w:line="240" w:lineRule="auto"/>
        <w:rPr>
          <w:caps/>
          <w:color w:val="243F60"/>
          <w:spacing w:val="15"/>
        </w:rPr>
      </w:pPr>
      <w:r>
        <w:br w:type="page"/>
      </w:r>
    </w:p>
    <w:p w14:paraId="2B377325" w14:textId="77777777" w:rsidR="00F611E0" w:rsidRDefault="00F611E0" w:rsidP="00F611E0">
      <w:pPr>
        <w:pStyle w:val="Heading3"/>
      </w:pPr>
      <w:bookmarkStart w:id="21" w:name="_Toc54967824"/>
      <w:r>
        <w:lastRenderedPageBreak/>
        <w:t>Programme Structure Support and Infrastructure Major</w:t>
      </w:r>
      <w:bookmarkEnd w:id="21"/>
    </w:p>
    <w:tbl>
      <w:tblPr>
        <w:tblW w:w="12421"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17"/>
        <w:gridCol w:w="745"/>
        <w:gridCol w:w="3657"/>
        <w:gridCol w:w="6"/>
        <w:gridCol w:w="923"/>
        <w:gridCol w:w="850"/>
        <w:gridCol w:w="993"/>
        <w:gridCol w:w="1275"/>
        <w:gridCol w:w="993"/>
        <w:gridCol w:w="1856"/>
        <w:gridCol w:w="6"/>
      </w:tblGrid>
      <w:tr w:rsidR="00F611E0" w:rsidRPr="00917952" w14:paraId="01B6EBC6" w14:textId="77777777" w:rsidTr="00533489">
        <w:trPr>
          <w:gridAfter w:val="1"/>
          <w:wAfter w:w="6" w:type="dxa"/>
          <w:cantSplit/>
          <w:trHeight w:val="105"/>
          <w:tblHeader/>
        </w:trPr>
        <w:tc>
          <w:tcPr>
            <w:tcW w:w="1117" w:type="dxa"/>
            <w:tcBorders>
              <w:top w:val="single" w:sz="6" w:space="0" w:color="auto"/>
              <w:left w:val="single" w:sz="6" w:space="0" w:color="auto"/>
              <w:bottom w:val="nil"/>
              <w:right w:val="single" w:sz="6" w:space="0" w:color="auto"/>
            </w:tcBorders>
            <w:vAlign w:val="center"/>
          </w:tcPr>
          <w:p w14:paraId="09490D44"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4402" w:type="dxa"/>
            <w:gridSpan w:val="2"/>
            <w:tcBorders>
              <w:top w:val="single" w:sz="6" w:space="0" w:color="auto"/>
              <w:left w:val="single" w:sz="6" w:space="0" w:color="auto"/>
              <w:bottom w:val="nil"/>
              <w:right w:val="single" w:sz="6" w:space="0" w:color="auto"/>
            </w:tcBorders>
            <w:vAlign w:val="center"/>
          </w:tcPr>
          <w:p w14:paraId="528E8D5E" w14:textId="77777777" w:rsidR="00F611E0" w:rsidRPr="00917952" w:rsidRDefault="00F611E0" w:rsidP="00533489">
            <w:pPr>
              <w:numPr>
                <w:ilvl w:val="12"/>
                <w:numId w:val="0"/>
              </w:numPr>
              <w:spacing w:before="20" w:after="20" w:line="240" w:lineRule="auto"/>
              <w:ind w:right="-674"/>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929" w:type="dxa"/>
            <w:gridSpan w:val="2"/>
            <w:tcBorders>
              <w:top w:val="single" w:sz="6" w:space="0" w:color="auto"/>
              <w:left w:val="single" w:sz="6" w:space="0" w:color="auto"/>
              <w:bottom w:val="nil"/>
              <w:right w:val="single" w:sz="6" w:space="0" w:color="auto"/>
            </w:tcBorders>
            <w:vAlign w:val="center"/>
          </w:tcPr>
          <w:p w14:paraId="41D23AAC"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0" w:type="dxa"/>
            <w:tcBorders>
              <w:top w:val="single" w:sz="6" w:space="0" w:color="auto"/>
              <w:left w:val="single" w:sz="6" w:space="0" w:color="auto"/>
              <w:bottom w:val="nil"/>
              <w:right w:val="single" w:sz="6" w:space="0" w:color="auto"/>
            </w:tcBorders>
            <w:vAlign w:val="center"/>
          </w:tcPr>
          <w:p w14:paraId="3921A510"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993" w:type="dxa"/>
            <w:tcBorders>
              <w:top w:val="single" w:sz="6" w:space="0" w:color="auto"/>
              <w:left w:val="single" w:sz="6" w:space="0" w:color="auto"/>
              <w:bottom w:val="nil"/>
              <w:right w:val="single" w:sz="6" w:space="0" w:color="auto"/>
            </w:tcBorders>
            <w:vAlign w:val="center"/>
          </w:tcPr>
          <w:p w14:paraId="5AC622B7"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275" w:type="dxa"/>
            <w:tcBorders>
              <w:top w:val="single" w:sz="6" w:space="0" w:color="auto"/>
              <w:left w:val="single" w:sz="6" w:space="0" w:color="auto"/>
              <w:bottom w:val="nil"/>
              <w:right w:val="single" w:sz="6" w:space="0" w:color="auto"/>
            </w:tcBorders>
            <w:vAlign w:val="center"/>
          </w:tcPr>
          <w:p w14:paraId="7E2EA064"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993" w:type="dxa"/>
            <w:tcBorders>
              <w:top w:val="single" w:sz="6" w:space="0" w:color="auto"/>
              <w:left w:val="single" w:sz="6" w:space="0" w:color="auto"/>
              <w:bottom w:val="nil"/>
              <w:right w:val="single" w:sz="6" w:space="0" w:color="auto"/>
            </w:tcBorders>
            <w:vAlign w:val="center"/>
          </w:tcPr>
          <w:p w14:paraId="5DCC1B55"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1856" w:type="dxa"/>
            <w:tcBorders>
              <w:top w:val="single" w:sz="6" w:space="0" w:color="auto"/>
              <w:left w:val="single" w:sz="6" w:space="0" w:color="auto"/>
              <w:bottom w:val="nil"/>
              <w:right w:val="single" w:sz="6" w:space="0" w:color="auto"/>
            </w:tcBorders>
            <w:vAlign w:val="center"/>
          </w:tcPr>
          <w:p w14:paraId="7A416138"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(Core) Compulsory/</w:t>
            </w:r>
          </w:p>
          <w:p w14:paraId="393B9D47"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Optional/</w:t>
            </w:r>
          </w:p>
          <w:p w14:paraId="3F0D710E"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Elective</w:t>
            </w:r>
          </w:p>
        </w:tc>
      </w:tr>
      <w:tr w:rsidR="00F611E0" w:rsidRPr="00917952" w14:paraId="7C4B325E" w14:textId="77777777" w:rsidTr="00533489">
        <w:trPr>
          <w:gridAfter w:val="9"/>
          <w:wAfter w:w="10559" w:type="dxa"/>
          <w:cantSplit/>
          <w:trHeight w:val="57"/>
        </w:trPr>
        <w:tc>
          <w:tcPr>
            <w:tcW w:w="1862" w:type="dxa"/>
            <w:gridSpan w:val="2"/>
            <w:tcBorders>
              <w:top w:val="single" w:sz="6" w:space="0" w:color="auto"/>
              <w:left w:val="single" w:sz="6" w:space="0" w:color="auto"/>
              <w:bottom w:val="single" w:sz="6" w:space="0" w:color="auto"/>
              <w:right w:val="single" w:sz="6" w:space="0" w:color="auto"/>
            </w:tcBorders>
            <w:vAlign w:val="center"/>
          </w:tcPr>
          <w:p w14:paraId="617FBB8E" w14:textId="77777777" w:rsidR="00F611E0"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Year One</w:t>
            </w:r>
          </w:p>
        </w:tc>
      </w:tr>
      <w:tr w:rsidR="00F611E0" w:rsidRPr="00917952" w14:paraId="78819331"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6BD833A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ITCS5.100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6043C45F"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Computer System Architecture</w:t>
            </w:r>
          </w:p>
        </w:tc>
        <w:tc>
          <w:tcPr>
            <w:tcW w:w="929" w:type="dxa"/>
            <w:gridSpan w:val="2"/>
            <w:tcBorders>
              <w:top w:val="single" w:sz="6" w:space="0" w:color="auto"/>
              <w:left w:val="single" w:sz="6" w:space="0" w:color="auto"/>
              <w:bottom w:val="single" w:sz="6" w:space="0" w:color="auto"/>
              <w:right w:val="single" w:sz="6" w:space="0" w:color="auto"/>
            </w:tcBorders>
          </w:tcPr>
          <w:p w14:paraId="22D15DD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55098EB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AB5EB1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009741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5B6F41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vAlign w:val="center"/>
          </w:tcPr>
          <w:p w14:paraId="36BFD600" w14:textId="77777777" w:rsidR="00F611E0" w:rsidRPr="00917952"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0ECE9B2F"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1DF8ACC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ITCT5.120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6809DA76"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IT Concepts and Tools</w:t>
            </w:r>
          </w:p>
        </w:tc>
        <w:tc>
          <w:tcPr>
            <w:tcW w:w="929" w:type="dxa"/>
            <w:gridSpan w:val="2"/>
            <w:tcBorders>
              <w:top w:val="single" w:sz="6" w:space="0" w:color="auto"/>
              <w:left w:val="single" w:sz="6" w:space="0" w:color="auto"/>
              <w:bottom w:val="single" w:sz="6" w:space="0" w:color="auto"/>
              <w:right w:val="single" w:sz="6" w:space="0" w:color="auto"/>
            </w:tcBorders>
          </w:tcPr>
          <w:p w14:paraId="5D0EBE3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19A49D5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B3536D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238602A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72119C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vAlign w:val="center"/>
          </w:tcPr>
          <w:p w14:paraId="7BE8032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59322C1F"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272418A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ITWD5.130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2ED218C1"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Website Development</w:t>
            </w:r>
          </w:p>
        </w:tc>
        <w:tc>
          <w:tcPr>
            <w:tcW w:w="929" w:type="dxa"/>
            <w:gridSpan w:val="2"/>
            <w:tcBorders>
              <w:top w:val="single" w:sz="6" w:space="0" w:color="auto"/>
              <w:left w:val="single" w:sz="6" w:space="0" w:color="auto"/>
              <w:bottom w:val="single" w:sz="6" w:space="0" w:color="auto"/>
              <w:right w:val="single" w:sz="6" w:space="0" w:color="auto"/>
            </w:tcBorders>
          </w:tcPr>
          <w:p w14:paraId="4D0C816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3CD055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B539C6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1A4BAC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79DE1B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vAlign w:val="center"/>
          </w:tcPr>
          <w:p w14:paraId="5EEA2FA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9FAA124"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74D38C0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ITIS5.450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72B008E3"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Information Systems</w:t>
            </w:r>
          </w:p>
        </w:tc>
        <w:tc>
          <w:tcPr>
            <w:tcW w:w="929" w:type="dxa"/>
            <w:gridSpan w:val="2"/>
            <w:tcBorders>
              <w:top w:val="single" w:sz="6" w:space="0" w:color="auto"/>
              <w:left w:val="single" w:sz="6" w:space="0" w:color="auto"/>
              <w:bottom w:val="single" w:sz="6" w:space="0" w:color="auto"/>
              <w:right w:val="single" w:sz="6" w:space="0" w:color="auto"/>
            </w:tcBorders>
          </w:tcPr>
          <w:p w14:paraId="6651E19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6E47C10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1C4463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1C57EF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40A4E0A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104AA07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23C9D13E"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3F04A67D"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ITDT5.228</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3073DD08"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Introduction to Data Concepts</w:t>
            </w:r>
          </w:p>
        </w:tc>
        <w:tc>
          <w:tcPr>
            <w:tcW w:w="929" w:type="dxa"/>
            <w:gridSpan w:val="2"/>
            <w:tcBorders>
              <w:top w:val="single" w:sz="6" w:space="0" w:color="auto"/>
              <w:left w:val="single" w:sz="6" w:space="0" w:color="auto"/>
              <w:bottom w:val="single" w:sz="6" w:space="0" w:color="auto"/>
              <w:right w:val="single" w:sz="6" w:space="0" w:color="auto"/>
            </w:tcBorders>
          </w:tcPr>
          <w:p w14:paraId="67F34AA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B83E53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DFCAB0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139C26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FE385E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269456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6F75273B"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106D05D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ITPM5.240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41854260"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Agile Projects</w:t>
            </w:r>
          </w:p>
        </w:tc>
        <w:tc>
          <w:tcPr>
            <w:tcW w:w="929" w:type="dxa"/>
            <w:gridSpan w:val="2"/>
            <w:tcBorders>
              <w:top w:val="single" w:sz="6" w:space="0" w:color="auto"/>
              <w:left w:val="single" w:sz="6" w:space="0" w:color="auto"/>
              <w:bottom w:val="single" w:sz="6" w:space="0" w:color="auto"/>
              <w:right w:val="single" w:sz="6" w:space="0" w:color="auto"/>
            </w:tcBorders>
          </w:tcPr>
          <w:p w14:paraId="305024BC"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0D9DFB32"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0BA57CD"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7C71484"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B6AB28A"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47505261"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sidRPr="00C101C1">
              <w:rPr>
                <w:rFonts w:asciiTheme="minorHAnsi" w:hAnsiTheme="minorHAnsi"/>
                <w:sz w:val="18"/>
                <w:szCs w:val="18"/>
              </w:rPr>
              <w:t>Compulsory</w:t>
            </w:r>
          </w:p>
        </w:tc>
      </w:tr>
      <w:tr w:rsidR="00F611E0" w:rsidRPr="00917952" w14:paraId="6E11AA83"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7C6EF406"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ITUX5.210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4794721B"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UX and UI Fundamentals</w:t>
            </w:r>
          </w:p>
        </w:tc>
        <w:tc>
          <w:tcPr>
            <w:tcW w:w="929" w:type="dxa"/>
            <w:gridSpan w:val="2"/>
            <w:tcBorders>
              <w:top w:val="single" w:sz="6" w:space="0" w:color="auto"/>
              <w:left w:val="single" w:sz="6" w:space="0" w:color="auto"/>
              <w:bottom w:val="single" w:sz="6" w:space="0" w:color="auto"/>
              <w:right w:val="single" w:sz="6" w:space="0" w:color="auto"/>
            </w:tcBorders>
          </w:tcPr>
          <w:p w14:paraId="24EA4D40"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4BA2691D"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0A767B6"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2142735B"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D50336B"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58D13CAD"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sidRPr="00C101C1">
              <w:rPr>
                <w:rFonts w:asciiTheme="minorHAnsi" w:hAnsiTheme="minorHAnsi"/>
                <w:sz w:val="18"/>
                <w:szCs w:val="18"/>
              </w:rPr>
              <w:t>Compulsory</w:t>
            </w:r>
          </w:p>
        </w:tc>
      </w:tr>
      <w:tr w:rsidR="00F611E0" w:rsidRPr="00917952" w14:paraId="60970541"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36C7527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ITPF5.110</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17B4324C"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Programming Fundamentals</w:t>
            </w:r>
          </w:p>
        </w:tc>
        <w:tc>
          <w:tcPr>
            <w:tcW w:w="929" w:type="dxa"/>
            <w:gridSpan w:val="2"/>
            <w:tcBorders>
              <w:top w:val="single" w:sz="6" w:space="0" w:color="auto"/>
              <w:left w:val="single" w:sz="6" w:space="0" w:color="auto"/>
              <w:bottom w:val="single" w:sz="6" w:space="0" w:color="auto"/>
              <w:right w:val="single" w:sz="6" w:space="0" w:color="auto"/>
            </w:tcBorders>
          </w:tcPr>
          <w:p w14:paraId="76FA3984"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87D67B9"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E011E43"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BF2EC80"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1679D3B" w14:textId="77777777" w:rsidR="00F611E0" w:rsidRPr="00C101C1"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vAlign w:val="center"/>
          </w:tcPr>
          <w:p w14:paraId="7F0792C8" w14:textId="77777777" w:rsidR="00F611E0" w:rsidRPr="00C101C1"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71BE22CD" w14:textId="77777777" w:rsidTr="00533489">
        <w:trPr>
          <w:cantSplit/>
          <w:trHeight w:val="57"/>
        </w:trPr>
        <w:tc>
          <w:tcPr>
            <w:tcW w:w="6448" w:type="dxa"/>
            <w:gridSpan w:val="5"/>
            <w:tcBorders>
              <w:top w:val="single" w:sz="6" w:space="0" w:color="auto"/>
              <w:left w:val="single" w:sz="6" w:space="0" w:color="auto"/>
              <w:bottom w:val="single" w:sz="6" w:space="0" w:color="auto"/>
              <w:right w:val="single" w:sz="6" w:space="0" w:color="auto"/>
            </w:tcBorders>
          </w:tcPr>
          <w:p w14:paraId="1CB18B12"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 xml:space="preserve">TOTAL </w:t>
            </w:r>
            <w:r>
              <w:rPr>
                <w:rFonts w:asciiTheme="minorHAnsi" w:hAnsiTheme="minorHAnsi"/>
                <w:b/>
                <w:color w:val="000000"/>
                <w:sz w:val="18"/>
                <w:szCs w:val="18"/>
              </w:rPr>
              <w:t>Year 1</w:t>
            </w:r>
          </w:p>
        </w:tc>
        <w:tc>
          <w:tcPr>
            <w:tcW w:w="850" w:type="dxa"/>
            <w:tcBorders>
              <w:top w:val="single" w:sz="6" w:space="0" w:color="auto"/>
              <w:left w:val="single" w:sz="6" w:space="0" w:color="auto"/>
              <w:bottom w:val="single" w:sz="6" w:space="0" w:color="auto"/>
              <w:right w:val="single" w:sz="6" w:space="0" w:color="auto"/>
            </w:tcBorders>
          </w:tcPr>
          <w:p w14:paraId="62310010"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1</w:t>
            </w:r>
            <w:r>
              <w:rPr>
                <w:rFonts w:asciiTheme="minorHAnsi" w:hAnsiTheme="minorHAnsi"/>
                <w:b/>
                <w:color w:val="000000"/>
                <w:sz w:val="18"/>
                <w:szCs w:val="18"/>
              </w:rPr>
              <w:t>2</w:t>
            </w:r>
            <w:r w:rsidRPr="005B02C6">
              <w:rPr>
                <w:rFonts w:asciiTheme="minorHAnsi" w:hAnsiTheme="minorHAnsi"/>
                <w:b/>
                <w:color w:val="000000"/>
                <w:sz w:val="18"/>
                <w:szCs w:val="18"/>
              </w:rPr>
              <w:t>0</w:t>
            </w:r>
          </w:p>
        </w:tc>
        <w:tc>
          <w:tcPr>
            <w:tcW w:w="993" w:type="dxa"/>
            <w:tcBorders>
              <w:top w:val="single" w:sz="6" w:space="0" w:color="auto"/>
              <w:left w:val="single" w:sz="6" w:space="0" w:color="auto"/>
              <w:bottom w:val="single" w:sz="6" w:space="0" w:color="auto"/>
              <w:right w:val="single" w:sz="6" w:space="0" w:color="auto"/>
            </w:tcBorders>
          </w:tcPr>
          <w:p w14:paraId="0CDC4D7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A93A38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0CF5EDE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862" w:type="dxa"/>
            <w:gridSpan w:val="2"/>
            <w:tcBorders>
              <w:top w:val="single" w:sz="6" w:space="0" w:color="auto"/>
              <w:left w:val="single" w:sz="6" w:space="0" w:color="auto"/>
              <w:bottom w:val="single" w:sz="6" w:space="0" w:color="auto"/>
              <w:right w:val="single" w:sz="6" w:space="0" w:color="auto"/>
            </w:tcBorders>
            <w:vAlign w:val="center"/>
          </w:tcPr>
          <w:p w14:paraId="51B3973F"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01065C42" w14:textId="77777777" w:rsidTr="00533489">
        <w:trPr>
          <w:gridAfter w:val="9"/>
          <w:wAfter w:w="10559" w:type="dxa"/>
          <w:cantSplit/>
          <w:trHeight w:val="57"/>
        </w:trPr>
        <w:tc>
          <w:tcPr>
            <w:tcW w:w="1862" w:type="dxa"/>
            <w:gridSpan w:val="2"/>
            <w:tcBorders>
              <w:top w:val="single" w:sz="6" w:space="0" w:color="auto"/>
              <w:left w:val="single" w:sz="6" w:space="0" w:color="auto"/>
              <w:bottom w:val="single" w:sz="6" w:space="0" w:color="auto"/>
              <w:right w:val="single" w:sz="6" w:space="0" w:color="auto"/>
            </w:tcBorders>
            <w:vAlign w:val="center"/>
          </w:tcPr>
          <w:p w14:paraId="264A074A"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Two</w:t>
            </w:r>
          </w:p>
        </w:tc>
      </w:tr>
      <w:tr w:rsidR="00F611E0" w:rsidRPr="00917952" w14:paraId="4DCCB92F"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vAlign w:val="center"/>
          </w:tcPr>
          <w:p w14:paraId="6C0DF032"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ITPM6.318</w:t>
            </w:r>
          </w:p>
        </w:tc>
        <w:tc>
          <w:tcPr>
            <w:tcW w:w="4402" w:type="dxa"/>
            <w:gridSpan w:val="2"/>
            <w:tcBorders>
              <w:top w:val="single" w:sz="6" w:space="0" w:color="auto"/>
              <w:left w:val="single" w:sz="6" w:space="0" w:color="auto"/>
              <w:bottom w:val="single" w:sz="6" w:space="0" w:color="auto"/>
              <w:right w:val="single" w:sz="6" w:space="0" w:color="auto"/>
            </w:tcBorders>
            <w:vAlign w:val="center"/>
          </w:tcPr>
          <w:p w14:paraId="6DC48C0C"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Project Management </w:t>
            </w:r>
          </w:p>
        </w:tc>
        <w:tc>
          <w:tcPr>
            <w:tcW w:w="929" w:type="dxa"/>
            <w:gridSpan w:val="2"/>
            <w:tcBorders>
              <w:top w:val="single" w:sz="6" w:space="0" w:color="auto"/>
              <w:left w:val="single" w:sz="6" w:space="0" w:color="auto"/>
              <w:bottom w:val="single" w:sz="6" w:space="0" w:color="auto"/>
              <w:right w:val="single" w:sz="6" w:space="0" w:color="auto"/>
            </w:tcBorders>
          </w:tcPr>
          <w:p w14:paraId="283DA4A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5FE2F4C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0D5937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C8825C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4E1D6D4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59F6028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BBEDA60"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41E9115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ITSD6.348</w:t>
            </w:r>
          </w:p>
        </w:tc>
        <w:tc>
          <w:tcPr>
            <w:tcW w:w="4402" w:type="dxa"/>
            <w:gridSpan w:val="2"/>
            <w:tcBorders>
              <w:top w:val="single" w:sz="6" w:space="0" w:color="auto"/>
              <w:left w:val="single" w:sz="6" w:space="0" w:color="auto"/>
              <w:bottom w:val="single" w:sz="6" w:space="0" w:color="auto"/>
              <w:right w:val="single" w:sz="6" w:space="0" w:color="auto"/>
            </w:tcBorders>
          </w:tcPr>
          <w:p w14:paraId="254C466D"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Systems Analysis</w:t>
            </w:r>
          </w:p>
        </w:tc>
        <w:tc>
          <w:tcPr>
            <w:tcW w:w="929" w:type="dxa"/>
            <w:gridSpan w:val="2"/>
            <w:tcBorders>
              <w:top w:val="single" w:sz="6" w:space="0" w:color="auto"/>
              <w:left w:val="single" w:sz="6" w:space="0" w:color="auto"/>
              <w:bottom w:val="single" w:sz="6" w:space="0" w:color="auto"/>
              <w:right w:val="single" w:sz="6" w:space="0" w:color="auto"/>
            </w:tcBorders>
          </w:tcPr>
          <w:p w14:paraId="7A36801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17DBD60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7AFB4D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AB8BF0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C85F24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39AC22C6"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35DA7787"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03CC638E"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DF</w:t>
            </w:r>
            <w:r w:rsidRPr="009D1237">
              <w:rPr>
                <w:rFonts w:ascii="Consolas" w:hAnsi="Consolas"/>
                <w:sz w:val="18"/>
                <w:szCs w:val="18"/>
              </w:rPr>
              <w:t>6.</w:t>
            </w:r>
            <w:r>
              <w:rPr>
                <w:rFonts w:ascii="Consolas" w:hAnsi="Consolas"/>
                <w:sz w:val="18"/>
                <w:szCs w:val="18"/>
              </w:rPr>
              <w:t>100</w:t>
            </w:r>
          </w:p>
        </w:tc>
        <w:tc>
          <w:tcPr>
            <w:tcW w:w="4402" w:type="dxa"/>
            <w:gridSpan w:val="2"/>
            <w:tcBorders>
              <w:top w:val="single" w:sz="6" w:space="0" w:color="auto"/>
              <w:left w:val="single" w:sz="6" w:space="0" w:color="auto"/>
              <w:bottom w:val="single" w:sz="6" w:space="0" w:color="auto"/>
              <w:right w:val="single" w:sz="6" w:space="0" w:color="auto"/>
            </w:tcBorders>
          </w:tcPr>
          <w:p w14:paraId="5313E76C"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Digital Forensic Fundamentals</w:t>
            </w:r>
          </w:p>
        </w:tc>
        <w:tc>
          <w:tcPr>
            <w:tcW w:w="929" w:type="dxa"/>
            <w:gridSpan w:val="2"/>
            <w:tcBorders>
              <w:top w:val="single" w:sz="6" w:space="0" w:color="auto"/>
              <w:left w:val="single" w:sz="6" w:space="0" w:color="auto"/>
              <w:bottom w:val="single" w:sz="6" w:space="0" w:color="auto"/>
              <w:right w:val="single" w:sz="6" w:space="0" w:color="auto"/>
            </w:tcBorders>
          </w:tcPr>
          <w:p w14:paraId="3DA1F3D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0914AEF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988F91E"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16C9E75E"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ABDB12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3A42F5BF"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B762A9" w:rsidRPr="00917952" w14:paraId="7D73B1E1" w14:textId="77777777" w:rsidTr="005C36B8">
        <w:trPr>
          <w:gridAfter w:val="1"/>
          <w:wAfter w:w="6" w:type="dxa"/>
          <w:cantSplit/>
          <w:trHeight w:val="57"/>
        </w:trPr>
        <w:tc>
          <w:tcPr>
            <w:tcW w:w="5519" w:type="dxa"/>
            <w:gridSpan w:val="3"/>
            <w:tcBorders>
              <w:top w:val="single" w:sz="6" w:space="0" w:color="auto"/>
              <w:left w:val="single" w:sz="6" w:space="0" w:color="auto"/>
              <w:bottom w:val="single" w:sz="6" w:space="0" w:color="auto"/>
              <w:right w:val="single" w:sz="6" w:space="0" w:color="auto"/>
            </w:tcBorders>
          </w:tcPr>
          <w:p w14:paraId="3BFA7259" w14:textId="21534BE7" w:rsidR="00B762A9" w:rsidRPr="00B762A9" w:rsidRDefault="00B762A9"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ITDC6.218</w:t>
            </w:r>
            <w:r>
              <w:rPr>
                <w:rFonts w:ascii="Consolas" w:hAnsi="Consolas"/>
                <w:sz w:val="18"/>
                <w:szCs w:val="18"/>
              </w:rPr>
              <w:t xml:space="preserve"> </w:t>
            </w:r>
            <w:r>
              <w:rPr>
                <w:rFonts w:asciiTheme="minorHAnsi" w:hAnsiTheme="minorHAnsi"/>
                <w:sz w:val="18"/>
                <w:szCs w:val="18"/>
              </w:rPr>
              <w:t xml:space="preserve">Data Communications and Networking </w:t>
            </w:r>
          </w:p>
        </w:tc>
        <w:tc>
          <w:tcPr>
            <w:tcW w:w="929" w:type="dxa"/>
            <w:gridSpan w:val="2"/>
            <w:tcBorders>
              <w:top w:val="single" w:sz="6" w:space="0" w:color="auto"/>
              <w:left w:val="single" w:sz="6" w:space="0" w:color="auto"/>
              <w:bottom w:val="single" w:sz="6" w:space="0" w:color="auto"/>
              <w:right w:val="single" w:sz="6" w:space="0" w:color="auto"/>
            </w:tcBorders>
          </w:tcPr>
          <w:p w14:paraId="1201A770"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648124C3"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96C4C11" w14:textId="77777777" w:rsidR="00B762A9"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AAF1259" w14:textId="77777777" w:rsidR="00B762A9"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95FC8F0"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3AAC422E" w14:textId="77777777" w:rsidR="00B762A9" w:rsidRDefault="00B762A9"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B762A9" w:rsidRPr="00917952" w14:paraId="35A7C023" w14:textId="77777777" w:rsidTr="00FF030B">
        <w:trPr>
          <w:gridAfter w:val="1"/>
          <w:wAfter w:w="6" w:type="dxa"/>
          <w:cantSplit/>
          <w:trHeight w:val="57"/>
        </w:trPr>
        <w:tc>
          <w:tcPr>
            <w:tcW w:w="5519" w:type="dxa"/>
            <w:gridSpan w:val="3"/>
            <w:tcBorders>
              <w:top w:val="single" w:sz="6" w:space="0" w:color="auto"/>
              <w:left w:val="single" w:sz="6" w:space="0" w:color="auto"/>
              <w:bottom w:val="single" w:sz="6" w:space="0" w:color="auto"/>
              <w:right w:val="single" w:sz="6" w:space="0" w:color="auto"/>
            </w:tcBorders>
          </w:tcPr>
          <w:p w14:paraId="60A8BC63" w14:textId="14E6719D" w:rsidR="00B762A9" w:rsidRPr="00B762A9" w:rsidRDefault="00B762A9"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ITHW6.238</w:t>
            </w:r>
            <w:r>
              <w:rPr>
                <w:rFonts w:ascii="Consolas" w:hAnsi="Consolas"/>
                <w:sz w:val="18"/>
                <w:szCs w:val="18"/>
              </w:rPr>
              <w:t xml:space="preserve"> </w:t>
            </w:r>
            <w:r w:rsidRPr="00E053E5">
              <w:rPr>
                <w:rFonts w:asciiTheme="minorHAnsi" w:hAnsiTheme="minorHAnsi"/>
                <w:sz w:val="18"/>
                <w:szCs w:val="18"/>
              </w:rPr>
              <w:t xml:space="preserve">Electronics and </w:t>
            </w:r>
            <w:r>
              <w:rPr>
                <w:rFonts w:asciiTheme="minorHAnsi" w:hAnsiTheme="minorHAnsi"/>
                <w:sz w:val="18"/>
                <w:szCs w:val="18"/>
              </w:rPr>
              <w:t xml:space="preserve">Internet of Things </w:t>
            </w:r>
            <w:r w:rsidRPr="00E053E5">
              <w:rPr>
                <w:rFonts w:asciiTheme="minorHAnsi" w:hAnsiTheme="minorHAnsi"/>
                <w:sz w:val="18"/>
                <w:szCs w:val="18"/>
              </w:rPr>
              <w:t>Technology</w:t>
            </w:r>
          </w:p>
        </w:tc>
        <w:tc>
          <w:tcPr>
            <w:tcW w:w="929" w:type="dxa"/>
            <w:gridSpan w:val="2"/>
            <w:tcBorders>
              <w:top w:val="single" w:sz="6" w:space="0" w:color="auto"/>
              <w:left w:val="single" w:sz="6" w:space="0" w:color="auto"/>
              <w:bottom w:val="single" w:sz="6" w:space="0" w:color="auto"/>
              <w:right w:val="single" w:sz="6" w:space="0" w:color="auto"/>
            </w:tcBorders>
          </w:tcPr>
          <w:p w14:paraId="444FFC2E" w14:textId="77777777" w:rsidR="00B762A9" w:rsidRPr="00C34764" w:rsidRDefault="00B762A9"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4B8A3EDC" w14:textId="77777777" w:rsidR="00B762A9" w:rsidRPr="00C34764" w:rsidRDefault="00B762A9"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19A6913" w14:textId="77777777" w:rsidR="00B762A9" w:rsidRPr="00C34764"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BBDA7A3" w14:textId="77777777" w:rsidR="00B762A9" w:rsidRPr="00C34764"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5D4F8B8" w14:textId="77777777" w:rsidR="00B762A9" w:rsidRPr="00C34764" w:rsidRDefault="00B762A9"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3656A940"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sz w:val="18"/>
                <w:szCs w:val="18"/>
              </w:rPr>
              <w:t>Compulsory</w:t>
            </w:r>
          </w:p>
        </w:tc>
      </w:tr>
      <w:tr w:rsidR="00B762A9" w:rsidRPr="00917952" w14:paraId="60DE5E7B" w14:textId="77777777" w:rsidTr="00254B6F">
        <w:trPr>
          <w:gridAfter w:val="1"/>
          <w:wAfter w:w="6" w:type="dxa"/>
          <w:cantSplit/>
          <w:trHeight w:val="57"/>
        </w:trPr>
        <w:tc>
          <w:tcPr>
            <w:tcW w:w="5519" w:type="dxa"/>
            <w:gridSpan w:val="3"/>
            <w:tcBorders>
              <w:top w:val="single" w:sz="6" w:space="0" w:color="auto"/>
              <w:left w:val="single" w:sz="6" w:space="0" w:color="auto"/>
              <w:bottom w:val="single" w:sz="6" w:space="0" w:color="auto"/>
              <w:right w:val="single" w:sz="6" w:space="0" w:color="auto"/>
            </w:tcBorders>
          </w:tcPr>
          <w:p w14:paraId="573C6DF8" w14:textId="52107EDB" w:rsidR="00B762A9" w:rsidRPr="00B762A9" w:rsidRDefault="00B762A9"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ITNA6.258</w:t>
            </w:r>
            <w:r>
              <w:rPr>
                <w:rFonts w:ascii="Consolas" w:hAnsi="Consolas"/>
                <w:sz w:val="18"/>
                <w:szCs w:val="18"/>
              </w:rPr>
              <w:t xml:space="preserve"> </w:t>
            </w:r>
            <w:r w:rsidRPr="008C689F">
              <w:rPr>
                <w:rFonts w:asciiTheme="minorHAnsi" w:hAnsiTheme="minorHAnsi"/>
                <w:sz w:val="18"/>
                <w:szCs w:val="18"/>
              </w:rPr>
              <w:t>Advanced Networking and the Cloud</w:t>
            </w:r>
          </w:p>
        </w:tc>
        <w:tc>
          <w:tcPr>
            <w:tcW w:w="929" w:type="dxa"/>
            <w:gridSpan w:val="2"/>
            <w:tcBorders>
              <w:top w:val="single" w:sz="6" w:space="0" w:color="auto"/>
              <w:left w:val="single" w:sz="6" w:space="0" w:color="auto"/>
              <w:bottom w:val="single" w:sz="6" w:space="0" w:color="auto"/>
              <w:right w:val="single" w:sz="6" w:space="0" w:color="auto"/>
            </w:tcBorders>
          </w:tcPr>
          <w:p w14:paraId="445396A4"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55C6D95C"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88D78B6"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65CB33C"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D54EBD2"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1DE7CE34"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B762A9" w:rsidRPr="00917952" w14:paraId="029E6DAA" w14:textId="77777777" w:rsidTr="00912C3B">
        <w:trPr>
          <w:gridAfter w:val="1"/>
          <w:wAfter w:w="6" w:type="dxa"/>
          <w:cantSplit/>
          <w:trHeight w:val="57"/>
        </w:trPr>
        <w:tc>
          <w:tcPr>
            <w:tcW w:w="5519" w:type="dxa"/>
            <w:gridSpan w:val="3"/>
            <w:tcBorders>
              <w:top w:val="single" w:sz="6" w:space="0" w:color="auto"/>
              <w:left w:val="single" w:sz="6" w:space="0" w:color="auto"/>
              <w:bottom w:val="single" w:sz="6" w:space="0" w:color="auto"/>
              <w:right w:val="single" w:sz="6" w:space="0" w:color="auto"/>
            </w:tcBorders>
          </w:tcPr>
          <w:p w14:paraId="77F207EA" w14:textId="3B49BEED" w:rsidR="00B762A9" w:rsidRPr="00B762A9" w:rsidRDefault="00B762A9"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ITOS6.608</w:t>
            </w:r>
            <w:r>
              <w:rPr>
                <w:rFonts w:ascii="Consolas" w:hAnsi="Consolas"/>
                <w:sz w:val="18"/>
                <w:szCs w:val="18"/>
              </w:rPr>
              <w:t xml:space="preserve"> </w:t>
            </w:r>
            <w:r>
              <w:rPr>
                <w:rFonts w:asciiTheme="minorHAnsi" w:hAnsiTheme="minorHAnsi"/>
                <w:sz w:val="18"/>
                <w:szCs w:val="18"/>
              </w:rPr>
              <w:t xml:space="preserve">Operating Systems </w:t>
            </w:r>
          </w:p>
        </w:tc>
        <w:tc>
          <w:tcPr>
            <w:tcW w:w="929" w:type="dxa"/>
            <w:gridSpan w:val="2"/>
            <w:tcBorders>
              <w:top w:val="single" w:sz="6" w:space="0" w:color="auto"/>
              <w:left w:val="single" w:sz="6" w:space="0" w:color="auto"/>
              <w:bottom w:val="single" w:sz="6" w:space="0" w:color="auto"/>
              <w:right w:val="single" w:sz="6" w:space="0" w:color="auto"/>
            </w:tcBorders>
          </w:tcPr>
          <w:p w14:paraId="1B269CD0"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335A9455"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4F94045"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923642B"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3DC69BF0"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0759299F"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B762A9" w:rsidRPr="00917952" w14:paraId="49BF3FF7" w14:textId="77777777" w:rsidTr="00AB7288">
        <w:trPr>
          <w:gridAfter w:val="1"/>
          <w:wAfter w:w="6" w:type="dxa"/>
          <w:cantSplit/>
          <w:trHeight w:val="57"/>
        </w:trPr>
        <w:tc>
          <w:tcPr>
            <w:tcW w:w="5519" w:type="dxa"/>
            <w:gridSpan w:val="3"/>
            <w:tcBorders>
              <w:top w:val="single" w:sz="6" w:space="0" w:color="auto"/>
              <w:left w:val="single" w:sz="6" w:space="0" w:color="auto"/>
              <w:bottom w:val="single" w:sz="6" w:space="0" w:color="auto"/>
              <w:right w:val="single" w:sz="6" w:space="0" w:color="auto"/>
            </w:tcBorders>
          </w:tcPr>
          <w:p w14:paraId="7BDD6DB1" w14:textId="19526F3C" w:rsidR="00B762A9" w:rsidRPr="00B762A9" w:rsidRDefault="00B762A9" w:rsidP="00B762A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 xml:space="preserve">ITAE6.100 </w:t>
            </w:r>
            <w:r>
              <w:rPr>
                <w:rFonts w:asciiTheme="minorHAnsi" w:hAnsiTheme="minorHAnsi"/>
                <w:sz w:val="18"/>
                <w:szCs w:val="18"/>
              </w:rPr>
              <w:t>Automation and Embedded Systems</w:t>
            </w:r>
          </w:p>
        </w:tc>
        <w:tc>
          <w:tcPr>
            <w:tcW w:w="929" w:type="dxa"/>
            <w:gridSpan w:val="2"/>
            <w:tcBorders>
              <w:top w:val="single" w:sz="6" w:space="0" w:color="auto"/>
              <w:left w:val="single" w:sz="6" w:space="0" w:color="auto"/>
              <w:bottom w:val="single" w:sz="6" w:space="0" w:color="auto"/>
              <w:right w:val="single" w:sz="6" w:space="0" w:color="auto"/>
            </w:tcBorders>
          </w:tcPr>
          <w:p w14:paraId="78C60BA5"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60B9ABF4"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E06A8F3"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08C4F09"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1C10787" w14:textId="77777777" w:rsidR="00B762A9" w:rsidRPr="00917952" w:rsidRDefault="00B762A9"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754A983D" w14:textId="77777777" w:rsidR="00B762A9" w:rsidRPr="007473CB" w:rsidRDefault="00B762A9"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6ABAC261" w14:textId="77777777" w:rsidTr="00533489">
        <w:trPr>
          <w:cantSplit/>
          <w:trHeight w:val="57"/>
        </w:trPr>
        <w:tc>
          <w:tcPr>
            <w:tcW w:w="6448" w:type="dxa"/>
            <w:gridSpan w:val="5"/>
            <w:tcBorders>
              <w:top w:val="single" w:sz="6" w:space="0" w:color="auto"/>
              <w:left w:val="single" w:sz="6" w:space="0" w:color="auto"/>
              <w:bottom w:val="single" w:sz="6" w:space="0" w:color="auto"/>
              <w:right w:val="single" w:sz="6" w:space="0" w:color="auto"/>
            </w:tcBorders>
            <w:vAlign w:val="center"/>
          </w:tcPr>
          <w:p w14:paraId="4905BE79"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2</w:t>
            </w:r>
          </w:p>
        </w:tc>
        <w:tc>
          <w:tcPr>
            <w:tcW w:w="850" w:type="dxa"/>
            <w:tcBorders>
              <w:top w:val="single" w:sz="6" w:space="0" w:color="auto"/>
              <w:left w:val="single" w:sz="6" w:space="0" w:color="auto"/>
              <w:bottom w:val="single" w:sz="6" w:space="0" w:color="auto"/>
              <w:right w:val="single" w:sz="6" w:space="0" w:color="auto"/>
            </w:tcBorders>
            <w:vAlign w:val="center"/>
          </w:tcPr>
          <w:p w14:paraId="7C68F654"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61BEF4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5B948D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602C956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862" w:type="dxa"/>
            <w:gridSpan w:val="2"/>
            <w:tcBorders>
              <w:top w:val="single" w:sz="6" w:space="0" w:color="auto"/>
              <w:left w:val="single" w:sz="6" w:space="0" w:color="auto"/>
              <w:bottom w:val="single" w:sz="6" w:space="0" w:color="auto"/>
              <w:right w:val="single" w:sz="6" w:space="0" w:color="auto"/>
            </w:tcBorders>
            <w:vAlign w:val="center"/>
          </w:tcPr>
          <w:p w14:paraId="296D8CAE"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742330CF" w14:textId="77777777" w:rsidTr="00533489">
        <w:trPr>
          <w:gridAfter w:val="9"/>
          <w:wAfter w:w="10559" w:type="dxa"/>
          <w:cantSplit/>
          <w:trHeight w:val="57"/>
        </w:trPr>
        <w:tc>
          <w:tcPr>
            <w:tcW w:w="1862" w:type="dxa"/>
            <w:gridSpan w:val="2"/>
            <w:tcBorders>
              <w:top w:val="single" w:sz="6" w:space="0" w:color="auto"/>
              <w:left w:val="single" w:sz="6" w:space="0" w:color="auto"/>
              <w:bottom w:val="single" w:sz="6" w:space="0" w:color="auto"/>
              <w:right w:val="single" w:sz="6" w:space="0" w:color="auto"/>
            </w:tcBorders>
            <w:vAlign w:val="center"/>
          </w:tcPr>
          <w:p w14:paraId="19BFF4E8"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Three</w:t>
            </w:r>
          </w:p>
        </w:tc>
      </w:tr>
      <w:tr w:rsidR="00F611E0" w:rsidRPr="00917952" w14:paraId="28B3B6BB"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05146ED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ITCP7.001</w:t>
            </w:r>
          </w:p>
        </w:tc>
        <w:tc>
          <w:tcPr>
            <w:tcW w:w="4402" w:type="dxa"/>
            <w:gridSpan w:val="2"/>
            <w:tcBorders>
              <w:top w:val="single" w:sz="6" w:space="0" w:color="auto"/>
              <w:left w:val="single" w:sz="6" w:space="0" w:color="auto"/>
              <w:bottom w:val="single" w:sz="6" w:space="0" w:color="auto"/>
              <w:right w:val="single" w:sz="6" w:space="0" w:color="auto"/>
            </w:tcBorders>
          </w:tcPr>
          <w:p w14:paraId="7BEBCD8B" w14:textId="77777777" w:rsidR="00F611E0" w:rsidRPr="00917952"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Capstone part 1.</w:t>
            </w:r>
          </w:p>
        </w:tc>
        <w:tc>
          <w:tcPr>
            <w:tcW w:w="929" w:type="dxa"/>
            <w:gridSpan w:val="2"/>
            <w:tcBorders>
              <w:top w:val="single" w:sz="6" w:space="0" w:color="auto"/>
              <w:left w:val="single" w:sz="6" w:space="0" w:color="auto"/>
              <w:bottom w:val="single" w:sz="6" w:space="0" w:color="auto"/>
              <w:right w:val="single" w:sz="6" w:space="0" w:color="auto"/>
            </w:tcBorders>
          </w:tcPr>
          <w:p w14:paraId="20393F3D"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4F3BD6C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45ACA04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0A8CF4B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5C96050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856" w:type="dxa"/>
            <w:tcBorders>
              <w:top w:val="single" w:sz="6" w:space="0" w:color="auto"/>
              <w:left w:val="single" w:sz="6" w:space="0" w:color="auto"/>
              <w:bottom w:val="single" w:sz="6" w:space="0" w:color="auto"/>
              <w:right w:val="single" w:sz="6" w:space="0" w:color="auto"/>
            </w:tcBorders>
          </w:tcPr>
          <w:p w14:paraId="024B958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917952" w14:paraId="6929B05A"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1175EC3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ITCP7.002</w:t>
            </w:r>
          </w:p>
        </w:tc>
        <w:tc>
          <w:tcPr>
            <w:tcW w:w="4402" w:type="dxa"/>
            <w:gridSpan w:val="2"/>
            <w:tcBorders>
              <w:top w:val="single" w:sz="6" w:space="0" w:color="auto"/>
              <w:left w:val="single" w:sz="6" w:space="0" w:color="auto"/>
              <w:bottom w:val="single" w:sz="6" w:space="0" w:color="auto"/>
              <w:right w:val="single" w:sz="6" w:space="0" w:color="auto"/>
            </w:tcBorders>
          </w:tcPr>
          <w:p w14:paraId="73F4DBDD" w14:textId="77777777" w:rsidR="00F611E0" w:rsidRPr="00C34764"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 xml:space="preserve">Capstone part </w:t>
            </w:r>
            <w:r>
              <w:rPr>
                <w:rFonts w:asciiTheme="minorHAnsi" w:hAnsiTheme="minorHAnsi"/>
                <w:sz w:val="18"/>
                <w:szCs w:val="18"/>
              </w:rPr>
              <w:t>2</w:t>
            </w:r>
            <w:r w:rsidRPr="00B7335D">
              <w:rPr>
                <w:rFonts w:asciiTheme="minorHAnsi" w:hAnsiTheme="minorHAnsi"/>
                <w:sz w:val="18"/>
                <w:szCs w:val="18"/>
              </w:rPr>
              <w:t>.</w:t>
            </w:r>
          </w:p>
        </w:tc>
        <w:tc>
          <w:tcPr>
            <w:tcW w:w="929" w:type="dxa"/>
            <w:gridSpan w:val="2"/>
            <w:tcBorders>
              <w:top w:val="single" w:sz="6" w:space="0" w:color="auto"/>
              <w:left w:val="single" w:sz="6" w:space="0" w:color="auto"/>
              <w:bottom w:val="single" w:sz="6" w:space="0" w:color="auto"/>
              <w:right w:val="single" w:sz="6" w:space="0" w:color="auto"/>
            </w:tcBorders>
          </w:tcPr>
          <w:p w14:paraId="13A3A938"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089F8D9B"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6C0838FD"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127F3F45"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36AAE932"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856" w:type="dxa"/>
            <w:tcBorders>
              <w:top w:val="single" w:sz="6" w:space="0" w:color="auto"/>
              <w:left w:val="single" w:sz="6" w:space="0" w:color="auto"/>
              <w:bottom w:val="single" w:sz="6" w:space="0" w:color="auto"/>
              <w:right w:val="single" w:sz="6" w:space="0" w:color="auto"/>
            </w:tcBorders>
          </w:tcPr>
          <w:p w14:paraId="55C106AB" w14:textId="77777777" w:rsidR="00F611E0" w:rsidRPr="007473CB"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64827D10"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7F5F4B8D"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ITSY7.668</w:t>
            </w:r>
          </w:p>
        </w:tc>
        <w:tc>
          <w:tcPr>
            <w:tcW w:w="4402" w:type="dxa"/>
            <w:gridSpan w:val="2"/>
            <w:tcBorders>
              <w:top w:val="single" w:sz="6" w:space="0" w:color="auto"/>
              <w:left w:val="single" w:sz="6" w:space="0" w:color="auto"/>
              <w:bottom w:val="single" w:sz="6" w:space="0" w:color="auto"/>
              <w:right w:val="single" w:sz="6" w:space="0" w:color="auto"/>
            </w:tcBorders>
          </w:tcPr>
          <w:p w14:paraId="05E25EC8"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Cyber Security</w:t>
            </w:r>
          </w:p>
        </w:tc>
        <w:tc>
          <w:tcPr>
            <w:tcW w:w="929" w:type="dxa"/>
            <w:gridSpan w:val="2"/>
            <w:tcBorders>
              <w:top w:val="single" w:sz="6" w:space="0" w:color="auto"/>
              <w:left w:val="single" w:sz="6" w:space="0" w:color="auto"/>
              <w:bottom w:val="single" w:sz="6" w:space="0" w:color="auto"/>
              <w:right w:val="single" w:sz="6" w:space="0" w:color="auto"/>
            </w:tcBorders>
          </w:tcPr>
          <w:p w14:paraId="585ACA3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2E0B81B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A7CCB2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08AB0C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13AC5D5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5685C27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C4543FD" w14:textId="77777777" w:rsidTr="00533489">
        <w:trPr>
          <w:gridAfter w:val="1"/>
          <w:wAfter w:w="6" w:type="dxa"/>
          <w:cantSplit/>
          <w:trHeight w:val="57"/>
        </w:trPr>
        <w:tc>
          <w:tcPr>
            <w:tcW w:w="1117" w:type="dxa"/>
            <w:tcBorders>
              <w:top w:val="single" w:sz="6" w:space="0" w:color="auto"/>
              <w:left w:val="single" w:sz="6" w:space="0" w:color="auto"/>
              <w:bottom w:val="single" w:sz="6" w:space="0" w:color="auto"/>
              <w:right w:val="single" w:sz="6" w:space="0" w:color="auto"/>
            </w:tcBorders>
          </w:tcPr>
          <w:p w14:paraId="7D04B83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ITHW7.238</w:t>
            </w:r>
          </w:p>
        </w:tc>
        <w:tc>
          <w:tcPr>
            <w:tcW w:w="4402" w:type="dxa"/>
            <w:gridSpan w:val="2"/>
            <w:tcBorders>
              <w:top w:val="single" w:sz="6" w:space="0" w:color="auto"/>
              <w:left w:val="single" w:sz="6" w:space="0" w:color="auto"/>
              <w:bottom w:val="single" w:sz="6" w:space="0" w:color="auto"/>
              <w:right w:val="single" w:sz="6" w:space="0" w:color="auto"/>
            </w:tcBorders>
          </w:tcPr>
          <w:p w14:paraId="391CC571" w14:textId="77777777" w:rsidR="00F611E0" w:rsidRPr="00C34764"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Enterprise Support &amp; Infrastructure</w:t>
            </w:r>
          </w:p>
        </w:tc>
        <w:tc>
          <w:tcPr>
            <w:tcW w:w="929" w:type="dxa"/>
            <w:gridSpan w:val="2"/>
            <w:tcBorders>
              <w:top w:val="single" w:sz="6" w:space="0" w:color="auto"/>
              <w:left w:val="single" w:sz="6" w:space="0" w:color="auto"/>
              <w:bottom w:val="single" w:sz="6" w:space="0" w:color="auto"/>
              <w:right w:val="single" w:sz="6" w:space="0" w:color="auto"/>
            </w:tcBorders>
          </w:tcPr>
          <w:p w14:paraId="1FCF4C68"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6EB2E8C7"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0990092"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8B7B8A1"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B32DF4A"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150</w:t>
            </w:r>
          </w:p>
        </w:tc>
        <w:tc>
          <w:tcPr>
            <w:tcW w:w="1856" w:type="dxa"/>
            <w:tcBorders>
              <w:top w:val="single" w:sz="6" w:space="0" w:color="auto"/>
              <w:left w:val="single" w:sz="6" w:space="0" w:color="auto"/>
              <w:bottom w:val="single" w:sz="6" w:space="0" w:color="auto"/>
              <w:right w:val="single" w:sz="6" w:space="0" w:color="auto"/>
            </w:tcBorders>
          </w:tcPr>
          <w:p w14:paraId="19ACFBD1"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1D0CFF" w14:paraId="16143719" w14:textId="77777777" w:rsidTr="00533489">
        <w:trPr>
          <w:cantSplit/>
          <w:trHeight w:val="57"/>
        </w:trPr>
        <w:tc>
          <w:tcPr>
            <w:tcW w:w="5525" w:type="dxa"/>
            <w:gridSpan w:val="4"/>
            <w:tcBorders>
              <w:top w:val="single" w:sz="6" w:space="0" w:color="auto"/>
              <w:left w:val="single" w:sz="6" w:space="0" w:color="auto"/>
              <w:bottom w:val="single" w:sz="6" w:space="0" w:color="auto"/>
              <w:right w:val="single" w:sz="6" w:space="0" w:color="auto"/>
            </w:tcBorders>
          </w:tcPr>
          <w:p w14:paraId="284E0A31" w14:textId="77777777" w:rsidR="00F611E0" w:rsidRPr="001D0CFF" w:rsidRDefault="00F611E0" w:rsidP="00533489">
            <w:pPr>
              <w:pStyle w:val="Header"/>
              <w:keepNext/>
              <w:keepLines/>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Two e</w:t>
            </w:r>
            <w:r w:rsidRPr="001D0CFF">
              <w:rPr>
                <w:rFonts w:asciiTheme="minorHAnsi" w:hAnsiTheme="minorHAnsi"/>
                <w:sz w:val="18"/>
                <w:szCs w:val="18"/>
              </w:rPr>
              <w:t>lective</w:t>
            </w:r>
            <w:r>
              <w:rPr>
                <w:rFonts w:asciiTheme="minorHAnsi" w:hAnsiTheme="minorHAnsi"/>
                <w:sz w:val="18"/>
                <w:szCs w:val="18"/>
              </w:rPr>
              <w:t>s to achieve a total of 120 credits in year 3</w:t>
            </w:r>
          </w:p>
        </w:tc>
        <w:tc>
          <w:tcPr>
            <w:tcW w:w="923" w:type="dxa"/>
            <w:tcBorders>
              <w:top w:val="single" w:sz="6" w:space="0" w:color="auto"/>
              <w:left w:val="single" w:sz="6" w:space="0" w:color="auto"/>
              <w:bottom w:val="single" w:sz="6" w:space="0" w:color="auto"/>
              <w:right w:val="single" w:sz="6" w:space="0" w:color="auto"/>
            </w:tcBorders>
          </w:tcPr>
          <w:p w14:paraId="54E9C600"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6, 7</w:t>
            </w:r>
          </w:p>
        </w:tc>
        <w:tc>
          <w:tcPr>
            <w:tcW w:w="850" w:type="dxa"/>
            <w:tcBorders>
              <w:top w:val="single" w:sz="6" w:space="0" w:color="auto"/>
              <w:left w:val="single" w:sz="6" w:space="0" w:color="auto"/>
              <w:bottom w:val="single" w:sz="6" w:space="0" w:color="auto"/>
              <w:right w:val="single" w:sz="6" w:space="0" w:color="auto"/>
            </w:tcBorders>
          </w:tcPr>
          <w:p w14:paraId="275DE3CA"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57F8848A"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40178E6"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7787F66E"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862" w:type="dxa"/>
            <w:gridSpan w:val="2"/>
            <w:tcBorders>
              <w:top w:val="single" w:sz="6" w:space="0" w:color="auto"/>
              <w:left w:val="single" w:sz="6" w:space="0" w:color="auto"/>
              <w:bottom w:val="single" w:sz="6" w:space="0" w:color="auto"/>
              <w:right w:val="single" w:sz="6" w:space="0" w:color="auto"/>
            </w:tcBorders>
            <w:vAlign w:val="center"/>
          </w:tcPr>
          <w:p w14:paraId="3605C2F0"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Elective</w:t>
            </w:r>
          </w:p>
        </w:tc>
      </w:tr>
      <w:tr w:rsidR="00F611E0" w:rsidRPr="00917952" w14:paraId="10F7D070" w14:textId="77777777" w:rsidTr="00533489">
        <w:trPr>
          <w:cantSplit/>
          <w:trHeight w:val="57"/>
        </w:trPr>
        <w:tc>
          <w:tcPr>
            <w:tcW w:w="6448" w:type="dxa"/>
            <w:gridSpan w:val="5"/>
            <w:tcBorders>
              <w:top w:val="single" w:sz="6" w:space="0" w:color="auto"/>
              <w:left w:val="single" w:sz="6" w:space="0" w:color="auto"/>
              <w:bottom w:val="single" w:sz="6" w:space="0" w:color="auto"/>
              <w:right w:val="single" w:sz="6" w:space="0" w:color="auto"/>
            </w:tcBorders>
            <w:vAlign w:val="center"/>
          </w:tcPr>
          <w:p w14:paraId="20927F9E" w14:textId="77777777" w:rsidR="00F611E0" w:rsidRPr="00A14F73"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3</w:t>
            </w:r>
          </w:p>
        </w:tc>
        <w:tc>
          <w:tcPr>
            <w:tcW w:w="850" w:type="dxa"/>
            <w:tcBorders>
              <w:top w:val="single" w:sz="6" w:space="0" w:color="auto"/>
              <w:left w:val="single" w:sz="6" w:space="0" w:color="auto"/>
              <w:bottom w:val="single" w:sz="6" w:space="0" w:color="auto"/>
              <w:right w:val="single" w:sz="6" w:space="0" w:color="auto"/>
            </w:tcBorders>
            <w:vAlign w:val="center"/>
          </w:tcPr>
          <w:p w14:paraId="2F369974" w14:textId="77777777" w:rsidR="00F611E0" w:rsidRPr="00A14F73"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5CA9D4CD"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A559842"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40BF095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862" w:type="dxa"/>
            <w:gridSpan w:val="2"/>
            <w:tcBorders>
              <w:top w:val="single" w:sz="6" w:space="0" w:color="auto"/>
              <w:left w:val="single" w:sz="6" w:space="0" w:color="auto"/>
              <w:bottom w:val="single" w:sz="6" w:space="0" w:color="auto"/>
              <w:right w:val="single" w:sz="6" w:space="0" w:color="auto"/>
            </w:tcBorders>
            <w:vAlign w:val="center"/>
          </w:tcPr>
          <w:p w14:paraId="7BD762D7"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r w:rsidR="00F611E0" w:rsidRPr="00917952" w14:paraId="284C6C1F" w14:textId="77777777" w:rsidTr="00533489">
        <w:trPr>
          <w:cantSplit/>
          <w:trHeight w:val="57"/>
        </w:trPr>
        <w:tc>
          <w:tcPr>
            <w:tcW w:w="6448" w:type="dxa"/>
            <w:gridSpan w:val="5"/>
            <w:tcBorders>
              <w:top w:val="single" w:sz="6" w:space="0" w:color="auto"/>
              <w:left w:val="single" w:sz="6" w:space="0" w:color="auto"/>
              <w:bottom w:val="single" w:sz="6" w:space="0" w:color="auto"/>
              <w:right w:val="single" w:sz="6" w:space="0" w:color="auto"/>
            </w:tcBorders>
          </w:tcPr>
          <w:p w14:paraId="0E0415C2" w14:textId="77777777" w:rsidR="00F611E0" w:rsidRPr="005B02C6"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TOTAL for Programme</w:t>
            </w:r>
          </w:p>
        </w:tc>
        <w:tc>
          <w:tcPr>
            <w:tcW w:w="850" w:type="dxa"/>
            <w:tcBorders>
              <w:top w:val="single" w:sz="6" w:space="0" w:color="auto"/>
              <w:left w:val="single" w:sz="6" w:space="0" w:color="auto"/>
              <w:bottom w:val="single" w:sz="6" w:space="0" w:color="auto"/>
              <w:right w:val="single" w:sz="6" w:space="0" w:color="auto"/>
            </w:tcBorders>
          </w:tcPr>
          <w:p w14:paraId="4DC36860" w14:textId="77777777" w:rsidR="00F611E0" w:rsidRPr="005B02C6"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360</w:t>
            </w:r>
          </w:p>
        </w:tc>
        <w:tc>
          <w:tcPr>
            <w:tcW w:w="993" w:type="dxa"/>
            <w:tcBorders>
              <w:top w:val="single" w:sz="6" w:space="0" w:color="auto"/>
              <w:left w:val="single" w:sz="6" w:space="0" w:color="auto"/>
              <w:bottom w:val="single" w:sz="6" w:space="0" w:color="auto"/>
              <w:right w:val="single" w:sz="6" w:space="0" w:color="auto"/>
            </w:tcBorders>
          </w:tcPr>
          <w:p w14:paraId="5C880DD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6A88625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0D32D23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3600</w:t>
            </w:r>
          </w:p>
        </w:tc>
        <w:tc>
          <w:tcPr>
            <w:tcW w:w="1862" w:type="dxa"/>
            <w:gridSpan w:val="2"/>
            <w:tcBorders>
              <w:top w:val="single" w:sz="6" w:space="0" w:color="auto"/>
              <w:left w:val="single" w:sz="6" w:space="0" w:color="auto"/>
              <w:bottom w:val="single" w:sz="6" w:space="0" w:color="auto"/>
              <w:right w:val="single" w:sz="6" w:space="0" w:color="auto"/>
            </w:tcBorders>
            <w:vAlign w:val="center"/>
          </w:tcPr>
          <w:p w14:paraId="71B783E9"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bl>
    <w:p w14:paraId="16DC9916" w14:textId="77777777" w:rsidR="00F611E0" w:rsidRDefault="00F611E0" w:rsidP="00F611E0">
      <w:pPr>
        <w:spacing w:after="0" w:line="240" w:lineRule="auto"/>
        <w:rPr>
          <w:caps/>
          <w:color w:val="243F60"/>
          <w:spacing w:val="15"/>
        </w:rPr>
      </w:pPr>
      <w:r>
        <w:br w:type="page"/>
      </w:r>
    </w:p>
    <w:p w14:paraId="27E9A0D5" w14:textId="77777777" w:rsidR="00F611E0" w:rsidRDefault="00F611E0" w:rsidP="00F611E0">
      <w:pPr>
        <w:pStyle w:val="Heading3"/>
        <w:keepNext/>
        <w:keepLines/>
      </w:pPr>
      <w:bookmarkStart w:id="22" w:name="_Toc54967825"/>
      <w:r>
        <w:lastRenderedPageBreak/>
        <w:t>Programme Structure Information Systems Major</w:t>
      </w:r>
      <w:bookmarkEnd w:id="22"/>
    </w:p>
    <w:tbl>
      <w:tblPr>
        <w:tblW w:w="12118"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76"/>
        <w:gridCol w:w="383"/>
        <w:gridCol w:w="4038"/>
        <w:gridCol w:w="851"/>
        <w:gridCol w:w="850"/>
        <w:gridCol w:w="993"/>
        <w:gridCol w:w="1275"/>
        <w:gridCol w:w="993"/>
        <w:gridCol w:w="1559"/>
      </w:tblGrid>
      <w:tr w:rsidR="00F611E0" w:rsidRPr="00917952" w14:paraId="63F871A5"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vAlign w:val="center"/>
          </w:tcPr>
          <w:p w14:paraId="48CBDBED" w14:textId="77777777" w:rsidR="00F611E0" w:rsidRPr="00917952" w:rsidRDefault="00F611E0" w:rsidP="00533489">
            <w:pPr>
              <w:keepNext/>
              <w:keepLines/>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4421" w:type="dxa"/>
            <w:gridSpan w:val="2"/>
            <w:tcBorders>
              <w:top w:val="single" w:sz="6" w:space="0" w:color="auto"/>
              <w:left w:val="single" w:sz="6" w:space="0" w:color="auto"/>
              <w:bottom w:val="nil"/>
              <w:right w:val="single" w:sz="6" w:space="0" w:color="auto"/>
            </w:tcBorders>
            <w:vAlign w:val="center"/>
          </w:tcPr>
          <w:p w14:paraId="4FC0F70D" w14:textId="77777777" w:rsidR="00F611E0" w:rsidRPr="00917952" w:rsidRDefault="00F611E0" w:rsidP="00533489">
            <w:pPr>
              <w:keepNext/>
              <w:keepLines/>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851" w:type="dxa"/>
            <w:tcBorders>
              <w:top w:val="single" w:sz="6" w:space="0" w:color="auto"/>
              <w:left w:val="single" w:sz="6" w:space="0" w:color="auto"/>
              <w:bottom w:val="nil"/>
              <w:right w:val="single" w:sz="6" w:space="0" w:color="auto"/>
            </w:tcBorders>
            <w:vAlign w:val="center"/>
          </w:tcPr>
          <w:p w14:paraId="38D29367"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0" w:type="dxa"/>
            <w:tcBorders>
              <w:top w:val="single" w:sz="6" w:space="0" w:color="auto"/>
              <w:left w:val="single" w:sz="6" w:space="0" w:color="auto"/>
              <w:bottom w:val="nil"/>
              <w:right w:val="single" w:sz="6" w:space="0" w:color="auto"/>
            </w:tcBorders>
            <w:vAlign w:val="center"/>
          </w:tcPr>
          <w:p w14:paraId="016D9C8E"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993" w:type="dxa"/>
            <w:tcBorders>
              <w:top w:val="single" w:sz="6" w:space="0" w:color="auto"/>
              <w:left w:val="single" w:sz="6" w:space="0" w:color="auto"/>
              <w:bottom w:val="nil"/>
              <w:right w:val="single" w:sz="6" w:space="0" w:color="auto"/>
            </w:tcBorders>
            <w:vAlign w:val="center"/>
          </w:tcPr>
          <w:p w14:paraId="651BA7A9"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275" w:type="dxa"/>
            <w:tcBorders>
              <w:top w:val="single" w:sz="6" w:space="0" w:color="auto"/>
              <w:left w:val="single" w:sz="6" w:space="0" w:color="auto"/>
              <w:bottom w:val="nil"/>
              <w:right w:val="single" w:sz="6" w:space="0" w:color="auto"/>
            </w:tcBorders>
            <w:vAlign w:val="center"/>
          </w:tcPr>
          <w:p w14:paraId="70FBE173"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993" w:type="dxa"/>
            <w:tcBorders>
              <w:top w:val="single" w:sz="6" w:space="0" w:color="auto"/>
              <w:left w:val="single" w:sz="6" w:space="0" w:color="auto"/>
              <w:bottom w:val="nil"/>
              <w:right w:val="single" w:sz="6" w:space="0" w:color="auto"/>
            </w:tcBorders>
            <w:vAlign w:val="center"/>
          </w:tcPr>
          <w:p w14:paraId="0A04E307"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1559" w:type="dxa"/>
            <w:tcBorders>
              <w:top w:val="single" w:sz="6" w:space="0" w:color="auto"/>
              <w:left w:val="single" w:sz="6" w:space="0" w:color="auto"/>
              <w:bottom w:val="nil"/>
              <w:right w:val="single" w:sz="6" w:space="0" w:color="auto"/>
            </w:tcBorders>
            <w:vAlign w:val="center"/>
          </w:tcPr>
          <w:p w14:paraId="78864CE5" w14:textId="77777777" w:rsidR="00F611E0"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(Core) Compulsory/</w:t>
            </w:r>
          </w:p>
          <w:p w14:paraId="5340E6B9" w14:textId="77777777" w:rsidR="00F611E0"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Optional/</w:t>
            </w:r>
          </w:p>
          <w:p w14:paraId="7BE03905" w14:textId="77777777" w:rsidR="00F611E0" w:rsidRPr="00917952"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Elective</w:t>
            </w:r>
          </w:p>
        </w:tc>
      </w:tr>
      <w:tr w:rsidR="00F611E0" w:rsidRPr="00917952" w14:paraId="47AD4176" w14:textId="77777777" w:rsidTr="00533489">
        <w:trPr>
          <w:gridAfter w:val="7"/>
          <w:wAfter w:w="10559" w:type="dxa"/>
          <w:cantSplit/>
          <w:trHeight w:val="57"/>
        </w:trPr>
        <w:tc>
          <w:tcPr>
            <w:tcW w:w="1559" w:type="dxa"/>
            <w:gridSpan w:val="2"/>
            <w:tcBorders>
              <w:top w:val="single" w:sz="6" w:space="0" w:color="auto"/>
              <w:left w:val="single" w:sz="6" w:space="0" w:color="auto"/>
              <w:bottom w:val="single" w:sz="6" w:space="0" w:color="auto"/>
              <w:right w:val="single" w:sz="6" w:space="0" w:color="auto"/>
            </w:tcBorders>
            <w:vAlign w:val="center"/>
          </w:tcPr>
          <w:p w14:paraId="4D2CB875" w14:textId="77777777" w:rsidR="00F611E0" w:rsidRDefault="00F611E0" w:rsidP="00533489">
            <w:pPr>
              <w:keepNext/>
              <w:keepLines/>
              <w:spacing w:before="20" w:after="20" w:line="240" w:lineRule="auto"/>
              <w:jc w:val="center"/>
              <w:rPr>
                <w:rFonts w:asciiTheme="minorHAnsi" w:hAnsiTheme="minorHAnsi"/>
                <w:sz w:val="18"/>
                <w:szCs w:val="18"/>
              </w:rPr>
            </w:pPr>
            <w:r>
              <w:rPr>
                <w:rFonts w:asciiTheme="minorHAnsi" w:hAnsiTheme="minorHAnsi"/>
                <w:sz w:val="18"/>
                <w:szCs w:val="18"/>
              </w:rPr>
              <w:t>Year One</w:t>
            </w:r>
          </w:p>
        </w:tc>
      </w:tr>
      <w:tr w:rsidR="00F611E0" w:rsidRPr="00917952" w14:paraId="2D712F53"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5CB5275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ITCS5.100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CB39F95" w14:textId="77777777" w:rsidR="00F611E0" w:rsidRPr="00917952"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Computer System Architecture</w:t>
            </w:r>
          </w:p>
        </w:tc>
        <w:tc>
          <w:tcPr>
            <w:tcW w:w="851" w:type="dxa"/>
            <w:tcBorders>
              <w:top w:val="single" w:sz="6" w:space="0" w:color="auto"/>
              <w:left w:val="single" w:sz="6" w:space="0" w:color="auto"/>
              <w:bottom w:val="single" w:sz="6" w:space="0" w:color="auto"/>
              <w:right w:val="single" w:sz="6" w:space="0" w:color="auto"/>
            </w:tcBorders>
          </w:tcPr>
          <w:p w14:paraId="01FDE29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03EA449A"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D566C9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790A08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26A669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vAlign w:val="center"/>
          </w:tcPr>
          <w:p w14:paraId="56EF17CE" w14:textId="77777777" w:rsidR="00F611E0" w:rsidRPr="00917952" w:rsidRDefault="00F611E0" w:rsidP="00533489">
            <w:pPr>
              <w:keepNext/>
              <w:keepLines/>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43E6A9E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6A3155C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ITCT5.120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01B55A5D"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IT Concepts and Tools</w:t>
            </w:r>
          </w:p>
        </w:tc>
        <w:tc>
          <w:tcPr>
            <w:tcW w:w="851" w:type="dxa"/>
            <w:tcBorders>
              <w:top w:val="single" w:sz="6" w:space="0" w:color="auto"/>
              <w:left w:val="single" w:sz="6" w:space="0" w:color="auto"/>
              <w:bottom w:val="single" w:sz="6" w:space="0" w:color="auto"/>
              <w:right w:val="single" w:sz="6" w:space="0" w:color="auto"/>
            </w:tcBorders>
          </w:tcPr>
          <w:p w14:paraId="255860C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4A86691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17ABFA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D16F56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4D26AA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vAlign w:val="center"/>
          </w:tcPr>
          <w:p w14:paraId="475285D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068AEA8D"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311FB36"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ITWD5.130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63DF01BC"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Website Development</w:t>
            </w:r>
          </w:p>
        </w:tc>
        <w:tc>
          <w:tcPr>
            <w:tcW w:w="851" w:type="dxa"/>
            <w:tcBorders>
              <w:top w:val="single" w:sz="6" w:space="0" w:color="auto"/>
              <w:left w:val="single" w:sz="6" w:space="0" w:color="auto"/>
              <w:bottom w:val="single" w:sz="6" w:space="0" w:color="auto"/>
              <w:right w:val="single" w:sz="6" w:space="0" w:color="auto"/>
            </w:tcBorders>
          </w:tcPr>
          <w:p w14:paraId="7D526F3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5E80E9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28D4B3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18AB01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092C7B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vAlign w:val="center"/>
          </w:tcPr>
          <w:p w14:paraId="2A046B0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5A51155"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1A54D221"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ITIS5.450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30E0A97"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Information Systems</w:t>
            </w:r>
          </w:p>
        </w:tc>
        <w:tc>
          <w:tcPr>
            <w:tcW w:w="851" w:type="dxa"/>
            <w:tcBorders>
              <w:top w:val="single" w:sz="6" w:space="0" w:color="auto"/>
              <w:left w:val="single" w:sz="6" w:space="0" w:color="auto"/>
              <w:bottom w:val="single" w:sz="6" w:space="0" w:color="auto"/>
              <w:right w:val="single" w:sz="6" w:space="0" w:color="auto"/>
            </w:tcBorders>
          </w:tcPr>
          <w:p w14:paraId="0CB90B1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31EB28B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5864A5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2BDE3B6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79AA64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52EAD2C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496FA40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7896B913"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ITDT5.228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9470DE1"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Introduction to Data Concepts</w:t>
            </w:r>
          </w:p>
        </w:tc>
        <w:tc>
          <w:tcPr>
            <w:tcW w:w="851" w:type="dxa"/>
            <w:tcBorders>
              <w:top w:val="single" w:sz="6" w:space="0" w:color="auto"/>
              <w:left w:val="single" w:sz="6" w:space="0" w:color="auto"/>
              <w:bottom w:val="single" w:sz="6" w:space="0" w:color="auto"/>
              <w:right w:val="single" w:sz="6" w:space="0" w:color="auto"/>
            </w:tcBorders>
          </w:tcPr>
          <w:p w14:paraId="45EC53D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165A516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1F1A98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4F0129A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AA70F4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7602186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7BEB307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5AF379D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ITPM5.240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9958E16"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Agile Projects</w:t>
            </w:r>
          </w:p>
        </w:tc>
        <w:tc>
          <w:tcPr>
            <w:tcW w:w="851" w:type="dxa"/>
            <w:tcBorders>
              <w:top w:val="single" w:sz="6" w:space="0" w:color="auto"/>
              <w:left w:val="single" w:sz="6" w:space="0" w:color="auto"/>
              <w:bottom w:val="single" w:sz="6" w:space="0" w:color="auto"/>
              <w:right w:val="single" w:sz="6" w:space="0" w:color="auto"/>
            </w:tcBorders>
          </w:tcPr>
          <w:p w14:paraId="0978B43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6A5793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529174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46E5A2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28856AD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216006A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1EF12853"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8B0421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ITUX5.210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6CE450FB"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UX and UI Fundamentals</w:t>
            </w:r>
          </w:p>
        </w:tc>
        <w:tc>
          <w:tcPr>
            <w:tcW w:w="851" w:type="dxa"/>
            <w:tcBorders>
              <w:top w:val="single" w:sz="6" w:space="0" w:color="auto"/>
              <w:left w:val="single" w:sz="6" w:space="0" w:color="auto"/>
              <w:bottom w:val="single" w:sz="6" w:space="0" w:color="auto"/>
              <w:right w:val="single" w:sz="6" w:space="0" w:color="auto"/>
            </w:tcBorders>
          </w:tcPr>
          <w:p w14:paraId="0E03AB3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3DCC248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BA2878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535B47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857EC3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600E481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Compulsory</w:t>
            </w:r>
          </w:p>
        </w:tc>
      </w:tr>
      <w:tr w:rsidR="00F611E0" w:rsidRPr="00917952" w14:paraId="1036E7F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24A4BCF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ITPF5.110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5EF11349"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Programming Fundamentals</w:t>
            </w:r>
          </w:p>
        </w:tc>
        <w:tc>
          <w:tcPr>
            <w:tcW w:w="851" w:type="dxa"/>
            <w:tcBorders>
              <w:top w:val="single" w:sz="6" w:space="0" w:color="auto"/>
              <w:left w:val="single" w:sz="6" w:space="0" w:color="auto"/>
              <w:bottom w:val="single" w:sz="6" w:space="0" w:color="auto"/>
              <w:right w:val="single" w:sz="6" w:space="0" w:color="auto"/>
            </w:tcBorders>
          </w:tcPr>
          <w:p w14:paraId="617DB80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2F09BC9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3948A61"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148D7472"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11B8FEA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vAlign w:val="center"/>
          </w:tcPr>
          <w:p w14:paraId="010DF9DB"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5E1EB30C"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256E3C1D"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 xml:space="preserve">TOTAL </w:t>
            </w:r>
            <w:r>
              <w:rPr>
                <w:rFonts w:asciiTheme="minorHAnsi" w:hAnsiTheme="minorHAnsi"/>
                <w:b/>
                <w:color w:val="000000"/>
                <w:sz w:val="18"/>
                <w:szCs w:val="18"/>
              </w:rPr>
              <w:t>Year 1</w:t>
            </w:r>
          </w:p>
        </w:tc>
        <w:tc>
          <w:tcPr>
            <w:tcW w:w="850" w:type="dxa"/>
            <w:tcBorders>
              <w:top w:val="single" w:sz="6" w:space="0" w:color="auto"/>
              <w:left w:val="single" w:sz="6" w:space="0" w:color="auto"/>
              <w:bottom w:val="single" w:sz="6" w:space="0" w:color="auto"/>
              <w:right w:val="single" w:sz="6" w:space="0" w:color="auto"/>
            </w:tcBorders>
          </w:tcPr>
          <w:p w14:paraId="1104DECC"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1</w:t>
            </w:r>
            <w:r>
              <w:rPr>
                <w:rFonts w:asciiTheme="minorHAnsi" w:hAnsiTheme="minorHAnsi"/>
                <w:b/>
                <w:color w:val="000000"/>
                <w:sz w:val="18"/>
                <w:szCs w:val="18"/>
              </w:rPr>
              <w:t>2</w:t>
            </w:r>
            <w:r w:rsidRPr="005B02C6">
              <w:rPr>
                <w:rFonts w:asciiTheme="minorHAnsi" w:hAnsiTheme="minorHAnsi"/>
                <w:b/>
                <w:color w:val="000000"/>
                <w:sz w:val="18"/>
                <w:szCs w:val="18"/>
              </w:rPr>
              <w:t>0</w:t>
            </w:r>
          </w:p>
        </w:tc>
        <w:tc>
          <w:tcPr>
            <w:tcW w:w="993" w:type="dxa"/>
            <w:tcBorders>
              <w:top w:val="single" w:sz="6" w:space="0" w:color="auto"/>
              <w:left w:val="single" w:sz="6" w:space="0" w:color="auto"/>
              <w:bottom w:val="single" w:sz="6" w:space="0" w:color="auto"/>
              <w:right w:val="single" w:sz="6" w:space="0" w:color="auto"/>
            </w:tcBorders>
          </w:tcPr>
          <w:p w14:paraId="02E3E11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B3DCD5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0CFB260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vAlign w:val="center"/>
          </w:tcPr>
          <w:p w14:paraId="19EE1816"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39B3CA8B" w14:textId="77777777" w:rsidTr="00533489">
        <w:trPr>
          <w:gridAfter w:val="7"/>
          <w:wAfter w:w="10559" w:type="dxa"/>
          <w:cantSplit/>
          <w:trHeight w:val="57"/>
        </w:trPr>
        <w:tc>
          <w:tcPr>
            <w:tcW w:w="1559" w:type="dxa"/>
            <w:gridSpan w:val="2"/>
            <w:tcBorders>
              <w:top w:val="single" w:sz="6" w:space="0" w:color="auto"/>
              <w:left w:val="single" w:sz="6" w:space="0" w:color="auto"/>
              <w:bottom w:val="single" w:sz="6" w:space="0" w:color="auto"/>
              <w:right w:val="single" w:sz="6" w:space="0" w:color="auto"/>
            </w:tcBorders>
            <w:vAlign w:val="center"/>
          </w:tcPr>
          <w:p w14:paraId="5AC7AFE5"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Two</w:t>
            </w:r>
          </w:p>
        </w:tc>
      </w:tr>
      <w:tr w:rsidR="00F611E0" w:rsidRPr="00917952" w14:paraId="707141F9"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416E14FB"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ITPM6.318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3727BCE6" w14:textId="77777777" w:rsidR="00F611E0" w:rsidRPr="00A07931"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Project Management </w:t>
            </w:r>
          </w:p>
        </w:tc>
        <w:tc>
          <w:tcPr>
            <w:tcW w:w="851" w:type="dxa"/>
            <w:tcBorders>
              <w:top w:val="single" w:sz="6" w:space="0" w:color="auto"/>
              <w:left w:val="single" w:sz="6" w:space="0" w:color="auto"/>
              <w:bottom w:val="single" w:sz="6" w:space="0" w:color="auto"/>
              <w:right w:val="single" w:sz="6" w:space="0" w:color="auto"/>
            </w:tcBorders>
          </w:tcPr>
          <w:p w14:paraId="0A86839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657429D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47667C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D7870D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08D0A3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4DCDEFB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07943D48"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43FCE42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ITSD6.348</w:t>
            </w:r>
          </w:p>
        </w:tc>
        <w:tc>
          <w:tcPr>
            <w:tcW w:w="4421" w:type="dxa"/>
            <w:gridSpan w:val="2"/>
            <w:tcBorders>
              <w:top w:val="single" w:sz="6" w:space="0" w:color="auto"/>
              <w:left w:val="single" w:sz="6" w:space="0" w:color="auto"/>
              <w:bottom w:val="single" w:sz="6" w:space="0" w:color="auto"/>
              <w:right w:val="single" w:sz="6" w:space="0" w:color="auto"/>
            </w:tcBorders>
          </w:tcPr>
          <w:p w14:paraId="57C92E7D" w14:textId="77777777" w:rsidR="00F611E0" w:rsidRPr="00A07931"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Systems Analysis</w:t>
            </w:r>
          </w:p>
        </w:tc>
        <w:tc>
          <w:tcPr>
            <w:tcW w:w="851" w:type="dxa"/>
            <w:tcBorders>
              <w:top w:val="single" w:sz="6" w:space="0" w:color="auto"/>
              <w:left w:val="single" w:sz="6" w:space="0" w:color="auto"/>
              <w:bottom w:val="single" w:sz="6" w:space="0" w:color="auto"/>
              <w:right w:val="single" w:sz="6" w:space="0" w:color="auto"/>
            </w:tcBorders>
          </w:tcPr>
          <w:p w14:paraId="5C09637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6F391E2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D467CC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142EE55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6213A3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23C2E9E8"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1CFFF579"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5CFF980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DF</w:t>
            </w:r>
            <w:r w:rsidRPr="009D1237">
              <w:rPr>
                <w:rFonts w:ascii="Consolas" w:hAnsi="Consolas"/>
                <w:sz w:val="18"/>
                <w:szCs w:val="18"/>
              </w:rPr>
              <w:t>6.</w:t>
            </w:r>
            <w:r>
              <w:rPr>
                <w:rFonts w:ascii="Consolas" w:hAnsi="Consolas"/>
                <w:sz w:val="18"/>
                <w:szCs w:val="18"/>
              </w:rPr>
              <w:t>100</w:t>
            </w:r>
          </w:p>
        </w:tc>
        <w:tc>
          <w:tcPr>
            <w:tcW w:w="4421" w:type="dxa"/>
            <w:gridSpan w:val="2"/>
            <w:tcBorders>
              <w:top w:val="single" w:sz="6" w:space="0" w:color="auto"/>
              <w:left w:val="single" w:sz="6" w:space="0" w:color="auto"/>
              <w:bottom w:val="single" w:sz="6" w:space="0" w:color="auto"/>
              <w:right w:val="single" w:sz="6" w:space="0" w:color="auto"/>
            </w:tcBorders>
          </w:tcPr>
          <w:p w14:paraId="5477DFBE"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Digital Forensic Fundamentals</w:t>
            </w:r>
          </w:p>
        </w:tc>
        <w:tc>
          <w:tcPr>
            <w:tcW w:w="851" w:type="dxa"/>
            <w:tcBorders>
              <w:top w:val="single" w:sz="6" w:space="0" w:color="auto"/>
              <w:left w:val="single" w:sz="6" w:space="0" w:color="auto"/>
              <w:bottom w:val="single" w:sz="6" w:space="0" w:color="auto"/>
              <w:right w:val="single" w:sz="6" w:space="0" w:color="auto"/>
            </w:tcBorders>
          </w:tcPr>
          <w:p w14:paraId="15CF536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4DBEF53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1D27A01"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29F3A39"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1898FF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75641ED6"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629C85B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278F501"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ITDB6.208</w:t>
            </w:r>
          </w:p>
        </w:tc>
        <w:tc>
          <w:tcPr>
            <w:tcW w:w="4421" w:type="dxa"/>
            <w:gridSpan w:val="2"/>
            <w:tcBorders>
              <w:top w:val="single" w:sz="6" w:space="0" w:color="auto"/>
              <w:left w:val="single" w:sz="6" w:space="0" w:color="auto"/>
              <w:bottom w:val="single" w:sz="6" w:space="0" w:color="auto"/>
              <w:right w:val="single" w:sz="6" w:space="0" w:color="auto"/>
            </w:tcBorders>
          </w:tcPr>
          <w:p w14:paraId="155BFD3C" w14:textId="77777777" w:rsidR="00F611E0" w:rsidRPr="00301B8D"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Database Management Systems</w:t>
            </w:r>
          </w:p>
        </w:tc>
        <w:tc>
          <w:tcPr>
            <w:tcW w:w="851" w:type="dxa"/>
            <w:tcBorders>
              <w:top w:val="single" w:sz="6" w:space="0" w:color="auto"/>
              <w:left w:val="single" w:sz="6" w:space="0" w:color="auto"/>
              <w:bottom w:val="single" w:sz="6" w:space="0" w:color="auto"/>
              <w:right w:val="single" w:sz="6" w:space="0" w:color="auto"/>
            </w:tcBorders>
          </w:tcPr>
          <w:p w14:paraId="050EA06C"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1D2CF680"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0F946DE"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6209F98"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3C97681B"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17819E2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sz w:val="18"/>
                <w:szCs w:val="18"/>
              </w:rPr>
              <w:t>Compulsory</w:t>
            </w:r>
          </w:p>
        </w:tc>
      </w:tr>
      <w:tr w:rsidR="00F611E0" w:rsidRPr="00917952" w14:paraId="314BBE0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9C3D2D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KM</w:t>
            </w:r>
            <w:r w:rsidRPr="009D1237">
              <w:rPr>
                <w:rFonts w:ascii="Consolas" w:hAnsi="Consolas"/>
                <w:sz w:val="18"/>
                <w:szCs w:val="18"/>
              </w:rPr>
              <w:t>6.398</w:t>
            </w:r>
          </w:p>
        </w:tc>
        <w:tc>
          <w:tcPr>
            <w:tcW w:w="4421" w:type="dxa"/>
            <w:gridSpan w:val="2"/>
            <w:tcBorders>
              <w:top w:val="single" w:sz="6" w:space="0" w:color="auto"/>
              <w:left w:val="single" w:sz="6" w:space="0" w:color="auto"/>
              <w:bottom w:val="single" w:sz="6" w:space="0" w:color="auto"/>
              <w:right w:val="single" w:sz="6" w:space="0" w:color="auto"/>
            </w:tcBorders>
          </w:tcPr>
          <w:p w14:paraId="587C75DE"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Knowledge Management</w:t>
            </w:r>
          </w:p>
        </w:tc>
        <w:tc>
          <w:tcPr>
            <w:tcW w:w="851" w:type="dxa"/>
            <w:tcBorders>
              <w:top w:val="single" w:sz="6" w:space="0" w:color="auto"/>
              <w:left w:val="single" w:sz="6" w:space="0" w:color="auto"/>
              <w:bottom w:val="single" w:sz="6" w:space="0" w:color="auto"/>
              <w:right w:val="single" w:sz="6" w:space="0" w:color="auto"/>
            </w:tcBorders>
          </w:tcPr>
          <w:p w14:paraId="39C2B7D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7E13860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E0A7D7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37CD31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6BAF96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2DFF2C1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29F3ACE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41C70C6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ITWD6.408</w:t>
            </w:r>
          </w:p>
        </w:tc>
        <w:tc>
          <w:tcPr>
            <w:tcW w:w="4421" w:type="dxa"/>
            <w:gridSpan w:val="2"/>
            <w:tcBorders>
              <w:top w:val="single" w:sz="6" w:space="0" w:color="auto"/>
              <w:left w:val="single" w:sz="6" w:space="0" w:color="auto"/>
              <w:bottom w:val="single" w:sz="6" w:space="0" w:color="auto"/>
              <w:right w:val="single" w:sz="6" w:space="0" w:color="auto"/>
            </w:tcBorders>
          </w:tcPr>
          <w:p w14:paraId="0C33CC26"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Advanced Internet &amp; Web Page Development</w:t>
            </w:r>
          </w:p>
        </w:tc>
        <w:tc>
          <w:tcPr>
            <w:tcW w:w="851" w:type="dxa"/>
            <w:tcBorders>
              <w:top w:val="single" w:sz="6" w:space="0" w:color="auto"/>
              <w:left w:val="single" w:sz="6" w:space="0" w:color="auto"/>
              <w:bottom w:val="single" w:sz="6" w:space="0" w:color="auto"/>
              <w:right w:val="single" w:sz="6" w:space="0" w:color="auto"/>
            </w:tcBorders>
          </w:tcPr>
          <w:p w14:paraId="3A2B838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3261B4F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9679F1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4750681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2B60F8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4D7F5BD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7BBD7AF6"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043D4402" w14:textId="77777777" w:rsidR="00F611E0" w:rsidRPr="00160A3D" w:rsidRDefault="00F611E0" w:rsidP="00533489">
            <w:pPr>
              <w:numPr>
                <w:ilvl w:val="12"/>
                <w:numId w:val="0"/>
              </w:numPr>
              <w:tabs>
                <w:tab w:val="right" w:pos="9356"/>
              </w:tabs>
              <w:spacing w:before="20" w:after="20" w:line="240" w:lineRule="auto"/>
              <w:rPr>
                <w:rFonts w:asciiTheme="minorHAnsi" w:hAnsiTheme="minorHAnsi"/>
                <w:i/>
                <w:sz w:val="18"/>
                <w:szCs w:val="18"/>
              </w:rPr>
            </w:pPr>
            <w:r w:rsidRPr="00160A3D">
              <w:rPr>
                <w:rFonts w:asciiTheme="minorHAnsi" w:hAnsiTheme="minorHAnsi"/>
                <w:i/>
                <w:sz w:val="18"/>
                <w:szCs w:val="18"/>
              </w:rPr>
              <w:t xml:space="preserve">Two of the following </w:t>
            </w:r>
            <w:r>
              <w:rPr>
                <w:rFonts w:asciiTheme="minorHAnsi" w:hAnsiTheme="minorHAnsi"/>
                <w:i/>
                <w:sz w:val="18"/>
                <w:szCs w:val="18"/>
              </w:rPr>
              <w:t>four</w:t>
            </w:r>
            <w:r w:rsidRPr="00160A3D">
              <w:rPr>
                <w:rFonts w:asciiTheme="minorHAnsi" w:hAnsiTheme="minorHAnsi"/>
                <w:i/>
                <w:sz w:val="18"/>
                <w:szCs w:val="18"/>
              </w:rPr>
              <w:t xml:space="preserve"> courses:</w:t>
            </w:r>
          </w:p>
        </w:tc>
        <w:tc>
          <w:tcPr>
            <w:tcW w:w="851" w:type="dxa"/>
            <w:tcBorders>
              <w:top w:val="single" w:sz="6" w:space="0" w:color="auto"/>
              <w:left w:val="single" w:sz="6" w:space="0" w:color="auto"/>
              <w:bottom w:val="single" w:sz="6" w:space="0" w:color="auto"/>
              <w:right w:val="single" w:sz="6" w:space="0" w:color="auto"/>
            </w:tcBorders>
          </w:tcPr>
          <w:p w14:paraId="3D66C0A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850" w:type="dxa"/>
            <w:tcBorders>
              <w:top w:val="single" w:sz="6" w:space="0" w:color="auto"/>
              <w:left w:val="single" w:sz="6" w:space="0" w:color="auto"/>
              <w:bottom w:val="single" w:sz="6" w:space="0" w:color="auto"/>
              <w:right w:val="single" w:sz="6" w:space="0" w:color="auto"/>
            </w:tcBorders>
          </w:tcPr>
          <w:p w14:paraId="29F92B1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56F7178D"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604F6246"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607A006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tcPr>
          <w:p w14:paraId="436E5B9D" w14:textId="77777777" w:rsidR="00F611E0" w:rsidRDefault="00F611E0" w:rsidP="00533489">
            <w:pPr>
              <w:numPr>
                <w:ilvl w:val="12"/>
                <w:numId w:val="0"/>
              </w:numPr>
              <w:spacing w:before="20" w:after="20" w:line="240" w:lineRule="auto"/>
              <w:jc w:val="center"/>
              <w:rPr>
                <w:rFonts w:asciiTheme="minorHAnsi" w:hAnsiTheme="minorHAnsi"/>
                <w:sz w:val="18"/>
                <w:szCs w:val="18"/>
              </w:rPr>
            </w:pPr>
          </w:p>
        </w:tc>
      </w:tr>
      <w:tr w:rsidR="00F611E0" w:rsidRPr="00917952" w14:paraId="1341AB7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F2322E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ITPR6.358</w:t>
            </w:r>
          </w:p>
        </w:tc>
        <w:tc>
          <w:tcPr>
            <w:tcW w:w="4421" w:type="dxa"/>
            <w:gridSpan w:val="2"/>
            <w:tcBorders>
              <w:top w:val="single" w:sz="6" w:space="0" w:color="auto"/>
              <w:left w:val="single" w:sz="6" w:space="0" w:color="auto"/>
              <w:bottom w:val="single" w:sz="6" w:space="0" w:color="auto"/>
              <w:right w:val="single" w:sz="6" w:space="0" w:color="auto"/>
            </w:tcBorders>
          </w:tcPr>
          <w:p w14:paraId="71FEFBB7" w14:textId="77777777" w:rsidR="00F611E0" w:rsidRPr="00917952" w:rsidRDefault="00F611E0" w:rsidP="00533489">
            <w:pPr>
              <w:pStyle w:val="Header"/>
              <w:numPr>
                <w:ilvl w:val="12"/>
                <w:numId w:val="0"/>
              </w:numPr>
              <w:tabs>
                <w:tab w:val="right" w:pos="9356"/>
              </w:tabs>
              <w:spacing w:before="20" w:after="20"/>
              <w:rPr>
                <w:rFonts w:asciiTheme="minorHAnsi" w:hAnsiTheme="minorHAnsi"/>
                <w:sz w:val="18"/>
                <w:szCs w:val="18"/>
              </w:rPr>
            </w:pPr>
            <w:r w:rsidRPr="001574D6">
              <w:rPr>
                <w:rFonts w:asciiTheme="minorHAnsi" w:hAnsiTheme="minorHAnsi"/>
                <w:sz w:val="18"/>
                <w:szCs w:val="18"/>
              </w:rPr>
              <w:t>User Experience &amp; User Interfaces</w:t>
            </w:r>
            <w:r>
              <w:rPr>
                <w:rFonts w:asciiTheme="minorHAnsi" w:hAnsiTheme="minorHAnsi"/>
                <w:sz w:val="18"/>
                <w:szCs w:val="18"/>
              </w:rPr>
              <w:t xml:space="preserve"> </w:t>
            </w:r>
          </w:p>
        </w:tc>
        <w:tc>
          <w:tcPr>
            <w:tcW w:w="851" w:type="dxa"/>
            <w:tcBorders>
              <w:top w:val="single" w:sz="6" w:space="0" w:color="auto"/>
              <w:left w:val="single" w:sz="6" w:space="0" w:color="auto"/>
              <w:bottom w:val="single" w:sz="6" w:space="0" w:color="auto"/>
              <w:right w:val="single" w:sz="6" w:space="0" w:color="auto"/>
            </w:tcBorders>
          </w:tcPr>
          <w:p w14:paraId="5E0B88B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7B891B1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5E215A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D668EA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427B595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111FFD3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301B8D" w14:paraId="7FF97D8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595C3D43"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ITMA6.240</w:t>
            </w:r>
          </w:p>
        </w:tc>
        <w:tc>
          <w:tcPr>
            <w:tcW w:w="4421" w:type="dxa"/>
            <w:gridSpan w:val="2"/>
            <w:tcBorders>
              <w:top w:val="single" w:sz="6" w:space="0" w:color="auto"/>
              <w:left w:val="single" w:sz="6" w:space="0" w:color="auto"/>
              <w:bottom w:val="single" w:sz="6" w:space="0" w:color="auto"/>
              <w:right w:val="single" w:sz="6" w:space="0" w:color="auto"/>
            </w:tcBorders>
          </w:tcPr>
          <w:p w14:paraId="42A71A4B" w14:textId="77777777" w:rsidR="00F611E0" w:rsidRPr="00301B8D" w:rsidRDefault="00F611E0" w:rsidP="00533489">
            <w:pPr>
              <w:pStyle w:val="Heade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Maths in IT</w:t>
            </w:r>
          </w:p>
        </w:tc>
        <w:tc>
          <w:tcPr>
            <w:tcW w:w="851" w:type="dxa"/>
            <w:tcBorders>
              <w:top w:val="single" w:sz="6" w:space="0" w:color="auto"/>
              <w:left w:val="single" w:sz="6" w:space="0" w:color="auto"/>
              <w:bottom w:val="single" w:sz="6" w:space="0" w:color="auto"/>
              <w:right w:val="single" w:sz="6" w:space="0" w:color="auto"/>
            </w:tcBorders>
          </w:tcPr>
          <w:p w14:paraId="1FA878C1"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1D2D3EDC"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BD140FB"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5B6CCD3"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0DCAD5E"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0CF3CC83" w14:textId="77777777" w:rsidR="00F611E0" w:rsidRPr="00301B8D"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40F4D409"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21509562"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2</w:t>
            </w:r>
          </w:p>
        </w:tc>
        <w:tc>
          <w:tcPr>
            <w:tcW w:w="850" w:type="dxa"/>
            <w:tcBorders>
              <w:top w:val="single" w:sz="6" w:space="0" w:color="auto"/>
              <w:left w:val="single" w:sz="6" w:space="0" w:color="auto"/>
              <w:bottom w:val="single" w:sz="6" w:space="0" w:color="auto"/>
              <w:right w:val="single" w:sz="6" w:space="0" w:color="auto"/>
            </w:tcBorders>
            <w:vAlign w:val="center"/>
          </w:tcPr>
          <w:p w14:paraId="2B7F8A13"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56E0BA9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06631BD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232F803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vAlign w:val="center"/>
          </w:tcPr>
          <w:p w14:paraId="70567C8B"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7813F8A2" w14:textId="77777777" w:rsidTr="00533489">
        <w:trPr>
          <w:gridAfter w:val="7"/>
          <w:wAfter w:w="10559" w:type="dxa"/>
          <w:cantSplit/>
          <w:trHeight w:val="57"/>
        </w:trPr>
        <w:tc>
          <w:tcPr>
            <w:tcW w:w="1559" w:type="dxa"/>
            <w:gridSpan w:val="2"/>
            <w:tcBorders>
              <w:top w:val="single" w:sz="6" w:space="0" w:color="auto"/>
              <w:left w:val="single" w:sz="6" w:space="0" w:color="auto"/>
              <w:bottom w:val="single" w:sz="6" w:space="0" w:color="auto"/>
              <w:right w:val="single" w:sz="6" w:space="0" w:color="auto"/>
            </w:tcBorders>
            <w:vAlign w:val="center"/>
          </w:tcPr>
          <w:p w14:paraId="0B773AB5"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Three</w:t>
            </w:r>
          </w:p>
        </w:tc>
      </w:tr>
      <w:tr w:rsidR="00F611E0" w:rsidRPr="00917952" w14:paraId="1B28D68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136589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ITCP7.001</w:t>
            </w:r>
          </w:p>
        </w:tc>
        <w:tc>
          <w:tcPr>
            <w:tcW w:w="4421" w:type="dxa"/>
            <w:gridSpan w:val="2"/>
            <w:tcBorders>
              <w:top w:val="single" w:sz="6" w:space="0" w:color="auto"/>
              <w:left w:val="single" w:sz="6" w:space="0" w:color="auto"/>
              <w:bottom w:val="single" w:sz="6" w:space="0" w:color="auto"/>
              <w:right w:val="single" w:sz="6" w:space="0" w:color="auto"/>
            </w:tcBorders>
          </w:tcPr>
          <w:p w14:paraId="0CF238F5" w14:textId="77777777" w:rsidR="00F611E0" w:rsidRPr="00917952"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Capstone part 1.</w:t>
            </w:r>
          </w:p>
        </w:tc>
        <w:tc>
          <w:tcPr>
            <w:tcW w:w="851" w:type="dxa"/>
            <w:tcBorders>
              <w:top w:val="single" w:sz="6" w:space="0" w:color="auto"/>
              <w:left w:val="single" w:sz="6" w:space="0" w:color="auto"/>
              <w:bottom w:val="single" w:sz="6" w:space="0" w:color="auto"/>
              <w:right w:val="single" w:sz="6" w:space="0" w:color="auto"/>
            </w:tcBorders>
          </w:tcPr>
          <w:p w14:paraId="437FD224"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19AD7F54"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2FFA819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384A9A62"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2111663D"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559" w:type="dxa"/>
            <w:tcBorders>
              <w:top w:val="single" w:sz="6" w:space="0" w:color="auto"/>
              <w:left w:val="single" w:sz="6" w:space="0" w:color="auto"/>
              <w:bottom w:val="single" w:sz="6" w:space="0" w:color="auto"/>
              <w:right w:val="single" w:sz="6" w:space="0" w:color="auto"/>
            </w:tcBorders>
          </w:tcPr>
          <w:p w14:paraId="338BF45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917952" w14:paraId="2D1658E6"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8BB436E"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ITCP7.002</w:t>
            </w:r>
          </w:p>
        </w:tc>
        <w:tc>
          <w:tcPr>
            <w:tcW w:w="4421" w:type="dxa"/>
            <w:gridSpan w:val="2"/>
            <w:tcBorders>
              <w:top w:val="single" w:sz="6" w:space="0" w:color="auto"/>
              <w:left w:val="single" w:sz="6" w:space="0" w:color="auto"/>
              <w:bottom w:val="single" w:sz="6" w:space="0" w:color="auto"/>
              <w:right w:val="single" w:sz="6" w:space="0" w:color="auto"/>
            </w:tcBorders>
          </w:tcPr>
          <w:p w14:paraId="13167787" w14:textId="77777777" w:rsidR="00F611E0" w:rsidRPr="006F561F" w:rsidRDefault="00F611E0" w:rsidP="00533489">
            <w:pPr>
              <w:keepNext/>
              <w:keepLines/>
              <w:spacing w:before="20" w:after="20" w:line="240" w:lineRule="auto"/>
              <w:rPr>
                <w:rFonts w:asciiTheme="minorHAnsi" w:hAnsiTheme="minorHAnsi"/>
                <w:sz w:val="18"/>
                <w:szCs w:val="18"/>
              </w:rPr>
            </w:pPr>
            <w:r w:rsidRPr="00B7335D">
              <w:rPr>
                <w:rFonts w:asciiTheme="minorHAnsi" w:hAnsiTheme="minorHAnsi"/>
                <w:sz w:val="18"/>
                <w:szCs w:val="18"/>
              </w:rPr>
              <w:t xml:space="preserve">Capstone part </w:t>
            </w:r>
            <w:r>
              <w:rPr>
                <w:rFonts w:asciiTheme="minorHAnsi" w:hAnsiTheme="minorHAnsi"/>
                <w:sz w:val="18"/>
                <w:szCs w:val="18"/>
              </w:rPr>
              <w:t>2</w:t>
            </w:r>
            <w:r w:rsidRPr="00B7335D">
              <w:rPr>
                <w:rFonts w:asciiTheme="minorHAnsi" w:hAnsiTheme="minorHAnsi"/>
                <w:sz w:val="18"/>
                <w:szCs w:val="18"/>
              </w:rPr>
              <w:t>.</w:t>
            </w:r>
          </w:p>
        </w:tc>
        <w:tc>
          <w:tcPr>
            <w:tcW w:w="851" w:type="dxa"/>
            <w:tcBorders>
              <w:top w:val="single" w:sz="6" w:space="0" w:color="auto"/>
              <w:left w:val="single" w:sz="6" w:space="0" w:color="auto"/>
              <w:bottom w:val="single" w:sz="6" w:space="0" w:color="auto"/>
              <w:right w:val="single" w:sz="6" w:space="0" w:color="auto"/>
            </w:tcBorders>
          </w:tcPr>
          <w:p w14:paraId="5FF44218"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38987A92"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4CA3037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24C7B5B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1C92A85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559" w:type="dxa"/>
            <w:tcBorders>
              <w:top w:val="single" w:sz="6" w:space="0" w:color="auto"/>
              <w:left w:val="single" w:sz="6" w:space="0" w:color="auto"/>
              <w:bottom w:val="single" w:sz="6" w:space="0" w:color="auto"/>
              <w:right w:val="single" w:sz="6" w:space="0" w:color="auto"/>
            </w:tcBorders>
          </w:tcPr>
          <w:p w14:paraId="414FCA72" w14:textId="77777777" w:rsidR="00F611E0"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2D4E397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4D5D2F1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ITEC7.398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0AE486C3" w14:textId="77777777" w:rsidR="00F611E0" w:rsidRPr="006F561F" w:rsidRDefault="00F611E0" w:rsidP="00533489">
            <w:pPr>
              <w:keepNext/>
              <w:keepLines/>
              <w:spacing w:before="20" w:after="20" w:line="240" w:lineRule="auto"/>
              <w:rPr>
                <w:rFonts w:asciiTheme="minorHAnsi" w:hAnsiTheme="minorHAnsi"/>
                <w:sz w:val="18"/>
                <w:szCs w:val="18"/>
              </w:rPr>
            </w:pPr>
            <w:r>
              <w:rPr>
                <w:sz w:val="18"/>
                <w:lang w:eastAsia="en-NZ"/>
              </w:rPr>
              <w:t>E-Business Strategies</w:t>
            </w:r>
          </w:p>
        </w:tc>
        <w:tc>
          <w:tcPr>
            <w:tcW w:w="851" w:type="dxa"/>
            <w:tcBorders>
              <w:top w:val="single" w:sz="6" w:space="0" w:color="auto"/>
              <w:left w:val="single" w:sz="6" w:space="0" w:color="auto"/>
              <w:bottom w:val="single" w:sz="6" w:space="0" w:color="auto"/>
              <w:right w:val="single" w:sz="6" w:space="0" w:color="auto"/>
            </w:tcBorders>
            <w:vAlign w:val="center"/>
          </w:tcPr>
          <w:p w14:paraId="7C128E8C"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vAlign w:val="center"/>
          </w:tcPr>
          <w:p w14:paraId="6EF39B6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vAlign w:val="center"/>
          </w:tcPr>
          <w:p w14:paraId="129D92B7"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vAlign w:val="center"/>
          </w:tcPr>
          <w:p w14:paraId="4212374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vAlign w:val="center"/>
          </w:tcPr>
          <w:p w14:paraId="4FE016A8"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559" w:type="dxa"/>
            <w:tcBorders>
              <w:top w:val="single" w:sz="6" w:space="0" w:color="auto"/>
              <w:left w:val="single" w:sz="6" w:space="0" w:color="auto"/>
              <w:bottom w:val="single" w:sz="6" w:space="0" w:color="auto"/>
              <w:right w:val="single" w:sz="6" w:space="0" w:color="auto"/>
            </w:tcBorders>
          </w:tcPr>
          <w:p w14:paraId="62D1FFC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73EA3972"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CFFE266"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ITDA7.240</w:t>
            </w:r>
          </w:p>
        </w:tc>
        <w:tc>
          <w:tcPr>
            <w:tcW w:w="4421" w:type="dxa"/>
            <w:gridSpan w:val="2"/>
            <w:tcBorders>
              <w:top w:val="single" w:sz="6" w:space="0" w:color="auto"/>
              <w:left w:val="single" w:sz="6" w:space="0" w:color="auto"/>
              <w:bottom w:val="single" w:sz="6" w:space="0" w:color="auto"/>
              <w:right w:val="single" w:sz="6" w:space="0" w:color="auto"/>
            </w:tcBorders>
          </w:tcPr>
          <w:p w14:paraId="6F9D3E2A" w14:textId="77777777" w:rsidR="00F611E0" w:rsidRPr="00301B8D"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Data Analytics</w:t>
            </w:r>
          </w:p>
        </w:tc>
        <w:tc>
          <w:tcPr>
            <w:tcW w:w="851" w:type="dxa"/>
            <w:tcBorders>
              <w:top w:val="single" w:sz="6" w:space="0" w:color="auto"/>
              <w:left w:val="single" w:sz="6" w:space="0" w:color="auto"/>
              <w:bottom w:val="single" w:sz="6" w:space="0" w:color="auto"/>
              <w:right w:val="single" w:sz="6" w:space="0" w:color="auto"/>
            </w:tcBorders>
          </w:tcPr>
          <w:p w14:paraId="7E66CCA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48C675E4"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0A58778"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94ABFB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3A8AC8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150</w:t>
            </w:r>
          </w:p>
        </w:tc>
        <w:tc>
          <w:tcPr>
            <w:tcW w:w="1559" w:type="dxa"/>
            <w:tcBorders>
              <w:top w:val="single" w:sz="6" w:space="0" w:color="auto"/>
              <w:left w:val="single" w:sz="6" w:space="0" w:color="auto"/>
              <w:right w:val="single" w:sz="6" w:space="0" w:color="auto"/>
            </w:tcBorders>
          </w:tcPr>
          <w:p w14:paraId="28EF0046" w14:textId="77777777" w:rsidR="00F611E0" w:rsidRPr="007473CB"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1D0CFF" w14:paraId="2803DE31"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7BAAB735" w14:textId="77777777" w:rsidR="00F611E0" w:rsidRPr="001D0CFF" w:rsidRDefault="00F611E0" w:rsidP="00533489">
            <w:pPr>
              <w:pStyle w:val="Header"/>
              <w:keepNext/>
              <w:keepLines/>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Two or three e</w:t>
            </w:r>
            <w:r w:rsidRPr="001D0CFF">
              <w:rPr>
                <w:rFonts w:asciiTheme="minorHAnsi" w:hAnsiTheme="minorHAnsi"/>
                <w:sz w:val="18"/>
                <w:szCs w:val="18"/>
              </w:rPr>
              <w:t>lective</w:t>
            </w:r>
            <w:r>
              <w:rPr>
                <w:rFonts w:asciiTheme="minorHAnsi" w:hAnsiTheme="minorHAnsi"/>
                <w:sz w:val="18"/>
                <w:szCs w:val="18"/>
              </w:rPr>
              <w:t>s to achieve a total of 120 credits in year 3</w:t>
            </w:r>
          </w:p>
        </w:tc>
        <w:tc>
          <w:tcPr>
            <w:tcW w:w="851" w:type="dxa"/>
            <w:tcBorders>
              <w:top w:val="single" w:sz="6" w:space="0" w:color="auto"/>
              <w:left w:val="single" w:sz="6" w:space="0" w:color="auto"/>
              <w:bottom w:val="single" w:sz="6" w:space="0" w:color="auto"/>
              <w:right w:val="single" w:sz="6" w:space="0" w:color="auto"/>
            </w:tcBorders>
          </w:tcPr>
          <w:p w14:paraId="5F436290"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6,7</w:t>
            </w:r>
          </w:p>
        </w:tc>
        <w:tc>
          <w:tcPr>
            <w:tcW w:w="850" w:type="dxa"/>
            <w:tcBorders>
              <w:top w:val="single" w:sz="6" w:space="0" w:color="auto"/>
              <w:left w:val="single" w:sz="6" w:space="0" w:color="auto"/>
              <w:bottom w:val="single" w:sz="6" w:space="0" w:color="auto"/>
              <w:right w:val="single" w:sz="6" w:space="0" w:color="auto"/>
            </w:tcBorders>
          </w:tcPr>
          <w:p w14:paraId="37292753"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40D65C0A"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A95D102"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608030B6"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300-450</w:t>
            </w:r>
          </w:p>
        </w:tc>
        <w:tc>
          <w:tcPr>
            <w:tcW w:w="1559" w:type="dxa"/>
            <w:tcBorders>
              <w:top w:val="single" w:sz="6" w:space="0" w:color="auto"/>
              <w:left w:val="single" w:sz="6" w:space="0" w:color="auto"/>
              <w:bottom w:val="single" w:sz="6" w:space="0" w:color="auto"/>
              <w:right w:val="single" w:sz="6" w:space="0" w:color="auto"/>
            </w:tcBorders>
            <w:vAlign w:val="center"/>
          </w:tcPr>
          <w:p w14:paraId="30D9A10B"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Elective</w:t>
            </w:r>
          </w:p>
        </w:tc>
      </w:tr>
      <w:tr w:rsidR="00F611E0" w:rsidRPr="00917952" w14:paraId="223EAF6A"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376FC44F" w14:textId="77777777" w:rsidR="00F611E0" w:rsidRPr="00A14F73"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3</w:t>
            </w:r>
          </w:p>
        </w:tc>
        <w:tc>
          <w:tcPr>
            <w:tcW w:w="850" w:type="dxa"/>
            <w:tcBorders>
              <w:top w:val="single" w:sz="6" w:space="0" w:color="auto"/>
              <w:left w:val="single" w:sz="6" w:space="0" w:color="auto"/>
              <w:bottom w:val="single" w:sz="6" w:space="0" w:color="auto"/>
              <w:right w:val="single" w:sz="6" w:space="0" w:color="auto"/>
            </w:tcBorders>
            <w:vAlign w:val="center"/>
          </w:tcPr>
          <w:p w14:paraId="55CAE19D" w14:textId="77777777" w:rsidR="00F611E0" w:rsidRPr="00A14F73"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633E38D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6517BD7D"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5ACD4A6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vAlign w:val="center"/>
          </w:tcPr>
          <w:p w14:paraId="10AB99F9"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r w:rsidR="00F611E0" w:rsidRPr="00917952" w14:paraId="2F231EF2"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59DC33B2" w14:textId="77777777" w:rsidR="00F611E0" w:rsidRPr="005B02C6"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TOTAL for Programme</w:t>
            </w:r>
          </w:p>
        </w:tc>
        <w:tc>
          <w:tcPr>
            <w:tcW w:w="850" w:type="dxa"/>
            <w:tcBorders>
              <w:top w:val="single" w:sz="6" w:space="0" w:color="auto"/>
              <w:left w:val="single" w:sz="6" w:space="0" w:color="auto"/>
              <w:bottom w:val="single" w:sz="6" w:space="0" w:color="auto"/>
              <w:right w:val="single" w:sz="6" w:space="0" w:color="auto"/>
            </w:tcBorders>
          </w:tcPr>
          <w:p w14:paraId="6FB82AB9" w14:textId="77777777" w:rsidR="00F611E0" w:rsidRPr="005B02C6"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360</w:t>
            </w:r>
          </w:p>
        </w:tc>
        <w:tc>
          <w:tcPr>
            <w:tcW w:w="993" w:type="dxa"/>
            <w:tcBorders>
              <w:top w:val="single" w:sz="6" w:space="0" w:color="auto"/>
              <w:left w:val="single" w:sz="6" w:space="0" w:color="auto"/>
              <w:bottom w:val="single" w:sz="6" w:space="0" w:color="auto"/>
              <w:right w:val="single" w:sz="6" w:space="0" w:color="auto"/>
            </w:tcBorders>
          </w:tcPr>
          <w:p w14:paraId="074BED1A"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06D3B58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02E77634"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3600</w:t>
            </w:r>
          </w:p>
        </w:tc>
        <w:tc>
          <w:tcPr>
            <w:tcW w:w="1559" w:type="dxa"/>
            <w:tcBorders>
              <w:top w:val="single" w:sz="6" w:space="0" w:color="auto"/>
              <w:left w:val="single" w:sz="6" w:space="0" w:color="auto"/>
              <w:bottom w:val="single" w:sz="6" w:space="0" w:color="auto"/>
              <w:right w:val="single" w:sz="6" w:space="0" w:color="auto"/>
            </w:tcBorders>
            <w:vAlign w:val="center"/>
          </w:tcPr>
          <w:p w14:paraId="04AE55ED"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bl>
    <w:p w14:paraId="7166FD13" w14:textId="77777777" w:rsidR="00F611E0" w:rsidRDefault="00F611E0" w:rsidP="00F611E0">
      <w:pPr>
        <w:spacing w:after="0" w:line="240" w:lineRule="auto"/>
      </w:pPr>
      <w:r>
        <w:br w:type="page"/>
      </w:r>
    </w:p>
    <w:p w14:paraId="1707A453" w14:textId="77777777" w:rsidR="00F611E0" w:rsidRDefault="00F611E0" w:rsidP="00F611E0">
      <w:pPr>
        <w:pStyle w:val="Heading3"/>
      </w:pPr>
      <w:bookmarkStart w:id="23" w:name="_Toc54967826"/>
      <w:r>
        <w:lastRenderedPageBreak/>
        <w:t>Programme Structure Intelligent Systems Major</w:t>
      </w:r>
      <w:bookmarkEnd w:id="23"/>
    </w:p>
    <w:p w14:paraId="1B37BAED" w14:textId="77777777" w:rsidR="00F611E0" w:rsidRPr="005A131D" w:rsidRDefault="00F611E0" w:rsidP="00F611E0"/>
    <w:tbl>
      <w:tblPr>
        <w:tblW w:w="12260"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76"/>
        <w:gridCol w:w="525"/>
        <w:gridCol w:w="3896"/>
        <w:gridCol w:w="851"/>
        <w:gridCol w:w="850"/>
        <w:gridCol w:w="993"/>
        <w:gridCol w:w="1275"/>
        <w:gridCol w:w="993"/>
        <w:gridCol w:w="1701"/>
      </w:tblGrid>
      <w:tr w:rsidR="00F611E0" w:rsidRPr="00917952" w14:paraId="5FB63A94"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vAlign w:val="center"/>
          </w:tcPr>
          <w:p w14:paraId="440AE778"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4421" w:type="dxa"/>
            <w:gridSpan w:val="2"/>
            <w:tcBorders>
              <w:top w:val="single" w:sz="6" w:space="0" w:color="auto"/>
              <w:left w:val="single" w:sz="6" w:space="0" w:color="auto"/>
              <w:bottom w:val="nil"/>
              <w:right w:val="single" w:sz="6" w:space="0" w:color="auto"/>
            </w:tcBorders>
            <w:vAlign w:val="center"/>
          </w:tcPr>
          <w:p w14:paraId="715ECA78" w14:textId="77777777" w:rsidR="00F611E0" w:rsidRPr="00917952" w:rsidRDefault="00F611E0" w:rsidP="00533489">
            <w:pPr>
              <w:numPr>
                <w:ilvl w:val="12"/>
                <w:numId w:val="0"/>
              </w:numPr>
              <w:spacing w:before="20" w:after="20" w:line="240" w:lineRule="auto"/>
              <w:ind w:right="-674"/>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851" w:type="dxa"/>
            <w:tcBorders>
              <w:top w:val="single" w:sz="6" w:space="0" w:color="auto"/>
              <w:left w:val="single" w:sz="6" w:space="0" w:color="auto"/>
              <w:bottom w:val="nil"/>
              <w:right w:val="single" w:sz="6" w:space="0" w:color="auto"/>
            </w:tcBorders>
            <w:vAlign w:val="center"/>
          </w:tcPr>
          <w:p w14:paraId="5C8A62AA"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0" w:type="dxa"/>
            <w:tcBorders>
              <w:top w:val="single" w:sz="6" w:space="0" w:color="auto"/>
              <w:left w:val="single" w:sz="6" w:space="0" w:color="auto"/>
              <w:bottom w:val="nil"/>
              <w:right w:val="single" w:sz="6" w:space="0" w:color="auto"/>
            </w:tcBorders>
            <w:vAlign w:val="center"/>
          </w:tcPr>
          <w:p w14:paraId="43F80460"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993" w:type="dxa"/>
            <w:tcBorders>
              <w:top w:val="single" w:sz="6" w:space="0" w:color="auto"/>
              <w:left w:val="single" w:sz="6" w:space="0" w:color="auto"/>
              <w:bottom w:val="nil"/>
              <w:right w:val="single" w:sz="6" w:space="0" w:color="auto"/>
            </w:tcBorders>
            <w:vAlign w:val="center"/>
          </w:tcPr>
          <w:p w14:paraId="1CCCB0F1"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275" w:type="dxa"/>
            <w:tcBorders>
              <w:top w:val="single" w:sz="6" w:space="0" w:color="auto"/>
              <w:left w:val="single" w:sz="6" w:space="0" w:color="auto"/>
              <w:bottom w:val="nil"/>
              <w:right w:val="single" w:sz="6" w:space="0" w:color="auto"/>
            </w:tcBorders>
            <w:vAlign w:val="center"/>
          </w:tcPr>
          <w:p w14:paraId="73ACCDC3"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993" w:type="dxa"/>
            <w:tcBorders>
              <w:top w:val="single" w:sz="6" w:space="0" w:color="auto"/>
              <w:left w:val="single" w:sz="6" w:space="0" w:color="auto"/>
              <w:bottom w:val="nil"/>
              <w:right w:val="single" w:sz="6" w:space="0" w:color="auto"/>
            </w:tcBorders>
            <w:vAlign w:val="center"/>
          </w:tcPr>
          <w:p w14:paraId="475EA53B"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1701" w:type="dxa"/>
            <w:tcBorders>
              <w:top w:val="single" w:sz="6" w:space="0" w:color="auto"/>
              <w:left w:val="single" w:sz="6" w:space="0" w:color="auto"/>
              <w:bottom w:val="nil"/>
              <w:right w:val="single" w:sz="6" w:space="0" w:color="auto"/>
            </w:tcBorders>
            <w:vAlign w:val="center"/>
          </w:tcPr>
          <w:p w14:paraId="14F597C9"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(Core) Compulsory/</w:t>
            </w:r>
          </w:p>
          <w:p w14:paraId="2CCCBB35"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Optional/</w:t>
            </w:r>
          </w:p>
          <w:p w14:paraId="4536BB24"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Elective</w:t>
            </w:r>
          </w:p>
        </w:tc>
      </w:tr>
      <w:tr w:rsidR="00F611E0" w:rsidRPr="00917952" w14:paraId="219600E9"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6CF22C2F" w14:textId="77777777" w:rsidR="00F611E0"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Year One</w:t>
            </w:r>
          </w:p>
        </w:tc>
      </w:tr>
      <w:tr w:rsidR="00F611E0" w:rsidRPr="00917952" w14:paraId="090A41D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12ADAB9C"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ITCS5.100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B9D45A8"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Computer System Architecture</w:t>
            </w:r>
          </w:p>
        </w:tc>
        <w:tc>
          <w:tcPr>
            <w:tcW w:w="851" w:type="dxa"/>
            <w:tcBorders>
              <w:top w:val="single" w:sz="6" w:space="0" w:color="auto"/>
              <w:left w:val="single" w:sz="6" w:space="0" w:color="auto"/>
              <w:bottom w:val="single" w:sz="6" w:space="0" w:color="auto"/>
              <w:right w:val="single" w:sz="6" w:space="0" w:color="auto"/>
            </w:tcBorders>
          </w:tcPr>
          <w:p w14:paraId="4B860A8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04EEEB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F284D6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82F26F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3F5A4F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31C5B700" w14:textId="77777777" w:rsidR="00F611E0" w:rsidRPr="00917952"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4BF188E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698B6EA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ITWD5.130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51FD475"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Website Development</w:t>
            </w:r>
          </w:p>
        </w:tc>
        <w:tc>
          <w:tcPr>
            <w:tcW w:w="851" w:type="dxa"/>
            <w:tcBorders>
              <w:top w:val="single" w:sz="6" w:space="0" w:color="auto"/>
              <w:left w:val="single" w:sz="6" w:space="0" w:color="auto"/>
              <w:bottom w:val="single" w:sz="6" w:space="0" w:color="auto"/>
              <w:right w:val="single" w:sz="6" w:space="0" w:color="auto"/>
            </w:tcBorders>
          </w:tcPr>
          <w:p w14:paraId="5126484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44B0638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DE601D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BE05A0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28E9E99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30B286F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0C75B21"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C1DDC77"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ITCT5.120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709F6CD6"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IT Concepts and Tools</w:t>
            </w:r>
          </w:p>
        </w:tc>
        <w:tc>
          <w:tcPr>
            <w:tcW w:w="851" w:type="dxa"/>
            <w:tcBorders>
              <w:top w:val="single" w:sz="6" w:space="0" w:color="auto"/>
              <w:left w:val="single" w:sz="6" w:space="0" w:color="auto"/>
              <w:bottom w:val="single" w:sz="6" w:space="0" w:color="auto"/>
              <w:right w:val="single" w:sz="6" w:space="0" w:color="auto"/>
            </w:tcBorders>
          </w:tcPr>
          <w:p w14:paraId="2F1F430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5D5A618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F5CE5B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9E57D9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410CBA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236264F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2ACB405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4AFFB1D7"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ITIS5.450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E566F6E"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Information Systems</w:t>
            </w:r>
          </w:p>
        </w:tc>
        <w:tc>
          <w:tcPr>
            <w:tcW w:w="851" w:type="dxa"/>
            <w:tcBorders>
              <w:top w:val="single" w:sz="6" w:space="0" w:color="auto"/>
              <w:left w:val="single" w:sz="6" w:space="0" w:color="auto"/>
              <w:bottom w:val="single" w:sz="6" w:space="0" w:color="auto"/>
              <w:right w:val="single" w:sz="6" w:space="0" w:color="auto"/>
            </w:tcBorders>
          </w:tcPr>
          <w:p w14:paraId="64FD9F2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0CEC2D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71512E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E84457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369127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70F60FD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722B8FD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5270262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ITDT5.228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3374196E"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Introduction to Data Concepts</w:t>
            </w:r>
          </w:p>
        </w:tc>
        <w:tc>
          <w:tcPr>
            <w:tcW w:w="851" w:type="dxa"/>
            <w:tcBorders>
              <w:top w:val="single" w:sz="6" w:space="0" w:color="auto"/>
              <w:left w:val="single" w:sz="6" w:space="0" w:color="auto"/>
              <w:bottom w:val="single" w:sz="6" w:space="0" w:color="auto"/>
              <w:right w:val="single" w:sz="6" w:space="0" w:color="auto"/>
            </w:tcBorders>
          </w:tcPr>
          <w:p w14:paraId="08006F7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13C0442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202660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4111E62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6B823F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414794F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62133A9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C3A147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ITPM5.240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B2F8EF8"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Agile Projects</w:t>
            </w:r>
          </w:p>
        </w:tc>
        <w:tc>
          <w:tcPr>
            <w:tcW w:w="851" w:type="dxa"/>
            <w:tcBorders>
              <w:top w:val="single" w:sz="6" w:space="0" w:color="auto"/>
              <w:left w:val="single" w:sz="6" w:space="0" w:color="auto"/>
              <w:bottom w:val="single" w:sz="6" w:space="0" w:color="auto"/>
              <w:right w:val="single" w:sz="6" w:space="0" w:color="auto"/>
            </w:tcBorders>
          </w:tcPr>
          <w:p w14:paraId="5A8C77F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59E4121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D967C0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122096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1D009A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250F96A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917952" w14:paraId="1A8B7DBC"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16BCA7D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ITUX5.210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5E80119D"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UX and UI Fundamentals</w:t>
            </w:r>
          </w:p>
        </w:tc>
        <w:tc>
          <w:tcPr>
            <w:tcW w:w="851" w:type="dxa"/>
            <w:tcBorders>
              <w:top w:val="single" w:sz="6" w:space="0" w:color="auto"/>
              <w:left w:val="single" w:sz="6" w:space="0" w:color="auto"/>
              <w:bottom w:val="single" w:sz="6" w:space="0" w:color="auto"/>
              <w:right w:val="single" w:sz="6" w:space="0" w:color="auto"/>
            </w:tcBorders>
          </w:tcPr>
          <w:p w14:paraId="72308F7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4BFBF95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C99018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4DC751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885573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7E6F9A9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917952" w14:paraId="25EA624C"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7463632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ITPF5.110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3DF7815"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Programming Fundamentals</w:t>
            </w:r>
          </w:p>
        </w:tc>
        <w:tc>
          <w:tcPr>
            <w:tcW w:w="851" w:type="dxa"/>
            <w:tcBorders>
              <w:top w:val="single" w:sz="6" w:space="0" w:color="auto"/>
              <w:left w:val="single" w:sz="6" w:space="0" w:color="auto"/>
              <w:bottom w:val="single" w:sz="6" w:space="0" w:color="auto"/>
              <w:right w:val="single" w:sz="6" w:space="0" w:color="auto"/>
            </w:tcBorders>
          </w:tcPr>
          <w:p w14:paraId="4F0E77F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91E5E9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1D1F5804"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6805BDB"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1550C89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572AF448"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74F09893"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2BC9C5EB"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 xml:space="preserve">TOTAL </w:t>
            </w:r>
            <w:r>
              <w:rPr>
                <w:rFonts w:asciiTheme="minorHAnsi" w:hAnsiTheme="minorHAnsi"/>
                <w:b/>
                <w:color w:val="000000"/>
                <w:sz w:val="18"/>
                <w:szCs w:val="18"/>
              </w:rPr>
              <w:t>Year 1</w:t>
            </w:r>
          </w:p>
        </w:tc>
        <w:tc>
          <w:tcPr>
            <w:tcW w:w="850" w:type="dxa"/>
            <w:tcBorders>
              <w:top w:val="single" w:sz="6" w:space="0" w:color="auto"/>
              <w:left w:val="single" w:sz="6" w:space="0" w:color="auto"/>
              <w:bottom w:val="single" w:sz="6" w:space="0" w:color="auto"/>
              <w:right w:val="single" w:sz="6" w:space="0" w:color="auto"/>
            </w:tcBorders>
          </w:tcPr>
          <w:p w14:paraId="76BA86B5"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1</w:t>
            </w:r>
            <w:r>
              <w:rPr>
                <w:rFonts w:asciiTheme="minorHAnsi" w:hAnsiTheme="minorHAnsi"/>
                <w:b/>
                <w:color w:val="000000"/>
                <w:sz w:val="18"/>
                <w:szCs w:val="18"/>
              </w:rPr>
              <w:t>2</w:t>
            </w:r>
            <w:r w:rsidRPr="005B02C6">
              <w:rPr>
                <w:rFonts w:asciiTheme="minorHAnsi" w:hAnsiTheme="minorHAnsi"/>
                <w:b/>
                <w:color w:val="000000"/>
                <w:sz w:val="18"/>
                <w:szCs w:val="18"/>
              </w:rPr>
              <w:t>0</w:t>
            </w:r>
          </w:p>
        </w:tc>
        <w:tc>
          <w:tcPr>
            <w:tcW w:w="993" w:type="dxa"/>
            <w:tcBorders>
              <w:top w:val="single" w:sz="6" w:space="0" w:color="auto"/>
              <w:left w:val="single" w:sz="6" w:space="0" w:color="auto"/>
              <w:bottom w:val="single" w:sz="6" w:space="0" w:color="auto"/>
              <w:right w:val="single" w:sz="6" w:space="0" w:color="auto"/>
            </w:tcBorders>
          </w:tcPr>
          <w:p w14:paraId="6CCED2C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5577F97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76AA7C2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056B0021"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00692D44"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4D1A2E25"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Two</w:t>
            </w:r>
          </w:p>
        </w:tc>
      </w:tr>
      <w:tr w:rsidR="00F611E0" w:rsidRPr="00917952" w14:paraId="615B3696"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5DFA4BC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ITPM6.318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663A662A"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Project Management </w:t>
            </w:r>
          </w:p>
        </w:tc>
        <w:tc>
          <w:tcPr>
            <w:tcW w:w="851" w:type="dxa"/>
            <w:tcBorders>
              <w:top w:val="single" w:sz="6" w:space="0" w:color="auto"/>
              <w:left w:val="single" w:sz="6" w:space="0" w:color="auto"/>
              <w:bottom w:val="single" w:sz="6" w:space="0" w:color="auto"/>
              <w:right w:val="single" w:sz="6" w:space="0" w:color="auto"/>
            </w:tcBorders>
          </w:tcPr>
          <w:p w14:paraId="696E430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460F5C3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6513B3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5597E4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54E46B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36FB4A3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7E183E9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349F61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ITSD6.348</w:t>
            </w:r>
          </w:p>
        </w:tc>
        <w:tc>
          <w:tcPr>
            <w:tcW w:w="4421" w:type="dxa"/>
            <w:gridSpan w:val="2"/>
            <w:tcBorders>
              <w:top w:val="single" w:sz="6" w:space="0" w:color="auto"/>
              <w:left w:val="single" w:sz="6" w:space="0" w:color="auto"/>
              <w:bottom w:val="single" w:sz="6" w:space="0" w:color="auto"/>
              <w:right w:val="single" w:sz="6" w:space="0" w:color="auto"/>
            </w:tcBorders>
          </w:tcPr>
          <w:p w14:paraId="47723216" w14:textId="77777777" w:rsidR="00F611E0" w:rsidRPr="00EB780F"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Systems Analysis</w:t>
            </w:r>
          </w:p>
        </w:tc>
        <w:tc>
          <w:tcPr>
            <w:tcW w:w="851" w:type="dxa"/>
            <w:tcBorders>
              <w:top w:val="single" w:sz="6" w:space="0" w:color="auto"/>
              <w:left w:val="single" w:sz="6" w:space="0" w:color="auto"/>
              <w:bottom w:val="single" w:sz="6" w:space="0" w:color="auto"/>
              <w:right w:val="single" w:sz="6" w:space="0" w:color="auto"/>
            </w:tcBorders>
          </w:tcPr>
          <w:p w14:paraId="02F8412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08E8206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C2FE1D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3F7DE7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371D94C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04E27111"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384356F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3250CA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DF</w:t>
            </w:r>
            <w:r w:rsidRPr="009D1237">
              <w:rPr>
                <w:rFonts w:ascii="Consolas" w:hAnsi="Consolas"/>
                <w:sz w:val="18"/>
                <w:szCs w:val="18"/>
              </w:rPr>
              <w:t>6.</w:t>
            </w:r>
            <w:r>
              <w:rPr>
                <w:rFonts w:ascii="Consolas" w:hAnsi="Consolas"/>
                <w:sz w:val="18"/>
                <w:szCs w:val="18"/>
              </w:rPr>
              <w:t>100</w:t>
            </w:r>
          </w:p>
        </w:tc>
        <w:tc>
          <w:tcPr>
            <w:tcW w:w="4421" w:type="dxa"/>
            <w:gridSpan w:val="2"/>
            <w:tcBorders>
              <w:top w:val="single" w:sz="6" w:space="0" w:color="auto"/>
              <w:left w:val="single" w:sz="6" w:space="0" w:color="auto"/>
              <w:bottom w:val="single" w:sz="6" w:space="0" w:color="auto"/>
              <w:right w:val="single" w:sz="6" w:space="0" w:color="auto"/>
            </w:tcBorders>
          </w:tcPr>
          <w:p w14:paraId="3F6343B3"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Digital Forensic Fundamentals</w:t>
            </w:r>
          </w:p>
        </w:tc>
        <w:tc>
          <w:tcPr>
            <w:tcW w:w="851" w:type="dxa"/>
            <w:tcBorders>
              <w:top w:val="single" w:sz="6" w:space="0" w:color="auto"/>
              <w:left w:val="single" w:sz="6" w:space="0" w:color="auto"/>
              <w:bottom w:val="single" w:sz="6" w:space="0" w:color="auto"/>
              <w:right w:val="single" w:sz="6" w:space="0" w:color="auto"/>
            </w:tcBorders>
          </w:tcPr>
          <w:p w14:paraId="5E290C7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67D0D57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19985E7"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9B2C2B1"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29E3B6A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1FE1E60D"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3A07200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0A6C1E32"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ITWD6.408</w:t>
            </w:r>
          </w:p>
        </w:tc>
        <w:tc>
          <w:tcPr>
            <w:tcW w:w="4421" w:type="dxa"/>
            <w:gridSpan w:val="2"/>
            <w:tcBorders>
              <w:top w:val="single" w:sz="6" w:space="0" w:color="auto"/>
              <w:left w:val="single" w:sz="6" w:space="0" w:color="auto"/>
              <w:bottom w:val="single" w:sz="6" w:space="0" w:color="auto"/>
              <w:right w:val="single" w:sz="6" w:space="0" w:color="auto"/>
            </w:tcBorders>
          </w:tcPr>
          <w:p w14:paraId="70CF1D2F" w14:textId="77777777" w:rsidR="00F611E0" w:rsidRPr="00C34764"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Advanced Internet &amp; Web Page Development</w:t>
            </w:r>
          </w:p>
        </w:tc>
        <w:tc>
          <w:tcPr>
            <w:tcW w:w="851" w:type="dxa"/>
            <w:tcBorders>
              <w:top w:val="single" w:sz="6" w:space="0" w:color="auto"/>
              <w:left w:val="single" w:sz="6" w:space="0" w:color="auto"/>
              <w:bottom w:val="single" w:sz="6" w:space="0" w:color="auto"/>
              <w:right w:val="single" w:sz="6" w:space="0" w:color="auto"/>
            </w:tcBorders>
          </w:tcPr>
          <w:p w14:paraId="549F76AE"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0498CC8D"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4EC00CE"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1CE7D8E6"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5789EFD" w14:textId="77777777" w:rsidR="00F611E0" w:rsidRPr="00C34764"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7F78028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sz w:val="18"/>
                <w:szCs w:val="18"/>
              </w:rPr>
              <w:t>Compulsory</w:t>
            </w:r>
          </w:p>
        </w:tc>
      </w:tr>
      <w:tr w:rsidR="00F611E0" w:rsidRPr="00917952" w14:paraId="41069A1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E65BFE2"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ITMA6.240</w:t>
            </w:r>
          </w:p>
        </w:tc>
        <w:tc>
          <w:tcPr>
            <w:tcW w:w="4421" w:type="dxa"/>
            <w:gridSpan w:val="2"/>
            <w:tcBorders>
              <w:top w:val="single" w:sz="6" w:space="0" w:color="auto"/>
              <w:left w:val="single" w:sz="6" w:space="0" w:color="auto"/>
              <w:bottom w:val="single" w:sz="6" w:space="0" w:color="auto"/>
              <w:right w:val="single" w:sz="6" w:space="0" w:color="auto"/>
            </w:tcBorders>
          </w:tcPr>
          <w:p w14:paraId="607F122C"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Maths in IT</w:t>
            </w:r>
          </w:p>
        </w:tc>
        <w:tc>
          <w:tcPr>
            <w:tcW w:w="851" w:type="dxa"/>
            <w:tcBorders>
              <w:top w:val="single" w:sz="6" w:space="0" w:color="auto"/>
              <w:left w:val="single" w:sz="6" w:space="0" w:color="auto"/>
              <w:bottom w:val="single" w:sz="6" w:space="0" w:color="auto"/>
              <w:right w:val="single" w:sz="6" w:space="0" w:color="auto"/>
            </w:tcBorders>
          </w:tcPr>
          <w:p w14:paraId="05E9105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59253BE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477629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30DD64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4E24E1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301B8D">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28D9A7C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1C1DF8A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553516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HW</w:t>
            </w:r>
            <w:r w:rsidRPr="009D1237">
              <w:rPr>
                <w:rFonts w:ascii="Consolas" w:hAnsi="Consolas"/>
                <w:sz w:val="18"/>
                <w:szCs w:val="18"/>
              </w:rPr>
              <w:t>6.238</w:t>
            </w:r>
          </w:p>
        </w:tc>
        <w:tc>
          <w:tcPr>
            <w:tcW w:w="4421" w:type="dxa"/>
            <w:gridSpan w:val="2"/>
            <w:tcBorders>
              <w:top w:val="single" w:sz="6" w:space="0" w:color="auto"/>
              <w:left w:val="single" w:sz="6" w:space="0" w:color="auto"/>
              <w:bottom w:val="single" w:sz="6" w:space="0" w:color="auto"/>
              <w:right w:val="single" w:sz="6" w:space="0" w:color="auto"/>
            </w:tcBorders>
          </w:tcPr>
          <w:p w14:paraId="5866DAD2"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E053E5">
              <w:rPr>
                <w:rFonts w:asciiTheme="minorHAnsi" w:hAnsiTheme="minorHAnsi"/>
                <w:sz w:val="18"/>
                <w:szCs w:val="18"/>
              </w:rPr>
              <w:t xml:space="preserve">Electronics and </w:t>
            </w:r>
            <w:r>
              <w:rPr>
                <w:rFonts w:asciiTheme="minorHAnsi" w:hAnsiTheme="minorHAnsi"/>
                <w:sz w:val="18"/>
                <w:szCs w:val="18"/>
              </w:rPr>
              <w:t xml:space="preserve">Internet of Things </w:t>
            </w:r>
            <w:r w:rsidRPr="00E053E5">
              <w:rPr>
                <w:rFonts w:asciiTheme="minorHAnsi" w:hAnsiTheme="minorHAnsi"/>
                <w:sz w:val="18"/>
                <w:szCs w:val="18"/>
              </w:rPr>
              <w:t>Technology</w:t>
            </w:r>
          </w:p>
        </w:tc>
        <w:tc>
          <w:tcPr>
            <w:tcW w:w="851" w:type="dxa"/>
            <w:tcBorders>
              <w:top w:val="single" w:sz="6" w:space="0" w:color="auto"/>
              <w:left w:val="single" w:sz="6" w:space="0" w:color="auto"/>
              <w:bottom w:val="single" w:sz="6" w:space="0" w:color="auto"/>
              <w:right w:val="single" w:sz="6" w:space="0" w:color="auto"/>
            </w:tcBorders>
          </w:tcPr>
          <w:p w14:paraId="7CE5948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0E803B5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68713DE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B61148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365D1C5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2D15104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30D4A9A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44D9642E"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ITNA6.258</w:t>
            </w:r>
          </w:p>
        </w:tc>
        <w:tc>
          <w:tcPr>
            <w:tcW w:w="4421" w:type="dxa"/>
            <w:gridSpan w:val="2"/>
            <w:tcBorders>
              <w:top w:val="single" w:sz="6" w:space="0" w:color="auto"/>
              <w:left w:val="single" w:sz="6" w:space="0" w:color="auto"/>
              <w:bottom w:val="single" w:sz="6" w:space="0" w:color="auto"/>
              <w:right w:val="single" w:sz="6" w:space="0" w:color="auto"/>
            </w:tcBorders>
          </w:tcPr>
          <w:p w14:paraId="62E50B0E"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sidRPr="008C689F">
              <w:rPr>
                <w:rFonts w:asciiTheme="minorHAnsi" w:hAnsiTheme="minorHAnsi"/>
                <w:sz w:val="18"/>
                <w:szCs w:val="18"/>
              </w:rPr>
              <w:t>Advanced Networking and the Cloud</w:t>
            </w:r>
          </w:p>
        </w:tc>
        <w:tc>
          <w:tcPr>
            <w:tcW w:w="851" w:type="dxa"/>
            <w:tcBorders>
              <w:top w:val="single" w:sz="6" w:space="0" w:color="auto"/>
              <w:left w:val="single" w:sz="6" w:space="0" w:color="auto"/>
              <w:bottom w:val="single" w:sz="6" w:space="0" w:color="auto"/>
              <w:right w:val="single" w:sz="6" w:space="0" w:color="auto"/>
            </w:tcBorders>
          </w:tcPr>
          <w:p w14:paraId="07E609D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1F13D98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78C6C1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411B0DE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45F18AE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5E6A58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06FF0611"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697DA351"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ITAE6.100</w:t>
            </w:r>
          </w:p>
        </w:tc>
        <w:tc>
          <w:tcPr>
            <w:tcW w:w="4421" w:type="dxa"/>
            <w:gridSpan w:val="2"/>
            <w:tcBorders>
              <w:top w:val="single" w:sz="6" w:space="0" w:color="auto"/>
              <w:left w:val="single" w:sz="6" w:space="0" w:color="auto"/>
              <w:bottom w:val="single" w:sz="6" w:space="0" w:color="auto"/>
              <w:right w:val="single" w:sz="6" w:space="0" w:color="auto"/>
            </w:tcBorders>
          </w:tcPr>
          <w:p w14:paraId="13EF3BFC" w14:textId="77777777" w:rsidR="00F611E0" w:rsidRPr="00917952" w:rsidRDefault="00F611E0" w:rsidP="00533489">
            <w:pPr>
              <w:pStyle w:val="Heade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Automation and Embedded Systems</w:t>
            </w:r>
          </w:p>
        </w:tc>
        <w:tc>
          <w:tcPr>
            <w:tcW w:w="851" w:type="dxa"/>
            <w:tcBorders>
              <w:top w:val="single" w:sz="6" w:space="0" w:color="auto"/>
              <w:left w:val="single" w:sz="6" w:space="0" w:color="auto"/>
              <w:bottom w:val="single" w:sz="6" w:space="0" w:color="auto"/>
              <w:right w:val="single" w:sz="6" w:space="0" w:color="auto"/>
            </w:tcBorders>
          </w:tcPr>
          <w:p w14:paraId="5BDCF90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474B650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26EA5D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59DBFD3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78E335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5553B2CB"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5F855B09"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0098785F"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2</w:t>
            </w:r>
          </w:p>
        </w:tc>
        <w:tc>
          <w:tcPr>
            <w:tcW w:w="850" w:type="dxa"/>
            <w:tcBorders>
              <w:top w:val="single" w:sz="6" w:space="0" w:color="auto"/>
              <w:left w:val="single" w:sz="6" w:space="0" w:color="auto"/>
              <w:bottom w:val="single" w:sz="6" w:space="0" w:color="auto"/>
              <w:right w:val="single" w:sz="6" w:space="0" w:color="auto"/>
            </w:tcBorders>
            <w:vAlign w:val="center"/>
          </w:tcPr>
          <w:p w14:paraId="744E7ED8"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0265165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7B17B06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56D6FEE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10FD4679"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63B4BD95"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1A024243"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Three</w:t>
            </w:r>
          </w:p>
        </w:tc>
      </w:tr>
      <w:tr w:rsidR="00F611E0" w:rsidRPr="00917952" w14:paraId="07BDF13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7D9F4A4"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ITCP7.001</w:t>
            </w:r>
          </w:p>
        </w:tc>
        <w:tc>
          <w:tcPr>
            <w:tcW w:w="4421" w:type="dxa"/>
            <w:gridSpan w:val="2"/>
            <w:tcBorders>
              <w:top w:val="single" w:sz="6" w:space="0" w:color="auto"/>
              <w:left w:val="single" w:sz="6" w:space="0" w:color="auto"/>
              <w:bottom w:val="single" w:sz="6" w:space="0" w:color="auto"/>
              <w:right w:val="single" w:sz="6" w:space="0" w:color="auto"/>
            </w:tcBorders>
          </w:tcPr>
          <w:p w14:paraId="6F8B068D" w14:textId="77777777" w:rsidR="00F611E0" w:rsidRPr="00917952"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Capstone part 1.</w:t>
            </w:r>
          </w:p>
        </w:tc>
        <w:tc>
          <w:tcPr>
            <w:tcW w:w="851" w:type="dxa"/>
            <w:tcBorders>
              <w:top w:val="single" w:sz="6" w:space="0" w:color="auto"/>
              <w:left w:val="single" w:sz="6" w:space="0" w:color="auto"/>
              <w:bottom w:val="single" w:sz="6" w:space="0" w:color="auto"/>
              <w:right w:val="single" w:sz="6" w:space="0" w:color="auto"/>
            </w:tcBorders>
          </w:tcPr>
          <w:p w14:paraId="43873A4C"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35D43ED1"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2A7A9D2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3CEC0171"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450013D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tcPr>
          <w:p w14:paraId="2F05ACA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917952" w14:paraId="3CE42BD8"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CDC983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ITCP7.002</w:t>
            </w:r>
          </w:p>
        </w:tc>
        <w:tc>
          <w:tcPr>
            <w:tcW w:w="4421" w:type="dxa"/>
            <w:gridSpan w:val="2"/>
            <w:tcBorders>
              <w:top w:val="single" w:sz="6" w:space="0" w:color="auto"/>
              <w:left w:val="single" w:sz="6" w:space="0" w:color="auto"/>
              <w:bottom w:val="single" w:sz="6" w:space="0" w:color="auto"/>
              <w:right w:val="single" w:sz="6" w:space="0" w:color="auto"/>
            </w:tcBorders>
          </w:tcPr>
          <w:p w14:paraId="55C739E9" w14:textId="77777777" w:rsidR="00F611E0" w:rsidRPr="00C34764"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 xml:space="preserve">Capstone part </w:t>
            </w:r>
            <w:r>
              <w:rPr>
                <w:rFonts w:asciiTheme="minorHAnsi" w:hAnsiTheme="minorHAnsi"/>
                <w:sz w:val="18"/>
                <w:szCs w:val="18"/>
              </w:rPr>
              <w:t>2</w:t>
            </w:r>
            <w:r w:rsidRPr="00B7335D">
              <w:rPr>
                <w:rFonts w:asciiTheme="minorHAnsi" w:hAnsiTheme="minorHAnsi"/>
                <w:sz w:val="18"/>
                <w:szCs w:val="18"/>
              </w:rPr>
              <w:t>.</w:t>
            </w:r>
          </w:p>
        </w:tc>
        <w:tc>
          <w:tcPr>
            <w:tcW w:w="851" w:type="dxa"/>
            <w:tcBorders>
              <w:top w:val="single" w:sz="6" w:space="0" w:color="auto"/>
              <w:left w:val="single" w:sz="6" w:space="0" w:color="auto"/>
              <w:bottom w:val="single" w:sz="6" w:space="0" w:color="auto"/>
              <w:right w:val="single" w:sz="6" w:space="0" w:color="auto"/>
            </w:tcBorders>
          </w:tcPr>
          <w:p w14:paraId="57057CA1"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088B164A"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5AE2DAA4"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4BEAA38A"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0390B66F"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tcPr>
          <w:p w14:paraId="61B376DF" w14:textId="77777777" w:rsidR="00F611E0" w:rsidRPr="007473CB"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60B90251"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872C75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ITAI7.110</w:t>
            </w:r>
          </w:p>
        </w:tc>
        <w:tc>
          <w:tcPr>
            <w:tcW w:w="4421" w:type="dxa"/>
            <w:gridSpan w:val="2"/>
            <w:tcBorders>
              <w:top w:val="single" w:sz="6" w:space="0" w:color="auto"/>
              <w:left w:val="single" w:sz="6" w:space="0" w:color="auto"/>
              <w:bottom w:val="single" w:sz="6" w:space="0" w:color="auto"/>
              <w:right w:val="single" w:sz="6" w:space="0" w:color="auto"/>
            </w:tcBorders>
          </w:tcPr>
          <w:p w14:paraId="06567EEC" w14:textId="77777777" w:rsidR="00F611E0" w:rsidRPr="00C34764"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Machine and Artificial Intelligence</w:t>
            </w:r>
          </w:p>
        </w:tc>
        <w:tc>
          <w:tcPr>
            <w:tcW w:w="851" w:type="dxa"/>
            <w:tcBorders>
              <w:top w:val="single" w:sz="6" w:space="0" w:color="auto"/>
              <w:left w:val="single" w:sz="6" w:space="0" w:color="auto"/>
              <w:bottom w:val="single" w:sz="6" w:space="0" w:color="auto"/>
              <w:right w:val="single" w:sz="6" w:space="0" w:color="auto"/>
            </w:tcBorders>
          </w:tcPr>
          <w:p w14:paraId="3F4FD231"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743F6CF3"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043AD99"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7F67A237"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45C71DCD" w14:textId="77777777" w:rsidR="00F611E0" w:rsidRPr="00C34764"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02CF2B3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7C54835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349ABF83"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w:t>
            </w:r>
            <w:r>
              <w:rPr>
                <w:rFonts w:ascii="Consolas" w:hAnsi="Consolas"/>
                <w:sz w:val="18"/>
                <w:szCs w:val="18"/>
              </w:rPr>
              <w:t>FM</w:t>
            </w:r>
            <w:r w:rsidRPr="009D1237">
              <w:rPr>
                <w:rFonts w:ascii="Consolas" w:hAnsi="Consolas"/>
                <w:sz w:val="18"/>
                <w:szCs w:val="18"/>
              </w:rPr>
              <w:t>7.120</w:t>
            </w:r>
            <w:r>
              <w:rPr>
                <w:rFonts w:ascii="Consolas" w:hAnsi="Consolas"/>
                <w:sz w:val="18"/>
                <w:szCs w:val="18"/>
              </w:rPr>
              <w:t xml:space="preserve"> </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FB1C627" w14:textId="77777777" w:rsidR="00F611E0" w:rsidRPr="006F561F" w:rsidRDefault="00F611E0" w:rsidP="00533489">
            <w:pPr>
              <w:keepNext/>
              <w:keepLines/>
              <w:spacing w:before="20" w:after="20" w:line="240" w:lineRule="auto"/>
              <w:rPr>
                <w:rFonts w:asciiTheme="minorHAnsi" w:hAnsiTheme="minorHAnsi"/>
                <w:sz w:val="18"/>
                <w:szCs w:val="18"/>
              </w:rPr>
            </w:pPr>
            <w:r w:rsidRPr="00221AA3">
              <w:rPr>
                <w:sz w:val="18"/>
                <w:lang w:eastAsia="en-NZ"/>
              </w:rPr>
              <w:t>Mechatronics</w:t>
            </w:r>
            <w:r>
              <w:rPr>
                <w:sz w:val="18"/>
                <w:lang w:eastAsia="en-NZ"/>
              </w:rPr>
              <w:t xml:space="preserve"> in IT</w:t>
            </w:r>
          </w:p>
        </w:tc>
        <w:tc>
          <w:tcPr>
            <w:tcW w:w="851" w:type="dxa"/>
            <w:tcBorders>
              <w:top w:val="single" w:sz="6" w:space="0" w:color="auto"/>
              <w:left w:val="single" w:sz="6" w:space="0" w:color="auto"/>
              <w:bottom w:val="single" w:sz="6" w:space="0" w:color="auto"/>
              <w:right w:val="single" w:sz="6" w:space="0" w:color="auto"/>
            </w:tcBorders>
            <w:vAlign w:val="center"/>
          </w:tcPr>
          <w:p w14:paraId="520B9D8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vAlign w:val="center"/>
          </w:tcPr>
          <w:p w14:paraId="22A762A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vAlign w:val="center"/>
          </w:tcPr>
          <w:p w14:paraId="0A81020E"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vAlign w:val="center"/>
          </w:tcPr>
          <w:p w14:paraId="123894F3"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vAlign w:val="center"/>
          </w:tcPr>
          <w:p w14:paraId="1FB6FB28"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49CDEEF2"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1D0CFF" w14:paraId="5C9BB33B"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513FA11B" w14:textId="77777777" w:rsidR="00F611E0" w:rsidRPr="001D0CFF" w:rsidRDefault="00F611E0" w:rsidP="00533489">
            <w:pPr>
              <w:pStyle w:val="Header"/>
              <w:keepNext/>
              <w:keepLines/>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Two e</w:t>
            </w:r>
            <w:r w:rsidRPr="001D0CFF">
              <w:rPr>
                <w:rFonts w:asciiTheme="minorHAnsi" w:hAnsiTheme="minorHAnsi"/>
                <w:sz w:val="18"/>
                <w:szCs w:val="18"/>
              </w:rPr>
              <w:t>lective</w:t>
            </w:r>
            <w:r>
              <w:rPr>
                <w:rFonts w:asciiTheme="minorHAnsi" w:hAnsiTheme="minorHAnsi"/>
                <w:sz w:val="18"/>
                <w:szCs w:val="18"/>
              </w:rPr>
              <w:t>s to achieve a total of 120 credits in year 3</w:t>
            </w:r>
          </w:p>
        </w:tc>
        <w:tc>
          <w:tcPr>
            <w:tcW w:w="851" w:type="dxa"/>
            <w:tcBorders>
              <w:top w:val="single" w:sz="6" w:space="0" w:color="auto"/>
              <w:left w:val="single" w:sz="6" w:space="0" w:color="auto"/>
              <w:bottom w:val="single" w:sz="6" w:space="0" w:color="auto"/>
              <w:right w:val="single" w:sz="6" w:space="0" w:color="auto"/>
            </w:tcBorders>
          </w:tcPr>
          <w:p w14:paraId="1114766F"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6, 7</w:t>
            </w:r>
          </w:p>
        </w:tc>
        <w:tc>
          <w:tcPr>
            <w:tcW w:w="850" w:type="dxa"/>
            <w:tcBorders>
              <w:top w:val="single" w:sz="6" w:space="0" w:color="auto"/>
              <w:left w:val="single" w:sz="6" w:space="0" w:color="auto"/>
              <w:bottom w:val="single" w:sz="6" w:space="0" w:color="auto"/>
              <w:right w:val="single" w:sz="6" w:space="0" w:color="auto"/>
            </w:tcBorders>
          </w:tcPr>
          <w:p w14:paraId="591029D5"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5C21C258"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16298E60"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5347BBA3"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vAlign w:val="center"/>
          </w:tcPr>
          <w:p w14:paraId="01F62FFD"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Elective</w:t>
            </w:r>
          </w:p>
        </w:tc>
      </w:tr>
      <w:tr w:rsidR="00F611E0" w:rsidRPr="00917952" w14:paraId="019A19E3"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5C37D2B9" w14:textId="77777777" w:rsidR="00F611E0" w:rsidRPr="00A14F73"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3</w:t>
            </w:r>
          </w:p>
        </w:tc>
        <w:tc>
          <w:tcPr>
            <w:tcW w:w="850" w:type="dxa"/>
            <w:tcBorders>
              <w:top w:val="single" w:sz="6" w:space="0" w:color="auto"/>
              <w:left w:val="single" w:sz="6" w:space="0" w:color="auto"/>
              <w:bottom w:val="single" w:sz="6" w:space="0" w:color="auto"/>
              <w:right w:val="single" w:sz="6" w:space="0" w:color="auto"/>
            </w:tcBorders>
            <w:vAlign w:val="center"/>
          </w:tcPr>
          <w:p w14:paraId="649BF073" w14:textId="77777777" w:rsidR="00F611E0" w:rsidRPr="00A14F73"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4D646589"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1F9818F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2903115A"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75BD7E10"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r w:rsidR="00F611E0" w:rsidRPr="00917952" w14:paraId="34DF71A4"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0FDFC680" w14:textId="77777777" w:rsidR="00F611E0" w:rsidRPr="005B02C6"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TOTAL for Programme</w:t>
            </w:r>
          </w:p>
        </w:tc>
        <w:tc>
          <w:tcPr>
            <w:tcW w:w="850" w:type="dxa"/>
            <w:tcBorders>
              <w:top w:val="single" w:sz="6" w:space="0" w:color="auto"/>
              <w:left w:val="single" w:sz="6" w:space="0" w:color="auto"/>
              <w:bottom w:val="single" w:sz="6" w:space="0" w:color="auto"/>
              <w:right w:val="single" w:sz="6" w:space="0" w:color="auto"/>
            </w:tcBorders>
          </w:tcPr>
          <w:p w14:paraId="16CED659" w14:textId="77777777" w:rsidR="00F611E0" w:rsidRPr="005B02C6"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360</w:t>
            </w:r>
          </w:p>
        </w:tc>
        <w:tc>
          <w:tcPr>
            <w:tcW w:w="993" w:type="dxa"/>
            <w:tcBorders>
              <w:top w:val="single" w:sz="6" w:space="0" w:color="auto"/>
              <w:left w:val="single" w:sz="6" w:space="0" w:color="auto"/>
              <w:bottom w:val="single" w:sz="6" w:space="0" w:color="auto"/>
              <w:right w:val="single" w:sz="6" w:space="0" w:color="auto"/>
            </w:tcBorders>
          </w:tcPr>
          <w:p w14:paraId="1801DC01"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1A61CF0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354FBAF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3600</w:t>
            </w:r>
          </w:p>
        </w:tc>
        <w:tc>
          <w:tcPr>
            <w:tcW w:w="1701" w:type="dxa"/>
            <w:tcBorders>
              <w:top w:val="single" w:sz="6" w:space="0" w:color="auto"/>
              <w:left w:val="single" w:sz="6" w:space="0" w:color="auto"/>
              <w:bottom w:val="single" w:sz="6" w:space="0" w:color="auto"/>
              <w:right w:val="single" w:sz="6" w:space="0" w:color="auto"/>
            </w:tcBorders>
            <w:vAlign w:val="center"/>
          </w:tcPr>
          <w:p w14:paraId="4EC3494A"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bl>
    <w:p w14:paraId="7B1762F6" w14:textId="77777777" w:rsidR="00F611E0" w:rsidRDefault="00F611E0" w:rsidP="00F611E0">
      <w:pPr>
        <w:spacing w:after="0" w:line="240" w:lineRule="auto"/>
        <w:rPr>
          <w:caps/>
          <w:color w:val="243F60"/>
          <w:spacing w:val="15"/>
        </w:rPr>
      </w:pPr>
      <w:r>
        <w:br w:type="page"/>
      </w:r>
    </w:p>
    <w:p w14:paraId="4B3C7506" w14:textId="77777777" w:rsidR="00F611E0" w:rsidRDefault="00F611E0" w:rsidP="00F611E0">
      <w:pPr>
        <w:spacing w:after="0" w:line="240" w:lineRule="auto"/>
        <w:rPr>
          <w:caps/>
          <w:color w:val="243F60"/>
          <w:spacing w:val="15"/>
        </w:rPr>
      </w:pPr>
    </w:p>
    <w:p w14:paraId="6962322E" w14:textId="77777777" w:rsidR="00F611E0" w:rsidRDefault="00F611E0" w:rsidP="00F611E0">
      <w:pPr>
        <w:pStyle w:val="Heading3"/>
      </w:pPr>
      <w:bookmarkStart w:id="24" w:name="_Toc54967827"/>
      <w:r>
        <w:t>Programme Structure Unendorsed BCS</w:t>
      </w:r>
      <w:bookmarkEnd w:id="24"/>
    </w:p>
    <w:tbl>
      <w:tblPr>
        <w:tblW w:w="12260"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76"/>
        <w:gridCol w:w="525"/>
        <w:gridCol w:w="3896"/>
        <w:gridCol w:w="851"/>
        <w:gridCol w:w="850"/>
        <w:gridCol w:w="993"/>
        <w:gridCol w:w="1275"/>
        <w:gridCol w:w="993"/>
        <w:gridCol w:w="1701"/>
      </w:tblGrid>
      <w:tr w:rsidR="00F611E0" w:rsidRPr="00917952" w14:paraId="2D4FE4DE"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vAlign w:val="center"/>
          </w:tcPr>
          <w:p w14:paraId="772C0817"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4421" w:type="dxa"/>
            <w:gridSpan w:val="2"/>
            <w:tcBorders>
              <w:top w:val="single" w:sz="6" w:space="0" w:color="auto"/>
              <w:left w:val="single" w:sz="6" w:space="0" w:color="auto"/>
              <w:bottom w:val="nil"/>
              <w:right w:val="single" w:sz="6" w:space="0" w:color="auto"/>
            </w:tcBorders>
            <w:vAlign w:val="center"/>
          </w:tcPr>
          <w:p w14:paraId="6F3F6472" w14:textId="77777777" w:rsidR="00F611E0" w:rsidRPr="00917952" w:rsidRDefault="00F611E0" w:rsidP="00533489">
            <w:pPr>
              <w:numPr>
                <w:ilvl w:val="12"/>
                <w:numId w:val="0"/>
              </w:numPr>
              <w:spacing w:before="20" w:after="20" w:line="240" w:lineRule="auto"/>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851" w:type="dxa"/>
            <w:tcBorders>
              <w:top w:val="single" w:sz="6" w:space="0" w:color="auto"/>
              <w:left w:val="single" w:sz="6" w:space="0" w:color="auto"/>
              <w:bottom w:val="nil"/>
              <w:right w:val="single" w:sz="6" w:space="0" w:color="auto"/>
            </w:tcBorders>
            <w:vAlign w:val="center"/>
          </w:tcPr>
          <w:p w14:paraId="6DFD609F"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0" w:type="dxa"/>
            <w:tcBorders>
              <w:top w:val="single" w:sz="6" w:space="0" w:color="auto"/>
              <w:left w:val="single" w:sz="6" w:space="0" w:color="auto"/>
              <w:bottom w:val="nil"/>
              <w:right w:val="single" w:sz="6" w:space="0" w:color="auto"/>
            </w:tcBorders>
            <w:vAlign w:val="center"/>
          </w:tcPr>
          <w:p w14:paraId="2C70B3AA"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993" w:type="dxa"/>
            <w:tcBorders>
              <w:top w:val="single" w:sz="6" w:space="0" w:color="auto"/>
              <w:left w:val="single" w:sz="6" w:space="0" w:color="auto"/>
              <w:bottom w:val="nil"/>
              <w:right w:val="single" w:sz="6" w:space="0" w:color="auto"/>
            </w:tcBorders>
            <w:vAlign w:val="center"/>
          </w:tcPr>
          <w:p w14:paraId="7AA95CFE"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275" w:type="dxa"/>
            <w:tcBorders>
              <w:top w:val="single" w:sz="6" w:space="0" w:color="auto"/>
              <w:left w:val="single" w:sz="6" w:space="0" w:color="auto"/>
              <w:bottom w:val="nil"/>
              <w:right w:val="single" w:sz="6" w:space="0" w:color="auto"/>
            </w:tcBorders>
            <w:vAlign w:val="center"/>
          </w:tcPr>
          <w:p w14:paraId="4E616D1D"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993" w:type="dxa"/>
            <w:tcBorders>
              <w:top w:val="single" w:sz="6" w:space="0" w:color="auto"/>
              <w:left w:val="single" w:sz="6" w:space="0" w:color="auto"/>
              <w:bottom w:val="nil"/>
              <w:right w:val="single" w:sz="6" w:space="0" w:color="auto"/>
            </w:tcBorders>
            <w:vAlign w:val="center"/>
          </w:tcPr>
          <w:p w14:paraId="0AA3E0A8"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1701" w:type="dxa"/>
            <w:tcBorders>
              <w:top w:val="single" w:sz="6" w:space="0" w:color="auto"/>
              <w:left w:val="single" w:sz="6" w:space="0" w:color="auto"/>
              <w:bottom w:val="nil"/>
              <w:right w:val="single" w:sz="6" w:space="0" w:color="auto"/>
            </w:tcBorders>
            <w:vAlign w:val="center"/>
          </w:tcPr>
          <w:p w14:paraId="4BEE4ED1"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(Core) Compulsory/</w:t>
            </w:r>
          </w:p>
          <w:p w14:paraId="10529433" w14:textId="77777777" w:rsidR="00F611E0"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Optional/</w:t>
            </w:r>
          </w:p>
          <w:p w14:paraId="4B0C2E0F" w14:textId="77777777" w:rsidR="00F611E0" w:rsidRPr="00917952"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Elective</w:t>
            </w:r>
          </w:p>
        </w:tc>
      </w:tr>
      <w:tr w:rsidR="00F611E0" w:rsidRPr="00917952" w14:paraId="7EF5107C"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6D0BF64E" w14:textId="77777777" w:rsidR="00F611E0"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Year One</w:t>
            </w:r>
          </w:p>
        </w:tc>
      </w:tr>
      <w:tr w:rsidR="00F611E0" w:rsidRPr="00917952" w14:paraId="7C36A382"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1A86528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ITCS5.100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E187A54"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Computer System Architecture</w:t>
            </w:r>
          </w:p>
        </w:tc>
        <w:tc>
          <w:tcPr>
            <w:tcW w:w="851" w:type="dxa"/>
            <w:tcBorders>
              <w:top w:val="single" w:sz="6" w:space="0" w:color="auto"/>
              <w:left w:val="single" w:sz="6" w:space="0" w:color="auto"/>
              <w:bottom w:val="single" w:sz="6" w:space="0" w:color="auto"/>
              <w:right w:val="single" w:sz="6" w:space="0" w:color="auto"/>
            </w:tcBorders>
          </w:tcPr>
          <w:p w14:paraId="7C19C35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03674D0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D03B5F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26911E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13DFF1A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11476D3E" w14:textId="77777777" w:rsidR="00F611E0" w:rsidRPr="00917952" w:rsidRDefault="00F611E0" w:rsidP="00533489">
            <w:p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2AE01FFE"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572BB713"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ITWD5.130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31B2FB1"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Website Development</w:t>
            </w:r>
          </w:p>
        </w:tc>
        <w:tc>
          <w:tcPr>
            <w:tcW w:w="851" w:type="dxa"/>
            <w:tcBorders>
              <w:top w:val="single" w:sz="6" w:space="0" w:color="auto"/>
              <w:left w:val="single" w:sz="6" w:space="0" w:color="auto"/>
              <w:bottom w:val="single" w:sz="6" w:space="0" w:color="auto"/>
              <w:right w:val="single" w:sz="6" w:space="0" w:color="auto"/>
            </w:tcBorders>
          </w:tcPr>
          <w:p w14:paraId="0501605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20D97E3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52CBB59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C01F86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22A3A17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7A7663D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55FBA932"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73382FC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ITCT5.120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4D8EFE8D"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IT Concepts and Tools</w:t>
            </w:r>
          </w:p>
        </w:tc>
        <w:tc>
          <w:tcPr>
            <w:tcW w:w="851" w:type="dxa"/>
            <w:tcBorders>
              <w:top w:val="single" w:sz="6" w:space="0" w:color="auto"/>
              <w:left w:val="single" w:sz="6" w:space="0" w:color="auto"/>
              <w:bottom w:val="single" w:sz="6" w:space="0" w:color="auto"/>
              <w:right w:val="single" w:sz="6" w:space="0" w:color="auto"/>
            </w:tcBorders>
          </w:tcPr>
          <w:p w14:paraId="01C845D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B2CCC3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0A2EB7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52F24E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CA72CA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3469B2C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0434661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3296D282"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ITIS5.450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5F169BEB"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Information Systems</w:t>
            </w:r>
          </w:p>
        </w:tc>
        <w:tc>
          <w:tcPr>
            <w:tcW w:w="851" w:type="dxa"/>
            <w:tcBorders>
              <w:top w:val="single" w:sz="6" w:space="0" w:color="auto"/>
              <w:left w:val="single" w:sz="6" w:space="0" w:color="auto"/>
              <w:bottom w:val="single" w:sz="6" w:space="0" w:color="auto"/>
              <w:right w:val="single" w:sz="6" w:space="0" w:color="auto"/>
            </w:tcBorders>
          </w:tcPr>
          <w:p w14:paraId="0168664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1D289ED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3A61766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4808B895"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119DF5D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73EDC8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917952" w14:paraId="0499100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693DBDFF"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ITDT5.228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00AED594" w14:textId="77777777" w:rsidR="00F611E0" w:rsidRPr="00917952"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Introduction to Data Concepts</w:t>
            </w:r>
          </w:p>
        </w:tc>
        <w:tc>
          <w:tcPr>
            <w:tcW w:w="851" w:type="dxa"/>
            <w:tcBorders>
              <w:top w:val="single" w:sz="6" w:space="0" w:color="auto"/>
              <w:left w:val="single" w:sz="6" w:space="0" w:color="auto"/>
              <w:bottom w:val="single" w:sz="6" w:space="0" w:color="auto"/>
              <w:right w:val="single" w:sz="6" w:space="0" w:color="auto"/>
            </w:tcBorders>
          </w:tcPr>
          <w:p w14:paraId="4E443E7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2B1E5CAA"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46D5B27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0F2D18E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0208E23"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0BF9AE1C"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Compulsory</w:t>
            </w:r>
          </w:p>
        </w:tc>
      </w:tr>
      <w:tr w:rsidR="00F611E0" w:rsidRPr="00574BF0" w14:paraId="7802177F"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7F08F50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ITPM5.240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15ACB329" w14:textId="77777777" w:rsidR="00F611E0" w:rsidRPr="00574BF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Agile Projects</w:t>
            </w:r>
          </w:p>
        </w:tc>
        <w:tc>
          <w:tcPr>
            <w:tcW w:w="851" w:type="dxa"/>
            <w:tcBorders>
              <w:top w:val="single" w:sz="6" w:space="0" w:color="auto"/>
              <w:left w:val="single" w:sz="6" w:space="0" w:color="auto"/>
              <w:bottom w:val="single" w:sz="6" w:space="0" w:color="auto"/>
              <w:right w:val="single" w:sz="6" w:space="0" w:color="auto"/>
            </w:tcBorders>
          </w:tcPr>
          <w:p w14:paraId="1D61E691"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4FD704C5"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06DEC6F9"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2B83E3EC"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DCBA7AD"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08EC9AFA"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574BF0" w14:paraId="479877B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34C6990"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ITUX5.210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257A67B2" w14:textId="77777777" w:rsidR="00F611E0" w:rsidRPr="00574BF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UX and UI Fundamentals</w:t>
            </w:r>
          </w:p>
        </w:tc>
        <w:tc>
          <w:tcPr>
            <w:tcW w:w="851" w:type="dxa"/>
            <w:tcBorders>
              <w:top w:val="single" w:sz="6" w:space="0" w:color="auto"/>
              <w:left w:val="single" w:sz="6" w:space="0" w:color="auto"/>
              <w:bottom w:val="single" w:sz="6" w:space="0" w:color="auto"/>
              <w:right w:val="single" w:sz="6" w:space="0" w:color="auto"/>
            </w:tcBorders>
          </w:tcPr>
          <w:p w14:paraId="63E8DBD9"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77470FE9"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C3A560D"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5042D07"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6C404C91"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79C64D82"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C101C1">
              <w:rPr>
                <w:rFonts w:asciiTheme="minorHAnsi" w:hAnsiTheme="minorHAnsi"/>
                <w:sz w:val="18"/>
                <w:szCs w:val="18"/>
              </w:rPr>
              <w:t>Compulsory</w:t>
            </w:r>
          </w:p>
        </w:tc>
      </w:tr>
      <w:tr w:rsidR="00F611E0" w:rsidRPr="00574BF0" w14:paraId="3C0E891A"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3F35EC0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ITPF5.110</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12AC404E"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Programming Fundamentals</w:t>
            </w:r>
          </w:p>
        </w:tc>
        <w:tc>
          <w:tcPr>
            <w:tcW w:w="851" w:type="dxa"/>
            <w:tcBorders>
              <w:top w:val="single" w:sz="6" w:space="0" w:color="auto"/>
              <w:left w:val="single" w:sz="6" w:space="0" w:color="auto"/>
              <w:bottom w:val="single" w:sz="6" w:space="0" w:color="auto"/>
              <w:right w:val="single" w:sz="6" w:space="0" w:color="auto"/>
            </w:tcBorders>
          </w:tcPr>
          <w:p w14:paraId="752BA48F"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5</w:t>
            </w:r>
          </w:p>
        </w:tc>
        <w:tc>
          <w:tcPr>
            <w:tcW w:w="850" w:type="dxa"/>
            <w:tcBorders>
              <w:top w:val="single" w:sz="6" w:space="0" w:color="auto"/>
              <w:left w:val="single" w:sz="6" w:space="0" w:color="auto"/>
              <w:bottom w:val="single" w:sz="6" w:space="0" w:color="auto"/>
              <w:right w:val="single" w:sz="6" w:space="0" w:color="auto"/>
            </w:tcBorders>
          </w:tcPr>
          <w:p w14:paraId="2654F2F1"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3F8DE18"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1D6D10B1"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7C262532" w14:textId="77777777" w:rsidR="00F611E0" w:rsidRPr="00574BF0"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vAlign w:val="center"/>
          </w:tcPr>
          <w:p w14:paraId="5E6DF9A1"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Compulsory</w:t>
            </w:r>
          </w:p>
        </w:tc>
      </w:tr>
      <w:tr w:rsidR="00F611E0" w:rsidRPr="00917952" w14:paraId="368A98D8"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14AE8EB4" w14:textId="77777777" w:rsidR="00F611E0" w:rsidRPr="005B02C6" w:rsidRDefault="00F611E0" w:rsidP="00533489">
            <w:pPr>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 xml:space="preserve">TOTAL </w:t>
            </w:r>
            <w:r>
              <w:rPr>
                <w:rFonts w:asciiTheme="minorHAnsi" w:hAnsiTheme="minorHAnsi"/>
                <w:b/>
                <w:color w:val="000000"/>
                <w:sz w:val="18"/>
                <w:szCs w:val="18"/>
              </w:rPr>
              <w:t>Year 1</w:t>
            </w:r>
          </w:p>
        </w:tc>
        <w:tc>
          <w:tcPr>
            <w:tcW w:w="850" w:type="dxa"/>
            <w:tcBorders>
              <w:top w:val="single" w:sz="6" w:space="0" w:color="auto"/>
              <w:left w:val="single" w:sz="6" w:space="0" w:color="auto"/>
              <w:bottom w:val="single" w:sz="6" w:space="0" w:color="auto"/>
              <w:right w:val="single" w:sz="6" w:space="0" w:color="auto"/>
            </w:tcBorders>
          </w:tcPr>
          <w:p w14:paraId="07A54438" w14:textId="77777777" w:rsidR="00F611E0" w:rsidRPr="005B02C6" w:rsidRDefault="00F611E0" w:rsidP="00533489">
            <w:pPr>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1</w:t>
            </w:r>
            <w:r>
              <w:rPr>
                <w:rFonts w:asciiTheme="minorHAnsi" w:hAnsiTheme="minorHAnsi"/>
                <w:b/>
                <w:color w:val="000000"/>
                <w:sz w:val="18"/>
                <w:szCs w:val="18"/>
              </w:rPr>
              <w:t>2</w:t>
            </w:r>
            <w:r w:rsidRPr="005B02C6">
              <w:rPr>
                <w:rFonts w:asciiTheme="minorHAnsi" w:hAnsiTheme="minorHAnsi"/>
                <w:b/>
                <w:color w:val="000000"/>
                <w:sz w:val="18"/>
                <w:szCs w:val="18"/>
              </w:rPr>
              <w:t>0</w:t>
            </w:r>
          </w:p>
        </w:tc>
        <w:tc>
          <w:tcPr>
            <w:tcW w:w="993" w:type="dxa"/>
            <w:tcBorders>
              <w:top w:val="single" w:sz="6" w:space="0" w:color="auto"/>
              <w:left w:val="single" w:sz="6" w:space="0" w:color="auto"/>
              <w:bottom w:val="single" w:sz="6" w:space="0" w:color="auto"/>
              <w:right w:val="single" w:sz="6" w:space="0" w:color="auto"/>
            </w:tcBorders>
          </w:tcPr>
          <w:p w14:paraId="6A36CDFD"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5389653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58FC9D9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6E365C94"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3E3B543C"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7E1672B4"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Two</w:t>
            </w:r>
          </w:p>
        </w:tc>
      </w:tr>
      <w:tr w:rsidR="00F611E0" w:rsidRPr="00917952" w14:paraId="00A7F435"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vAlign w:val="center"/>
          </w:tcPr>
          <w:p w14:paraId="051B4A8E"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ITPM6.318</w:t>
            </w:r>
          </w:p>
        </w:tc>
        <w:tc>
          <w:tcPr>
            <w:tcW w:w="4421" w:type="dxa"/>
            <w:gridSpan w:val="2"/>
            <w:tcBorders>
              <w:top w:val="single" w:sz="6" w:space="0" w:color="auto"/>
              <w:left w:val="single" w:sz="6" w:space="0" w:color="auto"/>
              <w:bottom w:val="single" w:sz="6" w:space="0" w:color="auto"/>
              <w:right w:val="single" w:sz="6" w:space="0" w:color="auto"/>
            </w:tcBorders>
            <w:vAlign w:val="center"/>
          </w:tcPr>
          <w:p w14:paraId="0307EB61" w14:textId="77777777" w:rsidR="00F611E0" w:rsidRPr="00B06B58" w:rsidRDefault="00F611E0" w:rsidP="00533489">
            <w:pPr>
              <w:numPr>
                <w:ilvl w:val="12"/>
                <w:numId w:val="0"/>
              </w:numPr>
              <w:tabs>
                <w:tab w:val="right" w:pos="9356"/>
              </w:tabs>
              <w:spacing w:before="20" w:after="20" w:line="240" w:lineRule="auto"/>
              <w:rPr>
                <w:rFonts w:asciiTheme="minorHAnsi" w:hAnsiTheme="minorHAnsi"/>
                <w:sz w:val="18"/>
                <w:szCs w:val="18"/>
                <w:highlight w:val="yellow"/>
              </w:rPr>
            </w:pPr>
            <w:r>
              <w:rPr>
                <w:rFonts w:asciiTheme="minorHAnsi" w:hAnsiTheme="minorHAnsi"/>
                <w:sz w:val="18"/>
                <w:szCs w:val="18"/>
              </w:rPr>
              <w:t xml:space="preserve">Project Management </w:t>
            </w:r>
          </w:p>
        </w:tc>
        <w:tc>
          <w:tcPr>
            <w:tcW w:w="851" w:type="dxa"/>
            <w:tcBorders>
              <w:top w:val="single" w:sz="6" w:space="0" w:color="auto"/>
              <w:left w:val="single" w:sz="6" w:space="0" w:color="auto"/>
              <w:bottom w:val="single" w:sz="6" w:space="0" w:color="auto"/>
              <w:right w:val="single" w:sz="6" w:space="0" w:color="auto"/>
            </w:tcBorders>
          </w:tcPr>
          <w:p w14:paraId="61DD87C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0AAEEF8F"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7428FAA4"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63246089"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0598447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3D870A6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Core compulsory</w:t>
            </w:r>
          </w:p>
        </w:tc>
      </w:tr>
      <w:tr w:rsidR="00F611E0" w:rsidRPr="00917952" w14:paraId="36038C96"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46504B5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ITSD6.348</w:t>
            </w:r>
          </w:p>
        </w:tc>
        <w:tc>
          <w:tcPr>
            <w:tcW w:w="4421" w:type="dxa"/>
            <w:gridSpan w:val="2"/>
            <w:tcBorders>
              <w:top w:val="single" w:sz="6" w:space="0" w:color="auto"/>
              <w:left w:val="single" w:sz="6" w:space="0" w:color="auto"/>
              <w:bottom w:val="single" w:sz="6" w:space="0" w:color="auto"/>
              <w:right w:val="single" w:sz="6" w:space="0" w:color="auto"/>
            </w:tcBorders>
          </w:tcPr>
          <w:p w14:paraId="11679B15" w14:textId="77777777" w:rsidR="00F611E0" w:rsidRPr="00B06B58" w:rsidRDefault="00F611E0" w:rsidP="00533489">
            <w:pPr>
              <w:numPr>
                <w:ilvl w:val="12"/>
                <w:numId w:val="0"/>
              </w:numPr>
              <w:tabs>
                <w:tab w:val="right" w:pos="9356"/>
              </w:tabs>
              <w:spacing w:before="20" w:after="20" w:line="240" w:lineRule="auto"/>
              <w:rPr>
                <w:rFonts w:asciiTheme="minorHAnsi" w:hAnsiTheme="minorHAnsi"/>
                <w:sz w:val="18"/>
                <w:szCs w:val="18"/>
                <w:highlight w:val="yellow"/>
              </w:rPr>
            </w:pPr>
            <w:r>
              <w:rPr>
                <w:rFonts w:asciiTheme="minorHAnsi" w:hAnsiTheme="minorHAnsi"/>
                <w:sz w:val="18"/>
                <w:szCs w:val="18"/>
              </w:rPr>
              <w:t>Systems Analysis</w:t>
            </w:r>
          </w:p>
        </w:tc>
        <w:tc>
          <w:tcPr>
            <w:tcW w:w="851" w:type="dxa"/>
            <w:tcBorders>
              <w:top w:val="single" w:sz="6" w:space="0" w:color="auto"/>
              <w:left w:val="single" w:sz="6" w:space="0" w:color="auto"/>
              <w:bottom w:val="single" w:sz="6" w:space="0" w:color="auto"/>
              <w:right w:val="single" w:sz="6" w:space="0" w:color="auto"/>
            </w:tcBorders>
          </w:tcPr>
          <w:p w14:paraId="4EB53C56"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19D88291"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15</w:t>
            </w:r>
          </w:p>
        </w:tc>
        <w:tc>
          <w:tcPr>
            <w:tcW w:w="993" w:type="dxa"/>
            <w:tcBorders>
              <w:top w:val="single" w:sz="6" w:space="0" w:color="auto"/>
              <w:left w:val="single" w:sz="6" w:space="0" w:color="auto"/>
              <w:bottom w:val="single" w:sz="6" w:space="0" w:color="auto"/>
              <w:right w:val="single" w:sz="6" w:space="0" w:color="auto"/>
            </w:tcBorders>
          </w:tcPr>
          <w:p w14:paraId="2215A78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56</w:t>
            </w:r>
          </w:p>
        </w:tc>
        <w:tc>
          <w:tcPr>
            <w:tcW w:w="1275" w:type="dxa"/>
            <w:tcBorders>
              <w:top w:val="single" w:sz="6" w:space="0" w:color="auto"/>
              <w:left w:val="single" w:sz="6" w:space="0" w:color="auto"/>
              <w:bottom w:val="single" w:sz="6" w:space="0" w:color="auto"/>
              <w:right w:val="single" w:sz="6" w:space="0" w:color="auto"/>
            </w:tcBorders>
          </w:tcPr>
          <w:p w14:paraId="33C9B2E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94</w:t>
            </w:r>
          </w:p>
        </w:tc>
        <w:tc>
          <w:tcPr>
            <w:tcW w:w="993" w:type="dxa"/>
            <w:tcBorders>
              <w:top w:val="single" w:sz="6" w:space="0" w:color="auto"/>
              <w:left w:val="single" w:sz="6" w:space="0" w:color="auto"/>
              <w:bottom w:val="single" w:sz="6" w:space="0" w:color="auto"/>
              <w:right w:val="single" w:sz="6" w:space="0" w:color="auto"/>
            </w:tcBorders>
          </w:tcPr>
          <w:p w14:paraId="5BE00F5E"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1701" w:type="dxa"/>
            <w:tcBorders>
              <w:top w:val="single" w:sz="6" w:space="0" w:color="auto"/>
              <w:left w:val="single" w:sz="6" w:space="0" w:color="auto"/>
              <w:bottom w:val="single" w:sz="6" w:space="0" w:color="auto"/>
              <w:right w:val="single" w:sz="6" w:space="0" w:color="auto"/>
            </w:tcBorders>
          </w:tcPr>
          <w:p w14:paraId="3DBA7ABD" w14:textId="77777777" w:rsidR="00F611E0" w:rsidRPr="007473CB"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37B214EB"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41352DDC" w14:textId="77777777" w:rsidR="00F611E0" w:rsidRDefault="00F611E0" w:rsidP="00533489">
            <w:pPr>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Six additional Level 6 courses from the lists in Sections 3.2.1-3.2.4 and 3.2.6</w:t>
            </w:r>
          </w:p>
        </w:tc>
        <w:tc>
          <w:tcPr>
            <w:tcW w:w="851" w:type="dxa"/>
            <w:tcBorders>
              <w:top w:val="single" w:sz="6" w:space="0" w:color="auto"/>
              <w:left w:val="single" w:sz="6" w:space="0" w:color="auto"/>
              <w:bottom w:val="single" w:sz="6" w:space="0" w:color="auto"/>
              <w:right w:val="single" w:sz="6" w:space="0" w:color="auto"/>
            </w:tcBorders>
          </w:tcPr>
          <w:p w14:paraId="302D22D2"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w:t>
            </w:r>
          </w:p>
        </w:tc>
        <w:tc>
          <w:tcPr>
            <w:tcW w:w="850" w:type="dxa"/>
            <w:tcBorders>
              <w:top w:val="single" w:sz="6" w:space="0" w:color="auto"/>
              <w:left w:val="single" w:sz="6" w:space="0" w:color="auto"/>
              <w:bottom w:val="single" w:sz="6" w:space="0" w:color="auto"/>
              <w:right w:val="single" w:sz="6" w:space="0" w:color="auto"/>
            </w:tcBorders>
          </w:tcPr>
          <w:p w14:paraId="4E9D9A3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90</w:t>
            </w:r>
          </w:p>
        </w:tc>
        <w:tc>
          <w:tcPr>
            <w:tcW w:w="993" w:type="dxa"/>
            <w:tcBorders>
              <w:top w:val="single" w:sz="6" w:space="0" w:color="auto"/>
              <w:left w:val="single" w:sz="6" w:space="0" w:color="auto"/>
              <w:bottom w:val="single" w:sz="6" w:space="0" w:color="auto"/>
              <w:right w:val="single" w:sz="6" w:space="0" w:color="auto"/>
            </w:tcBorders>
          </w:tcPr>
          <w:p w14:paraId="0F323E93"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336</w:t>
            </w:r>
          </w:p>
        </w:tc>
        <w:tc>
          <w:tcPr>
            <w:tcW w:w="1275" w:type="dxa"/>
            <w:tcBorders>
              <w:top w:val="single" w:sz="6" w:space="0" w:color="auto"/>
              <w:left w:val="single" w:sz="6" w:space="0" w:color="auto"/>
              <w:bottom w:val="single" w:sz="6" w:space="0" w:color="auto"/>
              <w:right w:val="single" w:sz="6" w:space="0" w:color="auto"/>
            </w:tcBorders>
          </w:tcPr>
          <w:p w14:paraId="159733EB" w14:textId="77777777" w:rsidR="00F611E0"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424</w:t>
            </w:r>
          </w:p>
        </w:tc>
        <w:tc>
          <w:tcPr>
            <w:tcW w:w="993" w:type="dxa"/>
            <w:tcBorders>
              <w:top w:val="single" w:sz="6" w:space="0" w:color="auto"/>
              <w:left w:val="single" w:sz="6" w:space="0" w:color="auto"/>
              <w:bottom w:val="single" w:sz="6" w:space="0" w:color="auto"/>
              <w:right w:val="single" w:sz="6" w:space="0" w:color="auto"/>
            </w:tcBorders>
          </w:tcPr>
          <w:p w14:paraId="64AF7FC8"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900</w:t>
            </w:r>
          </w:p>
        </w:tc>
        <w:tc>
          <w:tcPr>
            <w:tcW w:w="1701" w:type="dxa"/>
            <w:tcBorders>
              <w:top w:val="single" w:sz="6" w:space="0" w:color="auto"/>
              <w:left w:val="single" w:sz="6" w:space="0" w:color="auto"/>
              <w:bottom w:val="single" w:sz="6" w:space="0" w:color="auto"/>
              <w:right w:val="single" w:sz="6" w:space="0" w:color="auto"/>
            </w:tcBorders>
          </w:tcPr>
          <w:p w14:paraId="3BC60B73" w14:textId="77777777" w:rsidR="00F611E0" w:rsidRDefault="00F611E0" w:rsidP="00533489">
            <w:pPr>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Elective</w:t>
            </w:r>
          </w:p>
        </w:tc>
      </w:tr>
      <w:tr w:rsidR="00F611E0" w:rsidRPr="00917952" w14:paraId="2B4EDF4B"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45D9428E" w14:textId="77777777" w:rsidR="00F611E0" w:rsidRPr="00A14F73" w:rsidRDefault="00F611E0" w:rsidP="00533489">
            <w:pPr>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2</w:t>
            </w:r>
          </w:p>
        </w:tc>
        <w:tc>
          <w:tcPr>
            <w:tcW w:w="850" w:type="dxa"/>
            <w:tcBorders>
              <w:top w:val="single" w:sz="6" w:space="0" w:color="auto"/>
              <w:left w:val="single" w:sz="6" w:space="0" w:color="auto"/>
              <w:bottom w:val="single" w:sz="6" w:space="0" w:color="auto"/>
              <w:right w:val="single" w:sz="6" w:space="0" w:color="auto"/>
            </w:tcBorders>
            <w:vAlign w:val="center"/>
          </w:tcPr>
          <w:p w14:paraId="3ADB0A7E" w14:textId="77777777" w:rsidR="00F611E0" w:rsidRPr="00A14F73" w:rsidRDefault="00F611E0" w:rsidP="00533489">
            <w:pPr>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002E5380"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0C46132B"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775A1EE7" w14:textId="77777777" w:rsidR="00F611E0" w:rsidRPr="00917952" w:rsidRDefault="00F611E0" w:rsidP="00533489">
            <w:pPr>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57607AAB" w14:textId="77777777" w:rsidR="00F611E0" w:rsidRPr="00917952" w:rsidRDefault="00F611E0" w:rsidP="00533489">
            <w:pPr>
              <w:spacing w:before="20" w:after="20" w:line="240" w:lineRule="auto"/>
              <w:jc w:val="center"/>
              <w:rPr>
                <w:rFonts w:asciiTheme="minorHAnsi" w:hAnsiTheme="minorHAnsi"/>
                <w:color w:val="000000"/>
                <w:sz w:val="18"/>
                <w:szCs w:val="18"/>
              </w:rPr>
            </w:pPr>
          </w:p>
        </w:tc>
      </w:tr>
      <w:tr w:rsidR="00F611E0" w:rsidRPr="00917952" w14:paraId="20C806D1" w14:textId="77777777" w:rsidTr="00533489">
        <w:trPr>
          <w:gridAfter w:val="7"/>
          <w:wAfter w:w="10559" w:type="dxa"/>
          <w:cantSplit/>
          <w:trHeight w:val="57"/>
        </w:trPr>
        <w:tc>
          <w:tcPr>
            <w:tcW w:w="1701" w:type="dxa"/>
            <w:gridSpan w:val="2"/>
            <w:tcBorders>
              <w:top w:val="single" w:sz="6" w:space="0" w:color="auto"/>
              <w:left w:val="single" w:sz="6" w:space="0" w:color="auto"/>
              <w:bottom w:val="single" w:sz="6" w:space="0" w:color="auto"/>
              <w:right w:val="single" w:sz="6" w:space="0" w:color="auto"/>
            </w:tcBorders>
            <w:vAlign w:val="center"/>
          </w:tcPr>
          <w:p w14:paraId="0BD90CAD"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Year Three</w:t>
            </w:r>
          </w:p>
        </w:tc>
      </w:tr>
      <w:tr w:rsidR="00F611E0" w:rsidRPr="00917952" w14:paraId="2133442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4BA3BB8"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ITCP7.001</w:t>
            </w:r>
          </w:p>
        </w:tc>
        <w:tc>
          <w:tcPr>
            <w:tcW w:w="4421" w:type="dxa"/>
            <w:gridSpan w:val="2"/>
            <w:tcBorders>
              <w:top w:val="single" w:sz="6" w:space="0" w:color="auto"/>
              <w:left w:val="single" w:sz="6" w:space="0" w:color="auto"/>
              <w:bottom w:val="single" w:sz="6" w:space="0" w:color="auto"/>
              <w:right w:val="single" w:sz="6" w:space="0" w:color="auto"/>
            </w:tcBorders>
          </w:tcPr>
          <w:p w14:paraId="6791D9BC" w14:textId="77777777" w:rsidR="00F611E0" w:rsidRPr="00E747EF" w:rsidRDefault="00F611E0" w:rsidP="00533489">
            <w:pPr>
              <w:keepNext/>
              <w:keepLines/>
              <w:numPr>
                <w:ilvl w:val="12"/>
                <w:numId w:val="0"/>
              </w:numPr>
              <w:tabs>
                <w:tab w:val="right" w:pos="9356"/>
              </w:tabs>
              <w:spacing w:before="20" w:after="20" w:line="240" w:lineRule="auto"/>
              <w:rPr>
                <w:rFonts w:asciiTheme="minorHAnsi" w:hAnsiTheme="minorHAnsi"/>
                <w:sz w:val="18"/>
                <w:szCs w:val="18"/>
                <w:highlight w:val="yellow"/>
              </w:rPr>
            </w:pPr>
            <w:r w:rsidRPr="00B7335D">
              <w:rPr>
                <w:rFonts w:asciiTheme="minorHAnsi" w:hAnsiTheme="minorHAnsi"/>
                <w:sz w:val="18"/>
                <w:szCs w:val="18"/>
              </w:rPr>
              <w:t>Capstone part 1.</w:t>
            </w:r>
          </w:p>
        </w:tc>
        <w:tc>
          <w:tcPr>
            <w:tcW w:w="851" w:type="dxa"/>
            <w:tcBorders>
              <w:top w:val="single" w:sz="6" w:space="0" w:color="auto"/>
              <w:left w:val="single" w:sz="6" w:space="0" w:color="auto"/>
              <w:bottom w:val="single" w:sz="6" w:space="0" w:color="auto"/>
              <w:right w:val="single" w:sz="6" w:space="0" w:color="auto"/>
            </w:tcBorders>
          </w:tcPr>
          <w:p w14:paraId="615ADD9B"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75F47B1E"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3F2418B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66D6321F"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424DCE31"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tcPr>
          <w:p w14:paraId="3DEBFC1A"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sz w:val="18"/>
                <w:szCs w:val="18"/>
              </w:rPr>
              <w:t xml:space="preserve">Core </w:t>
            </w:r>
            <w:r w:rsidRPr="00C34764">
              <w:rPr>
                <w:rFonts w:asciiTheme="minorHAnsi" w:hAnsiTheme="minorHAnsi"/>
                <w:sz w:val="18"/>
                <w:szCs w:val="18"/>
              </w:rPr>
              <w:t>Compulsory</w:t>
            </w:r>
          </w:p>
        </w:tc>
      </w:tr>
      <w:tr w:rsidR="00F611E0" w:rsidRPr="00301B8D" w14:paraId="4695D11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46CAED7A"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ITCP7.002</w:t>
            </w:r>
          </w:p>
        </w:tc>
        <w:tc>
          <w:tcPr>
            <w:tcW w:w="4421" w:type="dxa"/>
            <w:gridSpan w:val="2"/>
            <w:tcBorders>
              <w:top w:val="single" w:sz="6" w:space="0" w:color="auto"/>
              <w:left w:val="single" w:sz="6" w:space="0" w:color="auto"/>
              <w:bottom w:val="single" w:sz="6" w:space="0" w:color="auto"/>
              <w:right w:val="single" w:sz="6" w:space="0" w:color="auto"/>
            </w:tcBorders>
          </w:tcPr>
          <w:p w14:paraId="72054293" w14:textId="77777777" w:rsidR="00F611E0" w:rsidRPr="00301B8D"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sidRPr="00B7335D">
              <w:rPr>
                <w:rFonts w:asciiTheme="minorHAnsi" w:hAnsiTheme="minorHAnsi"/>
                <w:sz w:val="18"/>
                <w:szCs w:val="18"/>
              </w:rPr>
              <w:t xml:space="preserve">Capstone part </w:t>
            </w:r>
            <w:r>
              <w:rPr>
                <w:rFonts w:asciiTheme="minorHAnsi" w:hAnsiTheme="minorHAnsi"/>
                <w:sz w:val="18"/>
                <w:szCs w:val="18"/>
              </w:rPr>
              <w:t>2</w:t>
            </w:r>
            <w:r w:rsidRPr="00B7335D">
              <w:rPr>
                <w:rFonts w:asciiTheme="minorHAnsi" w:hAnsiTheme="minorHAnsi"/>
                <w:sz w:val="18"/>
                <w:szCs w:val="18"/>
              </w:rPr>
              <w:t>.</w:t>
            </w:r>
          </w:p>
        </w:tc>
        <w:tc>
          <w:tcPr>
            <w:tcW w:w="851" w:type="dxa"/>
            <w:tcBorders>
              <w:top w:val="single" w:sz="6" w:space="0" w:color="auto"/>
              <w:left w:val="single" w:sz="6" w:space="0" w:color="auto"/>
              <w:bottom w:val="single" w:sz="6" w:space="0" w:color="auto"/>
              <w:right w:val="single" w:sz="6" w:space="0" w:color="auto"/>
            </w:tcBorders>
          </w:tcPr>
          <w:p w14:paraId="4ED7F8C3" w14:textId="77777777" w:rsidR="00F611E0" w:rsidRPr="00301B8D"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EB780F">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4E6F3851" w14:textId="77777777" w:rsidR="00F611E0" w:rsidRPr="00301B8D"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1BD04F59" w14:textId="77777777" w:rsidR="00F611E0" w:rsidRPr="00301B8D"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14</w:t>
            </w:r>
          </w:p>
        </w:tc>
        <w:tc>
          <w:tcPr>
            <w:tcW w:w="1275" w:type="dxa"/>
            <w:tcBorders>
              <w:top w:val="single" w:sz="6" w:space="0" w:color="auto"/>
              <w:left w:val="single" w:sz="6" w:space="0" w:color="auto"/>
              <w:bottom w:val="single" w:sz="6" w:space="0" w:color="auto"/>
              <w:right w:val="single" w:sz="6" w:space="0" w:color="auto"/>
            </w:tcBorders>
          </w:tcPr>
          <w:p w14:paraId="2180CD98" w14:textId="77777777" w:rsidR="00F611E0" w:rsidRPr="00301B8D"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286</w:t>
            </w:r>
          </w:p>
        </w:tc>
        <w:tc>
          <w:tcPr>
            <w:tcW w:w="993" w:type="dxa"/>
            <w:tcBorders>
              <w:top w:val="single" w:sz="6" w:space="0" w:color="auto"/>
              <w:left w:val="single" w:sz="6" w:space="0" w:color="auto"/>
              <w:bottom w:val="single" w:sz="6" w:space="0" w:color="auto"/>
              <w:right w:val="single" w:sz="6" w:space="0" w:color="auto"/>
            </w:tcBorders>
          </w:tcPr>
          <w:p w14:paraId="655C05E6" w14:textId="77777777" w:rsidR="00F611E0" w:rsidRPr="00301B8D"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tcPr>
          <w:p w14:paraId="165B45EA" w14:textId="77777777" w:rsidR="00F611E0" w:rsidRPr="00301B8D"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Core Compulsory</w:t>
            </w:r>
          </w:p>
        </w:tc>
      </w:tr>
      <w:tr w:rsidR="00F611E0" w:rsidRPr="00917952" w14:paraId="6DE64E26"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7C822F58" w14:textId="77777777" w:rsidR="00F611E0" w:rsidRDefault="00F611E0" w:rsidP="00533489">
            <w:pPr>
              <w:keepNext/>
              <w:keepLines/>
              <w:numPr>
                <w:ilvl w:val="12"/>
                <w:numId w:val="0"/>
              </w:numPr>
              <w:tabs>
                <w:tab w:val="right" w:pos="9356"/>
              </w:tabs>
              <w:spacing w:before="20" w:after="20" w:line="240" w:lineRule="auto"/>
              <w:rPr>
                <w:rFonts w:asciiTheme="minorHAnsi" w:hAnsiTheme="minorHAnsi"/>
                <w:sz w:val="18"/>
                <w:szCs w:val="18"/>
              </w:rPr>
            </w:pPr>
            <w:r>
              <w:rPr>
                <w:rFonts w:asciiTheme="minorHAnsi" w:hAnsiTheme="minorHAnsi"/>
                <w:sz w:val="18"/>
                <w:szCs w:val="18"/>
              </w:rPr>
              <w:t xml:space="preserve">Two additional Level 7 courses from the lists in Sections 3.2.1-3.2.5 and 3.2.6 to achieve a minimum of 90 credits at level 7 </w:t>
            </w:r>
          </w:p>
        </w:tc>
        <w:tc>
          <w:tcPr>
            <w:tcW w:w="851" w:type="dxa"/>
            <w:tcBorders>
              <w:top w:val="single" w:sz="6" w:space="0" w:color="auto"/>
              <w:left w:val="single" w:sz="6" w:space="0" w:color="auto"/>
              <w:bottom w:val="single" w:sz="6" w:space="0" w:color="auto"/>
              <w:right w:val="single" w:sz="6" w:space="0" w:color="auto"/>
            </w:tcBorders>
          </w:tcPr>
          <w:p w14:paraId="295F4FB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7</w:t>
            </w:r>
          </w:p>
        </w:tc>
        <w:tc>
          <w:tcPr>
            <w:tcW w:w="850" w:type="dxa"/>
            <w:tcBorders>
              <w:top w:val="single" w:sz="6" w:space="0" w:color="auto"/>
              <w:left w:val="single" w:sz="6" w:space="0" w:color="auto"/>
              <w:bottom w:val="single" w:sz="6" w:space="0" w:color="auto"/>
              <w:right w:val="single" w:sz="6" w:space="0" w:color="auto"/>
            </w:tcBorders>
          </w:tcPr>
          <w:p w14:paraId="4880CB35"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100099E8"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84</w:t>
            </w:r>
          </w:p>
        </w:tc>
        <w:tc>
          <w:tcPr>
            <w:tcW w:w="1275" w:type="dxa"/>
            <w:tcBorders>
              <w:top w:val="single" w:sz="6" w:space="0" w:color="auto"/>
              <w:left w:val="single" w:sz="6" w:space="0" w:color="auto"/>
              <w:bottom w:val="single" w:sz="6" w:space="0" w:color="auto"/>
              <w:right w:val="single" w:sz="6" w:space="0" w:color="auto"/>
            </w:tcBorders>
          </w:tcPr>
          <w:p w14:paraId="021D111B" w14:textId="77777777" w:rsidR="00F611E0"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216</w:t>
            </w:r>
          </w:p>
        </w:tc>
        <w:tc>
          <w:tcPr>
            <w:tcW w:w="993" w:type="dxa"/>
            <w:tcBorders>
              <w:top w:val="single" w:sz="6" w:space="0" w:color="auto"/>
              <w:left w:val="single" w:sz="6" w:space="0" w:color="auto"/>
              <w:bottom w:val="single" w:sz="6" w:space="0" w:color="auto"/>
              <w:right w:val="single" w:sz="6" w:space="0" w:color="auto"/>
            </w:tcBorders>
          </w:tcPr>
          <w:p w14:paraId="3025F8A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tcPr>
          <w:p w14:paraId="3BC0C8DB" w14:textId="77777777" w:rsidR="00F611E0" w:rsidRDefault="00F611E0" w:rsidP="00533489">
            <w:pPr>
              <w:keepNext/>
              <w:keepLines/>
              <w:numPr>
                <w:ilvl w:val="12"/>
                <w:numId w:val="0"/>
              </w:numPr>
              <w:spacing w:before="20" w:after="20" w:line="240" w:lineRule="auto"/>
              <w:jc w:val="center"/>
              <w:rPr>
                <w:rFonts w:asciiTheme="minorHAnsi" w:hAnsiTheme="minorHAnsi"/>
                <w:sz w:val="18"/>
                <w:szCs w:val="18"/>
              </w:rPr>
            </w:pPr>
            <w:r>
              <w:rPr>
                <w:rFonts w:asciiTheme="minorHAnsi" w:hAnsiTheme="minorHAnsi"/>
                <w:sz w:val="18"/>
                <w:szCs w:val="18"/>
              </w:rPr>
              <w:t>Elective</w:t>
            </w:r>
          </w:p>
        </w:tc>
      </w:tr>
      <w:tr w:rsidR="00F611E0" w:rsidRPr="001D0CFF" w14:paraId="115271E1" w14:textId="77777777" w:rsidTr="00533489">
        <w:trPr>
          <w:cantSplit/>
          <w:trHeight w:val="57"/>
        </w:trPr>
        <w:tc>
          <w:tcPr>
            <w:tcW w:w="5597" w:type="dxa"/>
            <w:gridSpan w:val="3"/>
            <w:tcBorders>
              <w:top w:val="single" w:sz="6" w:space="0" w:color="auto"/>
              <w:left w:val="single" w:sz="6" w:space="0" w:color="auto"/>
              <w:bottom w:val="single" w:sz="6" w:space="0" w:color="auto"/>
              <w:right w:val="single" w:sz="6" w:space="0" w:color="auto"/>
            </w:tcBorders>
          </w:tcPr>
          <w:p w14:paraId="37510AC8" w14:textId="77777777" w:rsidR="00F611E0" w:rsidRPr="001D0CFF" w:rsidRDefault="00F611E0" w:rsidP="00533489">
            <w:pPr>
              <w:pStyle w:val="Header"/>
              <w:keepNext/>
              <w:keepLines/>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Two e</w:t>
            </w:r>
            <w:r w:rsidRPr="001D0CFF">
              <w:rPr>
                <w:rFonts w:asciiTheme="minorHAnsi" w:hAnsiTheme="minorHAnsi"/>
                <w:sz w:val="18"/>
                <w:szCs w:val="18"/>
              </w:rPr>
              <w:t>lective</w:t>
            </w:r>
            <w:r>
              <w:rPr>
                <w:rFonts w:asciiTheme="minorHAnsi" w:hAnsiTheme="minorHAnsi"/>
                <w:sz w:val="18"/>
                <w:szCs w:val="18"/>
              </w:rPr>
              <w:t>s to achieve a total of 120 credits in year 3</w:t>
            </w:r>
          </w:p>
        </w:tc>
        <w:tc>
          <w:tcPr>
            <w:tcW w:w="851" w:type="dxa"/>
            <w:tcBorders>
              <w:top w:val="single" w:sz="6" w:space="0" w:color="auto"/>
              <w:left w:val="single" w:sz="6" w:space="0" w:color="auto"/>
              <w:bottom w:val="single" w:sz="6" w:space="0" w:color="auto"/>
              <w:right w:val="single" w:sz="6" w:space="0" w:color="auto"/>
            </w:tcBorders>
          </w:tcPr>
          <w:p w14:paraId="3B17619D"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6, 7</w:t>
            </w:r>
          </w:p>
        </w:tc>
        <w:tc>
          <w:tcPr>
            <w:tcW w:w="850" w:type="dxa"/>
            <w:tcBorders>
              <w:top w:val="single" w:sz="6" w:space="0" w:color="auto"/>
              <w:left w:val="single" w:sz="6" w:space="0" w:color="auto"/>
              <w:bottom w:val="single" w:sz="6" w:space="0" w:color="auto"/>
              <w:right w:val="single" w:sz="6" w:space="0" w:color="auto"/>
            </w:tcBorders>
          </w:tcPr>
          <w:p w14:paraId="0B089E67"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w:t>
            </w:r>
          </w:p>
        </w:tc>
        <w:tc>
          <w:tcPr>
            <w:tcW w:w="993" w:type="dxa"/>
            <w:tcBorders>
              <w:top w:val="single" w:sz="6" w:space="0" w:color="auto"/>
              <w:left w:val="single" w:sz="6" w:space="0" w:color="auto"/>
              <w:bottom w:val="single" w:sz="6" w:space="0" w:color="auto"/>
              <w:right w:val="single" w:sz="6" w:space="0" w:color="auto"/>
            </w:tcBorders>
          </w:tcPr>
          <w:p w14:paraId="64B18B24"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84</w:t>
            </w:r>
          </w:p>
        </w:tc>
        <w:tc>
          <w:tcPr>
            <w:tcW w:w="1275" w:type="dxa"/>
            <w:tcBorders>
              <w:top w:val="single" w:sz="6" w:space="0" w:color="auto"/>
              <w:left w:val="single" w:sz="6" w:space="0" w:color="auto"/>
              <w:bottom w:val="single" w:sz="6" w:space="0" w:color="auto"/>
              <w:right w:val="single" w:sz="6" w:space="0" w:color="auto"/>
            </w:tcBorders>
          </w:tcPr>
          <w:p w14:paraId="0A33C6FD"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216</w:t>
            </w:r>
          </w:p>
        </w:tc>
        <w:tc>
          <w:tcPr>
            <w:tcW w:w="993" w:type="dxa"/>
            <w:tcBorders>
              <w:top w:val="single" w:sz="6" w:space="0" w:color="auto"/>
              <w:left w:val="single" w:sz="6" w:space="0" w:color="auto"/>
              <w:bottom w:val="single" w:sz="6" w:space="0" w:color="auto"/>
              <w:right w:val="single" w:sz="6" w:space="0" w:color="auto"/>
            </w:tcBorders>
          </w:tcPr>
          <w:p w14:paraId="7F658264"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300</w:t>
            </w:r>
          </w:p>
        </w:tc>
        <w:tc>
          <w:tcPr>
            <w:tcW w:w="1701" w:type="dxa"/>
            <w:tcBorders>
              <w:top w:val="single" w:sz="6" w:space="0" w:color="auto"/>
              <w:left w:val="single" w:sz="6" w:space="0" w:color="auto"/>
              <w:bottom w:val="single" w:sz="6" w:space="0" w:color="auto"/>
              <w:right w:val="single" w:sz="6" w:space="0" w:color="auto"/>
            </w:tcBorders>
            <w:vAlign w:val="center"/>
          </w:tcPr>
          <w:p w14:paraId="74483627" w14:textId="77777777" w:rsidR="00F611E0" w:rsidRPr="001D0CFF"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Pr>
                <w:rFonts w:asciiTheme="minorHAnsi" w:hAnsiTheme="minorHAnsi"/>
                <w:color w:val="000000"/>
                <w:sz w:val="18"/>
                <w:szCs w:val="18"/>
              </w:rPr>
              <w:t>Elective</w:t>
            </w:r>
          </w:p>
        </w:tc>
      </w:tr>
      <w:tr w:rsidR="00F611E0" w:rsidRPr="00917952" w14:paraId="02236CF9"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vAlign w:val="center"/>
          </w:tcPr>
          <w:p w14:paraId="22E77405" w14:textId="77777777" w:rsidR="00F611E0" w:rsidRPr="00A14F73"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A14F73">
              <w:rPr>
                <w:rFonts w:asciiTheme="minorHAnsi" w:hAnsiTheme="minorHAnsi"/>
                <w:b/>
                <w:color w:val="000000"/>
                <w:sz w:val="18"/>
                <w:szCs w:val="18"/>
              </w:rPr>
              <w:t xml:space="preserve">TOTAL </w:t>
            </w:r>
            <w:r>
              <w:rPr>
                <w:rFonts w:asciiTheme="minorHAnsi" w:hAnsiTheme="minorHAnsi"/>
                <w:b/>
                <w:color w:val="000000"/>
                <w:sz w:val="18"/>
                <w:szCs w:val="18"/>
              </w:rPr>
              <w:t>Year 3</w:t>
            </w:r>
          </w:p>
        </w:tc>
        <w:tc>
          <w:tcPr>
            <w:tcW w:w="850" w:type="dxa"/>
            <w:tcBorders>
              <w:top w:val="single" w:sz="6" w:space="0" w:color="auto"/>
              <w:left w:val="single" w:sz="6" w:space="0" w:color="auto"/>
              <w:bottom w:val="single" w:sz="6" w:space="0" w:color="auto"/>
              <w:right w:val="single" w:sz="6" w:space="0" w:color="auto"/>
            </w:tcBorders>
            <w:vAlign w:val="center"/>
          </w:tcPr>
          <w:p w14:paraId="245AAEE6" w14:textId="77777777" w:rsidR="00F611E0" w:rsidRPr="00A14F73"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Pr>
                <w:rFonts w:asciiTheme="minorHAnsi" w:hAnsiTheme="minorHAnsi"/>
                <w:b/>
                <w:color w:val="000000"/>
                <w:sz w:val="18"/>
                <w:szCs w:val="18"/>
              </w:rPr>
              <w:t>120</w:t>
            </w:r>
          </w:p>
        </w:tc>
        <w:tc>
          <w:tcPr>
            <w:tcW w:w="993" w:type="dxa"/>
            <w:tcBorders>
              <w:top w:val="single" w:sz="6" w:space="0" w:color="auto"/>
              <w:left w:val="single" w:sz="6" w:space="0" w:color="auto"/>
              <w:bottom w:val="single" w:sz="6" w:space="0" w:color="auto"/>
              <w:right w:val="single" w:sz="6" w:space="0" w:color="auto"/>
            </w:tcBorders>
          </w:tcPr>
          <w:p w14:paraId="45F4612E"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4B410152"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17DC77F0"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701" w:type="dxa"/>
            <w:tcBorders>
              <w:top w:val="single" w:sz="6" w:space="0" w:color="auto"/>
              <w:left w:val="single" w:sz="6" w:space="0" w:color="auto"/>
              <w:bottom w:val="single" w:sz="6" w:space="0" w:color="auto"/>
              <w:right w:val="single" w:sz="6" w:space="0" w:color="auto"/>
            </w:tcBorders>
            <w:vAlign w:val="center"/>
          </w:tcPr>
          <w:p w14:paraId="7FF20129"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r w:rsidR="00F611E0" w:rsidRPr="00917952" w14:paraId="48321A94" w14:textId="77777777" w:rsidTr="00533489">
        <w:trPr>
          <w:cantSplit/>
          <w:trHeight w:val="57"/>
        </w:trPr>
        <w:tc>
          <w:tcPr>
            <w:tcW w:w="6448" w:type="dxa"/>
            <w:gridSpan w:val="4"/>
            <w:tcBorders>
              <w:top w:val="single" w:sz="6" w:space="0" w:color="auto"/>
              <w:left w:val="single" w:sz="6" w:space="0" w:color="auto"/>
              <w:bottom w:val="single" w:sz="6" w:space="0" w:color="auto"/>
              <w:right w:val="single" w:sz="6" w:space="0" w:color="auto"/>
            </w:tcBorders>
          </w:tcPr>
          <w:p w14:paraId="24182F4D" w14:textId="77777777" w:rsidR="00F611E0" w:rsidRPr="005B02C6" w:rsidRDefault="00F611E0" w:rsidP="00533489">
            <w:pPr>
              <w:keepNext/>
              <w:keepLines/>
              <w:numPr>
                <w:ilvl w:val="12"/>
                <w:numId w:val="0"/>
              </w:numPr>
              <w:spacing w:before="20" w:after="20" w:line="240" w:lineRule="auto"/>
              <w:jc w:val="right"/>
              <w:rPr>
                <w:rFonts w:asciiTheme="minorHAnsi" w:hAnsiTheme="minorHAnsi"/>
                <w:b/>
                <w:color w:val="000000"/>
                <w:sz w:val="18"/>
                <w:szCs w:val="18"/>
              </w:rPr>
            </w:pPr>
            <w:r w:rsidRPr="005B02C6">
              <w:rPr>
                <w:rFonts w:asciiTheme="minorHAnsi" w:hAnsiTheme="minorHAnsi"/>
                <w:b/>
                <w:color w:val="000000"/>
                <w:sz w:val="18"/>
                <w:szCs w:val="18"/>
              </w:rPr>
              <w:t>TOTAL for Programme</w:t>
            </w:r>
          </w:p>
        </w:tc>
        <w:tc>
          <w:tcPr>
            <w:tcW w:w="850" w:type="dxa"/>
            <w:tcBorders>
              <w:top w:val="single" w:sz="6" w:space="0" w:color="auto"/>
              <w:left w:val="single" w:sz="6" w:space="0" w:color="auto"/>
              <w:bottom w:val="single" w:sz="6" w:space="0" w:color="auto"/>
              <w:right w:val="single" w:sz="6" w:space="0" w:color="auto"/>
            </w:tcBorders>
          </w:tcPr>
          <w:p w14:paraId="4EDB6235" w14:textId="77777777" w:rsidR="00F611E0" w:rsidRPr="005B02C6" w:rsidRDefault="00F611E0" w:rsidP="00533489">
            <w:pPr>
              <w:keepNext/>
              <w:keepLines/>
              <w:numPr>
                <w:ilvl w:val="12"/>
                <w:numId w:val="0"/>
              </w:numPr>
              <w:spacing w:before="20" w:after="20" w:line="240" w:lineRule="auto"/>
              <w:jc w:val="center"/>
              <w:rPr>
                <w:rFonts w:asciiTheme="minorHAnsi" w:hAnsiTheme="minorHAnsi"/>
                <w:b/>
                <w:color w:val="000000"/>
                <w:sz w:val="18"/>
                <w:szCs w:val="18"/>
              </w:rPr>
            </w:pPr>
            <w:r w:rsidRPr="005B02C6">
              <w:rPr>
                <w:rFonts w:asciiTheme="minorHAnsi" w:hAnsiTheme="minorHAnsi"/>
                <w:b/>
                <w:color w:val="000000"/>
                <w:sz w:val="18"/>
                <w:szCs w:val="18"/>
              </w:rPr>
              <w:t>360</w:t>
            </w:r>
          </w:p>
        </w:tc>
        <w:tc>
          <w:tcPr>
            <w:tcW w:w="993" w:type="dxa"/>
            <w:tcBorders>
              <w:top w:val="single" w:sz="6" w:space="0" w:color="auto"/>
              <w:left w:val="single" w:sz="6" w:space="0" w:color="auto"/>
              <w:bottom w:val="single" w:sz="6" w:space="0" w:color="auto"/>
              <w:right w:val="single" w:sz="6" w:space="0" w:color="auto"/>
            </w:tcBorders>
          </w:tcPr>
          <w:p w14:paraId="515375CD"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1275" w:type="dxa"/>
            <w:tcBorders>
              <w:top w:val="single" w:sz="6" w:space="0" w:color="auto"/>
              <w:left w:val="single" w:sz="6" w:space="0" w:color="auto"/>
              <w:bottom w:val="single" w:sz="6" w:space="0" w:color="auto"/>
              <w:right w:val="single" w:sz="6" w:space="0" w:color="auto"/>
            </w:tcBorders>
          </w:tcPr>
          <w:p w14:paraId="09DB1E8E"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p>
        </w:tc>
        <w:tc>
          <w:tcPr>
            <w:tcW w:w="993" w:type="dxa"/>
            <w:tcBorders>
              <w:top w:val="single" w:sz="6" w:space="0" w:color="auto"/>
              <w:left w:val="single" w:sz="6" w:space="0" w:color="auto"/>
              <w:bottom w:val="single" w:sz="6" w:space="0" w:color="auto"/>
              <w:right w:val="single" w:sz="6" w:space="0" w:color="auto"/>
            </w:tcBorders>
          </w:tcPr>
          <w:p w14:paraId="362FE256" w14:textId="77777777" w:rsidR="00F611E0" w:rsidRPr="00917952" w:rsidRDefault="00F611E0" w:rsidP="00533489">
            <w:pPr>
              <w:keepNext/>
              <w:keepLines/>
              <w:numPr>
                <w:ilvl w:val="12"/>
                <w:numId w:val="0"/>
              </w:numPr>
              <w:spacing w:before="20" w:after="20" w:line="240" w:lineRule="auto"/>
              <w:jc w:val="center"/>
              <w:rPr>
                <w:rFonts w:asciiTheme="minorHAnsi" w:hAnsiTheme="minorHAnsi"/>
                <w:color w:val="000000"/>
                <w:sz w:val="18"/>
                <w:szCs w:val="18"/>
              </w:rPr>
            </w:pPr>
            <w:r w:rsidRPr="00917952">
              <w:rPr>
                <w:rFonts w:asciiTheme="minorHAnsi" w:hAnsiTheme="minorHAnsi"/>
                <w:color w:val="000000"/>
                <w:sz w:val="18"/>
                <w:szCs w:val="18"/>
              </w:rPr>
              <w:t>3600</w:t>
            </w:r>
          </w:p>
        </w:tc>
        <w:tc>
          <w:tcPr>
            <w:tcW w:w="1701" w:type="dxa"/>
            <w:tcBorders>
              <w:top w:val="single" w:sz="6" w:space="0" w:color="auto"/>
              <w:left w:val="single" w:sz="6" w:space="0" w:color="auto"/>
              <w:bottom w:val="single" w:sz="6" w:space="0" w:color="auto"/>
              <w:right w:val="single" w:sz="6" w:space="0" w:color="auto"/>
            </w:tcBorders>
            <w:vAlign w:val="center"/>
          </w:tcPr>
          <w:p w14:paraId="660AD249" w14:textId="77777777" w:rsidR="00F611E0" w:rsidRPr="00917952" w:rsidRDefault="00F611E0" w:rsidP="00533489">
            <w:pPr>
              <w:keepNext/>
              <w:keepLines/>
              <w:spacing w:before="20" w:after="20" w:line="240" w:lineRule="auto"/>
              <w:jc w:val="center"/>
              <w:rPr>
                <w:rFonts w:asciiTheme="minorHAnsi" w:hAnsiTheme="minorHAnsi"/>
                <w:color w:val="000000"/>
                <w:sz w:val="18"/>
                <w:szCs w:val="18"/>
              </w:rPr>
            </w:pPr>
          </w:p>
        </w:tc>
      </w:tr>
    </w:tbl>
    <w:p w14:paraId="4532745C" w14:textId="77777777" w:rsidR="00F611E0" w:rsidRDefault="00F611E0" w:rsidP="00F611E0"/>
    <w:p w14:paraId="3BA6CA09" w14:textId="77777777" w:rsidR="00F611E0" w:rsidRDefault="00F611E0" w:rsidP="00F611E0">
      <w:pPr>
        <w:spacing w:after="0" w:line="240" w:lineRule="auto"/>
      </w:pPr>
      <w:r>
        <w:br w:type="page"/>
      </w:r>
    </w:p>
    <w:p w14:paraId="08A1823B" w14:textId="77777777" w:rsidR="00F611E0" w:rsidRDefault="00F611E0" w:rsidP="00F611E0">
      <w:pPr>
        <w:spacing w:after="0" w:line="240" w:lineRule="auto"/>
        <w:rPr>
          <w:caps/>
          <w:color w:val="243F60"/>
          <w:spacing w:val="15"/>
        </w:rPr>
      </w:pPr>
    </w:p>
    <w:p w14:paraId="370DC56F" w14:textId="77777777" w:rsidR="00F611E0" w:rsidRDefault="00F611E0" w:rsidP="00F611E0">
      <w:pPr>
        <w:pStyle w:val="Heading3"/>
      </w:pPr>
      <w:bookmarkStart w:id="25" w:name="_Toc54967828"/>
      <w:r>
        <w:t>Elective Courses</w:t>
      </w:r>
      <w:bookmarkEnd w:id="25"/>
    </w:p>
    <w:p w14:paraId="265C0F6A" w14:textId="77777777" w:rsidR="00F611E0" w:rsidRPr="003B5968" w:rsidRDefault="00F611E0" w:rsidP="00F611E0">
      <w:pPr>
        <w:numPr>
          <w:ilvl w:val="12"/>
          <w:numId w:val="0"/>
        </w:numPr>
        <w:rPr>
          <w:rFonts w:asciiTheme="minorHAnsi" w:hAnsiTheme="minorHAnsi"/>
        </w:rPr>
      </w:pPr>
      <w:r>
        <w:rPr>
          <w:rFonts w:asciiTheme="minorHAnsi" w:hAnsiTheme="minorHAnsi"/>
        </w:rPr>
        <w:t xml:space="preserve">All courses at level 6 and 7 in the tables in Sections 3.2.1 to 3.2.5 </w:t>
      </w:r>
      <w:r w:rsidRPr="003B5968">
        <w:rPr>
          <w:rFonts w:asciiTheme="minorHAnsi" w:hAnsiTheme="minorHAnsi"/>
        </w:rPr>
        <w:t>are available to B</w:t>
      </w:r>
      <w:r>
        <w:rPr>
          <w:rFonts w:asciiTheme="minorHAnsi" w:hAnsiTheme="minorHAnsi"/>
        </w:rPr>
        <w:t>C</w:t>
      </w:r>
      <w:r w:rsidRPr="003B5968">
        <w:rPr>
          <w:rFonts w:asciiTheme="minorHAnsi" w:hAnsiTheme="minorHAnsi"/>
        </w:rPr>
        <w:t xml:space="preserve">S students to choose as electives. In addition, they can choose </w:t>
      </w:r>
      <w:r>
        <w:rPr>
          <w:rFonts w:asciiTheme="minorHAnsi" w:hAnsiTheme="minorHAnsi"/>
        </w:rPr>
        <w:t xml:space="preserve">as an elective </w:t>
      </w:r>
      <w:r w:rsidRPr="003B5968">
        <w:rPr>
          <w:rFonts w:asciiTheme="minorHAnsi" w:hAnsiTheme="minorHAnsi"/>
        </w:rPr>
        <w:t>any course</w:t>
      </w:r>
      <w:r>
        <w:rPr>
          <w:rFonts w:asciiTheme="minorHAnsi" w:hAnsiTheme="minorHAnsi"/>
        </w:rPr>
        <w:t xml:space="preserve"> from the following list or any course from other programmes </w:t>
      </w:r>
      <w:r w:rsidRPr="003B5968">
        <w:rPr>
          <w:rFonts w:asciiTheme="minorHAnsi" w:hAnsiTheme="minorHAnsi"/>
        </w:rPr>
        <w:t>at the appropriate academic level and with the appropriate number of cre</w:t>
      </w:r>
      <w:r>
        <w:rPr>
          <w:rFonts w:asciiTheme="minorHAnsi" w:hAnsiTheme="minorHAnsi"/>
        </w:rPr>
        <w:t>dits.</w:t>
      </w:r>
    </w:p>
    <w:tbl>
      <w:tblPr>
        <w:tblW w:w="14528" w:type="dxa"/>
        <w:tblInd w:w="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176"/>
        <w:gridCol w:w="3287"/>
        <w:gridCol w:w="709"/>
        <w:gridCol w:w="851"/>
        <w:gridCol w:w="992"/>
        <w:gridCol w:w="1276"/>
        <w:gridCol w:w="992"/>
        <w:gridCol w:w="3260"/>
        <w:gridCol w:w="1985"/>
      </w:tblGrid>
      <w:tr w:rsidR="00F611E0" w:rsidRPr="00917952" w14:paraId="2B540F38"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vAlign w:val="center"/>
          </w:tcPr>
          <w:p w14:paraId="34C8120D" w14:textId="77777777" w:rsidR="00F611E0" w:rsidRPr="00917952" w:rsidRDefault="00F611E0" w:rsidP="00533489">
            <w:pPr>
              <w:numPr>
                <w:ilvl w:val="12"/>
                <w:numId w:val="0"/>
              </w:numPr>
              <w:spacing w:before="20" w:after="20"/>
              <w:rPr>
                <w:rFonts w:asciiTheme="minorHAnsi" w:hAnsiTheme="minorHAnsi"/>
                <w:b/>
                <w:color w:val="000000"/>
                <w:sz w:val="18"/>
                <w:szCs w:val="18"/>
              </w:rPr>
            </w:pPr>
            <w:r w:rsidRPr="00917952">
              <w:rPr>
                <w:rFonts w:asciiTheme="minorHAnsi" w:hAnsiTheme="minorHAnsi"/>
                <w:b/>
                <w:color w:val="000000"/>
                <w:sz w:val="18"/>
                <w:szCs w:val="18"/>
              </w:rPr>
              <w:t>Course Code</w:t>
            </w:r>
          </w:p>
        </w:tc>
        <w:tc>
          <w:tcPr>
            <w:tcW w:w="3287" w:type="dxa"/>
            <w:tcBorders>
              <w:top w:val="single" w:sz="6" w:space="0" w:color="auto"/>
              <w:left w:val="single" w:sz="6" w:space="0" w:color="auto"/>
              <w:bottom w:val="nil"/>
              <w:right w:val="single" w:sz="6" w:space="0" w:color="auto"/>
            </w:tcBorders>
            <w:vAlign w:val="center"/>
          </w:tcPr>
          <w:p w14:paraId="7A694D91" w14:textId="77777777" w:rsidR="00F611E0" w:rsidRPr="00917952" w:rsidRDefault="00F611E0" w:rsidP="00533489">
            <w:pPr>
              <w:numPr>
                <w:ilvl w:val="12"/>
                <w:numId w:val="0"/>
              </w:numPr>
              <w:spacing w:before="20" w:after="20"/>
              <w:rPr>
                <w:rFonts w:asciiTheme="minorHAnsi" w:hAnsiTheme="minorHAnsi"/>
                <w:b/>
                <w:color w:val="000000"/>
                <w:sz w:val="18"/>
                <w:szCs w:val="18"/>
              </w:rPr>
            </w:pPr>
            <w:r w:rsidRPr="00917952">
              <w:rPr>
                <w:rFonts w:asciiTheme="minorHAnsi" w:hAnsiTheme="minorHAnsi"/>
                <w:b/>
                <w:color w:val="000000"/>
                <w:sz w:val="18"/>
                <w:szCs w:val="18"/>
              </w:rPr>
              <w:t>Course Title</w:t>
            </w:r>
          </w:p>
        </w:tc>
        <w:tc>
          <w:tcPr>
            <w:tcW w:w="709" w:type="dxa"/>
            <w:tcBorders>
              <w:top w:val="single" w:sz="6" w:space="0" w:color="auto"/>
              <w:left w:val="single" w:sz="6" w:space="0" w:color="auto"/>
              <w:bottom w:val="nil"/>
              <w:right w:val="single" w:sz="6" w:space="0" w:color="auto"/>
            </w:tcBorders>
            <w:vAlign w:val="center"/>
          </w:tcPr>
          <w:p w14:paraId="34D1B381"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Level</w:t>
            </w:r>
          </w:p>
        </w:tc>
        <w:tc>
          <w:tcPr>
            <w:tcW w:w="851" w:type="dxa"/>
            <w:tcBorders>
              <w:top w:val="single" w:sz="6" w:space="0" w:color="auto"/>
              <w:left w:val="single" w:sz="6" w:space="0" w:color="auto"/>
              <w:bottom w:val="nil"/>
              <w:right w:val="single" w:sz="6" w:space="0" w:color="auto"/>
            </w:tcBorders>
            <w:vAlign w:val="center"/>
          </w:tcPr>
          <w:p w14:paraId="6BE03134"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Course Credits</w:t>
            </w:r>
          </w:p>
        </w:tc>
        <w:tc>
          <w:tcPr>
            <w:tcW w:w="992" w:type="dxa"/>
            <w:tcBorders>
              <w:top w:val="single" w:sz="6" w:space="0" w:color="auto"/>
              <w:left w:val="single" w:sz="6" w:space="0" w:color="auto"/>
              <w:bottom w:val="nil"/>
              <w:right w:val="single" w:sz="6" w:space="0" w:color="auto"/>
            </w:tcBorders>
            <w:vAlign w:val="center"/>
          </w:tcPr>
          <w:p w14:paraId="12CC93D3"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Teaching Hours (appr.)</w:t>
            </w:r>
          </w:p>
        </w:tc>
        <w:tc>
          <w:tcPr>
            <w:tcW w:w="1276" w:type="dxa"/>
            <w:tcBorders>
              <w:top w:val="single" w:sz="6" w:space="0" w:color="auto"/>
              <w:left w:val="single" w:sz="6" w:space="0" w:color="auto"/>
              <w:bottom w:val="nil"/>
              <w:right w:val="single" w:sz="6" w:space="0" w:color="auto"/>
            </w:tcBorders>
            <w:vAlign w:val="center"/>
          </w:tcPr>
          <w:p w14:paraId="4D4FC9E9"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Independent Study (appr.)</w:t>
            </w:r>
          </w:p>
        </w:tc>
        <w:tc>
          <w:tcPr>
            <w:tcW w:w="992" w:type="dxa"/>
            <w:tcBorders>
              <w:top w:val="single" w:sz="6" w:space="0" w:color="auto"/>
              <w:left w:val="single" w:sz="6" w:space="0" w:color="auto"/>
              <w:bottom w:val="nil"/>
              <w:right w:val="single" w:sz="6" w:space="0" w:color="auto"/>
            </w:tcBorders>
            <w:vAlign w:val="center"/>
          </w:tcPr>
          <w:p w14:paraId="0901DBB2"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Total Learning Hours</w:t>
            </w:r>
          </w:p>
        </w:tc>
        <w:tc>
          <w:tcPr>
            <w:tcW w:w="3260" w:type="dxa"/>
            <w:tcBorders>
              <w:top w:val="single" w:sz="6" w:space="0" w:color="auto"/>
              <w:left w:val="single" w:sz="6" w:space="0" w:color="auto"/>
              <w:bottom w:val="nil"/>
              <w:right w:val="single" w:sz="6" w:space="0" w:color="auto"/>
            </w:tcBorders>
            <w:vAlign w:val="center"/>
          </w:tcPr>
          <w:p w14:paraId="2755EC4B"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b/>
                <w:color w:val="000000"/>
                <w:sz w:val="18"/>
                <w:szCs w:val="18"/>
              </w:rPr>
              <w:t>Prerequisite(s)</w:t>
            </w:r>
          </w:p>
        </w:tc>
        <w:tc>
          <w:tcPr>
            <w:tcW w:w="1985" w:type="dxa"/>
            <w:tcBorders>
              <w:top w:val="single" w:sz="6" w:space="0" w:color="auto"/>
              <w:left w:val="single" w:sz="6" w:space="0" w:color="auto"/>
              <w:bottom w:val="nil"/>
              <w:right w:val="single" w:sz="6" w:space="0" w:color="auto"/>
            </w:tcBorders>
            <w:vAlign w:val="center"/>
          </w:tcPr>
          <w:p w14:paraId="2656CEAB" w14:textId="77777777" w:rsidR="00F611E0"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b/>
                <w:color w:val="000000"/>
                <w:sz w:val="18"/>
                <w:szCs w:val="18"/>
              </w:rPr>
              <w:t>(Core) Compulsory/</w:t>
            </w:r>
          </w:p>
          <w:p w14:paraId="6B432C4B" w14:textId="77777777" w:rsidR="00F611E0"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b/>
                <w:color w:val="000000"/>
                <w:sz w:val="18"/>
                <w:szCs w:val="18"/>
              </w:rPr>
              <w:t>Optional/</w:t>
            </w:r>
          </w:p>
          <w:p w14:paraId="0B071F9A"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b/>
                <w:color w:val="000000"/>
                <w:sz w:val="18"/>
                <w:szCs w:val="18"/>
              </w:rPr>
              <w:t>Elective</w:t>
            </w:r>
          </w:p>
        </w:tc>
      </w:tr>
      <w:tr w:rsidR="00F611E0" w:rsidRPr="00917952" w14:paraId="18F65587"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52D89AA1"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ITEC6.398</w:t>
            </w:r>
          </w:p>
        </w:tc>
        <w:tc>
          <w:tcPr>
            <w:tcW w:w="3287" w:type="dxa"/>
            <w:tcBorders>
              <w:top w:val="single" w:sz="6" w:space="0" w:color="auto"/>
              <w:left w:val="single" w:sz="6" w:space="0" w:color="auto"/>
              <w:bottom w:val="single" w:sz="6" w:space="0" w:color="auto"/>
              <w:right w:val="single" w:sz="6" w:space="0" w:color="auto"/>
            </w:tcBorders>
          </w:tcPr>
          <w:p w14:paraId="5AB0F0AC" w14:textId="77777777" w:rsidR="00F611E0" w:rsidRPr="00917952"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E-Commerce</w:t>
            </w:r>
          </w:p>
        </w:tc>
        <w:tc>
          <w:tcPr>
            <w:tcW w:w="709" w:type="dxa"/>
            <w:tcBorders>
              <w:top w:val="single" w:sz="6" w:space="0" w:color="auto"/>
              <w:left w:val="single" w:sz="6" w:space="0" w:color="auto"/>
              <w:bottom w:val="single" w:sz="6" w:space="0" w:color="auto"/>
              <w:right w:val="single" w:sz="6" w:space="0" w:color="auto"/>
            </w:tcBorders>
          </w:tcPr>
          <w:p w14:paraId="510DDCB0"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sidRPr="00917952">
              <w:rPr>
                <w:rFonts w:asciiTheme="minorHAnsi" w:hAnsiTheme="minorHAnsi"/>
                <w:color w:val="000000"/>
                <w:sz w:val="18"/>
                <w:szCs w:val="18"/>
              </w:rPr>
              <w:t>6</w:t>
            </w:r>
          </w:p>
        </w:tc>
        <w:tc>
          <w:tcPr>
            <w:tcW w:w="851" w:type="dxa"/>
            <w:tcBorders>
              <w:top w:val="single" w:sz="6" w:space="0" w:color="auto"/>
              <w:left w:val="single" w:sz="6" w:space="0" w:color="auto"/>
              <w:bottom w:val="single" w:sz="6" w:space="0" w:color="auto"/>
              <w:right w:val="single" w:sz="6" w:space="0" w:color="auto"/>
            </w:tcBorders>
          </w:tcPr>
          <w:p w14:paraId="1BD81C7D"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sidRPr="00917952">
              <w:rPr>
                <w:rFonts w:asciiTheme="minorHAnsi" w:hAnsiTheme="minorHAnsi"/>
                <w:color w:val="000000"/>
                <w:sz w:val="18"/>
                <w:szCs w:val="18"/>
              </w:rPr>
              <w:t>15</w:t>
            </w:r>
          </w:p>
        </w:tc>
        <w:tc>
          <w:tcPr>
            <w:tcW w:w="992" w:type="dxa"/>
            <w:tcBorders>
              <w:top w:val="single" w:sz="6" w:space="0" w:color="auto"/>
              <w:left w:val="single" w:sz="6" w:space="0" w:color="auto"/>
              <w:bottom w:val="single" w:sz="6" w:space="0" w:color="auto"/>
              <w:right w:val="single" w:sz="6" w:space="0" w:color="auto"/>
            </w:tcBorders>
          </w:tcPr>
          <w:p w14:paraId="4CC9A500"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Pr>
                <w:rFonts w:asciiTheme="minorHAnsi" w:hAnsiTheme="minorHAnsi"/>
                <w:color w:val="000000"/>
                <w:sz w:val="18"/>
                <w:szCs w:val="18"/>
              </w:rPr>
              <w:t>56</w:t>
            </w:r>
          </w:p>
        </w:tc>
        <w:tc>
          <w:tcPr>
            <w:tcW w:w="1276" w:type="dxa"/>
            <w:tcBorders>
              <w:top w:val="single" w:sz="6" w:space="0" w:color="auto"/>
              <w:left w:val="single" w:sz="6" w:space="0" w:color="auto"/>
              <w:bottom w:val="single" w:sz="6" w:space="0" w:color="auto"/>
              <w:right w:val="single" w:sz="6" w:space="0" w:color="auto"/>
            </w:tcBorders>
          </w:tcPr>
          <w:p w14:paraId="6ECBD6AD"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Pr>
                <w:rFonts w:asciiTheme="minorHAnsi" w:hAnsiTheme="minorHAnsi"/>
                <w:color w:val="000000"/>
                <w:sz w:val="18"/>
                <w:szCs w:val="18"/>
              </w:rPr>
              <w:t>94</w:t>
            </w:r>
          </w:p>
        </w:tc>
        <w:tc>
          <w:tcPr>
            <w:tcW w:w="992" w:type="dxa"/>
            <w:tcBorders>
              <w:top w:val="single" w:sz="6" w:space="0" w:color="auto"/>
              <w:left w:val="single" w:sz="6" w:space="0" w:color="auto"/>
              <w:bottom w:val="single" w:sz="6" w:space="0" w:color="auto"/>
              <w:right w:val="single" w:sz="6" w:space="0" w:color="auto"/>
            </w:tcBorders>
          </w:tcPr>
          <w:p w14:paraId="1CF79759"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sidRPr="00917952">
              <w:rPr>
                <w:rFonts w:asciiTheme="minorHAnsi" w:hAnsiTheme="minorHAnsi"/>
                <w:color w:val="000000"/>
                <w:sz w:val="18"/>
                <w:szCs w:val="18"/>
              </w:rPr>
              <w:t>150</w:t>
            </w:r>
          </w:p>
        </w:tc>
        <w:tc>
          <w:tcPr>
            <w:tcW w:w="3260" w:type="dxa"/>
            <w:tcBorders>
              <w:top w:val="single" w:sz="6" w:space="0" w:color="auto"/>
              <w:left w:val="single" w:sz="6" w:space="0" w:color="auto"/>
              <w:bottom w:val="single" w:sz="6" w:space="0" w:color="auto"/>
              <w:right w:val="single" w:sz="6" w:space="0" w:color="auto"/>
            </w:tcBorders>
          </w:tcPr>
          <w:p w14:paraId="6175E568" w14:textId="77777777" w:rsidR="00F611E0" w:rsidRPr="00B06B58" w:rsidRDefault="00F611E0" w:rsidP="00533489">
            <w:pPr>
              <w:numPr>
                <w:ilvl w:val="12"/>
                <w:numId w:val="0"/>
              </w:numPr>
              <w:spacing w:before="20" w:after="20"/>
              <w:jc w:val="both"/>
              <w:rPr>
                <w:rFonts w:asciiTheme="minorHAnsi" w:hAnsiTheme="minorHAnsi"/>
                <w:color w:val="000000"/>
                <w:sz w:val="18"/>
                <w:szCs w:val="18"/>
              </w:rPr>
            </w:pPr>
            <w:r w:rsidRPr="00CD6AD9">
              <w:rPr>
                <w:rFonts w:cs="Calibri"/>
                <w:sz w:val="18"/>
                <w:szCs w:val="18"/>
              </w:rPr>
              <w:t>ITIS5.450 Information Systems</w:t>
            </w:r>
          </w:p>
        </w:tc>
        <w:tc>
          <w:tcPr>
            <w:tcW w:w="1985" w:type="dxa"/>
            <w:tcBorders>
              <w:top w:val="single" w:sz="6" w:space="0" w:color="auto"/>
              <w:left w:val="single" w:sz="6" w:space="0" w:color="auto"/>
              <w:bottom w:val="single" w:sz="6" w:space="0" w:color="auto"/>
              <w:right w:val="single" w:sz="6" w:space="0" w:color="auto"/>
            </w:tcBorders>
          </w:tcPr>
          <w:p w14:paraId="02EEA9D7" w14:textId="77777777" w:rsidR="00F611E0" w:rsidRPr="00917952" w:rsidRDefault="00F611E0" w:rsidP="00533489">
            <w:pPr>
              <w:numPr>
                <w:ilvl w:val="12"/>
                <w:numId w:val="0"/>
              </w:numPr>
              <w:spacing w:before="20" w:after="20"/>
              <w:jc w:val="center"/>
              <w:rPr>
                <w:rFonts w:asciiTheme="minorHAnsi" w:hAnsiTheme="minorHAnsi"/>
                <w:color w:val="000000"/>
                <w:sz w:val="18"/>
                <w:szCs w:val="18"/>
              </w:rPr>
            </w:pPr>
            <w:r>
              <w:rPr>
                <w:rFonts w:asciiTheme="minorHAnsi" w:hAnsiTheme="minorHAnsi"/>
                <w:sz w:val="18"/>
                <w:szCs w:val="18"/>
              </w:rPr>
              <w:t>Elective</w:t>
            </w:r>
          </w:p>
        </w:tc>
      </w:tr>
      <w:tr w:rsidR="00F611E0" w:rsidRPr="00333378" w14:paraId="16444D4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shd w:val="clear" w:color="auto" w:fill="auto"/>
          </w:tcPr>
          <w:p w14:paraId="3D3BED45"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ITED6.338</w:t>
            </w:r>
          </w:p>
        </w:tc>
        <w:tc>
          <w:tcPr>
            <w:tcW w:w="3287" w:type="dxa"/>
            <w:tcBorders>
              <w:top w:val="single" w:sz="6" w:space="0" w:color="auto"/>
              <w:left w:val="single" w:sz="6" w:space="0" w:color="auto"/>
              <w:bottom w:val="single" w:sz="6" w:space="0" w:color="auto"/>
              <w:right w:val="single" w:sz="6" w:space="0" w:color="auto"/>
            </w:tcBorders>
            <w:shd w:val="clear" w:color="auto" w:fill="auto"/>
          </w:tcPr>
          <w:p w14:paraId="3F0A36A6" w14:textId="77777777" w:rsidR="00F611E0"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Digital Design</w:t>
            </w: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05DF5C32"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6</w:t>
            </w:r>
          </w:p>
        </w:tc>
        <w:tc>
          <w:tcPr>
            <w:tcW w:w="851" w:type="dxa"/>
            <w:tcBorders>
              <w:top w:val="single" w:sz="6" w:space="0" w:color="auto"/>
              <w:left w:val="single" w:sz="6" w:space="0" w:color="auto"/>
              <w:bottom w:val="single" w:sz="6" w:space="0" w:color="auto"/>
              <w:right w:val="single" w:sz="6" w:space="0" w:color="auto"/>
            </w:tcBorders>
            <w:shd w:val="clear" w:color="auto" w:fill="auto"/>
          </w:tcPr>
          <w:p w14:paraId="64E08E21"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15B96906"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56</w:t>
            </w: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04FEC747"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94</w:t>
            </w:r>
          </w:p>
        </w:tc>
        <w:tc>
          <w:tcPr>
            <w:tcW w:w="992" w:type="dxa"/>
            <w:tcBorders>
              <w:top w:val="single" w:sz="6" w:space="0" w:color="auto"/>
              <w:left w:val="single" w:sz="6" w:space="0" w:color="auto"/>
              <w:bottom w:val="single" w:sz="6" w:space="0" w:color="auto"/>
              <w:right w:val="single" w:sz="6" w:space="0" w:color="auto"/>
            </w:tcBorders>
            <w:shd w:val="clear" w:color="auto" w:fill="auto"/>
          </w:tcPr>
          <w:p w14:paraId="3D2F95D5"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150</w:t>
            </w:r>
          </w:p>
        </w:tc>
        <w:tc>
          <w:tcPr>
            <w:tcW w:w="3260" w:type="dxa"/>
            <w:tcBorders>
              <w:top w:val="single" w:sz="6" w:space="0" w:color="auto"/>
              <w:left w:val="single" w:sz="6" w:space="0" w:color="auto"/>
              <w:bottom w:val="single" w:sz="6" w:space="0" w:color="auto"/>
              <w:right w:val="single" w:sz="6" w:space="0" w:color="auto"/>
            </w:tcBorders>
            <w:shd w:val="clear" w:color="auto" w:fill="auto"/>
          </w:tcPr>
          <w:p w14:paraId="6593D834" w14:textId="77777777" w:rsidR="00F611E0" w:rsidRPr="009D1237"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Nil</w:t>
            </w:r>
          </w:p>
        </w:tc>
        <w:tc>
          <w:tcPr>
            <w:tcW w:w="1985" w:type="dxa"/>
            <w:tcBorders>
              <w:top w:val="single" w:sz="6" w:space="0" w:color="auto"/>
              <w:left w:val="single" w:sz="6" w:space="0" w:color="auto"/>
              <w:bottom w:val="single" w:sz="6" w:space="0" w:color="auto"/>
              <w:right w:val="single" w:sz="6" w:space="0" w:color="auto"/>
            </w:tcBorders>
            <w:shd w:val="clear" w:color="auto" w:fill="auto"/>
          </w:tcPr>
          <w:p w14:paraId="73DA3C32" w14:textId="77777777" w:rsidR="00F611E0"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Elective</w:t>
            </w:r>
          </w:p>
        </w:tc>
      </w:tr>
      <w:tr w:rsidR="00F611E0" w:rsidRPr="00917952" w14:paraId="6B972D94" w14:textId="77777777" w:rsidTr="00533489">
        <w:trPr>
          <w:cantSplit/>
          <w:trHeight w:val="105"/>
          <w:tblHeader/>
        </w:trPr>
        <w:tc>
          <w:tcPr>
            <w:tcW w:w="1176" w:type="dxa"/>
            <w:tcBorders>
              <w:top w:val="single" w:sz="6" w:space="0" w:color="auto"/>
              <w:left w:val="single" w:sz="6" w:space="0" w:color="auto"/>
              <w:bottom w:val="nil"/>
              <w:right w:val="single" w:sz="6" w:space="0" w:color="auto"/>
            </w:tcBorders>
          </w:tcPr>
          <w:p w14:paraId="5555E4ED" w14:textId="77777777" w:rsidR="00F611E0" w:rsidRPr="00917952" w:rsidRDefault="00F611E0" w:rsidP="00533489">
            <w:pPr>
              <w:numPr>
                <w:ilvl w:val="12"/>
                <w:numId w:val="0"/>
              </w:numPr>
              <w:spacing w:before="20" w:after="20"/>
              <w:rPr>
                <w:rFonts w:asciiTheme="minorHAnsi" w:hAnsiTheme="minorHAnsi"/>
                <w:b/>
                <w:color w:val="000000"/>
                <w:sz w:val="18"/>
                <w:szCs w:val="18"/>
              </w:rPr>
            </w:pPr>
            <w:r w:rsidRPr="009D1237">
              <w:rPr>
                <w:rFonts w:ascii="Consolas" w:hAnsi="Consolas"/>
                <w:sz w:val="18"/>
                <w:szCs w:val="18"/>
              </w:rPr>
              <w:t>IT</w:t>
            </w:r>
            <w:r>
              <w:rPr>
                <w:rFonts w:ascii="Consolas" w:hAnsi="Consolas"/>
                <w:sz w:val="18"/>
                <w:szCs w:val="18"/>
              </w:rPr>
              <w:t>GA7.100</w:t>
            </w:r>
          </w:p>
        </w:tc>
        <w:tc>
          <w:tcPr>
            <w:tcW w:w="3287" w:type="dxa"/>
            <w:tcBorders>
              <w:top w:val="single" w:sz="6" w:space="0" w:color="auto"/>
              <w:left w:val="single" w:sz="6" w:space="0" w:color="auto"/>
              <w:bottom w:val="nil"/>
              <w:right w:val="single" w:sz="6" w:space="0" w:color="auto"/>
            </w:tcBorders>
          </w:tcPr>
          <w:p w14:paraId="5B3C3828" w14:textId="77777777" w:rsidR="00F611E0" w:rsidRPr="00917952" w:rsidRDefault="00F611E0" w:rsidP="00533489">
            <w:pPr>
              <w:numPr>
                <w:ilvl w:val="12"/>
                <w:numId w:val="0"/>
              </w:numPr>
              <w:spacing w:before="20" w:after="20"/>
              <w:rPr>
                <w:rFonts w:asciiTheme="minorHAnsi" w:hAnsiTheme="minorHAnsi"/>
                <w:b/>
                <w:color w:val="000000"/>
                <w:sz w:val="18"/>
                <w:szCs w:val="18"/>
              </w:rPr>
            </w:pPr>
            <w:r>
              <w:rPr>
                <w:rFonts w:asciiTheme="minorHAnsi" w:hAnsiTheme="minorHAnsi"/>
                <w:sz w:val="18"/>
                <w:szCs w:val="18"/>
              </w:rPr>
              <w:t>GIS Analytics</w:t>
            </w:r>
          </w:p>
        </w:tc>
        <w:tc>
          <w:tcPr>
            <w:tcW w:w="709" w:type="dxa"/>
            <w:tcBorders>
              <w:top w:val="single" w:sz="6" w:space="0" w:color="auto"/>
              <w:left w:val="single" w:sz="6" w:space="0" w:color="auto"/>
              <w:bottom w:val="nil"/>
              <w:right w:val="single" w:sz="6" w:space="0" w:color="auto"/>
            </w:tcBorders>
          </w:tcPr>
          <w:p w14:paraId="30432B20"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color w:val="000000"/>
                <w:sz w:val="18"/>
                <w:szCs w:val="18"/>
              </w:rPr>
              <w:t>7</w:t>
            </w:r>
          </w:p>
        </w:tc>
        <w:tc>
          <w:tcPr>
            <w:tcW w:w="851" w:type="dxa"/>
            <w:tcBorders>
              <w:top w:val="single" w:sz="6" w:space="0" w:color="auto"/>
              <w:left w:val="single" w:sz="6" w:space="0" w:color="auto"/>
              <w:bottom w:val="nil"/>
              <w:right w:val="single" w:sz="6" w:space="0" w:color="auto"/>
            </w:tcBorders>
          </w:tcPr>
          <w:p w14:paraId="1BDA473D"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color w:val="000000"/>
                <w:sz w:val="18"/>
                <w:szCs w:val="18"/>
              </w:rPr>
              <w:t>15</w:t>
            </w:r>
          </w:p>
        </w:tc>
        <w:tc>
          <w:tcPr>
            <w:tcW w:w="992" w:type="dxa"/>
            <w:tcBorders>
              <w:top w:val="single" w:sz="6" w:space="0" w:color="auto"/>
              <w:left w:val="single" w:sz="6" w:space="0" w:color="auto"/>
              <w:bottom w:val="nil"/>
              <w:right w:val="single" w:sz="6" w:space="0" w:color="auto"/>
            </w:tcBorders>
          </w:tcPr>
          <w:p w14:paraId="1FEBB61F"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color w:val="000000"/>
                <w:sz w:val="18"/>
                <w:szCs w:val="18"/>
              </w:rPr>
              <w:t>56</w:t>
            </w:r>
          </w:p>
        </w:tc>
        <w:tc>
          <w:tcPr>
            <w:tcW w:w="1276" w:type="dxa"/>
            <w:tcBorders>
              <w:top w:val="single" w:sz="6" w:space="0" w:color="auto"/>
              <w:left w:val="single" w:sz="6" w:space="0" w:color="auto"/>
              <w:bottom w:val="nil"/>
              <w:right w:val="single" w:sz="6" w:space="0" w:color="auto"/>
            </w:tcBorders>
          </w:tcPr>
          <w:p w14:paraId="30B67743"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color w:val="000000"/>
                <w:sz w:val="18"/>
                <w:szCs w:val="18"/>
              </w:rPr>
              <w:t>94</w:t>
            </w:r>
          </w:p>
        </w:tc>
        <w:tc>
          <w:tcPr>
            <w:tcW w:w="992" w:type="dxa"/>
            <w:tcBorders>
              <w:top w:val="single" w:sz="6" w:space="0" w:color="auto"/>
              <w:left w:val="single" w:sz="6" w:space="0" w:color="auto"/>
              <w:bottom w:val="nil"/>
              <w:right w:val="single" w:sz="6" w:space="0" w:color="auto"/>
            </w:tcBorders>
          </w:tcPr>
          <w:p w14:paraId="630A216D" w14:textId="77777777" w:rsidR="00F611E0" w:rsidRPr="00917952" w:rsidRDefault="00F611E0" w:rsidP="00533489">
            <w:pPr>
              <w:numPr>
                <w:ilvl w:val="12"/>
                <w:numId w:val="0"/>
              </w:numPr>
              <w:spacing w:before="20" w:after="20"/>
              <w:jc w:val="center"/>
              <w:rPr>
                <w:rFonts w:asciiTheme="minorHAnsi" w:hAnsiTheme="minorHAnsi"/>
                <w:b/>
                <w:color w:val="000000"/>
                <w:sz w:val="18"/>
                <w:szCs w:val="18"/>
              </w:rPr>
            </w:pPr>
            <w:r w:rsidRPr="00917952">
              <w:rPr>
                <w:rFonts w:asciiTheme="minorHAnsi" w:hAnsiTheme="minorHAnsi"/>
                <w:color w:val="000000"/>
                <w:sz w:val="18"/>
                <w:szCs w:val="18"/>
              </w:rPr>
              <w:t>150</w:t>
            </w:r>
          </w:p>
        </w:tc>
        <w:tc>
          <w:tcPr>
            <w:tcW w:w="3260" w:type="dxa"/>
            <w:tcBorders>
              <w:top w:val="single" w:sz="6" w:space="0" w:color="auto"/>
              <w:left w:val="single" w:sz="6" w:space="0" w:color="auto"/>
              <w:bottom w:val="nil"/>
              <w:right w:val="single" w:sz="6" w:space="0" w:color="auto"/>
            </w:tcBorders>
          </w:tcPr>
          <w:p w14:paraId="16B13581" w14:textId="77777777" w:rsidR="00F611E0" w:rsidRPr="00917952" w:rsidRDefault="00F611E0" w:rsidP="00533489">
            <w:pPr>
              <w:numPr>
                <w:ilvl w:val="12"/>
                <w:numId w:val="0"/>
              </w:numPr>
              <w:spacing w:before="20" w:after="20"/>
              <w:rPr>
                <w:rFonts w:asciiTheme="minorHAnsi" w:hAnsiTheme="minorHAnsi"/>
                <w:b/>
                <w:color w:val="000000"/>
                <w:sz w:val="18"/>
                <w:szCs w:val="18"/>
              </w:rPr>
            </w:pPr>
            <w:r w:rsidRPr="00A86E1F">
              <w:rPr>
                <w:rFonts w:cs="Calibri"/>
                <w:sz w:val="18"/>
                <w:szCs w:val="18"/>
              </w:rPr>
              <w:t>ITDB6.208 Database Management Systems</w:t>
            </w:r>
          </w:p>
        </w:tc>
        <w:tc>
          <w:tcPr>
            <w:tcW w:w="1985" w:type="dxa"/>
            <w:tcBorders>
              <w:top w:val="single" w:sz="6" w:space="0" w:color="auto"/>
              <w:left w:val="single" w:sz="6" w:space="0" w:color="auto"/>
              <w:bottom w:val="nil"/>
              <w:right w:val="single" w:sz="6" w:space="0" w:color="auto"/>
            </w:tcBorders>
          </w:tcPr>
          <w:p w14:paraId="275E66B6" w14:textId="77777777" w:rsidR="00F611E0" w:rsidRDefault="00F611E0" w:rsidP="00533489">
            <w:pPr>
              <w:numPr>
                <w:ilvl w:val="12"/>
                <w:numId w:val="0"/>
              </w:numPr>
              <w:spacing w:before="20" w:after="20"/>
              <w:jc w:val="center"/>
              <w:rPr>
                <w:rFonts w:asciiTheme="minorHAnsi" w:hAnsiTheme="minorHAnsi"/>
                <w:b/>
                <w:color w:val="000000"/>
                <w:sz w:val="18"/>
                <w:szCs w:val="18"/>
              </w:rPr>
            </w:pPr>
            <w:r>
              <w:rPr>
                <w:rFonts w:asciiTheme="minorHAnsi" w:hAnsiTheme="minorHAnsi"/>
                <w:sz w:val="18"/>
                <w:szCs w:val="18"/>
              </w:rPr>
              <w:t>Elective</w:t>
            </w:r>
          </w:p>
        </w:tc>
      </w:tr>
      <w:tr w:rsidR="00F611E0" w:rsidRPr="00333378" w14:paraId="3F18DC18"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21BC8253"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w:t>
            </w:r>
            <w:r>
              <w:rPr>
                <w:rFonts w:ascii="Consolas" w:hAnsi="Consolas"/>
                <w:sz w:val="18"/>
                <w:szCs w:val="18"/>
              </w:rPr>
              <w:t>DB7</w:t>
            </w:r>
            <w:r w:rsidRPr="009D1237">
              <w:rPr>
                <w:rFonts w:ascii="Consolas" w:hAnsi="Consolas"/>
                <w:sz w:val="18"/>
                <w:szCs w:val="18"/>
              </w:rPr>
              <w:t>.</w:t>
            </w:r>
            <w:r>
              <w:rPr>
                <w:rFonts w:ascii="Consolas" w:hAnsi="Consolas"/>
                <w:sz w:val="18"/>
                <w:szCs w:val="18"/>
              </w:rPr>
              <w:t>208</w:t>
            </w:r>
          </w:p>
        </w:tc>
        <w:tc>
          <w:tcPr>
            <w:tcW w:w="3287" w:type="dxa"/>
            <w:tcBorders>
              <w:top w:val="single" w:sz="6" w:space="0" w:color="auto"/>
              <w:left w:val="single" w:sz="6" w:space="0" w:color="auto"/>
              <w:bottom w:val="single" w:sz="6" w:space="0" w:color="auto"/>
              <w:right w:val="single" w:sz="6" w:space="0" w:color="auto"/>
            </w:tcBorders>
          </w:tcPr>
          <w:p w14:paraId="57E071DC" w14:textId="77777777" w:rsidR="00F611E0"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Database Administration</w:t>
            </w:r>
          </w:p>
        </w:tc>
        <w:tc>
          <w:tcPr>
            <w:tcW w:w="709" w:type="dxa"/>
            <w:tcBorders>
              <w:top w:val="single" w:sz="6" w:space="0" w:color="auto"/>
              <w:left w:val="single" w:sz="6" w:space="0" w:color="auto"/>
              <w:bottom w:val="single" w:sz="6" w:space="0" w:color="auto"/>
              <w:right w:val="single" w:sz="6" w:space="0" w:color="auto"/>
            </w:tcBorders>
          </w:tcPr>
          <w:p w14:paraId="587CD83E"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48809BC3"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w:t>
            </w:r>
          </w:p>
        </w:tc>
        <w:tc>
          <w:tcPr>
            <w:tcW w:w="992" w:type="dxa"/>
            <w:tcBorders>
              <w:top w:val="single" w:sz="6" w:space="0" w:color="auto"/>
              <w:left w:val="single" w:sz="6" w:space="0" w:color="auto"/>
              <w:bottom w:val="single" w:sz="6" w:space="0" w:color="auto"/>
              <w:right w:val="single" w:sz="6" w:space="0" w:color="auto"/>
            </w:tcBorders>
          </w:tcPr>
          <w:p w14:paraId="08E46E7F"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56</w:t>
            </w:r>
          </w:p>
        </w:tc>
        <w:tc>
          <w:tcPr>
            <w:tcW w:w="1276" w:type="dxa"/>
            <w:tcBorders>
              <w:top w:val="single" w:sz="6" w:space="0" w:color="auto"/>
              <w:left w:val="single" w:sz="6" w:space="0" w:color="auto"/>
              <w:bottom w:val="single" w:sz="6" w:space="0" w:color="auto"/>
              <w:right w:val="single" w:sz="6" w:space="0" w:color="auto"/>
            </w:tcBorders>
          </w:tcPr>
          <w:p w14:paraId="3E6FABC5"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94</w:t>
            </w:r>
          </w:p>
        </w:tc>
        <w:tc>
          <w:tcPr>
            <w:tcW w:w="992" w:type="dxa"/>
            <w:tcBorders>
              <w:top w:val="single" w:sz="6" w:space="0" w:color="auto"/>
              <w:left w:val="single" w:sz="6" w:space="0" w:color="auto"/>
              <w:bottom w:val="single" w:sz="6" w:space="0" w:color="auto"/>
              <w:right w:val="single" w:sz="6" w:space="0" w:color="auto"/>
            </w:tcBorders>
          </w:tcPr>
          <w:p w14:paraId="5D1D6FCB" w14:textId="77777777" w:rsidR="00F611E0" w:rsidRPr="009D123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150</w:t>
            </w:r>
          </w:p>
        </w:tc>
        <w:tc>
          <w:tcPr>
            <w:tcW w:w="3260" w:type="dxa"/>
            <w:tcBorders>
              <w:top w:val="single" w:sz="6" w:space="0" w:color="auto"/>
              <w:left w:val="single" w:sz="6" w:space="0" w:color="auto"/>
              <w:bottom w:val="single" w:sz="6" w:space="0" w:color="auto"/>
              <w:right w:val="single" w:sz="6" w:space="0" w:color="auto"/>
            </w:tcBorders>
          </w:tcPr>
          <w:p w14:paraId="4D56A6AC" w14:textId="77777777" w:rsidR="00F611E0" w:rsidRPr="009D1237"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ITDB6.208 Database Management Systems</w:t>
            </w:r>
          </w:p>
        </w:tc>
        <w:tc>
          <w:tcPr>
            <w:tcW w:w="1985" w:type="dxa"/>
            <w:tcBorders>
              <w:top w:val="single" w:sz="6" w:space="0" w:color="auto"/>
              <w:left w:val="single" w:sz="6" w:space="0" w:color="auto"/>
              <w:bottom w:val="single" w:sz="6" w:space="0" w:color="auto"/>
              <w:right w:val="single" w:sz="6" w:space="0" w:color="auto"/>
            </w:tcBorders>
          </w:tcPr>
          <w:p w14:paraId="1044EBDB" w14:textId="77777777" w:rsidR="00F611E0"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Elective</w:t>
            </w:r>
          </w:p>
        </w:tc>
      </w:tr>
      <w:tr w:rsidR="00F611E0" w:rsidRPr="00917952" w14:paraId="776282E0"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37C04CA7"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ITST7.408</w:t>
            </w:r>
          </w:p>
        </w:tc>
        <w:tc>
          <w:tcPr>
            <w:tcW w:w="3287" w:type="dxa"/>
            <w:tcBorders>
              <w:top w:val="single" w:sz="6" w:space="0" w:color="auto"/>
              <w:left w:val="single" w:sz="6" w:space="0" w:color="auto"/>
              <w:bottom w:val="single" w:sz="6" w:space="0" w:color="auto"/>
              <w:right w:val="single" w:sz="6" w:space="0" w:color="auto"/>
            </w:tcBorders>
          </w:tcPr>
          <w:p w14:paraId="67496487" w14:textId="77777777" w:rsidR="00F611E0"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Special Topic</w:t>
            </w:r>
          </w:p>
        </w:tc>
        <w:tc>
          <w:tcPr>
            <w:tcW w:w="709" w:type="dxa"/>
            <w:tcBorders>
              <w:top w:val="single" w:sz="6" w:space="0" w:color="auto"/>
              <w:left w:val="single" w:sz="6" w:space="0" w:color="auto"/>
              <w:bottom w:val="single" w:sz="6" w:space="0" w:color="auto"/>
              <w:right w:val="single" w:sz="6" w:space="0" w:color="auto"/>
            </w:tcBorders>
          </w:tcPr>
          <w:p w14:paraId="05A28249"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sidRPr="004024F7">
              <w:rPr>
                <w:rFonts w:asciiTheme="minorHAnsi" w:hAnsiTheme="minorHAnsi"/>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466CEBEF"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sidRPr="004024F7">
              <w:rPr>
                <w:rFonts w:asciiTheme="minorHAnsi" w:hAnsiTheme="minorHAnsi"/>
                <w:sz w:val="18"/>
                <w:szCs w:val="18"/>
              </w:rPr>
              <w:t>15</w:t>
            </w:r>
          </w:p>
        </w:tc>
        <w:tc>
          <w:tcPr>
            <w:tcW w:w="992" w:type="dxa"/>
            <w:tcBorders>
              <w:top w:val="single" w:sz="6" w:space="0" w:color="auto"/>
              <w:left w:val="single" w:sz="6" w:space="0" w:color="auto"/>
              <w:bottom w:val="single" w:sz="6" w:space="0" w:color="auto"/>
              <w:right w:val="single" w:sz="6" w:space="0" w:color="auto"/>
            </w:tcBorders>
          </w:tcPr>
          <w:p w14:paraId="5BA3F941"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56</w:t>
            </w:r>
          </w:p>
        </w:tc>
        <w:tc>
          <w:tcPr>
            <w:tcW w:w="1276" w:type="dxa"/>
            <w:tcBorders>
              <w:top w:val="single" w:sz="6" w:space="0" w:color="auto"/>
              <w:left w:val="single" w:sz="6" w:space="0" w:color="auto"/>
              <w:bottom w:val="single" w:sz="6" w:space="0" w:color="auto"/>
              <w:right w:val="single" w:sz="6" w:space="0" w:color="auto"/>
            </w:tcBorders>
          </w:tcPr>
          <w:p w14:paraId="3C9E0CC1"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94</w:t>
            </w:r>
          </w:p>
        </w:tc>
        <w:tc>
          <w:tcPr>
            <w:tcW w:w="992" w:type="dxa"/>
            <w:tcBorders>
              <w:top w:val="single" w:sz="6" w:space="0" w:color="auto"/>
              <w:left w:val="single" w:sz="6" w:space="0" w:color="auto"/>
              <w:bottom w:val="single" w:sz="6" w:space="0" w:color="auto"/>
              <w:right w:val="single" w:sz="6" w:space="0" w:color="auto"/>
            </w:tcBorders>
          </w:tcPr>
          <w:p w14:paraId="165C0F4C"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sidRPr="004024F7">
              <w:rPr>
                <w:rFonts w:asciiTheme="minorHAnsi" w:hAnsiTheme="minorHAnsi"/>
                <w:sz w:val="18"/>
                <w:szCs w:val="18"/>
              </w:rPr>
              <w:t>150</w:t>
            </w:r>
          </w:p>
        </w:tc>
        <w:tc>
          <w:tcPr>
            <w:tcW w:w="3260" w:type="dxa"/>
            <w:tcBorders>
              <w:top w:val="single" w:sz="6" w:space="0" w:color="auto"/>
              <w:left w:val="single" w:sz="6" w:space="0" w:color="auto"/>
              <w:bottom w:val="single" w:sz="6" w:space="0" w:color="auto"/>
              <w:right w:val="single" w:sz="6" w:space="0" w:color="auto"/>
            </w:tcBorders>
          </w:tcPr>
          <w:p w14:paraId="64C39F83" w14:textId="77777777" w:rsidR="00F611E0" w:rsidRPr="004024F7"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Nil</w:t>
            </w:r>
          </w:p>
        </w:tc>
        <w:tc>
          <w:tcPr>
            <w:tcW w:w="1985" w:type="dxa"/>
            <w:tcBorders>
              <w:top w:val="single" w:sz="6" w:space="0" w:color="auto"/>
              <w:left w:val="single" w:sz="6" w:space="0" w:color="auto"/>
              <w:bottom w:val="single" w:sz="6" w:space="0" w:color="auto"/>
              <w:right w:val="single" w:sz="6" w:space="0" w:color="auto"/>
            </w:tcBorders>
          </w:tcPr>
          <w:p w14:paraId="3FCB5AAD" w14:textId="77777777" w:rsidR="00F611E0"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Elective</w:t>
            </w:r>
          </w:p>
        </w:tc>
      </w:tr>
      <w:tr w:rsidR="00F611E0" w:rsidRPr="00917952" w14:paraId="4916FAEB"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943B806" w14:textId="77777777" w:rsidR="00F611E0" w:rsidRPr="009D1237" w:rsidRDefault="00F611E0" w:rsidP="00533489">
            <w:pPr>
              <w:numPr>
                <w:ilvl w:val="12"/>
                <w:numId w:val="0"/>
              </w:numPr>
              <w:tabs>
                <w:tab w:val="right" w:pos="9356"/>
              </w:tabs>
              <w:spacing w:before="20" w:after="20" w:line="240" w:lineRule="auto"/>
              <w:rPr>
                <w:rFonts w:ascii="Consolas" w:hAnsi="Consolas"/>
                <w:sz w:val="18"/>
                <w:szCs w:val="18"/>
              </w:rPr>
            </w:pPr>
            <w:r w:rsidRPr="009D1237">
              <w:rPr>
                <w:rFonts w:ascii="Consolas" w:hAnsi="Consolas"/>
                <w:sz w:val="18"/>
                <w:szCs w:val="18"/>
              </w:rPr>
              <w:t>ITOS7.6</w:t>
            </w:r>
            <w:r>
              <w:rPr>
                <w:rFonts w:ascii="Consolas" w:hAnsi="Consolas"/>
                <w:sz w:val="18"/>
                <w:szCs w:val="18"/>
              </w:rPr>
              <w:t>0</w:t>
            </w:r>
            <w:r w:rsidRPr="009D1237">
              <w:rPr>
                <w:rFonts w:ascii="Consolas" w:hAnsi="Consolas"/>
                <w:sz w:val="18"/>
                <w:szCs w:val="18"/>
              </w:rPr>
              <w:t>8</w:t>
            </w:r>
          </w:p>
        </w:tc>
        <w:tc>
          <w:tcPr>
            <w:tcW w:w="3287" w:type="dxa"/>
            <w:tcBorders>
              <w:top w:val="single" w:sz="6" w:space="0" w:color="auto"/>
              <w:left w:val="single" w:sz="6" w:space="0" w:color="auto"/>
              <w:bottom w:val="single" w:sz="6" w:space="0" w:color="auto"/>
              <w:right w:val="single" w:sz="6" w:space="0" w:color="auto"/>
            </w:tcBorders>
          </w:tcPr>
          <w:p w14:paraId="55F78057" w14:textId="77777777" w:rsidR="00F611E0"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Advanced Cloud Infrastructure</w:t>
            </w:r>
          </w:p>
        </w:tc>
        <w:tc>
          <w:tcPr>
            <w:tcW w:w="709" w:type="dxa"/>
            <w:tcBorders>
              <w:top w:val="single" w:sz="6" w:space="0" w:color="auto"/>
              <w:left w:val="single" w:sz="6" w:space="0" w:color="auto"/>
              <w:bottom w:val="single" w:sz="6" w:space="0" w:color="auto"/>
              <w:right w:val="single" w:sz="6" w:space="0" w:color="auto"/>
            </w:tcBorders>
          </w:tcPr>
          <w:p w14:paraId="1303725C"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0646E45B"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w:t>
            </w:r>
          </w:p>
        </w:tc>
        <w:tc>
          <w:tcPr>
            <w:tcW w:w="992" w:type="dxa"/>
            <w:tcBorders>
              <w:top w:val="single" w:sz="6" w:space="0" w:color="auto"/>
              <w:left w:val="single" w:sz="6" w:space="0" w:color="auto"/>
              <w:bottom w:val="single" w:sz="6" w:space="0" w:color="auto"/>
              <w:right w:val="single" w:sz="6" w:space="0" w:color="auto"/>
            </w:tcBorders>
          </w:tcPr>
          <w:p w14:paraId="68B31B9F"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56</w:t>
            </w:r>
          </w:p>
        </w:tc>
        <w:tc>
          <w:tcPr>
            <w:tcW w:w="1276" w:type="dxa"/>
            <w:tcBorders>
              <w:top w:val="single" w:sz="6" w:space="0" w:color="auto"/>
              <w:left w:val="single" w:sz="6" w:space="0" w:color="auto"/>
              <w:bottom w:val="single" w:sz="6" w:space="0" w:color="auto"/>
              <w:right w:val="single" w:sz="6" w:space="0" w:color="auto"/>
            </w:tcBorders>
          </w:tcPr>
          <w:p w14:paraId="3A37952E"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94</w:t>
            </w:r>
          </w:p>
        </w:tc>
        <w:tc>
          <w:tcPr>
            <w:tcW w:w="992" w:type="dxa"/>
            <w:tcBorders>
              <w:top w:val="single" w:sz="6" w:space="0" w:color="auto"/>
              <w:left w:val="single" w:sz="6" w:space="0" w:color="auto"/>
              <w:bottom w:val="single" w:sz="6" w:space="0" w:color="auto"/>
              <w:right w:val="single" w:sz="6" w:space="0" w:color="auto"/>
            </w:tcBorders>
          </w:tcPr>
          <w:p w14:paraId="0162C734" w14:textId="77777777" w:rsidR="00F611E0" w:rsidRPr="004024F7"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150</w:t>
            </w:r>
          </w:p>
        </w:tc>
        <w:tc>
          <w:tcPr>
            <w:tcW w:w="3260" w:type="dxa"/>
            <w:tcBorders>
              <w:top w:val="single" w:sz="6" w:space="0" w:color="auto"/>
              <w:left w:val="single" w:sz="6" w:space="0" w:color="auto"/>
              <w:bottom w:val="single" w:sz="6" w:space="0" w:color="auto"/>
              <w:right w:val="single" w:sz="6" w:space="0" w:color="auto"/>
            </w:tcBorders>
          </w:tcPr>
          <w:p w14:paraId="4580BFED" w14:textId="77777777" w:rsidR="00F611E0" w:rsidRPr="004024F7" w:rsidRDefault="00F611E0" w:rsidP="00533489">
            <w:pPr>
              <w:numPr>
                <w:ilvl w:val="12"/>
                <w:numId w:val="0"/>
              </w:numPr>
              <w:tabs>
                <w:tab w:val="right" w:pos="9356"/>
              </w:tabs>
              <w:spacing w:before="20" w:after="20"/>
              <w:rPr>
                <w:rFonts w:asciiTheme="minorHAnsi" w:hAnsiTheme="minorHAnsi"/>
                <w:sz w:val="18"/>
                <w:szCs w:val="18"/>
              </w:rPr>
            </w:pPr>
            <w:r>
              <w:rPr>
                <w:rFonts w:cs="Calibri"/>
                <w:szCs w:val="22"/>
              </w:rPr>
              <w:t xml:space="preserve">ITOS6.608 Operating Systems </w:t>
            </w:r>
            <w:r>
              <w:rPr>
                <w:rFonts w:cs="Calibri"/>
                <w:szCs w:val="22"/>
              </w:rPr>
              <w:br/>
              <w:t>ITDC6.218 Data Communications and Networking</w:t>
            </w:r>
          </w:p>
        </w:tc>
        <w:tc>
          <w:tcPr>
            <w:tcW w:w="1985" w:type="dxa"/>
            <w:tcBorders>
              <w:top w:val="single" w:sz="6" w:space="0" w:color="auto"/>
              <w:left w:val="single" w:sz="6" w:space="0" w:color="auto"/>
              <w:bottom w:val="single" w:sz="6" w:space="0" w:color="auto"/>
              <w:right w:val="single" w:sz="6" w:space="0" w:color="auto"/>
            </w:tcBorders>
          </w:tcPr>
          <w:p w14:paraId="774FBD1D" w14:textId="77777777" w:rsidR="00F611E0"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Elective</w:t>
            </w:r>
          </w:p>
        </w:tc>
      </w:tr>
      <w:tr w:rsidR="00F611E0" w:rsidRPr="00917952" w14:paraId="556173F9" w14:textId="77777777" w:rsidTr="00533489">
        <w:trPr>
          <w:cantSplit/>
          <w:trHeight w:val="57"/>
        </w:trPr>
        <w:tc>
          <w:tcPr>
            <w:tcW w:w="1176" w:type="dxa"/>
            <w:tcBorders>
              <w:top w:val="single" w:sz="6" w:space="0" w:color="auto"/>
              <w:left w:val="single" w:sz="6" w:space="0" w:color="auto"/>
              <w:bottom w:val="single" w:sz="6" w:space="0" w:color="auto"/>
              <w:right w:val="single" w:sz="6" w:space="0" w:color="auto"/>
            </w:tcBorders>
          </w:tcPr>
          <w:p w14:paraId="11A4ED1B" w14:textId="77777777" w:rsidR="00F611E0" w:rsidRDefault="00F611E0" w:rsidP="00533489">
            <w:pPr>
              <w:numPr>
                <w:ilvl w:val="12"/>
                <w:numId w:val="0"/>
              </w:numPr>
              <w:tabs>
                <w:tab w:val="right" w:pos="9356"/>
              </w:tabs>
              <w:spacing w:before="20" w:after="20" w:line="240" w:lineRule="auto"/>
              <w:rPr>
                <w:rFonts w:ascii="Consolas" w:hAnsi="Consolas"/>
                <w:sz w:val="18"/>
                <w:szCs w:val="18"/>
              </w:rPr>
            </w:pPr>
            <w:r>
              <w:rPr>
                <w:rFonts w:ascii="Consolas" w:hAnsi="Consolas"/>
                <w:sz w:val="18"/>
                <w:szCs w:val="18"/>
              </w:rPr>
              <w:t>ITIM7.458</w:t>
            </w:r>
            <w:r w:rsidRPr="009D1237">
              <w:rPr>
                <w:rFonts w:ascii="Consolas" w:hAnsi="Consolas"/>
                <w:sz w:val="18"/>
                <w:szCs w:val="18"/>
              </w:rPr>
              <w:t xml:space="preserve"> </w:t>
            </w:r>
          </w:p>
        </w:tc>
        <w:tc>
          <w:tcPr>
            <w:tcW w:w="3287" w:type="dxa"/>
            <w:tcBorders>
              <w:top w:val="single" w:sz="6" w:space="0" w:color="auto"/>
              <w:left w:val="single" w:sz="6" w:space="0" w:color="auto"/>
              <w:bottom w:val="single" w:sz="6" w:space="0" w:color="auto"/>
              <w:right w:val="single" w:sz="6" w:space="0" w:color="auto"/>
            </w:tcBorders>
          </w:tcPr>
          <w:p w14:paraId="7F28CF37" w14:textId="77777777" w:rsidR="00F611E0" w:rsidRDefault="00F611E0" w:rsidP="00533489">
            <w:pPr>
              <w:numPr>
                <w:ilvl w:val="12"/>
                <w:numId w:val="0"/>
              </w:numPr>
              <w:tabs>
                <w:tab w:val="right" w:pos="9356"/>
              </w:tabs>
              <w:spacing w:before="20" w:after="20"/>
              <w:rPr>
                <w:rFonts w:asciiTheme="minorHAnsi" w:hAnsiTheme="minorHAnsi"/>
                <w:sz w:val="18"/>
                <w:szCs w:val="18"/>
              </w:rPr>
            </w:pPr>
            <w:r>
              <w:rPr>
                <w:rFonts w:asciiTheme="minorHAnsi" w:hAnsiTheme="minorHAnsi"/>
                <w:sz w:val="18"/>
                <w:szCs w:val="18"/>
              </w:rPr>
              <w:t>Information Technology Management &amp; Professionalism</w:t>
            </w:r>
          </w:p>
        </w:tc>
        <w:tc>
          <w:tcPr>
            <w:tcW w:w="709" w:type="dxa"/>
            <w:tcBorders>
              <w:top w:val="single" w:sz="6" w:space="0" w:color="auto"/>
              <w:left w:val="single" w:sz="6" w:space="0" w:color="auto"/>
              <w:bottom w:val="single" w:sz="6" w:space="0" w:color="auto"/>
              <w:right w:val="single" w:sz="6" w:space="0" w:color="auto"/>
            </w:tcBorders>
          </w:tcPr>
          <w:p w14:paraId="5BA269D7" w14:textId="77777777" w:rsidR="00F611E0" w:rsidRPr="00917952" w:rsidRDefault="00F611E0" w:rsidP="00533489">
            <w:pPr>
              <w:numPr>
                <w:ilvl w:val="12"/>
                <w:numId w:val="0"/>
              </w:numPr>
              <w:tabs>
                <w:tab w:val="right" w:pos="9356"/>
              </w:tabs>
              <w:spacing w:before="20" w:after="20"/>
              <w:jc w:val="center"/>
              <w:rPr>
                <w:rFonts w:asciiTheme="minorHAnsi" w:hAnsiTheme="minorHAnsi"/>
                <w:color w:val="000000"/>
                <w:sz w:val="18"/>
                <w:szCs w:val="18"/>
              </w:rPr>
            </w:pPr>
            <w:r w:rsidRPr="00C34764">
              <w:rPr>
                <w:rFonts w:asciiTheme="minorHAnsi" w:hAnsiTheme="minorHAnsi"/>
                <w:color w:val="000000"/>
                <w:sz w:val="18"/>
                <w:szCs w:val="18"/>
              </w:rPr>
              <w:t>7</w:t>
            </w:r>
          </w:p>
        </w:tc>
        <w:tc>
          <w:tcPr>
            <w:tcW w:w="851" w:type="dxa"/>
            <w:tcBorders>
              <w:top w:val="single" w:sz="6" w:space="0" w:color="auto"/>
              <w:left w:val="single" w:sz="6" w:space="0" w:color="auto"/>
              <w:bottom w:val="single" w:sz="6" w:space="0" w:color="auto"/>
              <w:right w:val="single" w:sz="6" w:space="0" w:color="auto"/>
            </w:tcBorders>
          </w:tcPr>
          <w:p w14:paraId="00C33680" w14:textId="77777777" w:rsidR="00F611E0" w:rsidRDefault="00F611E0" w:rsidP="00533489">
            <w:pPr>
              <w:numPr>
                <w:ilvl w:val="12"/>
                <w:numId w:val="0"/>
              </w:numPr>
              <w:tabs>
                <w:tab w:val="right" w:pos="9356"/>
              </w:tabs>
              <w:spacing w:before="20" w:after="20"/>
              <w:jc w:val="center"/>
              <w:rPr>
                <w:rFonts w:asciiTheme="minorHAnsi" w:hAnsiTheme="minorHAnsi"/>
                <w:color w:val="000000"/>
                <w:sz w:val="18"/>
                <w:szCs w:val="18"/>
              </w:rPr>
            </w:pPr>
            <w:r>
              <w:rPr>
                <w:rFonts w:asciiTheme="minorHAnsi" w:hAnsiTheme="minorHAnsi"/>
                <w:color w:val="000000"/>
                <w:sz w:val="18"/>
                <w:szCs w:val="18"/>
              </w:rPr>
              <w:t>15</w:t>
            </w:r>
          </w:p>
        </w:tc>
        <w:tc>
          <w:tcPr>
            <w:tcW w:w="992" w:type="dxa"/>
            <w:tcBorders>
              <w:top w:val="single" w:sz="6" w:space="0" w:color="auto"/>
              <w:left w:val="single" w:sz="6" w:space="0" w:color="auto"/>
              <w:bottom w:val="single" w:sz="6" w:space="0" w:color="auto"/>
              <w:right w:val="single" w:sz="6" w:space="0" w:color="auto"/>
            </w:tcBorders>
          </w:tcPr>
          <w:p w14:paraId="5C0E745C" w14:textId="77777777" w:rsidR="00F611E0" w:rsidRDefault="00F611E0" w:rsidP="00533489">
            <w:pPr>
              <w:numPr>
                <w:ilvl w:val="12"/>
                <w:numId w:val="0"/>
              </w:numPr>
              <w:tabs>
                <w:tab w:val="right" w:pos="9356"/>
              </w:tabs>
              <w:spacing w:before="20" w:after="20"/>
              <w:jc w:val="center"/>
              <w:rPr>
                <w:rFonts w:asciiTheme="minorHAnsi" w:hAnsiTheme="minorHAnsi"/>
                <w:color w:val="000000"/>
                <w:sz w:val="18"/>
                <w:szCs w:val="18"/>
              </w:rPr>
            </w:pPr>
            <w:r>
              <w:rPr>
                <w:rFonts w:asciiTheme="minorHAnsi" w:hAnsiTheme="minorHAnsi"/>
                <w:color w:val="000000"/>
                <w:sz w:val="18"/>
                <w:szCs w:val="18"/>
              </w:rPr>
              <w:t>56</w:t>
            </w:r>
          </w:p>
        </w:tc>
        <w:tc>
          <w:tcPr>
            <w:tcW w:w="1276" w:type="dxa"/>
            <w:tcBorders>
              <w:top w:val="single" w:sz="6" w:space="0" w:color="auto"/>
              <w:left w:val="single" w:sz="6" w:space="0" w:color="auto"/>
              <w:bottom w:val="single" w:sz="6" w:space="0" w:color="auto"/>
              <w:right w:val="single" w:sz="6" w:space="0" w:color="auto"/>
            </w:tcBorders>
          </w:tcPr>
          <w:p w14:paraId="3192DF8A" w14:textId="77777777" w:rsidR="00F611E0" w:rsidRDefault="00F611E0" w:rsidP="00533489">
            <w:pPr>
              <w:numPr>
                <w:ilvl w:val="12"/>
                <w:numId w:val="0"/>
              </w:numPr>
              <w:tabs>
                <w:tab w:val="right" w:pos="9356"/>
              </w:tabs>
              <w:spacing w:before="20" w:after="20"/>
              <w:jc w:val="center"/>
              <w:rPr>
                <w:rFonts w:asciiTheme="minorHAnsi" w:hAnsiTheme="minorHAnsi"/>
                <w:color w:val="000000"/>
                <w:sz w:val="18"/>
                <w:szCs w:val="18"/>
              </w:rPr>
            </w:pPr>
            <w:r>
              <w:rPr>
                <w:rFonts w:asciiTheme="minorHAnsi" w:hAnsiTheme="minorHAnsi"/>
                <w:color w:val="000000"/>
                <w:sz w:val="18"/>
                <w:szCs w:val="18"/>
              </w:rPr>
              <w:t>94</w:t>
            </w:r>
          </w:p>
        </w:tc>
        <w:tc>
          <w:tcPr>
            <w:tcW w:w="992" w:type="dxa"/>
            <w:tcBorders>
              <w:top w:val="single" w:sz="6" w:space="0" w:color="auto"/>
              <w:left w:val="single" w:sz="6" w:space="0" w:color="auto"/>
              <w:bottom w:val="single" w:sz="6" w:space="0" w:color="auto"/>
              <w:right w:val="single" w:sz="6" w:space="0" w:color="auto"/>
            </w:tcBorders>
          </w:tcPr>
          <w:p w14:paraId="6A968892" w14:textId="77777777" w:rsidR="00F611E0" w:rsidRDefault="00F611E0" w:rsidP="00533489">
            <w:pPr>
              <w:numPr>
                <w:ilvl w:val="12"/>
                <w:numId w:val="0"/>
              </w:numPr>
              <w:tabs>
                <w:tab w:val="right" w:pos="9356"/>
              </w:tabs>
              <w:spacing w:before="20" w:after="20"/>
              <w:jc w:val="center"/>
              <w:rPr>
                <w:rFonts w:asciiTheme="minorHAnsi" w:hAnsiTheme="minorHAnsi"/>
                <w:color w:val="000000"/>
                <w:sz w:val="18"/>
                <w:szCs w:val="18"/>
              </w:rPr>
            </w:pPr>
            <w:r>
              <w:rPr>
                <w:rFonts w:asciiTheme="minorHAnsi" w:hAnsiTheme="minorHAnsi"/>
                <w:color w:val="000000"/>
                <w:sz w:val="18"/>
                <w:szCs w:val="18"/>
              </w:rPr>
              <w:t>150</w:t>
            </w:r>
          </w:p>
        </w:tc>
        <w:tc>
          <w:tcPr>
            <w:tcW w:w="3260" w:type="dxa"/>
            <w:tcBorders>
              <w:top w:val="single" w:sz="6" w:space="0" w:color="auto"/>
              <w:left w:val="single" w:sz="6" w:space="0" w:color="auto"/>
              <w:bottom w:val="single" w:sz="6" w:space="0" w:color="auto"/>
              <w:right w:val="single" w:sz="6" w:space="0" w:color="auto"/>
            </w:tcBorders>
          </w:tcPr>
          <w:p w14:paraId="2C024845" w14:textId="77777777" w:rsidR="00F611E0" w:rsidRDefault="00F611E0" w:rsidP="00533489">
            <w:pPr>
              <w:numPr>
                <w:ilvl w:val="12"/>
                <w:numId w:val="0"/>
              </w:numPr>
              <w:tabs>
                <w:tab w:val="right" w:pos="9356"/>
              </w:tabs>
              <w:spacing w:before="20" w:after="20"/>
              <w:rPr>
                <w:rFonts w:asciiTheme="minorHAnsi" w:hAnsiTheme="minorHAnsi"/>
                <w:sz w:val="18"/>
                <w:szCs w:val="18"/>
              </w:rPr>
            </w:pPr>
          </w:p>
        </w:tc>
        <w:tc>
          <w:tcPr>
            <w:tcW w:w="1985" w:type="dxa"/>
            <w:tcBorders>
              <w:top w:val="single" w:sz="6" w:space="0" w:color="auto"/>
              <w:left w:val="single" w:sz="6" w:space="0" w:color="auto"/>
              <w:bottom w:val="single" w:sz="6" w:space="0" w:color="auto"/>
              <w:right w:val="single" w:sz="6" w:space="0" w:color="auto"/>
            </w:tcBorders>
          </w:tcPr>
          <w:p w14:paraId="6E9B42E0" w14:textId="77777777" w:rsidR="00F611E0" w:rsidRDefault="00F611E0" w:rsidP="00533489">
            <w:pPr>
              <w:numPr>
                <w:ilvl w:val="12"/>
                <w:numId w:val="0"/>
              </w:numPr>
              <w:tabs>
                <w:tab w:val="right" w:pos="9356"/>
              </w:tabs>
              <w:spacing w:before="20" w:after="20"/>
              <w:jc w:val="center"/>
              <w:rPr>
                <w:rFonts w:asciiTheme="minorHAnsi" w:hAnsiTheme="minorHAnsi"/>
                <w:sz w:val="18"/>
                <w:szCs w:val="18"/>
              </w:rPr>
            </w:pPr>
            <w:r>
              <w:rPr>
                <w:rFonts w:asciiTheme="minorHAnsi" w:hAnsiTheme="minorHAnsi"/>
                <w:sz w:val="18"/>
                <w:szCs w:val="18"/>
              </w:rPr>
              <w:t>Elective (Mutually exclusive to ITCP7.001)</w:t>
            </w:r>
          </w:p>
        </w:tc>
      </w:tr>
    </w:tbl>
    <w:p w14:paraId="16AB072E" w14:textId="77777777" w:rsidR="00F611E0" w:rsidRDefault="00F611E0" w:rsidP="00F611E0">
      <w:pPr>
        <w:numPr>
          <w:ilvl w:val="12"/>
          <w:numId w:val="0"/>
        </w:numPr>
        <w:rPr>
          <w:rFonts w:asciiTheme="minorHAnsi" w:hAnsiTheme="minorHAnsi"/>
          <w:b/>
        </w:rPr>
      </w:pPr>
    </w:p>
    <w:p w14:paraId="3A3F1C85" w14:textId="77777777" w:rsidR="00F611E0" w:rsidRPr="00542365" w:rsidRDefault="00F611E0" w:rsidP="00F611E0">
      <w:pPr>
        <w:pStyle w:val="Heading3"/>
        <w:rPr>
          <w:rFonts w:eastAsia="Calibri" w:cs="Calibri"/>
        </w:rPr>
      </w:pPr>
      <w:bookmarkStart w:id="26" w:name="_Toc54967829"/>
      <w:r w:rsidRPr="00542365">
        <w:t>MAJOR LEVEL 6 OPTIONS</w:t>
      </w:r>
      <w:bookmarkEnd w:id="26"/>
    </w:p>
    <w:p w14:paraId="2235E59F" w14:textId="77777777" w:rsidR="00F611E0" w:rsidRPr="001E6319" w:rsidRDefault="00F611E0" w:rsidP="00F611E0">
      <w:pPr>
        <w:pStyle w:val="BodyText"/>
        <w:spacing w:line="273" w:lineRule="auto"/>
        <w:ind w:left="193" w:right="374"/>
        <w:rPr>
          <w:spacing w:val="-1"/>
        </w:rPr>
      </w:pPr>
      <w:r w:rsidRPr="001E6319">
        <w:rPr>
          <w:spacing w:val="-1"/>
        </w:rPr>
        <w:t xml:space="preserve">All courses at level 6 in the tables in Sections 3.2.1 to 3.2.5 are available to BCS students to swap out up to 30 credits with exception of the Core compulsory courses. A Core compulsory for a particular major cannot be swapped out but it can be used as a swap option towards another major. </w:t>
      </w:r>
    </w:p>
    <w:p w14:paraId="08B6CD4C" w14:textId="77777777" w:rsidR="00F611E0" w:rsidRDefault="00F611E0" w:rsidP="00F611E0">
      <w:pPr>
        <w:numPr>
          <w:ilvl w:val="12"/>
          <w:numId w:val="0"/>
        </w:numPr>
        <w:rPr>
          <w:rFonts w:asciiTheme="minorHAnsi" w:hAnsiTheme="minorHAnsi"/>
          <w:b/>
        </w:rPr>
      </w:pPr>
    </w:p>
    <w:p w14:paraId="67EE897D" w14:textId="77777777" w:rsidR="00F611E0" w:rsidRDefault="00F611E0" w:rsidP="00F611E0">
      <w:pPr>
        <w:numPr>
          <w:ilvl w:val="12"/>
          <w:numId w:val="0"/>
        </w:numPr>
        <w:rPr>
          <w:rFonts w:asciiTheme="minorHAnsi" w:hAnsiTheme="minorHAnsi"/>
          <w:b/>
        </w:rPr>
      </w:pPr>
    </w:p>
    <w:p w14:paraId="451D790B" w14:textId="77777777" w:rsidR="00F611E0" w:rsidRDefault="00F611E0" w:rsidP="00F611E0">
      <w:pPr>
        <w:numPr>
          <w:ilvl w:val="12"/>
          <w:numId w:val="0"/>
        </w:numPr>
        <w:rPr>
          <w:rFonts w:asciiTheme="minorHAnsi" w:hAnsiTheme="minorHAnsi"/>
          <w:b/>
        </w:rPr>
      </w:pPr>
    </w:p>
    <w:p w14:paraId="16B985C6" w14:textId="77777777" w:rsidR="00F611E0" w:rsidRDefault="00F611E0" w:rsidP="00F611E0">
      <w:pPr>
        <w:numPr>
          <w:ilvl w:val="12"/>
          <w:numId w:val="0"/>
        </w:numPr>
        <w:rPr>
          <w:rFonts w:asciiTheme="minorHAnsi" w:hAnsiTheme="minorHAnsi"/>
          <w:b/>
        </w:rPr>
      </w:pPr>
    </w:p>
    <w:p w14:paraId="664DAA2F" w14:textId="77777777" w:rsidR="00F611E0" w:rsidRDefault="00F611E0" w:rsidP="00F611E0">
      <w:pPr>
        <w:numPr>
          <w:ilvl w:val="12"/>
          <w:numId w:val="0"/>
        </w:numPr>
        <w:rPr>
          <w:rFonts w:asciiTheme="minorHAnsi" w:hAnsiTheme="minorHAnsi"/>
          <w:b/>
        </w:rPr>
      </w:pPr>
    </w:p>
    <w:p w14:paraId="4C86C230" w14:textId="77777777" w:rsidR="00F611E0" w:rsidRDefault="00F611E0" w:rsidP="00F611E0">
      <w:pPr>
        <w:numPr>
          <w:ilvl w:val="12"/>
          <w:numId w:val="0"/>
        </w:numPr>
        <w:rPr>
          <w:rFonts w:asciiTheme="minorHAnsi" w:hAnsiTheme="minorHAnsi"/>
          <w:b/>
        </w:rPr>
      </w:pPr>
    </w:p>
    <w:p w14:paraId="68D4819A" w14:textId="77777777" w:rsidR="00F611E0" w:rsidRPr="006765BF" w:rsidRDefault="00F611E0" w:rsidP="00F611E0">
      <w:pPr>
        <w:pStyle w:val="Heading3"/>
      </w:pPr>
      <w:bookmarkStart w:id="27" w:name="_Ref41992779"/>
      <w:bookmarkStart w:id="28" w:name="_Toc54967830"/>
      <w:r w:rsidRPr="006765BF">
        <w:t>Course Prerequisites and Corequisites</w:t>
      </w:r>
      <w:bookmarkEnd w:id="27"/>
      <w:bookmarkEnd w:id="28"/>
    </w:p>
    <w:p w14:paraId="3B7CECCD" w14:textId="77777777" w:rsidR="00F611E0" w:rsidRDefault="00F611E0" w:rsidP="00F611E0">
      <w:pPr>
        <w:pStyle w:val="BodyText"/>
        <w:spacing w:line="273" w:lineRule="auto"/>
        <w:ind w:left="193" w:right="374"/>
        <w:rPr>
          <w:spacing w:val="-1"/>
        </w:rPr>
      </w:pPr>
      <w:bookmarkStart w:id="29" w:name="_Hlk41996417"/>
      <w:r>
        <w:rPr>
          <w:spacing w:val="-1"/>
        </w:rPr>
        <w:t>Exemption from a prerequisite is up to the discretion of the Programme Co-ordinator and course co-ordinator, based on the recognition of a student’s prior learning.</w:t>
      </w:r>
    </w:p>
    <w:bookmarkEnd w:id="29"/>
    <w:p w14:paraId="429557FA" w14:textId="77777777" w:rsidR="00F611E0" w:rsidRPr="006765BF" w:rsidRDefault="00F611E0" w:rsidP="00F611E0">
      <w:pPr>
        <w:pStyle w:val="BodyText"/>
        <w:spacing w:line="273" w:lineRule="auto"/>
        <w:ind w:left="193" w:right="374"/>
        <w:rPr>
          <w:spacing w:val="-1"/>
        </w:rPr>
      </w:pPr>
      <w:r>
        <w:rPr>
          <w:spacing w:val="-1"/>
        </w:rPr>
        <w:t xml:space="preserve">The following table below contains </w:t>
      </w:r>
      <w:proofErr w:type="gramStart"/>
      <w:r>
        <w:rPr>
          <w:spacing w:val="-1"/>
        </w:rPr>
        <w:t>all of</w:t>
      </w:r>
      <w:proofErr w:type="gramEnd"/>
      <w:r>
        <w:rPr>
          <w:spacing w:val="-1"/>
        </w:rPr>
        <w:t xml:space="preserve"> the courses available in the BCS programme, regardless of major, with their corresponding prerequisite and corequisite courses. </w:t>
      </w:r>
    </w:p>
    <w:tbl>
      <w:tblPr>
        <w:tblW w:w="12186" w:type="dxa"/>
        <w:tblLook w:val="04A0" w:firstRow="1" w:lastRow="0" w:firstColumn="1" w:lastColumn="0" w:noHBand="0" w:noVBand="1"/>
      </w:tblPr>
      <w:tblGrid>
        <w:gridCol w:w="482"/>
        <w:gridCol w:w="1145"/>
        <w:gridCol w:w="4620"/>
        <w:gridCol w:w="3954"/>
        <w:gridCol w:w="1985"/>
      </w:tblGrid>
      <w:tr w:rsidR="00F611E0" w:rsidRPr="00AE0E34" w14:paraId="77A62263" w14:textId="77777777" w:rsidTr="00533489">
        <w:trPr>
          <w:trHeight w:val="300"/>
        </w:trPr>
        <w:tc>
          <w:tcPr>
            <w:tcW w:w="482"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tbRl"/>
            <w:vAlign w:val="center"/>
            <w:hideMark/>
          </w:tcPr>
          <w:p w14:paraId="765CF40C" w14:textId="77777777" w:rsidR="00F611E0" w:rsidRPr="00AE0E34" w:rsidRDefault="00F611E0" w:rsidP="00533489">
            <w:pPr>
              <w:spacing w:after="0" w:line="240" w:lineRule="auto"/>
              <w:jc w:val="center"/>
              <w:rPr>
                <w:rFonts w:ascii="Arial Narrow" w:eastAsia="Times New Roman" w:hAnsi="Arial Narrow" w:cs="Calibri"/>
                <w:b/>
                <w:bCs/>
                <w:color w:val="000000"/>
                <w:sz w:val="22"/>
                <w:szCs w:val="22"/>
                <w:lang w:eastAsia="en-NZ" w:bidi="ar-SA"/>
              </w:rPr>
            </w:pPr>
            <w:r w:rsidRPr="00AE0E34">
              <w:rPr>
                <w:rFonts w:ascii="Arial Narrow" w:eastAsia="Times New Roman" w:hAnsi="Arial Narrow" w:cs="Calibri"/>
                <w:b/>
                <w:bCs/>
                <w:color w:val="000000"/>
                <w:sz w:val="22"/>
                <w:szCs w:val="22"/>
                <w:lang w:eastAsia="en-NZ" w:bidi="ar-SA"/>
              </w:rPr>
              <w:t> </w:t>
            </w:r>
          </w:p>
        </w:tc>
        <w:tc>
          <w:tcPr>
            <w:tcW w:w="11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0B7594" w14:textId="77777777" w:rsidR="00F611E0" w:rsidRPr="00AE0E34" w:rsidRDefault="00F611E0" w:rsidP="00533489">
            <w:pPr>
              <w:spacing w:after="0" w:line="240" w:lineRule="auto"/>
              <w:jc w:val="center"/>
              <w:rPr>
                <w:rFonts w:eastAsia="Times New Roman" w:cs="Calibri"/>
                <w:b/>
                <w:bCs/>
                <w:color w:val="000000"/>
                <w:sz w:val="22"/>
                <w:szCs w:val="22"/>
                <w:lang w:eastAsia="en-NZ" w:bidi="ar-SA"/>
              </w:rPr>
            </w:pPr>
            <w:r w:rsidRPr="00AE0E34">
              <w:rPr>
                <w:rFonts w:eastAsia="Times New Roman" w:cs="Calibri"/>
                <w:b/>
                <w:bCs/>
                <w:color w:val="000000"/>
                <w:sz w:val="22"/>
                <w:szCs w:val="22"/>
                <w:lang w:eastAsia="en-NZ" w:bidi="ar-SA"/>
              </w:rPr>
              <w:t>Course Code</w:t>
            </w:r>
          </w:p>
        </w:tc>
        <w:tc>
          <w:tcPr>
            <w:tcW w:w="4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AAAD78" w14:textId="77777777" w:rsidR="00F611E0" w:rsidRPr="00AE0E34" w:rsidRDefault="00F611E0" w:rsidP="00533489">
            <w:pPr>
              <w:spacing w:after="0" w:line="240" w:lineRule="auto"/>
              <w:jc w:val="center"/>
              <w:rPr>
                <w:rFonts w:eastAsia="Times New Roman" w:cs="Calibri"/>
                <w:b/>
                <w:bCs/>
                <w:color w:val="000000"/>
                <w:sz w:val="22"/>
                <w:szCs w:val="22"/>
                <w:lang w:eastAsia="en-NZ" w:bidi="ar-SA"/>
              </w:rPr>
            </w:pPr>
            <w:r w:rsidRPr="00AE0E34">
              <w:rPr>
                <w:rFonts w:eastAsia="Times New Roman" w:cs="Calibri"/>
                <w:b/>
                <w:bCs/>
                <w:color w:val="000000"/>
                <w:sz w:val="22"/>
                <w:szCs w:val="22"/>
                <w:lang w:eastAsia="en-NZ" w:bidi="ar-SA"/>
              </w:rPr>
              <w:t>Course Title</w:t>
            </w:r>
          </w:p>
        </w:tc>
        <w:tc>
          <w:tcPr>
            <w:tcW w:w="39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CDB45A" w14:textId="77777777" w:rsidR="00F611E0" w:rsidRPr="00AE0E34" w:rsidRDefault="00F611E0" w:rsidP="00533489">
            <w:pPr>
              <w:spacing w:after="0" w:line="240" w:lineRule="auto"/>
              <w:jc w:val="center"/>
              <w:rPr>
                <w:rFonts w:eastAsia="Times New Roman" w:cs="Calibri"/>
                <w:b/>
                <w:bCs/>
                <w:color w:val="000000"/>
                <w:sz w:val="22"/>
                <w:szCs w:val="22"/>
                <w:lang w:eastAsia="en-NZ" w:bidi="ar-SA"/>
              </w:rPr>
            </w:pPr>
            <w:r w:rsidRPr="00AE0E34">
              <w:rPr>
                <w:rFonts w:eastAsia="Times New Roman" w:cs="Calibri"/>
                <w:b/>
                <w:bCs/>
                <w:color w:val="000000"/>
                <w:sz w:val="22"/>
                <w:szCs w:val="22"/>
                <w:lang w:eastAsia="en-NZ" w:bidi="ar-SA"/>
              </w:rPr>
              <w:t>Pre-requisites</w:t>
            </w:r>
          </w:p>
        </w:tc>
        <w:tc>
          <w:tcPr>
            <w:tcW w:w="19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8CBFC8" w14:textId="77777777" w:rsidR="00F611E0" w:rsidRPr="00AE0E34" w:rsidRDefault="00F611E0" w:rsidP="00533489">
            <w:pPr>
              <w:spacing w:after="0" w:line="240" w:lineRule="auto"/>
              <w:jc w:val="center"/>
              <w:rPr>
                <w:rFonts w:eastAsia="Times New Roman" w:cs="Calibri"/>
                <w:b/>
                <w:bCs/>
                <w:color w:val="000000"/>
                <w:sz w:val="22"/>
                <w:szCs w:val="22"/>
                <w:lang w:eastAsia="en-NZ" w:bidi="ar-SA"/>
              </w:rPr>
            </w:pPr>
            <w:r w:rsidRPr="00AE0E34">
              <w:rPr>
                <w:rFonts w:eastAsia="Times New Roman" w:cs="Calibri"/>
                <w:b/>
                <w:bCs/>
                <w:color w:val="000000"/>
                <w:sz w:val="22"/>
                <w:szCs w:val="22"/>
                <w:lang w:eastAsia="en-NZ" w:bidi="ar-SA"/>
              </w:rPr>
              <w:t>Co-requisites</w:t>
            </w:r>
          </w:p>
        </w:tc>
      </w:tr>
      <w:tr w:rsidR="00F611E0" w:rsidRPr="00AE0E34" w14:paraId="5275E1A1" w14:textId="77777777" w:rsidTr="00533489">
        <w:trPr>
          <w:trHeight w:val="300"/>
        </w:trPr>
        <w:tc>
          <w:tcPr>
            <w:tcW w:w="482" w:type="dxa"/>
            <w:vMerge/>
            <w:tcBorders>
              <w:top w:val="single" w:sz="4" w:space="0" w:color="auto"/>
              <w:left w:val="single" w:sz="4" w:space="0" w:color="auto"/>
              <w:bottom w:val="single" w:sz="4" w:space="0" w:color="auto"/>
              <w:right w:val="single" w:sz="4" w:space="0" w:color="auto"/>
            </w:tcBorders>
            <w:vAlign w:val="center"/>
            <w:hideMark/>
          </w:tcPr>
          <w:p w14:paraId="3B821BCA" w14:textId="77777777" w:rsidR="00F611E0" w:rsidRPr="00AE0E34" w:rsidRDefault="00F611E0" w:rsidP="00533489">
            <w:pPr>
              <w:spacing w:after="0" w:line="240" w:lineRule="auto"/>
              <w:rPr>
                <w:rFonts w:ascii="Arial Narrow" w:eastAsia="Times New Roman" w:hAnsi="Arial Narrow" w:cs="Calibri"/>
                <w:b/>
                <w:bCs/>
                <w:color w:val="000000"/>
                <w:sz w:val="22"/>
                <w:szCs w:val="22"/>
                <w:lang w:eastAsia="en-NZ" w:bidi="ar-SA"/>
              </w:rPr>
            </w:pPr>
          </w:p>
        </w:tc>
        <w:tc>
          <w:tcPr>
            <w:tcW w:w="1145" w:type="dxa"/>
            <w:vMerge/>
            <w:tcBorders>
              <w:top w:val="single" w:sz="4" w:space="0" w:color="auto"/>
              <w:left w:val="single" w:sz="4" w:space="0" w:color="auto"/>
              <w:bottom w:val="single" w:sz="4" w:space="0" w:color="auto"/>
              <w:right w:val="single" w:sz="4" w:space="0" w:color="auto"/>
            </w:tcBorders>
            <w:vAlign w:val="center"/>
            <w:hideMark/>
          </w:tcPr>
          <w:p w14:paraId="0970D68C"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4620" w:type="dxa"/>
            <w:vMerge/>
            <w:tcBorders>
              <w:top w:val="single" w:sz="4" w:space="0" w:color="auto"/>
              <w:left w:val="single" w:sz="4" w:space="0" w:color="auto"/>
              <w:bottom w:val="single" w:sz="4" w:space="0" w:color="auto"/>
              <w:right w:val="single" w:sz="4" w:space="0" w:color="auto"/>
            </w:tcBorders>
            <w:vAlign w:val="center"/>
            <w:hideMark/>
          </w:tcPr>
          <w:p w14:paraId="48E37B3F"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3954" w:type="dxa"/>
            <w:vMerge/>
            <w:tcBorders>
              <w:top w:val="single" w:sz="4" w:space="0" w:color="auto"/>
              <w:left w:val="single" w:sz="4" w:space="0" w:color="auto"/>
              <w:bottom w:val="single" w:sz="4" w:space="0" w:color="auto"/>
              <w:right w:val="single" w:sz="4" w:space="0" w:color="auto"/>
            </w:tcBorders>
            <w:vAlign w:val="center"/>
            <w:hideMark/>
          </w:tcPr>
          <w:p w14:paraId="59FBF72D"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32466AA4"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r>
      <w:tr w:rsidR="00F611E0" w:rsidRPr="00AE0E34" w14:paraId="3B8B3D46" w14:textId="77777777" w:rsidTr="00533489">
        <w:trPr>
          <w:trHeight w:val="1440"/>
        </w:trPr>
        <w:tc>
          <w:tcPr>
            <w:tcW w:w="482" w:type="dxa"/>
            <w:vMerge/>
            <w:tcBorders>
              <w:top w:val="single" w:sz="4" w:space="0" w:color="auto"/>
              <w:left w:val="single" w:sz="4" w:space="0" w:color="auto"/>
              <w:bottom w:val="single" w:sz="4" w:space="0" w:color="auto"/>
              <w:right w:val="single" w:sz="4" w:space="0" w:color="auto"/>
            </w:tcBorders>
            <w:vAlign w:val="center"/>
            <w:hideMark/>
          </w:tcPr>
          <w:p w14:paraId="0F5DC558" w14:textId="77777777" w:rsidR="00F611E0" w:rsidRPr="00AE0E34" w:rsidRDefault="00F611E0" w:rsidP="00533489">
            <w:pPr>
              <w:spacing w:after="0" w:line="240" w:lineRule="auto"/>
              <w:rPr>
                <w:rFonts w:ascii="Arial Narrow" w:eastAsia="Times New Roman" w:hAnsi="Arial Narrow" w:cs="Calibri"/>
                <w:b/>
                <w:bCs/>
                <w:color w:val="000000"/>
                <w:sz w:val="22"/>
                <w:szCs w:val="22"/>
                <w:lang w:eastAsia="en-NZ" w:bidi="ar-SA"/>
              </w:rPr>
            </w:pPr>
          </w:p>
        </w:tc>
        <w:tc>
          <w:tcPr>
            <w:tcW w:w="1145" w:type="dxa"/>
            <w:vMerge/>
            <w:tcBorders>
              <w:top w:val="single" w:sz="4" w:space="0" w:color="auto"/>
              <w:left w:val="single" w:sz="4" w:space="0" w:color="auto"/>
              <w:bottom w:val="single" w:sz="4" w:space="0" w:color="auto"/>
              <w:right w:val="single" w:sz="4" w:space="0" w:color="auto"/>
            </w:tcBorders>
            <w:vAlign w:val="center"/>
            <w:hideMark/>
          </w:tcPr>
          <w:p w14:paraId="1B686B02"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4620" w:type="dxa"/>
            <w:vMerge/>
            <w:tcBorders>
              <w:top w:val="single" w:sz="4" w:space="0" w:color="auto"/>
              <w:left w:val="single" w:sz="4" w:space="0" w:color="auto"/>
              <w:bottom w:val="single" w:sz="4" w:space="0" w:color="auto"/>
              <w:right w:val="single" w:sz="4" w:space="0" w:color="auto"/>
            </w:tcBorders>
            <w:vAlign w:val="center"/>
            <w:hideMark/>
          </w:tcPr>
          <w:p w14:paraId="0FDDDB62"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3954" w:type="dxa"/>
            <w:vMerge/>
            <w:tcBorders>
              <w:top w:val="single" w:sz="4" w:space="0" w:color="auto"/>
              <w:left w:val="single" w:sz="4" w:space="0" w:color="auto"/>
              <w:bottom w:val="single" w:sz="4" w:space="0" w:color="auto"/>
              <w:right w:val="single" w:sz="4" w:space="0" w:color="auto"/>
            </w:tcBorders>
            <w:vAlign w:val="center"/>
            <w:hideMark/>
          </w:tcPr>
          <w:p w14:paraId="4D360628"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2C971848" w14:textId="77777777" w:rsidR="00F611E0" w:rsidRPr="00AE0E34" w:rsidRDefault="00F611E0" w:rsidP="00533489">
            <w:pPr>
              <w:spacing w:after="0" w:line="240" w:lineRule="auto"/>
              <w:rPr>
                <w:rFonts w:eastAsia="Times New Roman" w:cs="Calibri"/>
                <w:b/>
                <w:bCs/>
                <w:color w:val="000000"/>
                <w:sz w:val="22"/>
                <w:szCs w:val="22"/>
                <w:lang w:eastAsia="en-NZ" w:bidi="ar-SA"/>
              </w:rPr>
            </w:pPr>
          </w:p>
        </w:tc>
      </w:tr>
      <w:tr w:rsidR="00F611E0" w:rsidRPr="00AE0E34" w14:paraId="7AA673EA" w14:textId="77777777" w:rsidTr="00533489">
        <w:trPr>
          <w:trHeight w:val="315"/>
        </w:trPr>
        <w:tc>
          <w:tcPr>
            <w:tcW w:w="12186" w:type="dxa"/>
            <w:gridSpan w:val="5"/>
            <w:tcBorders>
              <w:top w:val="single" w:sz="4" w:space="0" w:color="auto"/>
              <w:left w:val="single" w:sz="4" w:space="0" w:color="auto"/>
              <w:bottom w:val="single" w:sz="4" w:space="0" w:color="auto"/>
              <w:right w:val="single" w:sz="4" w:space="0" w:color="000000"/>
            </w:tcBorders>
            <w:shd w:val="clear" w:color="000000" w:fill="BFBFBF"/>
            <w:vAlign w:val="center"/>
            <w:hideMark/>
          </w:tcPr>
          <w:p w14:paraId="67BA8C54" w14:textId="77777777" w:rsidR="00F611E0" w:rsidRPr="00AE0E34" w:rsidRDefault="00F611E0" w:rsidP="00533489">
            <w:pPr>
              <w:spacing w:after="0" w:line="240" w:lineRule="auto"/>
              <w:jc w:val="center"/>
              <w:rPr>
                <w:rFonts w:ascii="Arial Narrow" w:eastAsia="Times New Roman" w:hAnsi="Arial Narrow" w:cs="Calibri"/>
                <w:b/>
                <w:bCs/>
                <w:color w:val="000000"/>
                <w:sz w:val="24"/>
                <w:szCs w:val="24"/>
                <w:lang w:eastAsia="en-NZ" w:bidi="ar-SA"/>
              </w:rPr>
            </w:pPr>
            <w:r w:rsidRPr="00AE0E34">
              <w:rPr>
                <w:rFonts w:ascii="Arial Narrow" w:eastAsia="Times New Roman" w:hAnsi="Arial Narrow" w:cs="Calibri"/>
                <w:b/>
                <w:bCs/>
                <w:color w:val="000000"/>
                <w:sz w:val="24"/>
                <w:szCs w:val="24"/>
                <w:lang w:eastAsia="en-NZ" w:bidi="ar-SA"/>
              </w:rPr>
              <w:t>Year 1</w:t>
            </w:r>
          </w:p>
        </w:tc>
      </w:tr>
      <w:tr w:rsidR="00F611E0" w:rsidRPr="00AE0E34" w14:paraId="63C01841" w14:textId="77777777" w:rsidTr="00533489">
        <w:trPr>
          <w:trHeight w:val="315"/>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EB9CC72"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8E515BF"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ITIS5.450</w:t>
            </w:r>
          </w:p>
        </w:tc>
        <w:tc>
          <w:tcPr>
            <w:tcW w:w="4620" w:type="dxa"/>
            <w:tcBorders>
              <w:top w:val="nil"/>
              <w:left w:val="nil"/>
              <w:bottom w:val="single" w:sz="4" w:space="0" w:color="auto"/>
              <w:right w:val="single" w:sz="4" w:space="0" w:color="auto"/>
            </w:tcBorders>
            <w:shd w:val="clear" w:color="auto" w:fill="auto"/>
            <w:vAlign w:val="center"/>
            <w:hideMark/>
          </w:tcPr>
          <w:p w14:paraId="277FFC2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Information systems</w:t>
            </w:r>
          </w:p>
        </w:tc>
        <w:tc>
          <w:tcPr>
            <w:tcW w:w="5939"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73FA4899" w14:textId="77777777" w:rsidR="00F611E0" w:rsidRPr="00AE0E34" w:rsidRDefault="00F611E0" w:rsidP="00533489">
            <w:pPr>
              <w:spacing w:after="0" w:line="240" w:lineRule="auto"/>
              <w:jc w:val="center"/>
              <w:rPr>
                <w:rFonts w:eastAsia="Times New Roman" w:cs="Calibri"/>
                <w:color w:val="000000"/>
                <w:sz w:val="22"/>
                <w:szCs w:val="22"/>
                <w:lang w:eastAsia="en-NZ" w:bidi="ar-SA"/>
              </w:rPr>
            </w:pPr>
            <w:r w:rsidRPr="00AE0E34">
              <w:rPr>
                <w:rFonts w:eastAsia="Times New Roman" w:cs="Calibri"/>
                <w:color w:val="000000"/>
                <w:sz w:val="22"/>
                <w:szCs w:val="22"/>
                <w:lang w:eastAsia="en-NZ" w:bidi="ar-SA"/>
              </w:rPr>
              <w:t>As per the BCS entry requirements</w:t>
            </w:r>
          </w:p>
        </w:tc>
      </w:tr>
      <w:tr w:rsidR="00F611E0" w:rsidRPr="00AE0E34" w14:paraId="72FC5BFF"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B6F6D6C"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5CC5B315"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ITUX5.210</w:t>
            </w:r>
          </w:p>
        </w:tc>
        <w:tc>
          <w:tcPr>
            <w:tcW w:w="4620" w:type="dxa"/>
            <w:tcBorders>
              <w:top w:val="nil"/>
              <w:left w:val="nil"/>
              <w:bottom w:val="single" w:sz="4" w:space="0" w:color="auto"/>
              <w:right w:val="single" w:sz="4" w:space="0" w:color="auto"/>
            </w:tcBorders>
            <w:shd w:val="clear" w:color="auto" w:fill="auto"/>
            <w:vAlign w:val="center"/>
            <w:hideMark/>
          </w:tcPr>
          <w:p w14:paraId="2774073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UX and UI fundamentals</w:t>
            </w:r>
          </w:p>
        </w:tc>
        <w:tc>
          <w:tcPr>
            <w:tcW w:w="5939" w:type="dxa"/>
            <w:gridSpan w:val="2"/>
            <w:vMerge/>
            <w:tcBorders>
              <w:top w:val="nil"/>
              <w:left w:val="nil"/>
              <w:bottom w:val="single" w:sz="4" w:space="0" w:color="auto"/>
              <w:right w:val="single" w:sz="4" w:space="0" w:color="auto"/>
            </w:tcBorders>
            <w:vAlign w:val="center"/>
            <w:hideMark/>
          </w:tcPr>
          <w:p w14:paraId="2945B9F9"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4DA91EE3"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6623DF8"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1F04882"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ITDT5.228</w:t>
            </w:r>
          </w:p>
        </w:tc>
        <w:tc>
          <w:tcPr>
            <w:tcW w:w="4620" w:type="dxa"/>
            <w:tcBorders>
              <w:top w:val="nil"/>
              <w:left w:val="nil"/>
              <w:bottom w:val="single" w:sz="4" w:space="0" w:color="auto"/>
              <w:right w:val="single" w:sz="4" w:space="0" w:color="auto"/>
            </w:tcBorders>
            <w:shd w:val="clear" w:color="auto" w:fill="auto"/>
            <w:vAlign w:val="center"/>
            <w:hideMark/>
          </w:tcPr>
          <w:p w14:paraId="4A1A6EE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Introduction to data concepts</w:t>
            </w:r>
          </w:p>
        </w:tc>
        <w:tc>
          <w:tcPr>
            <w:tcW w:w="5939" w:type="dxa"/>
            <w:gridSpan w:val="2"/>
            <w:vMerge/>
            <w:tcBorders>
              <w:top w:val="nil"/>
              <w:left w:val="nil"/>
              <w:bottom w:val="single" w:sz="4" w:space="0" w:color="auto"/>
              <w:right w:val="single" w:sz="4" w:space="0" w:color="auto"/>
            </w:tcBorders>
            <w:vAlign w:val="center"/>
            <w:hideMark/>
          </w:tcPr>
          <w:p w14:paraId="731D7F4A"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4E2ED81D"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C12BE9B"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26273FD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ITIPM5.248</w:t>
            </w:r>
          </w:p>
        </w:tc>
        <w:tc>
          <w:tcPr>
            <w:tcW w:w="4620" w:type="dxa"/>
            <w:tcBorders>
              <w:top w:val="nil"/>
              <w:left w:val="nil"/>
              <w:bottom w:val="single" w:sz="4" w:space="0" w:color="auto"/>
              <w:right w:val="single" w:sz="4" w:space="0" w:color="auto"/>
            </w:tcBorders>
            <w:shd w:val="clear" w:color="auto" w:fill="auto"/>
            <w:vAlign w:val="center"/>
            <w:hideMark/>
          </w:tcPr>
          <w:p w14:paraId="4AC8D49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Agile Projects</w:t>
            </w:r>
          </w:p>
        </w:tc>
        <w:tc>
          <w:tcPr>
            <w:tcW w:w="5939" w:type="dxa"/>
            <w:gridSpan w:val="2"/>
            <w:vMerge/>
            <w:tcBorders>
              <w:top w:val="nil"/>
              <w:left w:val="nil"/>
              <w:bottom w:val="single" w:sz="4" w:space="0" w:color="auto"/>
              <w:right w:val="single" w:sz="4" w:space="0" w:color="auto"/>
            </w:tcBorders>
            <w:vAlign w:val="center"/>
            <w:hideMark/>
          </w:tcPr>
          <w:p w14:paraId="158FF175"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7ED58E84"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7625BCBB"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20C636DD"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ITPF5.110</w:t>
            </w:r>
          </w:p>
        </w:tc>
        <w:tc>
          <w:tcPr>
            <w:tcW w:w="4620" w:type="dxa"/>
            <w:tcBorders>
              <w:top w:val="nil"/>
              <w:left w:val="nil"/>
              <w:bottom w:val="single" w:sz="4" w:space="0" w:color="auto"/>
              <w:right w:val="single" w:sz="4" w:space="0" w:color="auto"/>
            </w:tcBorders>
            <w:shd w:val="clear" w:color="auto" w:fill="auto"/>
            <w:vAlign w:val="center"/>
            <w:hideMark/>
          </w:tcPr>
          <w:p w14:paraId="6F33898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Programming Fundamentals</w:t>
            </w:r>
          </w:p>
        </w:tc>
        <w:tc>
          <w:tcPr>
            <w:tcW w:w="5939" w:type="dxa"/>
            <w:gridSpan w:val="2"/>
            <w:vMerge/>
            <w:tcBorders>
              <w:top w:val="nil"/>
              <w:left w:val="nil"/>
              <w:bottom w:val="single" w:sz="4" w:space="0" w:color="auto"/>
              <w:right w:val="single" w:sz="4" w:space="0" w:color="auto"/>
            </w:tcBorders>
            <w:vAlign w:val="center"/>
            <w:hideMark/>
          </w:tcPr>
          <w:p w14:paraId="27303107"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699B202B"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1C947E6"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1D83CC4"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ITWD5.130</w:t>
            </w:r>
          </w:p>
        </w:tc>
        <w:tc>
          <w:tcPr>
            <w:tcW w:w="4620" w:type="dxa"/>
            <w:tcBorders>
              <w:top w:val="nil"/>
              <w:left w:val="nil"/>
              <w:bottom w:val="single" w:sz="4" w:space="0" w:color="auto"/>
              <w:right w:val="single" w:sz="4" w:space="0" w:color="auto"/>
            </w:tcBorders>
            <w:shd w:val="clear" w:color="auto" w:fill="auto"/>
            <w:vAlign w:val="center"/>
            <w:hideMark/>
          </w:tcPr>
          <w:p w14:paraId="5F9FE87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Website development</w:t>
            </w:r>
          </w:p>
        </w:tc>
        <w:tc>
          <w:tcPr>
            <w:tcW w:w="5939" w:type="dxa"/>
            <w:gridSpan w:val="2"/>
            <w:vMerge/>
            <w:tcBorders>
              <w:top w:val="nil"/>
              <w:left w:val="nil"/>
              <w:bottom w:val="single" w:sz="4" w:space="0" w:color="auto"/>
              <w:right w:val="single" w:sz="4" w:space="0" w:color="auto"/>
            </w:tcBorders>
            <w:vAlign w:val="center"/>
            <w:hideMark/>
          </w:tcPr>
          <w:p w14:paraId="14A719F2"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66B346C6"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7F2E07DB"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23F04E8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ITCS5.100</w:t>
            </w:r>
          </w:p>
        </w:tc>
        <w:tc>
          <w:tcPr>
            <w:tcW w:w="4620" w:type="dxa"/>
            <w:tcBorders>
              <w:top w:val="nil"/>
              <w:left w:val="nil"/>
              <w:bottom w:val="single" w:sz="4" w:space="0" w:color="auto"/>
              <w:right w:val="single" w:sz="4" w:space="0" w:color="auto"/>
            </w:tcBorders>
            <w:shd w:val="clear" w:color="auto" w:fill="auto"/>
            <w:vAlign w:val="center"/>
            <w:hideMark/>
          </w:tcPr>
          <w:p w14:paraId="55014F2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Computer System Architecture</w:t>
            </w:r>
          </w:p>
        </w:tc>
        <w:tc>
          <w:tcPr>
            <w:tcW w:w="5939" w:type="dxa"/>
            <w:gridSpan w:val="2"/>
            <w:vMerge/>
            <w:tcBorders>
              <w:top w:val="nil"/>
              <w:left w:val="nil"/>
              <w:bottom w:val="single" w:sz="4" w:space="0" w:color="auto"/>
              <w:right w:val="single" w:sz="4" w:space="0" w:color="auto"/>
            </w:tcBorders>
            <w:vAlign w:val="center"/>
            <w:hideMark/>
          </w:tcPr>
          <w:p w14:paraId="2E46A1A0"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6961CE02"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06AEF6FF"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14638A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ITCT5.120</w:t>
            </w:r>
          </w:p>
        </w:tc>
        <w:tc>
          <w:tcPr>
            <w:tcW w:w="4620" w:type="dxa"/>
            <w:tcBorders>
              <w:top w:val="nil"/>
              <w:left w:val="nil"/>
              <w:bottom w:val="single" w:sz="4" w:space="0" w:color="auto"/>
              <w:right w:val="single" w:sz="4" w:space="0" w:color="auto"/>
            </w:tcBorders>
            <w:shd w:val="clear" w:color="auto" w:fill="auto"/>
            <w:vAlign w:val="center"/>
            <w:hideMark/>
          </w:tcPr>
          <w:p w14:paraId="7DF92CD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 Concepts and Tools</w:t>
            </w:r>
          </w:p>
        </w:tc>
        <w:tc>
          <w:tcPr>
            <w:tcW w:w="5939" w:type="dxa"/>
            <w:gridSpan w:val="2"/>
            <w:vMerge/>
            <w:tcBorders>
              <w:top w:val="nil"/>
              <w:left w:val="nil"/>
              <w:bottom w:val="single" w:sz="4" w:space="0" w:color="auto"/>
              <w:right w:val="single" w:sz="4" w:space="0" w:color="auto"/>
            </w:tcBorders>
            <w:vAlign w:val="center"/>
            <w:hideMark/>
          </w:tcPr>
          <w:p w14:paraId="5B3A5F2B" w14:textId="77777777" w:rsidR="00F611E0" w:rsidRPr="00AE0E34" w:rsidRDefault="00F611E0" w:rsidP="00533489">
            <w:pPr>
              <w:spacing w:after="0" w:line="240" w:lineRule="auto"/>
              <w:rPr>
                <w:rFonts w:eastAsia="Times New Roman" w:cs="Calibri"/>
                <w:color w:val="000000"/>
                <w:sz w:val="22"/>
                <w:szCs w:val="22"/>
                <w:lang w:eastAsia="en-NZ" w:bidi="ar-SA"/>
              </w:rPr>
            </w:pPr>
          </w:p>
        </w:tc>
      </w:tr>
      <w:tr w:rsidR="00F611E0" w:rsidRPr="00AE0E34" w14:paraId="56F470C9" w14:textId="77777777" w:rsidTr="00533489">
        <w:trPr>
          <w:trHeight w:val="300"/>
        </w:trPr>
        <w:tc>
          <w:tcPr>
            <w:tcW w:w="482" w:type="dxa"/>
            <w:tcBorders>
              <w:top w:val="nil"/>
              <w:left w:val="nil"/>
              <w:bottom w:val="nil"/>
              <w:right w:val="nil"/>
            </w:tcBorders>
            <w:shd w:val="clear" w:color="auto" w:fill="auto"/>
            <w:noWrap/>
            <w:vAlign w:val="bottom"/>
            <w:hideMark/>
          </w:tcPr>
          <w:p w14:paraId="68291750" w14:textId="77777777" w:rsidR="00F611E0" w:rsidRPr="00AE0E34" w:rsidRDefault="00F611E0" w:rsidP="00533489">
            <w:pPr>
              <w:spacing w:after="0" w:line="240" w:lineRule="auto"/>
              <w:rPr>
                <w:rFonts w:eastAsia="Times New Roman" w:cs="Calibri"/>
                <w:color w:val="000000"/>
                <w:lang w:eastAsia="en-NZ" w:bidi="ar-SA"/>
              </w:rPr>
            </w:pPr>
          </w:p>
        </w:tc>
        <w:tc>
          <w:tcPr>
            <w:tcW w:w="1145" w:type="dxa"/>
            <w:tcBorders>
              <w:top w:val="nil"/>
              <w:left w:val="nil"/>
              <w:bottom w:val="nil"/>
              <w:right w:val="nil"/>
            </w:tcBorders>
            <w:shd w:val="clear" w:color="auto" w:fill="auto"/>
            <w:noWrap/>
            <w:vAlign w:val="bottom"/>
            <w:hideMark/>
          </w:tcPr>
          <w:p w14:paraId="0B704A2F" w14:textId="77777777" w:rsidR="00F611E0" w:rsidRPr="00AE0E34" w:rsidRDefault="00F611E0" w:rsidP="00533489">
            <w:pPr>
              <w:spacing w:after="0" w:line="240" w:lineRule="auto"/>
              <w:rPr>
                <w:rFonts w:ascii="Times New Roman" w:eastAsia="Times New Roman" w:hAnsi="Times New Roman"/>
                <w:lang w:eastAsia="en-NZ" w:bidi="ar-SA"/>
              </w:rPr>
            </w:pPr>
          </w:p>
        </w:tc>
        <w:tc>
          <w:tcPr>
            <w:tcW w:w="4620" w:type="dxa"/>
            <w:tcBorders>
              <w:top w:val="nil"/>
              <w:left w:val="nil"/>
              <w:bottom w:val="nil"/>
              <w:right w:val="nil"/>
            </w:tcBorders>
            <w:shd w:val="clear" w:color="auto" w:fill="auto"/>
            <w:noWrap/>
            <w:vAlign w:val="bottom"/>
            <w:hideMark/>
          </w:tcPr>
          <w:p w14:paraId="6DDA92B0" w14:textId="77777777" w:rsidR="00F611E0" w:rsidRPr="00AE0E34" w:rsidRDefault="00F611E0" w:rsidP="00533489">
            <w:pPr>
              <w:spacing w:after="0" w:line="240" w:lineRule="auto"/>
              <w:rPr>
                <w:rFonts w:ascii="Times New Roman" w:eastAsia="Times New Roman" w:hAnsi="Times New Roman"/>
                <w:lang w:eastAsia="en-NZ" w:bidi="ar-SA"/>
              </w:rPr>
            </w:pPr>
          </w:p>
        </w:tc>
        <w:tc>
          <w:tcPr>
            <w:tcW w:w="3954" w:type="dxa"/>
            <w:tcBorders>
              <w:top w:val="nil"/>
              <w:left w:val="nil"/>
              <w:bottom w:val="nil"/>
              <w:right w:val="nil"/>
            </w:tcBorders>
            <w:shd w:val="clear" w:color="auto" w:fill="auto"/>
            <w:noWrap/>
            <w:vAlign w:val="bottom"/>
            <w:hideMark/>
          </w:tcPr>
          <w:p w14:paraId="753A4AD1" w14:textId="77777777" w:rsidR="00F611E0" w:rsidRPr="00AE0E34" w:rsidRDefault="00F611E0" w:rsidP="00533489">
            <w:pPr>
              <w:spacing w:after="0" w:line="240" w:lineRule="auto"/>
              <w:rPr>
                <w:rFonts w:ascii="Times New Roman" w:eastAsia="Times New Roman" w:hAnsi="Times New Roman"/>
                <w:lang w:eastAsia="en-NZ" w:bidi="ar-SA"/>
              </w:rPr>
            </w:pPr>
          </w:p>
        </w:tc>
        <w:tc>
          <w:tcPr>
            <w:tcW w:w="1985" w:type="dxa"/>
            <w:tcBorders>
              <w:top w:val="nil"/>
              <w:left w:val="nil"/>
              <w:bottom w:val="nil"/>
              <w:right w:val="nil"/>
            </w:tcBorders>
            <w:shd w:val="clear" w:color="auto" w:fill="auto"/>
            <w:noWrap/>
            <w:vAlign w:val="bottom"/>
            <w:hideMark/>
          </w:tcPr>
          <w:p w14:paraId="58552EE2" w14:textId="77777777" w:rsidR="00F611E0" w:rsidRPr="00AE0E34" w:rsidRDefault="00F611E0" w:rsidP="00533489">
            <w:pPr>
              <w:spacing w:after="0" w:line="240" w:lineRule="auto"/>
              <w:rPr>
                <w:rFonts w:ascii="Times New Roman" w:eastAsia="Times New Roman" w:hAnsi="Times New Roman"/>
                <w:lang w:eastAsia="en-NZ" w:bidi="ar-SA"/>
              </w:rPr>
            </w:pPr>
          </w:p>
        </w:tc>
      </w:tr>
      <w:tr w:rsidR="00F611E0" w:rsidRPr="00AE0E34" w14:paraId="2B2C83F1" w14:textId="77777777" w:rsidTr="00533489">
        <w:trPr>
          <w:trHeight w:val="345"/>
        </w:trPr>
        <w:tc>
          <w:tcPr>
            <w:tcW w:w="12186" w:type="dxa"/>
            <w:gridSpan w:val="5"/>
            <w:tcBorders>
              <w:top w:val="single" w:sz="4" w:space="0" w:color="auto"/>
              <w:left w:val="single" w:sz="4" w:space="0" w:color="auto"/>
              <w:bottom w:val="single" w:sz="4" w:space="0" w:color="auto"/>
              <w:right w:val="single" w:sz="4" w:space="0" w:color="000000"/>
            </w:tcBorders>
            <w:shd w:val="clear" w:color="000000" w:fill="BFBFBF"/>
            <w:vAlign w:val="center"/>
            <w:hideMark/>
          </w:tcPr>
          <w:p w14:paraId="7A97C34E" w14:textId="77777777" w:rsidR="00F611E0" w:rsidRPr="00AE0E34" w:rsidRDefault="00F611E0" w:rsidP="00533489">
            <w:pPr>
              <w:spacing w:after="0" w:line="240" w:lineRule="auto"/>
              <w:jc w:val="center"/>
              <w:rPr>
                <w:rFonts w:ascii="Arial Narrow" w:eastAsia="Times New Roman" w:hAnsi="Arial Narrow" w:cs="Calibri"/>
                <w:b/>
                <w:bCs/>
                <w:color w:val="000000"/>
                <w:sz w:val="24"/>
                <w:szCs w:val="24"/>
                <w:lang w:eastAsia="en-NZ" w:bidi="ar-SA"/>
              </w:rPr>
            </w:pPr>
            <w:r w:rsidRPr="00AE0E34">
              <w:rPr>
                <w:rFonts w:ascii="Arial Narrow" w:eastAsia="Times New Roman" w:hAnsi="Arial Narrow" w:cs="Calibri"/>
                <w:b/>
                <w:bCs/>
                <w:color w:val="000000"/>
                <w:sz w:val="24"/>
                <w:szCs w:val="24"/>
                <w:lang w:eastAsia="en-NZ" w:bidi="ar-SA"/>
              </w:rPr>
              <w:t>Year 2</w:t>
            </w:r>
          </w:p>
        </w:tc>
      </w:tr>
      <w:tr w:rsidR="00F611E0" w:rsidRPr="00AE0E34" w14:paraId="2880A037"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5CE9116"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40A0DF5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ITPM6.318</w:t>
            </w:r>
          </w:p>
        </w:tc>
        <w:tc>
          <w:tcPr>
            <w:tcW w:w="4620" w:type="dxa"/>
            <w:tcBorders>
              <w:top w:val="nil"/>
              <w:left w:val="nil"/>
              <w:bottom w:val="single" w:sz="4" w:space="0" w:color="auto"/>
              <w:right w:val="single" w:sz="4" w:space="0" w:color="auto"/>
            </w:tcBorders>
            <w:shd w:val="clear" w:color="auto" w:fill="auto"/>
            <w:vAlign w:val="center"/>
            <w:hideMark/>
          </w:tcPr>
          <w:p w14:paraId="76A5117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Project Management</w:t>
            </w:r>
          </w:p>
        </w:tc>
        <w:tc>
          <w:tcPr>
            <w:tcW w:w="3954" w:type="dxa"/>
            <w:tcBorders>
              <w:top w:val="nil"/>
              <w:left w:val="nil"/>
              <w:bottom w:val="single" w:sz="4" w:space="0" w:color="auto"/>
              <w:right w:val="single" w:sz="4" w:space="0" w:color="auto"/>
            </w:tcBorders>
            <w:shd w:val="clear" w:color="auto" w:fill="auto"/>
            <w:noWrap/>
            <w:vAlign w:val="bottom"/>
            <w:hideMark/>
          </w:tcPr>
          <w:p w14:paraId="359B6ADB"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c>
          <w:tcPr>
            <w:tcW w:w="1985" w:type="dxa"/>
            <w:tcBorders>
              <w:top w:val="nil"/>
              <w:left w:val="nil"/>
              <w:bottom w:val="single" w:sz="4" w:space="0" w:color="auto"/>
              <w:right w:val="single" w:sz="4" w:space="0" w:color="auto"/>
            </w:tcBorders>
            <w:shd w:val="clear" w:color="auto" w:fill="auto"/>
            <w:noWrap/>
            <w:vAlign w:val="bottom"/>
            <w:hideMark/>
          </w:tcPr>
          <w:p w14:paraId="265F13A0"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0AB1033B"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98F3592"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360708D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ITSD6.348</w:t>
            </w:r>
          </w:p>
        </w:tc>
        <w:tc>
          <w:tcPr>
            <w:tcW w:w="4620" w:type="dxa"/>
            <w:tcBorders>
              <w:top w:val="nil"/>
              <w:left w:val="nil"/>
              <w:bottom w:val="single" w:sz="4" w:space="0" w:color="auto"/>
              <w:right w:val="single" w:sz="4" w:space="0" w:color="auto"/>
            </w:tcBorders>
            <w:shd w:val="clear" w:color="auto" w:fill="auto"/>
            <w:vAlign w:val="center"/>
            <w:hideMark/>
          </w:tcPr>
          <w:p w14:paraId="46EB020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Systems Analysis</w:t>
            </w:r>
          </w:p>
        </w:tc>
        <w:tc>
          <w:tcPr>
            <w:tcW w:w="3954" w:type="dxa"/>
            <w:tcBorders>
              <w:top w:val="nil"/>
              <w:left w:val="nil"/>
              <w:bottom w:val="single" w:sz="4" w:space="0" w:color="auto"/>
              <w:right w:val="single" w:sz="4" w:space="0" w:color="auto"/>
            </w:tcBorders>
            <w:shd w:val="clear" w:color="auto" w:fill="auto"/>
            <w:noWrap/>
            <w:vAlign w:val="bottom"/>
            <w:hideMark/>
          </w:tcPr>
          <w:p w14:paraId="40B9FC9E" w14:textId="77777777" w:rsidR="00F611E0" w:rsidRPr="00AE0E34" w:rsidRDefault="00F611E0" w:rsidP="00533489">
            <w:pPr>
              <w:spacing w:after="0" w:line="240" w:lineRule="auto"/>
              <w:rPr>
                <w:rFonts w:eastAsia="Times New Roman" w:cs="Calibri"/>
                <w:color w:val="000000"/>
                <w:lang w:eastAsia="en-NZ" w:bidi="ar-SA"/>
              </w:rPr>
            </w:pPr>
            <w:r>
              <w:rPr>
                <w:rFonts w:eastAsia="Times New Roman" w:cs="Calibri"/>
                <w:color w:val="000000"/>
                <w:lang w:eastAsia="en-NZ" w:bidi="ar-SA"/>
              </w:rPr>
              <w:t>ITIS5.540, ITDT5.228</w:t>
            </w:r>
          </w:p>
        </w:tc>
        <w:tc>
          <w:tcPr>
            <w:tcW w:w="1985" w:type="dxa"/>
            <w:tcBorders>
              <w:top w:val="nil"/>
              <w:left w:val="nil"/>
              <w:bottom w:val="single" w:sz="4" w:space="0" w:color="auto"/>
              <w:right w:val="single" w:sz="4" w:space="0" w:color="auto"/>
            </w:tcBorders>
            <w:shd w:val="clear" w:color="auto" w:fill="auto"/>
            <w:noWrap/>
            <w:vAlign w:val="bottom"/>
            <w:hideMark/>
          </w:tcPr>
          <w:p w14:paraId="3A1D221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7728BD12"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43D5971F"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74134BF0"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ITSD6.349</w:t>
            </w:r>
          </w:p>
        </w:tc>
        <w:tc>
          <w:tcPr>
            <w:tcW w:w="4620" w:type="dxa"/>
            <w:tcBorders>
              <w:top w:val="nil"/>
              <w:left w:val="nil"/>
              <w:bottom w:val="single" w:sz="4" w:space="0" w:color="auto"/>
              <w:right w:val="single" w:sz="4" w:space="0" w:color="auto"/>
            </w:tcBorders>
            <w:shd w:val="clear" w:color="auto" w:fill="auto"/>
            <w:vAlign w:val="center"/>
            <w:hideMark/>
          </w:tcPr>
          <w:p w14:paraId="23552190"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Systems Design</w:t>
            </w:r>
          </w:p>
        </w:tc>
        <w:tc>
          <w:tcPr>
            <w:tcW w:w="3954" w:type="dxa"/>
            <w:tcBorders>
              <w:top w:val="nil"/>
              <w:left w:val="nil"/>
              <w:bottom w:val="single" w:sz="4" w:space="0" w:color="auto"/>
              <w:right w:val="single" w:sz="4" w:space="0" w:color="auto"/>
            </w:tcBorders>
            <w:shd w:val="clear" w:color="auto" w:fill="auto"/>
            <w:noWrap/>
            <w:vAlign w:val="bottom"/>
            <w:hideMark/>
          </w:tcPr>
          <w:p w14:paraId="13F5500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ITSD6.348</w:t>
            </w:r>
          </w:p>
        </w:tc>
        <w:tc>
          <w:tcPr>
            <w:tcW w:w="1985" w:type="dxa"/>
            <w:tcBorders>
              <w:top w:val="nil"/>
              <w:left w:val="nil"/>
              <w:bottom w:val="single" w:sz="4" w:space="0" w:color="auto"/>
              <w:right w:val="single" w:sz="4" w:space="0" w:color="auto"/>
            </w:tcBorders>
            <w:shd w:val="clear" w:color="auto" w:fill="auto"/>
            <w:noWrap/>
            <w:vAlign w:val="bottom"/>
            <w:hideMark/>
          </w:tcPr>
          <w:p w14:paraId="450BF7A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2491DBD2"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70EA61F5"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ABCEF1C"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ITPR6.508</w:t>
            </w:r>
          </w:p>
        </w:tc>
        <w:tc>
          <w:tcPr>
            <w:tcW w:w="4620" w:type="dxa"/>
            <w:tcBorders>
              <w:top w:val="nil"/>
              <w:left w:val="nil"/>
              <w:bottom w:val="single" w:sz="4" w:space="0" w:color="auto"/>
              <w:right w:val="single" w:sz="4" w:space="0" w:color="auto"/>
            </w:tcBorders>
            <w:shd w:val="clear" w:color="auto" w:fill="auto"/>
            <w:vAlign w:val="center"/>
            <w:hideMark/>
          </w:tcPr>
          <w:p w14:paraId="6D2DEFCB"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Advanced Object-Oriented Programming</w:t>
            </w:r>
          </w:p>
        </w:tc>
        <w:tc>
          <w:tcPr>
            <w:tcW w:w="3954" w:type="dxa"/>
            <w:tcBorders>
              <w:top w:val="nil"/>
              <w:left w:val="nil"/>
              <w:bottom w:val="single" w:sz="4" w:space="0" w:color="auto"/>
              <w:right w:val="single" w:sz="4" w:space="0" w:color="auto"/>
            </w:tcBorders>
            <w:shd w:val="clear" w:color="auto" w:fill="auto"/>
            <w:noWrap/>
            <w:vAlign w:val="bottom"/>
            <w:hideMark/>
          </w:tcPr>
          <w:p w14:paraId="16552ACC"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ITPF5.110</w:t>
            </w:r>
          </w:p>
        </w:tc>
        <w:tc>
          <w:tcPr>
            <w:tcW w:w="1985" w:type="dxa"/>
            <w:tcBorders>
              <w:top w:val="nil"/>
              <w:left w:val="nil"/>
              <w:bottom w:val="single" w:sz="4" w:space="0" w:color="auto"/>
              <w:right w:val="single" w:sz="4" w:space="0" w:color="auto"/>
            </w:tcBorders>
            <w:shd w:val="clear" w:color="auto" w:fill="auto"/>
            <w:noWrap/>
            <w:vAlign w:val="bottom"/>
            <w:hideMark/>
          </w:tcPr>
          <w:p w14:paraId="5C5784E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32C1457B"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0AAADB96"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57B6CA3B"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ITHW6.238</w:t>
            </w:r>
          </w:p>
        </w:tc>
        <w:tc>
          <w:tcPr>
            <w:tcW w:w="4620" w:type="dxa"/>
            <w:tcBorders>
              <w:top w:val="nil"/>
              <w:left w:val="nil"/>
              <w:bottom w:val="single" w:sz="4" w:space="0" w:color="auto"/>
              <w:right w:val="single" w:sz="4" w:space="0" w:color="auto"/>
            </w:tcBorders>
            <w:shd w:val="clear" w:color="auto" w:fill="auto"/>
            <w:vAlign w:val="center"/>
            <w:hideMark/>
          </w:tcPr>
          <w:p w14:paraId="1A7910E1"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Electronics and </w:t>
            </w:r>
            <w:proofErr w:type="spellStart"/>
            <w:r w:rsidRPr="00AE0E34">
              <w:rPr>
                <w:rFonts w:eastAsia="Times New Roman" w:cs="Calibri"/>
                <w:lang w:eastAsia="en-NZ" w:bidi="ar-SA"/>
              </w:rPr>
              <w:t>IoTT</w:t>
            </w:r>
            <w:proofErr w:type="spellEnd"/>
          </w:p>
        </w:tc>
        <w:tc>
          <w:tcPr>
            <w:tcW w:w="3954" w:type="dxa"/>
            <w:tcBorders>
              <w:top w:val="nil"/>
              <w:left w:val="nil"/>
              <w:bottom w:val="single" w:sz="4" w:space="0" w:color="auto"/>
              <w:right w:val="single" w:sz="4" w:space="0" w:color="auto"/>
            </w:tcBorders>
            <w:shd w:val="clear" w:color="auto" w:fill="auto"/>
            <w:noWrap/>
            <w:vAlign w:val="bottom"/>
            <w:hideMark/>
          </w:tcPr>
          <w:p w14:paraId="31893A3E"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788C2055"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61B6BEA4"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3B93490A"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C65D7CE"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ITPR6.358</w:t>
            </w:r>
          </w:p>
        </w:tc>
        <w:tc>
          <w:tcPr>
            <w:tcW w:w="4620" w:type="dxa"/>
            <w:tcBorders>
              <w:top w:val="nil"/>
              <w:left w:val="nil"/>
              <w:bottom w:val="single" w:sz="4" w:space="0" w:color="auto"/>
              <w:right w:val="single" w:sz="4" w:space="0" w:color="auto"/>
            </w:tcBorders>
            <w:shd w:val="clear" w:color="auto" w:fill="auto"/>
            <w:vAlign w:val="center"/>
            <w:hideMark/>
          </w:tcPr>
          <w:p w14:paraId="0A14C524"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User Experience &amp; User Interfaces </w:t>
            </w:r>
          </w:p>
        </w:tc>
        <w:tc>
          <w:tcPr>
            <w:tcW w:w="3954" w:type="dxa"/>
            <w:tcBorders>
              <w:top w:val="nil"/>
              <w:left w:val="nil"/>
              <w:bottom w:val="single" w:sz="4" w:space="0" w:color="auto"/>
              <w:right w:val="single" w:sz="4" w:space="0" w:color="auto"/>
            </w:tcBorders>
            <w:shd w:val="clear" w:color="auto" w:fill="auto"/>
            <w:noWrap/>
            <w:vAlign w:val="bottom"/>
            <w:hideMark/>
          </w:tcPr>
          <w:p w14:paraId="59DBBE9C"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ITUX5.210</w:t>
            </w:r>
          </w:p>
        </w:tc>
        <w:tc>
          <w:tcPr>
            <w:tcW w:w="1985" w:type="dxa"/>
            <w:tcBorders>
              <w:top w:val="nil"/>
              <w:left w:val="nil"/>
              <w:bottom w:val="single" w:sz="4" w:space="0" w:color="auto"/>
              <w:right w:val="single" w:sz="4" w:space="0" w:color="auto"/>
            </w:tcBorders>
            <w:shd w:val="clear" w:color="auto" w:fill="auto"/>
            <w:noWrap/>
            <w:vAlign w:val="bottom"/>
            <w:hideMark/>
          </w:tcPr>
          <w:p w14:paraId="5E2C39EA"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18DCDDD0"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3ABC845A"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D2E4450"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ITPR6.518</w:t>
            </w:r>
          </w:p>
        </w:tc>
        <w:tc>
          <w:tcPr>
            <w:tcW w:w="4620" w:type="dxa"/>
            <w:tcBorders>
              <w:top w:val="nil"/>
              <w:left w:val="nil"/>
              <w:bottom w:val="single" w:sz="4" w:space="0" w:color="auto"/>
              <w:right w:val="single" w:sz="4" w:space="0" w:color="auto"/>
            </w:tcBorders>
            <w:shd w:val="clear" w:color="auto" w:fill="auto"/>
            <w:vAlign w:val="center"/>
            <w:hideMark/>
          </w:tcPr>
          <w:p w14:paraId="22FFA62D"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Enterprise software development</w:t>
            </w:r>
          </w:p>
        </w:tc>
        <w:tc>
          <w:tcPr>
            <w:tcW w:w="3954" w:type="dxa"/>
            <w:tcBorders>
              <w:top w:val="nil"/>
              <w:left w:val="nil"/>
              <w:bottom w:val="single" w:sz="4" w:space="0" w:color="auto"/>
              <w:right w:val="single" w:sz="4" w:space="0" w:color="auto"/>
            </w:tcBorders>
            <w:shd w:val="clear" w:color="auto" w:fill="auto"/>
            <w:noWrap/>
            <w:vAlign w:val="bottom"/>
            <w:hideMark/>
          </w:tcPr>
          <w:p w14:paraId="4496E297"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ITPR6.508</w:t>
            </w:r>
          </w:p>
        </w:tc>
        <w:tc>
          <w:tcPr>
            <w:tcW w:w="1985" w:type="dxa"/>
            <w:tcBorders>
              <w:top w:val="nil"/>
              <w:left w:val="nil"/>
              <w:bottom w:val="single" w:sz="4" w:space="0" w:color="auto"/>
              <w:right w:val="single" w:sz="4" w:space="0" w:color="auto"/>
            </w:tcBorders>
            <w:shd w:val="clear" w:color="auto" w:fill="auto"/>
            <w:noWrap/>
            <w:vAlign w:val="bottom"/>
            <w:hideMark/>
          </w:tcPr>
          <w:p w14:paraId="6B7F9751"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5F1B9F1D"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C3630E1"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lastRenderedPageBreak/>
              <w:t> </w:t>
            </w:r>
          </w:p>
        </w:tc>
        <w:tc>
          <w:tcPr>
            <w:tcW w:w="1145" w:type="dxa"/>
            <w:tcBorders>
              <w:top w:val="nil"/>
              <w:left w:val="nil"/>
              <w:bottom w:val="single" w:sz="4" w:space="0" w:color="auto"/>
              <w:right w:val="single" w:sz="4" w:space="0" w:color="auto"/>
            </w:tcBorders>
            <w:shd w:val="clear" w:color="auto" w:fill="auto"/>
            <w:vAlign w:val="center"/>
            <w:hideMark/>
          </w:tcPr>
          <w:p w14:paraId="75FE0A0B"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ITDB6.208</w:t>
            </w:r>
          </w:p>
        </w:tc>
        <w:tc>
          <w:tcPr>
            <w:tcW w:w="4620" w:type="dxa"/>
            <w:tcBorders>
              <w:top w:val="nil"/>
              <w:left w:val="nil"/>
              <w:bottom w:val="single" w:sz="4" w:space="0" w:color="auto"/>
              <w:right w:val="single" w:sz="4" w:space="0" w:color="auto"/>
            </w:tcBorders>
            <w:shd w:val="clear" w:color="auto" w:fill="auto"/>
            <w:vAlign w:val="center"/>
            <w:hideMark/>
          </w:tcPr>
          <w:p w14:paraId="2DD42DD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Database Management Systems</w:t>
            </w:r>
          </w:p>
        </w:tc>
        <w:tc>
          <w:tcPr>
            <w:tcW w:w="3954" w:type="dxa"/>
            <w:tcBorders>
              <w:top w:val="nil"/>
              <w:left w:val="nil"/>
              <w:bottom w:val="single" w:sz="4" w:space="0" w:color="auto"/>
              <w:right w:val="single" w:sz="4" w:space="0" w:color="auto"/>
            </w:tcBorders>
            <w:shd w:val="clear" w:color="auto" w:fill="auto"/>
            <w:noWrap/>
            <w:vAlign w:val="bottom"/>
            <w:hideMark/>
          </w:tcPr>
          <w:p w14:paraId="3FEECBCC"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ITDT5.228</w:t>
            </w:r>
          </w:p>
        </w:tc>
        <w:tc>
          <w:tcPr>
            <w:tcW w:w="1985" w:type="dxa"/>
            <w:tcBorders>
              <w:top w:val="nil"/>
              <w:left w:val="nil"/>
              <w:bottom w:val="single" w:sz="4" w:space="0" w:color="auto"/>
              <w:right w:val="single" w:sz="4" w:space="0" w:color="auto"/>
            </w:tcBorders>
            <w:shd w:val="clear" w:color="auto" w:fill="auto"/>
            <w:noWrap/>
            <w:vAlign w:val="bottom"/>
            <w:hideMark/>
          </w:tcPr>
          <w:p w14:paraId="470D2A46"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7F389C07"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41B3F3A7"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2F97188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ITOS6.608</w:t>
            </w:r>
          </w:p>
        </w:tc>
        <w:tc>
          <w:tcPr>
            <w:tcW w:w="4620" w:type="dxa"/>
            <w:tcBorders>
              <w:top w:val="nil"/>
              <w:left w:val="nil"/>
              <w:bottom w:val="single" w:sz="4" w:space="0" w:color="auto"/>
              <w:right w:val="single" w:sz="4" w:space="0" w:color="auto"/>
            </w:tcBorders>
            <w:shd w:val="clear" w:color="auto" w:fill="auto"/>
            <w:vAlign w:val="center"/>
            <w:hideMark/>
          </w:tcPr>
          <w:p w14:paraId="529491C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Operating Systems</w:t>
            </w:r>
          </w:p>
        </w:tc>
        <w:tc>
          <w:tcPr>
            <w:tcW w:w="3954" w:type="dxa"/>
            <w:tcBorders>
              <w:top w:val="nil"/>
              <w:left w:val="nil"/>
              <w:bottom w:val="single" w:sz="4" w:space="0" w:color="auto"/>
              <w:right w:val="single" w:sz="4" w:space="0" w:color="auto"/>
            </w:tcBorders>
            <w:shd w:val="clear" w:color="auto" w:fill="auto"/>
            <w:noWrap/>
            <w:vAlign w:val="bottom"/>
            <w:hideMark/>
          </w:tcPr>
          <w:p w14:paraId="28A8D1D0"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6F85E895"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6E3C7634"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39C6BB25"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80644FF"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ITAE6.100</w:t>
            </w:r>
          </w:p>
        </w:tc>
        <w:tc>
          <w:tcPr>
            <w:tcW w:w="4620" w:type="dxa"/>
            <w:tcBorders>
              <w:top w:val="nil"/>
              <w:left w:val="nil"/>
              <w:bottom w:val="single" w:sz="4" w:space="0" w:color="auto"/>
              <w:right w:val="single" w:sz="4" w:space="0" w:color="auto"/>
            </w:tcBorders>
            <w:shd w:val="clear" w:color="auto" w:fill="auto"/>
            <w:vAlign w:val="center"/>
            <w:hideMark/>
          </w:tcPr>
          <w:p w14:paraId="4391BA3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Automation and Embedded Systems</w:t>
            </w:r>
          </w:p>
        </w:tc>
        <w:tc>
          <w:tcPr>
            <w:tcW w:w="3954" w:type="dxa"/>
            <w:tcBorders>
              <w:top w:val="nil"/>
              <w:left w:val="nil"/>
              <w:bottom w:val="single" w:sz="4" w:space="0" w:color="auto"/>
              <w:right w:val="single" w:sz="4" w:space="0" w:color="auto"/>
            </w:tcBorders>
            <w:shd w:val="clear" w:color="auto" w:fill="auto"/>
            <w:noWrap/>
            <w:vAlign w:val="bottom"/>
            <w:hideMark/>
          </w:tcPr>
          <w:p w14:paraId="48A17FB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76AD37A4"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xml:space="preserve">ITHW6.238 </w:t>
            </w:r>
          </w:p>
        </w:tc>
      </w:tr>
      <w:tr w:rsidR="00F611E0" w:rsidRPr="00AE0E34" w14:paraId="4E186164"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tcPr>
          <w:p w14:paraId="208F8AD3" w14:textId="77777777" w:rsidR="00F611E0" w:rsidRPr="00AE0E34" w:rsidRDefault="00F611E0" w:rsidP="00533489">
            <w:pPr>
              <w:spacing w:after="0" w:line="240" w:lineRule="auto"/>
              <w:jc w:val="center"/>
              <w:rPr>
                <w:rFonts w:ascii="Arial Narrow" w:eastAsia="Times New Roman" w:hAnsi="Arial Narrow" w:cs="Calibri"/>
                <w:lang w:eastAsia="en-NZ" w:bidi="ar-SA"/>
              </w:rPr>
            </w:pPr>
          </w:p>
        </w:tc>
        <w:tc>
          <w:tcPr>
            <w:tcW w:w="1145" w:type="dxa"/>
            <w:tcBorders>
              <w:top w:val="nil"/>
              <w:left w:val="nil"/>
              <w:bottom w:val="single" w:sz="4" w:space="0" w:color="auto"/>
              <w:right w:val="single" w:sz="4" w:space="0" w:color="auto"/>
            </w:tcBorders>
            <w:shd w:val="clear" w:color="auto" w:fill="auto"/>
            <w:vAlign w:val="center"/>
          </w:tcPr>
          <w:p w14:paraId="3DCD83B7" w14:textId="77777777" w:rsidR="00F611E0" w:rsidRPr="00AE0E34" w:rsidRDefault="00F611E0" w:rsidP="00533489">
            <w:pPr>
              <w:spacing w:after="0" w:line="240" w:lineRule="auto"/>
              <w:rPr>
                <w:rFonts w:eastAsia="Times New Roman" w:cs="Calibri"/>
                <w:lang w:eastAsia="en-NZ" w:bidi="ar-SA"/>
              </w:rPr>
            </w:pPr>
          </w:p>
        </w:tc>
        <w:tc>
          <w:tcPr>
            <w:tcW w:w="4620" w:type="dxa"/>
            <w:tcBorders>
              <w:top w:val="nil"/>
              <w:left w:val="nil"/>
              <w:bottom w:val="single" w:sz="4" w:space="0" w:color="auto"/>
              <w:right w:val="single" w:sz="4" w:space="0" w:color="auto"/>
            </w:tcBorders>
            <w:shd w:val="clear" w:color="auto" w:fill="auto"/>
            <w:vAlign w:val="center"/>
          </w:tcPr>
          <w:p w14:paraId="1042CCC3" w14:textId="77777777" w:rsidR="00F611E0" w:rsidRPr="00AE0E34" w:rsidRDefault="00F611E0" w:rsidP="00533489">
            <w:pPr>
              <w:spacing w:after="0" w:line="240" w:lineRule="auto"/>
              <w:rPr>
                <w:rFonts w:eastAsia="Times New Roman" w:cs="Calibri"/>
                <w:lang w:eastAsia="en-NZ" w:bidi="ar-SA"/>
              </w:rPr>
            </w:pPr>
          </w:p>
        </w:tc>
        <w:tc>
          <w:tcPr>
            <w:tcW w:w="3954" w:type="dxa"/>
            <w:tcBorders>
              <w:top w:val="nil"/>
              <w:left w:val="nil"/>
              <w:bottom w:val="single" w:sz="4" w:space="0" w:color="auto"/>
              <w:right w:val="single" w:sz="4" w:space="0" w:color="auto"/>
            </w:tcBorders>
            <w:shd w:val="clear" w:color="auto" w:fill="auto"/>
            <w:noWrap/>
            <w:vAlign w:val="bottom"/>
          </w:tcPr>
          <w:p w14:paraId="6DB6210A" w14:textId="77777777" w:rsidR="00F611E0" w:rsidRPr="00AE0E34" w:rsidRDefault="00F611E0" w:rsidP="00533489">
            <w:pPr>
              <w:spacing w:after="0" w:line="240" w:lineRule="auto"/>
              <w:rPr>
                <w:rFonts w:eastAsia="Times New Roman" w:cs="Calibri"/>
                <w:lang w:eastAsia="en-NZ" w:bidi="ar-SA"/>
              </w:rPr>
            </w:pPr>
          </w:p>
        </w:tc>
        <w:tc>
          <w:tcPr>
            <w:tcW w:w="1985" w:type="dxa"/>
            <w:tcBorders>
              <w:top w:val="nil"/>
              <w:left w:val="nil"/>
              <w:bottom w:val="single" w:sz="4" w:space="0" w:color="auto"/>
              <w:right w:val="single" w:sz="4" w:space="0" w:color="auto"/>
            </w:tcBorders>
            <w:shd w:val="clear" w:color="auto" w:fill="auto"/>
            <w:noWrap/>
            <w:vAlign w:val="bottom"/>
          </w:tcPr>
          <w:p w14:paraId="7F1E726B" w14:textId="77777777" w:rsidR="00F611E0" w:rsidRPr="00AE0E34" w:rsidRDefault="00F611E0" w:rsidP="00533489">
            <w:pPr>
              <w:spacing w:after="0" w:line="240" w:lineRule="auto"/>
              <w:rPr>
                <w:rFonts w:eastAsia="Times New Roman" w:cs="Calibri"/>
                <w:color w:val="000000"/>
                <w:lang w:eastAsia="en-NZ" w:bidi="ar-SA"/>
              </w:rPr>
            </w:pPr>
          </w:p>
        </w:tc>
      </w:tr>
      <w:tr w:rsidR="00F611E0" w:rsidRPr="00AE0E34" w14:paraId="67D9D38E"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185D102C"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45422F77"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ITMA6.240</w:t>
            </w:r>
          </w:p>
        </w:tc>
        <w:tc>
          <w:tcPr>
            <w:tcW w:w="4620" w:type="dxa"/>
            <w:tcBorders>
              <w:top w:val="nil"/>
              <w:left w:val="nil"/>
              <w:bottom w:val="single" w:sz="4" w:space="0" w:color="auto"/>
              <w:right w:val="single" w:sz="4" w:space="0" w:color="auto"/>
            </w:tcBorders>
            <w:shd w:val="clear" w:color="auto" w:fill="auto"/>
            <w:vAlign w:val="center"/>
            <w:hideMark/>
          </w:tcPr>
          <w:p w14:paraId="1723CD0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Maths in IT</w:t>
            </w:r>
          </w:p>
        </w:tc>
        <w:tc>
          <w:tcPr>
            <w:tcW w:w="3954" w:type="dxa"/>
            <w:tcBorders>
              <w:top w:val="nil"/>
              <w:left w:val="nil"/>
              <w:bottom w:val="single" w:sz="4" w:space="0" w:color="auto"/>
              <w:right w:val="single" w:sz="4" w:space="0" w:color="auto"/>
            </w:tcBorders>
            <w:shd w:val="clear" w:color="auto" w:fill="auto"/>
            <w:noWrap/>
            <w:vAlign w:val="bottom"/>
            <w:hideMark/>
          </w:tcPr>
          <w:p w14:paraId="537CAB54"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ITDT5.228</w:t>
            </w:r>
          </w:p>
        </w:tc>
        <w:tc>
          <w:tcPr>
            <w:tcW w:w="1985" w:type="dxa"/>
            <w:tcBorders>
              <w:top w:val="nil"/>
              <w:left w:val="nil"/>
              <w:bottom w:val="single" w:sz="4" w:space="0" w:color="auto"/>
              <w:right w:val="single" w:sz="4" w:space="0" w:color="auto"/>
            </w:tcBorders>
            <w:shd w:val="clear" w:color="auto" w:fill="auto"/>
            <w:noWrap/>
            <w:vAlign w:val="bottom"/>
            <w:hideMark/>
          </w:tcPr>
          <w:p w14:paraId="70C59B0A"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203BEAB1"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2A95D16B"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508FBFC0"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w:t>
            </w:r>
            <w:r>
              <w:rPr>
                <w:rFonts w:eastAsia="Times New Roman" w:cs="Calibri"/>
                <w:lang w:eastAsia="en-NZ" w:bidi="ar-SA"/>
              </w:rPr>
              <w:t>DF6.100</w:t>
            </w:r>
          </w:p>
        </w:tc>
        <w:tc>
          <w:tcPr>
            <w:tcW w:w="4620" w:type="dxa"/>
            <w:tcBorders>
              <w:top w:val="nil"/>
              <w:left w:val="nil"/>
              <w:bottom w:val="single" w:sz="4" w:space="0" w:color="auto"/>
              <w:right w:val="single" w:sz="4" w:space="0" w:color="auto"/>
            </w:tcBorders>
            <w:shd w:val="clear" w:color="auto" w:fill="auto"/>
            <w:vAlign w:val="center"/>
            <w:hideMark/>
          </w:tcPr>
          <w:p w14:paraId="35BC0656" w14:textId="77777777" w:rsidR="00F611E0" w:rsidRPr="00AE0E34" w:rsidRDefault="00F611E0" w:rsidP="00533489">
            <w:pPr>
              <w:spacing w:after="0" w:line="240" w:lineRule="auto"/>
              <w:rPr>
                <w:rFonts w:eastAsia="Times New Roman" w:cs="Calibri"/>
                <w:lang w:eastAsia="en-NZ" w:bidi="ar-SA"/>
              </w:rPr>
            </w:pPr>
            <w:r w:rsidRPr="00E327E1">
              <w:rPr>
                <w:rFonts w:eastAsia="Times New Roman" w:cs="Calibri"/>
                <w:lang w:eastAsia="en-NZ" w:bidi="ar-SA"/>
              </w:rPr>
              <w:t>Digital Forensic Fundamentals</w:t>
            </w:r>
          </w:p>
        </w:tc>
        <w:tc>
          <w:tcPr>
            <w:tcW w:w="3954" w:type="dxa"/>
            <w:tcBorders>
              <w:top w:val="nil"/>
              <w:left w:val="nil"/>
              <w:bottom w:val="single" w:sz="4" w:space="0" w:color="auto"/>
              <w:right w:val="single" w:sz="4" w:space="0" w:color="auto"/>
            </w:tcBorders>
            <w:shd w:val="clear" w:color="auto" w:fill="auto"/>
            <w:noWrap/>
            <w:vAlign w:val="bottom"/>
            <w:hideMark/>
          </w:tcPr>
          <w:p w14:paraId="094BE611"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3FC5BEF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28669A12"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35A73D6D"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BEC501E"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ITEC6.398</w:t>
            </w:r>
          </w:p>
        </w:tc>
        <w:tc>
          <w:tcPr>
            <w:tcW w:w="4620" w:type="dxa"/>
            <w:tcBorders>
              <w:top w:val="nil"/>
              <w:left w:val="nil"/>
              <w:bottom w:val="single" w:sz="4" w:space="0" w:color="auto"/>
              <w:right w:val="single" w:sz="4" w:space="0" w:color="auto"/>
            </w:tcBorders>
            <w:shd w:val="clear" w:color="auto" w:fill="auto"/>
            <w:vAlign w:val="center"/>
            <w:hideMark/>
          </w:tcPr>
          <w:p w14:paraId="63CA80B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Knowledge management </w:t>
            </w:r>
          </w:p>
        </w:tc>
        <w:tc>
          <w:tcPr>
            <w:tcW w:w="3954" w:type="dxa"/>
            <w:tcBorders>
              <w:top w:val="nil"/>
              <w:left w:val="nil"/>
              <w:bottom w:val="single" w:sz="4" w:space="0" w:color="auto"/>
              <w:right w:val="single" w:sz="4" w:space="0" w:color="auto"/>
            </w:tcBorders>
            <w:shd w:val="clear" w:color="auto" w:fill="auto"/>
            <w:noWrap/>
            <w:vAlign w:val="bottom"/>
            <w:hideMark/>
          </w:tcPr>
          <w:p w14:paraId="6AB8C305"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ITIS5.450</w:t>
            </w:r>
          </w:p>
        </w:tc>
        <w:tc>
          <w:tcPr>
            <w:tcW w:w="1985" w:type="dxa"/>
            <w:tcBorders>
              <w:top w:val="nil"/>
              <w:left w:val="nil"/>
              <w:bottom w:val="single" w:sz="4" w:space="0" w:color="auto"/>
              <w:right w:val="single" w:sz="4" w:space="0" w:color="auto"/>
            </w:tcBorders>
            <w:shd w:val="clear" w:color="auto" w:fill="auto"/>
            <w:noWrap/>
            <w:vAlign w:val="bottom"/>
            <w:hideMark/>
          </w:tcPr>
          <w:p w14:paraId="4D1E8F2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62902B66"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03316249"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8943169"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ITWD6.408</w:t>
            </w:r>
          </w:p>
        </w:tc>
        <w:tc>
          <w:tcPr>
            <w:tcW w:w="4620" w:type="dxa"/>
            <w:tcBorders>
              <w:top w:val="nil"/>
              <w:left w:val="nil"/>
              <w:bottom w:val="single" w:sz="4" w:space="0" w:color="auto"/>
              <w:right w:val="single" w:sz="4" w:space="0" w:color="auto"/>
            </w:tcBorders>
            <w:shd w:val="clear" w:color="auto" w:fill="auto"/>
            <w:vAlign w:val="center"/>
            <w:hideMark/>
          </w:tcPr>
          <w:p w14:paraId="0838470B"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Advanced Internet and Web Page Development</w:t>
            </w:r>
          </w:p>
        </w:tc>
        <w:tc>
          <w:tcPr>
            <w:tcW w:w="3954" w:type="dxa"/>
            <w:tcBorders>
              <w:top w:val="nil"/>
              <w:left w:val="nil"/>
              <w:bottom w:val="single" w:sz="4" w:space="0" w:color="auto"/>
              <w:right w:val="single" w:sz="4" w:space="0" w:color="auto"/>
            </w:tcBorders>
            <w:shd w:val="clear" w:color="auto" w:fill="auto"/>
            <w:noWrap/>
            <w:vAlign w:val="bottom"/>
            <w:hideMark/>
          </w:tcPr>
          <w:p w14:paraId="720A1675"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ITWD5.130 </w:t>
            </w:r>
          </w:p>
        </w:tc>
        <w:tc>
          <w:tcPr>
            <w:tcW w:w="1985" w:type="dxa"/>
            <w:tcBorders>
              <w:top w:val="nil"/>
              <w:left w:val="nil"/>
              <w:bottom w:val="single" w:sz="4" w:space="0" w:color="auto"/>
              <w:right w:val="single" w:sz="4" w:space="0" w:color="auto"/>
            </w:tcBorders>
            <w:shd w:val="clear" w:color="auto" w:fill="auto"/>
            <w:noWrap/>
            <w:vAlign w:val="bottom"/>
            <w:hideMark/>
          </w:tcPr>
          <w:p w14:paraId="080C7FD1"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397BB07C"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4FDDC3EB" w14:textId="77777777" w:rsidR="00F611E0" w:rsidRPr="00AE0E34" w:rsidRDefault="00F611E0" w:rsidP="00533489">
            <w:pPr>
              <w:spacing w:after="0" w:line="240" w:lineRule="auto"/>
              <w:jc w:val="center"/>
              <w:rPr>
                <w:rFonts w:ascii="Arial Narrow" w:eastAsia="Times New Roman" w:hAnsi="Arial Narrow" w:cs="Calibri"/>
                <w:lang w:eastAsia="en-NZ" w:bidi="ar-SA"/>
              </w:rPr>
            </w:pPr>
            <w:r w:rsidRPr="00AE0E34">
              <w:rPr>
                <w:rFonts w:ascii="Arial Narrow" w:eastAsia="Times New Roman" w:hAnsi="Arial Narrow" w:cs="Calibri"/>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9B1DC60"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ITDC6.218</w:t>
            </w:r>
          </w:p>
        </w:tc>
        <w:tc>
          <w:tcPr>
            <w:tcW w:w="4620" w:type="dxa"/>
            <w:tcBorders>
              <w:top w:val="nil"/>
              <w:left w:val="nil"/>
              <w:bottom w:val="single" w:sz="4" w:space="0" w:color="auto"/>
              <w:right w:val="single" w:sz="4" w:space="0" w:color="auto"/>
            </w:tcBorders>
            <w:shd w:val="clear" w:color="auto" w:fill="auto"/>
            <w:vAlign w:val="center"/>
            <w:hideMark/>
          </w:tcPr>
          <w:p w14:paraId="076005BA"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Data Communications and Networking </w:t>
            </w:r>
          </w:p>
        </w:tc>
        <w:tc>
          <w:tcPr>
            <w:tcW w:w="3954" w:type="dxa"/>
            <w:tcBorders>
              <w:top w:val="nil"/>
              <w:left w:val="nil"/>
              <w:bottom w:val="single" w:sz="4" w:space="0" w:color="auto"/>
              <w:right w:val="single" w:sz="4" w:space="0" w:color="auto"/>
            </w:tcBorders>
            <w:shd w:val="clear" w:color="auto" w:fill="auto"/>
            <w:noWrap/>
            <w:vAlign w:val="bottom"/>
            <w:hideMark/>
          </w:tcPr>
          <w:p w14:paraId="09C8628D"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6779749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7E68BBE2"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92E4BC7"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01DFD1D"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ITNA6.258</w:t>
            </w:r>
          </w:p>
        </w:tc>
        <w:tc>
          <w:tcPr>
            <w:tcW w:w="4620" w:type="dxa"/>
            <w:tcBorders>
              <w:top w:val="nil"/>
              <w:left w:val="nil"/>
              <w:bottom w:val="single" w:sz="4" w:space="0" w:color="auto"/>
              <w:right w:val="single" w:sz="4" w:space="0" w:color="auto"/>
            </w:tcBorders>
            <w:shd w:val="clear" w:color="auto" w:fill="auto"/>
            <w:vAlign w:val="center"/>
            <w:hideMark/>
          </w:tcPr>
          <w:p w14:paraId="798429FB"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Advanced Networking and the Cloud</w:t>
            </w:r>
          </w:p>
        </w:tc>
        <w:tc>
          <w:tcPr>
            <w:tcW w:w="3954" w:type="dxa"/>
            <w:tcBorders>
              <w:top w:val="nil"/>
              <w:left w:val="nil"/>
              <w:bottom w:val="single" w:sz="4" w:space="0" w:color="auto"/>
              <w:right w:val="single" w:sz="4" w:space="0" w:color="auto"/>
            </w:tcBorders>
            <w:shd w:val="clear" w:color="auto" w:fill="auto"/>
            <w:noWrap/>
            <w:vAlign w:val="bottom"/>
            <w:hideMark/>
          </w:tcPr>
          <w:p w14:paraId="5E4B8A54"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ITCS5.100</w:t>
            </w:r>
          </w:p>
        </w:tc>
        <w:tc>
          <w:tcPr>
            <w:tcW w:w="1985" w:type="dxa"/>
            <w:tcBorders>
              <w:top w:val="nil"/>
              <w:left w:val="nil"/>
              <w:bottom w:val="single" w:sz="4" w:space="0" w:color="auto"/>
              <w:right w:val="single" w:sz="4" w:space="0" w:color="auto"/>
            </w:tcBorders>
            <w:shd w:val="clear" w:color="auto" w:fill="auto"/>
            <w:noWrap/>
            <w:vAlign w:val="bottom"/>
            <w:hideMark/>
          </w:tcPr>
          <w:p w14:paraId="13069402"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ITDC6.218</w:t>
            </w:r>
          </w:p>
        </w:tc>
      </w:tr>
      <w:tr w:rsidR="00F611E0" w:rsidRPr="00AE0E34" w14:paraId="2B1DF78D" w14:textId="77777777" w:rsidTr="00533489">
        <w:trPr>
          <w:trHeight w:val="300"/>
        </w:trPr>
        <w:tc>
          <w:tcPr>
            <w:tcW w:w="482" w:type="dxa"/>
            <w:tcBorders>
              <w:top w:val="nil"/>
              <w:left w:val="nil"/>
              <w:bottom w:val="single" w:sz="4" w:space="0" w:color="auto"/>
              <w:right w:val="nil"/>
            </w:tcBorders>
            <w:shd w:val="clear" w:color="auto" w:fill="auto"/>
            <w:vAlign w:val="center"/>
            <w:hideMark/>
          </w:tcPr>
          <w:p w14:paraId="12FCBEEC" w14:textId="77777777" w:rsidR="00F611E0" w:rsidRPr="00AE0E34" w:rsidRDefault="00F611E0" w:rsidP="00533489">
            <w:pPr>
              <w:spacing w:after="0" w:line="240" w:lineRule="auto"/>
              <w:rPr>
                <w:rFonts w:eastAsia="Times New Roman" w:cs="Calibri"/>
                <w:color w:val="000000"/>
                <w:lang w:eastAsia="en-NZ" w:bidi="ar-SA"/>
              </w:rPr>
            </w:pPr>
          </w:p>
        </w:tc>
        <w:tc>
          <w:tcPr>
            <w:tcW w:w="1145" w:type="dxa"/>
            <w:tcBorders>
              <w:top w:val="nil"/>
              <w:left w:val="nil"/>
              <w:bottom w:val="single" w:sz="4" w:space="0" w:color="auto"/>
              <w:right w:val="nil"/>
            </w:tcBorders>
            <w:shd w:val="clear" w:color="auto" w:fill="auto"/>
            <w:vAlign w:val="center"/>
            <w:hideMark/>
          </w:tcPr>
          <w:p w14:paraId="053513EB" w14:textId="77777777" w:rsidR="00F611E0" w:rsidRPr="00AE0E34" w:rsidRDefault="00F611E0" w:rsidP="00533489">
            <w:pPr>
              <w:spacing w:after="0" w:line="240" w:lineRule="auto"/>
              <w:jc w:val="center"/>
              <w:rPr>
                <w:rFonts w:ascii="Times New Roman" w:eastAsia="Times New Roman" w:hAnsi="Times New Roman"/>
                <w:lang w:eastAsia="en-NZ" w:bidi="ar-SA"/>
              </w:rPr>
            </w:pPr>
          </w:p>
        </w:tc>
        <w:tc>
          <w:tcPr>
            <w:tcW w:w="4620" w:type="dxa"/>
            <w:tcBorders>
              <w:top w:val="nil"/>
              <w:left w:val="nil"/>
              <w:bottom w:val="single" w:sz="4" w:space="0" w:color="auto"/>
              <w:right w:val="nil"/>
            </w:tcBorders>
            <w:shd w:val="clear" w:color="auto" w:fill="auto"/>
            <w:vAlign w:val="center"/>
            <w:hideMark/>
          </w:tcPr>
          <w:p w14:paraId="6049C9FA" w14:textId="77777777" w:rsidR="00F611E0" w:rsidRPr="00AE0E34" w:rsidRDefault="00F611E0" w:rsidP="00533489">
            <w:pPr>
              <w:spacing w:after="0" w:line="240" w:lineRule="auto"/>
              <w:rPr>
                <w:rFonts w:ascii="Times New Roman" w:eastAsia="Times New Roman" w:hAnsi="Times New Roman"/>
                <w:lang w:eastAsia="en-NZ" w:bidi="ar-SA"/>
              </w:rPr>
            </w:pPr>
          </w:p>
        </w:tc>
        <w:tc>
          <w:tcPr>
            <w:tcW w:w="3954" w:type="dxa"/>
            <w:tcBorders>
              <w:top w:val="nil"/>
              <w:left w:val="nil"/>
              <w:bottom w:val="single" w:sz="4" w:space="0" w:color="auto"/>
              <w:right w:val="nil"/>
            </w:tcBorders>
            <w:shd w:val="clear" w:color="auto" w:fill="auto"/>
            <w:noWrap/>
            <w:vAlign w:val="bottom"/>
            <w:hideMark/>
          </w:tcPr>
          <w:p w14:paraId="09D67116" w14:textId="77777777" w:rsidR="00F611E0" w:rsidRPr="00AE0E34" w:rsidRDefault="00F611E0" w:rsidP="00533489">
            <w:pPr>
              <w:spacing w:after="0" w:line="240" w:lineRule="auto"/>
              <w:rPr>
                <w:rFonts w:ascii="Times New Roman" w:eastAsia="Times New Roman" w:hAnsi="Times New Roman"/>
                <w:lang w:eastAsia="en-NZ" w:bidi="ar-SA"/>
              </w:rPr>
            </w:pPr>
          </w:p>
        </w:tc>
        <w:tc>
          <w:tcPr>
            <w:tcW w:w="1985" w:type="dxa"/>
            <w:tcBorders>
              <w:top w:val="nil"/>
              <w:left w:val="nil"/>
              <w:bottom w:val="single" w:sz="4" w:space="0" w:color="auto"/>
              <w:right w:val="nil"/>
            </w:tcBorders>
            <w:shd w:val="clear" w:color="auto" w:fill="auto"/>
            <w:noWrap/>
            <w:vAlign w:val="bottom"/>
            <w:hideMark/>
          </w:tcPr>
          <w:p w14:paraId="02BD16BD" w14:textId="77777777" w:rsidR="00F611E0" w:rsidRPr="00AE0E34" w:rsidRDefault="00F611E0" w:rsidP="00533489">
            <w:pPr>
              <w:spacing w:after="0" w:line="240" w:lineRule="auto"/>
              <w:rPr>
                <w:rFonts w:ascii="Times New Roman" w:eastAsia="Times New Roman" w:hAnsi="Times New Roman"/>
                <w:lang w:eastAsia="en-NZ" w:bidi="ar-SA"/>
              </w:rPr>
            </w:pPr>
          </w:p>
        </w:tc>
      </w:tr>
      <w:tr w:rsidR="00F611E0" w:rsidRPr="00AE0E34" w14:paraId="405B3CBA" w14:textId="77777777" w:rsidTr="00533489">
        <w:trPr>
          <w:trHeight w:val="315"/>
        </w:trPr>
        <w:tc>
          <w:tcPr>
            <w:tcW w:w="12186" w:type="dxa"/>
            <w:gridSpan w:val="5"/>
            <w:tcBorders>
              <w:top w:val="single" w:sz="4" w:space="0" w:color="auto"/>
              <w:left w:val="single" w:sz="4" w:space="0" w:color="auto"/>
              <w:bottom w:val="single" w:sz="4" w:space="0" w:color="auto"/>
              <w:right w:val="single" w:sz="4" w:space="0" w:color="auto"/>
            </w:tcBorders>
            <w:shd w:val="clear" w:color="000000" w:fill="BFBFBF"/>
            <w:vAlign w:val="center"/>
            <w:hideMark/>
          </w:tcPr>
          <w:p w14:paraId="37AE9A1E" w14:textId="77777777" w:rsidR="00F611E0" w:rsidRPr="00AE0E34" w:rsidRDefault="00F611E0" w:rsidP="00533489">
            <w:pPr>
              <w:spacing w:after="0" w:line="240" w:lineRule="auto"/>
              <w:jc w:val="center"/>
              <w:rPr>
                <w:rFonts w:ascii="Arial Narrow" w:eastAsia="Times New Roman" w:hAnsi="Arial Narrow" w:cs="Calibri"/>
                <w:b/>
                <w:bCs/>
                <w:color w:val="000000"/>
                <w:sz w:val="24"/>
                <w:szCs w:val="24"/>
                <w:lang w:eastAsia="en-NZ" w:bidi="ar-SA"/>
              </w:rPr>
            </w:pPr>
            <w:r w:rsidRPr="00AE0E34">
              <w:rPr>
                <w:rFonts w:ascii="Arial Narrow" w:eastAsia="Times New Roman" w:hAnsi="Arial Narrow" w:cs="Calibri"/>
                <w:b/>
                <w:bCs/>
                <w:color w:val="000000"/>
                <w:sz w:val="24"/>
                <w:szCs w:val="24"/>
                <w:lang w:eastAsia="en-NZ" w:bidi="ar-SA"/>
              </w:rPr>
              <w:t>Year 3</w:t>
            </w:r>
          </w:p>
        </w:tc>
      </w:tr>
      <w:tr w:rsidR="00F611E0" w:rsidRPr="00AE0E34" w14:paraId="297F87E5" w14:textId="77777777" w:rsidTr="00533489">
        <w:trPr>
          <w:trHeight w:val="315"/>
        </w:trPr>
        <w:tc>
          <w:tcPr>
            <w:tcW w:w="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57E85"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single" w:sz="4" w:space="0" w:color="auto"/>
              <w:left w:val="nil"/>
              <w:bottom w:val="single" w:sz="4" w:space="0" w:color="auto"/>
              <w:right w:val="single" w:sz="4" w:space="0" w:color="auto"/>
            </w:tcBorders>
            <w:shd w:val="clear" w:color="auto" w:fill="auto"/>
            <w:vAlign w:val="center"/>
            <w:hideMark/>
          </w:tcPr>
          <w:p w14:paraId="2A436AB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ITIM7.458</w:t>
            </w:r>
          </w:p>
        </w:tc>
        <w:tc>
          <w:tcPr>
            <w:tcW w:w="4620" w:type="dxa"/>
            <w:tcBorders>
              <w:top w:val="single" w:sz="4" w:space="0" w:color="auto"/>
              <w:left w:val="nil"/>
              <w:bottom w:val="single" w:sz="4" w:space="0" w:color="auto"/>
              <w:right w:val="single" w:sz="4" w:space="0" w:color="auto"/>
            </w:tcBorders>
            <w:shd w:val="clear" w:color="auto" w:fill="auto"/>
            <w:vAlign w:val="center"/>
            <w:hideMark/>
          </w:tcPr>
          <w:p w14:paraId="7761C35F"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 Management &amp; Professionalism</w:t>
            </w:r>
          </w:p>
        </w:tc>
        <w:tc>
          <w:tcPr>
            <w:tcW w:w="3954" w:type="dxa"/>
            <w:tcBorders>
              <w:top w:val="single" w:sz="4" w:space="0" w:color="auto"/>
              <w:left w:val="nil"/>
              <w:bottom w:val="single" w:sz="4" w:space="0" w:color="auto"/>
              <w:right w:val="single" w:sz="4" w:space="0" w:color="auto"/>
            </w:tcBorders>
            <w:shd w:val="clear" w:color="auto" w:fill="auto"/>
            <w:vAlign w:val="bottom"/>
            <w:hideMark/>
          </w:tcPr>
          <w:p w14:paraId="7C910BF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ITIS5.450, ITSD6.348,</w:t>
            </w:r>
            <w:r>
              <w:rPr>
                <w:rFonts w:eastAsia="Times New Roman" w:cs="Calibri"/>
                <w:color w:val="000000"/>
                <w:lang w:eastAsia="en-NZ" w:bidi="ar-SA"/>
              </w:rPr>
              <w:t xml:space="preserve"> </w:t>
            </w:r>
            <w:r w:rsidRPr="00AE0E34">
              <w:rPr>
                <w:rFonts w:eastAsia="Times New Roman" w:cs="Calibri"/>
                <w:color w:val="000000"/>
                <w:lang w:eastAsia="en-NZ" w:bidi="ar-SA"/>
              </w:rPr>
              <w:t>ITSD6.349</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6386127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5F40BD5C" w14:textId="77777777" w:rsidTr="00533489">
        <w:trPr>
          <w:trHeight w:val="315"/>
        </w:trPr>
        <w:tc>
          <w:tcPr>
            <w:tcW w:w="482" w:type="dxa"/>
            <w:tcBorders>
              <w:top w:val="single" w:sz="4" w:space="0" w:color="auto"/>
              <w:left w:val="single" w:sz="4" w:space="0" w:color="auto"/>
              <w:bottom w:val="single" w:sz="4" w:space="0" w:color="auto"/>
              <w:right w:val="single" w:sz="4" w:space="0" w:color="auto"/>
            </w:tcBorders>
            <w:shd w:val="clear" w:color="auto" w:fill="auto"/>
            <w:vAlign w:val="center"/>
          </w:tcPr>
          <w:p w14:paraId="1C8D312A"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p>
        </w:tc>
        <w:tc>
          <w:tcPr>
            <w:tcW w:w="1145" w:type="dxa"/>
            <w:tcBorders>
              <w:top w:val="single" w:sz="4" w:space="0" w:color="auto"/>
              <w:left w:val="nil"/>
              <w:bottom w:val="single" w:sz="4" w:space="0" w:color="auto"/>
              <w:right w:val="single" w:sz="4" w:space="0" w:color="auto"/>
            </w:tcBorders>
            <w:shd w:val="clear" w:color="auto" w:fill="auto"/>
            <w:vAlign w:val="center"/>
          </w:tcPr>
          <w:p w14:paraId="6FA3CAFB" w14:textId="77777777" w:rsidR="00F611E0" w:rsidRPr="00AE0E34" w:rsidRDefault="00F611E0" w:rsidP="00533489">
            <w:pPr>
              <w:spacing w:after="0" w:line="240" w:lineRule="auto"/>
              <w:rPr>
                <w:rFonts w:eastAsia="Times New Roman" w:cs="Calibri"/>
                <w:color w:val="000000"/>
                <w:lang w:eastAsia="en-NZ" w:bidi="ar-SA"/>
              </w:rPr>
            </w:pPr>
            <w:r>
              <w:rPr>
                <w:rFonts w:eastAsia="Times New Roman" w:cs="Calibri"/>
                <w:color w:val="000000"/>
                <w:lang w:eastAsia="en-NZ" w:bidi="ar-SA"/>
              </w:rPr>
              <w:t>ITGA7.100</w:t>
            </w:r>
          </w:p>
        </w:tc>
        <w:tc>
          <w:tcPr>
            <w:tcW w:w="4620" w:type="dxa"/>
            <w:tcBorders>
              <w:top w:val="single" w:sz="4" w:space="0" w:color="auto"/>
              <w:left w:val="nil"/>
              <w:bottom w:val="single" w:sz="4" w:space="0" w:color="auto"/>
              <w:right w:val="single" w:sz="4" w:space="0" w:color="auto"/>
            </w:tcBorders>
            <w:shd w:val="clear" w:color="auto" w:fill="auto"/>
            <w:vAlign w:val="center"/>
          </w:tcPr>
          <w:p w14:paraId="79AEFE42" w14:textId="77777777" w:rsidR="00F611E0" w:rsidRPr="00AE0E34" w:rsidRDefault="00F611E0" w:rsidP="00533489">
            <w:pPr>
              <w:spacing w:after="0" w:line="240" w:lineRule="auto"/>
              <w:rPr>
                <w:rFonts w:eastAsia="Times New Roman" w:cs="Calibri"/>
                <w:color w:val="000000"/>
                <w:lang w:eastAsia="en-NZ" w:bidi="ar-SA"/>
              </w:rPr>
            </w:pPr>
            <w:r>
              <w:rPr>
                <w:rFonts w:eastAsia="Times New Roman" w:cs="Calibri"/>
                <w:color w:val="000000"/>
                <w:lang w:eastAsia="en-NZ" w:bidi="ar-SA"/>
              </w:rPr>
              <w:t>GIS Analytics</w:t>
            </w:r>
          </w:p>
        </w:tc>
        <w:tc>
          <w:tcPr>
            <w:tcW w:w="3954" w:type="dxa"/>
            <w:tcBorders>
              <w:top w:val="single" w:sz="4" w:space="0" w:color="auto"/>
              <w:left w:val="nil"/>
              <w:bottom w:val="single" w:sz="4" w:space="0" w:color="auto"/>
              <w:right w:val="single" w:sz="4" w:space="0" w:color="auto"/>
            </w:tcBorders>
            <w:shd w:val="clear" w:color="auto" w:fill="auto"/>
            <w:vAlign w:val="bottom"/>
          </w:tcPr>
          <w:p w14:paraId="495D2C94" w14:textId="77777777" w:rsidR="00F611E0" w:rsidRPr="00AE0E34" w:rsidRDefault="00F611E0" w:rsidP="00533489">
            <w:pPr>
              <w:spacing w:after="0" w:line="240" w:lineRule="auto"/>
              <w:rPr>
                <w:rFonts w:eastAsia="Times New Roman" w:cs="Calibri"/>
                <w:color w:val="000000"/>
                <w:lang w:eastAsia="en-NZ" w:bidi="ar-SA"/>
              </w:rPr>
            </w:pPr>
            <w:r>
              <w:rPr>
                <w:rFonts w:eastAsia="Times New Roman" w:cs="Calibri"/>
                <w:color w:val="000000"/>
                <w:lang w:eastAsia="en-NZ" w:bidi="ar-SA"/>
              </w:rPr>
              <w:t>ITDB6.240</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1683F452" w14:textId="77777777" w:rsidR="00F611E0" w:rsidRPr="00AE0E34" w:rsidRDefault="00F611E0" w:rsidP="00533489">
            <w:pPr>
              <w:spacing w:after="0" w:line="240" w:lineRule="auto"/>
              <w:rPr>
                <w:rFonts w:eastAsia="Times New Roman" w:cs="Calibri"/>
                <w:color w:val="000000"/>
                <w:lang w:eastAsia="en-NZ" w:bidi="ar-SA"/>
              </w:rPr>
            </w:pPr>
          </w:p>
        </w:tc>
      </w:tr>
      <w:tr w:rsidR="00F611E0" w:rsidRPr="00AE0E34" w14:paraId="3FE381CF"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1AD6EE1"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5837C44"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ITST7.408</w:t>
            </w:r>
          </w:p>
        </w:tc>
        <w:tc>
          <w:tcPr>
            <w:tcW w:w="4620" w:type="dxa"/>
            <w:tcBorders>
              <w:top w:val="nil"/>
              <w:left w:val="nil"/>
              <w:bottom w:val="single" w:sz="4" w:space="0" w:color="auto"/>
              <w:right w:val="single" w:sz="4" w:space="0" w:color="auto"/>
            </w:tcBorders>
            <w:shd w:val="clear" w:color="auto" w:fill="auto"/>
            <w:vAlign w:val="center"/>
            <w:hideMark/>
          </w:tcPr>
          <w:p w14:paraId="2042FDF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Special Topic</w:t>
            </w:r>
          </w:p>
        </w:tc>
        <w:tc>
          <w:tcPr>
            <w:tcW w:w="3954" w:type="dxa"/>
            <w:tcBorders>
              <w:top w:val="nil"/>
              <w:left w:val="nil"/>
              <w:bottom w:val="single" w:sz="4" w:space="0" w:color="auto"/>
              <w:right w:val="single" w:sz="4" w:space="0" w:color="auto"/>
            </w:tcBorders>
            <w:shd w:val="clear" w:color="auto" w:fill="auto"/>
            <w:noWrap/>
            <w:vAlign w:val="bottom"/>
            <w:hideMark/>
          </w:tcPr>
          <w:p w14:paraId="4515CE96"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Nil</w:t>
            </w:r>
          </w:p>
        </w:tc>
        <w:tc>
          <w:tcPr>
            <w:tcW w:w="1985" w:type="dxa"/>
            <w:tcBorders>
              <w:top w:val="nil"/>
              <w:left w:val="nil"/>
              <w:bottom w:val="single" w:sz="4" w:space="0" w:color="auto"/>
              <w:right w:val="single" w:sz="4" w:space="0" w:color="auto"/>
            </w:tcBorders>
            <w:shd w:val="clear" w:color="auto" w:fill="auto"/>
            <w:noWrap/>
            <w:vAlign w:val="bottom"/>
            <w:hideMark/>
          </w:tcPr>
          <w:p w14:paraId="70A332DF"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25DDE29D"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15F7B227"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5A7A2E60"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ITSY7.668</w:t>
            </w:r>
          </w:p>
        </w:tc>
        <w:tc>
          <w:tcPr>
            <w:tcW w:w="4620" w:type="dxa"/>
            <w:tcBorders>
              <w:top w:val="nil"/>
              <w:left w:val="nil"/>
              <w:bottom w:val="single" w:sz="4" w:space="0" w:color="auto"/>
              <w:right w:val="single" w:sz="4" w:space="0" w:color="auto"/>
            </w:tcBorders>
            <w:shd w:val="clear" w:color="auto" w:fill="auto"/>
            <w:vAlign w:val="center"/>
            <w:hideMark/>
          </w:tcPr>
          <w:p w14:paraId="1C51F92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Cybersecurity</w:t>
            </w:r>
          </w:p>
        </w:tc>
        <w:tc>
          <w:tcPr>
            <w:tcW w:w="3954" w:type="dxa"/>
            <w:tcBorders>
              <w:top w:val="nil"/>
              <w:left w:val="nil"/>
              <w:bottom w:val="single" w:sz="4" w:space="0" w:color="auto"/>
              <w:right w:val="single" w:sz="4" w:space="0" w:color="auto"/>
            </w:tcBorders>
            <w:shd w:val="clear" w:color="auto" w:fill="auto"/>
            <w:noWrap/>
            <w:vAlign w:val="bottom"/>
            <w:hideMark/>
          </w:tcPr>
          <w:p w14:paraId="0FD05D0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xml:space="preserve">ITDC6.218 </w:t>
            </w:r>
          </w:p>
        </w:tc>
        <w:tc>
          <w:tcPr>
            <w:tcW w:w="1985" w:type="dxa"/>
            <w:tcBorders>
              <w:top w:val="nil"/>
              <w:left w:val="nil"/>
              <w:bottom w:val="single" w:sz="4" w:space="0" w:color="auto"/>
              <w:right w:val="single" w:sz="4" w:space="0" w:color="auto"/>
            </w:tcBorders>
            <w:shd w:val="clear" w:color="auto" w:fill="auto"/>
            <w:noWrap/>
            <w:vAlign w:val="bottom"/>
            <w:hideMark/>
          </w:tcPr>
          <w:p w14:paraId="478DCC2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6C3230EA" w14:textId="77777777" w:rsidTr="00533489">
        <w:trPr>
          <w:trHeight w:val="216"/>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4C4B70D5"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5348661"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ITDA7.240</w:t>
            </w:r>
          </w:p>
        </w:tc>
        <w:tc>
          <w:tcPr>
            <w:tcW w:w="4620" w:type="dxa"/>
            <w:tcBorders>
              <w:top w:val="nil"/>
              <w:left w:val="nil"/>
              <w:bottom w:val="single" w:sz="4" w:space="0" w:color="auto"/>
              <w:right w:val="single" w:sz="4" w:space="0" w:color="auto"/>
            </w:tcBorders>
            <w:shd w:val="clear" w:color="auto" w:fill="auto"/>
            <w:vAlign w:val="center"/>
            <w:hideMark/>
          </w:tcPr>
          <w:p w14:paraId="4B13F966"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Data analytics</w:t>
            </w:r>
          </w:p>
        </w:tc>
        <w:tc>
          <w:tcPr>
            <w:tcW w:w="3954" w:type="dxa"/>
            <w:tcBorders>
              <w:top w:val="nil"/>
              <w:left w:val="nil"/>
              <w:bottom w:val="single" w:sz="4" w:space="0" w:color="auto"/>
              <w:right w:val="single" w:sz="4" w:space="0" w:color="auto"/>
            </w:tcBorders>
            <w:shd w:val="clear" w:color="auto" w:fill="auto"/>
            <w:vAlign w:val="bottom"/>
            <w:hideMark/>
          </w:tcPr>
          <w:p w14:paraId="5853A6C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ITPF5.110,</w:t>
            </w:r>
            <w:r>
              <w:rPr>
                <w:rFonts w:eastAsia="Times New Roman" w:cs="Calibri"/>
                <w:color w:val="000000"/>
                <w:lang w:eastAsia="en-NZ" w:bidi="ar-SA"/>
              </w:rPr>
              <w:t xml:space="preserve"> </w:t>
            </w:r>
            <w:r w:rsidRPr="00AE0E34">
              <w:rPr>
                <w:rFonts w:eastAsia="Times New Roman" w:cs="Calibri"/>
                <w:color w:val="000000"/>
                <w:lang w:eastAsia="en-NZ" w:bidi="ar-SA"/>
              </w:rPr>
              <w:t>ITDT5.228,</w:t>
            </w:r>
            <w:r>
              <w:rPr>
                <w:rFonts w:eastAsia="Times New Roman" w:cs="Calibri"/>
                <w:color w:val="000000"/>
                <w:lang w:eastAsia="en-NZ" w:bidi="ar-SA"/>
              </w:rPr>
              <w:t xml:space="preserve"> </w:t>
            </w:r>
            <w:r w:rsidRPr="00AE0E34">
              <w:rPr>
                <w:rFonts w:eastAsia="Times New Roman" w:cs="Calibri"/>
                <w:color w:val="000000"/>
                <w:lang w:eastAsia="en-NZ" w:bidi="ar-SA"/>
              </w:rPr>
              <w:t>ITMA6.240</w:t>
            </w:r>
          </w:p>
        </w:tc>
        <w:tc>
          <w:tcPr>
            <w:tcW w:w="1985" w:type="dxa"/>
            <w:tcBorders>
              <w:top w:val="nil"/>
              <w:left w:val="nil"/>
              <w:bottom w:val="single" w:sz="4" w:space="0" w:color="auto"/>
              <w:right w:val="single" w:sz="4" w:space="0" w:color="auto"/>
            </w:tcBorders>
            <w:shd w:val="clear" w:color="auto" w:fill="auto"/>
            <w:noWrap/>
            <w:vAlign w:val="bottom"/>
            <w:hideMark/>
          </w:tcPr>
          <w:p w14:paraId="1C330421"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5FC7D05C" w14:textId="77777777" w:rsidTr="00533489">
        <w:trPr>
          <w:trHeight w:val="247"/>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C8B736C"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CD7DE2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ITPJ7.390</w:t>
            </w:r>
          </w:p>
        </w:tc>
        <w:tc>
          <w:tcPr>
            <w:tcW w:w="4620" w:type="dxa"/>
            <w:tcBorders>
              <w:top w:val="nil"/>
              <w:left w:val="nil"/>
              <w:bottom w:val="single" w:sz="4" w:space="0" w:color="auto"/>
              <w:right w:val="single" w:sz="4" w:space="0" w:color="auto"/>
            </w:tcBorders>
            <w:shd w:val="clear" w:color="auto" w:fill="auto"/>
            <w:vAlign w:val="center"/>
            <w:hideMark/>
          </w:tcPr>
          <w:p w14:paraId="3072A24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Project /Internship</w:t>
            </w:r>
          </w:p>
        </w:tc>
        <w:tc>
          <w:tcPr>
            <w:tcW w:w="3954" w:type="dxa"/>
            <w:tcBorders>
              <w:top w:val="nil"/>
              <w:left w:val="nil"/>
              <w:bottom w:val="single" w:sz="4" w:space="0" w:color="auto"/>
              <w:right w:val="single" w:sz="4" w:space="0" w:color="auto"/>
            </w:tcBorders>
            <w:shd w:val="clear" w:color="auto" w:fill="auto"/>
            <w:vAlign w:val="bottom"/>
            <w:hideMark/>
          </w:tcPr>
          <w:p w14:paraId="38C7B663"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xml:space="preserve">ITIM7.458, ITPM6.318, </w:t>
            </w:r>
            <w:r w:rsidRPr="002D1350">
              <w:rPr>
                <w:rFonts w:eastAsia="Times New Roman" w:cs="Calibri"/>
                <w:color w:val="000000" w:themeColor="text1"/>
                <w:lang w:eastAsia="en-NZ" w:bidi="ar-SA"/>
              </w:rPr>
              <w:t>ITSD6.348, ITSD6.349</w:t>
            </w:r>
          </w:p>
        </w:tc>
        <w:tc>
          <w:tcPr>
            <w:tcW w:w="1985" w:type="dxa"/>
            <w:tcBorders>
              <w:top w:val="nil"/>
              <w:left w:val="nil"/>
              <w:bottom w:val="single" w:sz="4" w:space="0" w:color="auto"/>
              <w:right w:val="single" w:sz="4" w:space="0" w:color="auto"/>
            </w:tcBorders>
            <w:shd w:val="clear" w:color="auto" w:fill="auto"/>
            <w:noWrap/>
            <w:vAlign w:val="bottom"/>
            <w:hideMark/>
          </w:tcPr>
          <w:p w14:paraId="60ACC9D5"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r w:rsidR="00F611E0" w:rsidRPr="00AE0E34" w14:paraId="7660D460" w14:textId="77777777" w:rsidTr="00533489">
        <w:trPr>
          <w:trHeight w:val="279"/>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0F914D6A"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545395E0"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ITPR7.508</w:t>
            </w:r>
          </w:p>
        </w:tc>
        <w:tc>
          <w:tcPr>
            <w:tcW w:w="4620" w:type="dxa"/>
            <w:tcBorders>
              <w:top w:val="nil"/>
              <w:left w:val="nil"/>
              <w:bottom w:val="single" w:sz="4" w:space="0" w:color="auto"/>
              <w:right w:val="single" w:sz="4" w:space="0" w:color="auto"/>
            </w:tcBorders>
            <w:shd w:val="clear" w:color="auto" w:fill="auto"/>
            <w:vAlign w:val="center"/>
            <w:hideMark/>
          </w:tcPr>
          <w:p w14:paraId="25A99F5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Business Application Programming</w:t>
            </w:r>
          </w:p>
        </w:tc>
        <w:tc>
          <w:tcPr>
            <w:tcW w:w="3954" w:type="dxa"/>
            <w:tcBorders>
              <w:top w:val="nil"/>
              <w:left w:val="nil"/>
              <w:bottom w:val="single" w:sz="4" w:space="0" w:color="auto"/>
              <w:right w:val="single" w:sz="4" w:space="0" w:color="auto"/>
            </w:tcBorders>
            <w:shd w:val="clear" w:color="auto" w:fill="auto"/>
            <w:vAlign w:val="bottom"/>
            <w:hideMark/>
          </w:tcPr>
          <w:p w14:paraId="7751EAAC"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ITPR6.508, ITWD6.408, ITDB6.208</w:t>
            </w:r>
          </w:p>
        </w:tc>
        <w:tc>
          <w:tcPr>
            <w:tcW w:w="1985" w:type="dxa"/>
            <w:tcBorders>
              <w:top w:val="nil"/>
              <w:left w:val="nil"/>
              <w:bottom w:val="single" w:sz="4" w:space="0" w:color="auto"/>
              <w:right w:val="single" w:sz="4" w:space="0" w:color="auto"/>
            </w:tcBorders>
            <w:shd w:val="clear" w:color="auto" w:fill="auto"/>
            <w:noWrap/>
            <w:vAlign w:val="bottom"/>
            <w:hideMark/>
          </w:tcPr>
          <w:p w14:paraId="1CA4B92E"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w:t>
            </w:r>
          </w:p>
        </w:tc>
      </w:tr>
      <w:tr w:rsidR="00F611E0" w:rsidRPr="00AE0E34" w14:paraId="74441FB3"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7BC06FB1"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2089CD38"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ITWD7.358</w:t>
            </w:r>
          </w:p>
        </w:tc>
        <w:tc>
          <w:tcPr>
            <w:tcW w:w="4620" w:type="dxa"/>
            <w:tcBorders>
              <w:top w:val="nil"/>
              <w:left w:val="nil"/>
              <w:bottom w:val="single" w:sz="4" w:space="0" w:color="auto"/>
              <w:right w:val="single" w:sz="4" w:space="0" w:color="auto"/>
            </w:tcBorders>
            <w:shd w:val="clear" w:color="auto" w:fill="auto"/>
            <w:vAlign w:val="center"/>
            <w:hideMark/>
          </w:tcPr>
          <w:p w14:paraId="619290D1"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Web Application Programming</w:t>
            </w:r>
          </w:p>
        </w:tc>
        <w:tc>
          <w:tcPr>
            <w:tcW w:w="3954" w:type="dxa"/>
            <w:tcBorders>
              <w:top w:val="nil"/>
              <w:left w:val="nil"/>
              <w:bottom w:val="single" w:sz="4" w:space="0" w:color="auto"/>
              <w:right w:val="single" w:sz="4" w:space="0" w:color="auto"/>
            </w:tcBorders>
            <w:shd w:val="clear" w:color="auto" w:fill="auto"/>
            <w:noWrap/>
            <w:vAlign w:val="bottom"/>
            <w:hideMark/>
          </w:tcPr>
          <w:p w14:paraId="4ECA99F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ITWD6.408 </w:t>
            </w:r>
          </w:p>
        </w:tc>
        <w:tc>
          <w:tcPr>
            <w:tcW w:w="1985" w:type="dxa"/>
            <w:tcBorders>
              <w:top w:val="nil"/>
              <w:left w:val="nil"/>
              <w:bottom w:val="single" w:sz="4" w:space="0" w:color="auto"/>
              <w:right w:val="single" w:sz="4" w:space="0" w:color="auto"/>
            </w:tcBorders>
            <w:shd w:val="clear" w:color="auto" w:fill="auto"/>
            <w:noWrap/>
            <w:vAlign w:val="bottom"/>
            <w:hideMark/>
          </w:tcPr>
          <w:p w14:paraId="4D814BC2"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w:t>
            </w:r>
          </w:p>
        </w:tc>
      </w:tr>
      <w:tr w:rsidR="00F611E0" w:rsidRPr="00AE0E34" w14:paraId="7B1EE2C9"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74810824"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15223F7F"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ITEC7.398</w:t>
            </w:r>
          </w:p>
        </w:tc>
        <w:tc>
          <w:tcPr>
            <w:tcW w:w="4620" w:type="dxa"/>
            <w:tcBorders>
              <w:top w:val="nil"/>
              <w:left w:val="nil"/>
              <w:bottom w:val="single" w:sz="4" w:space="0" w:color="auto"/>
              <w:right w:val="single" w:sz="4" w:space="0" w:color="auto"/>
            </w:tcBorders>
            <w:shd w:val="clear" w:color="auto" w:fill="auto"/>
            <w:vAlign w:val="center"/>
            <w:hideMark/>
          </w:tcPr>
          <w:p w14:paraId="5DEAACB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E-Business Strategies</w:t>
            </w:r>
          </w:p>
        </w:tc>
        <w:tc>
          <w:tcPr>
            <w:tcW w:w="3954" w:type="dxa"/>
            <w:tcBorders>
              <w:top w:val="nil"/>
              <w:left w:val="nil"/>
              <w:bottom w:val="single" w:sz="4" w:space="0" w:color="auto"/>
              <w:right w:val="single" w:sz="4" w:space="0" w:color="auto"/>
            </w:tcBorders>
            <w:shd w:val="clear" w:color="auto" w:fill="auto"/>
            <w:noWrap/>
            <w:vAlign w:val="bottom"/>
            <w:hideMark/>
          </w:tcPr>
          <w:p w14:paraId="0EF02666"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ITKM6.398</w:t>
            </w:r>
          </w:p>
        </w:tc>
        <w:tc>
          <w:tcPr>
            <w:tcW w:w="1985" w:type="dxa"/>
            <w:tcBorders>
              <w:top w:val="nil"/>
              <w:left w:val="nil"/>
              <w:bottom w:val="single" w:sz="4" w:space="0" w:color="auto"/>
              <w:right w:val="single" w:sz="4" w:space="0" w:color="auto"/>
            </w:tcBorders>
            <w:shd w:val="clear" w:color="auto" w:fill="auto"/>
            <w:noWrap/>
            <w:vAlign w:val="bottom"/>
            <w:hideMark/>
          </w:tcPr>
          <w:p w14:paraId="2DFDC297"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w:t>
            </w:r>
          </w:p>
        </w:tc>
      </w:tr>
      <w:tr w:rsidR="00F611E0" w:rsidRPr="00AE0E34" w14:paraId="60F7BA53"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6AEF213E"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72DB3AD6"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ITHW7.238</w:t>
            </w:r>
          </w:p>
        </w:tc>
        <w:tc>
          <w:tcPr>
            <w:tcW w:w="4620" w:type="dxa"/>
            <w:tcBorders>
              <w:top w:val="nil"/>
              <w:left w:val="nil"/>
              <w:bottom w:val="single" w:sz="4" w:space="0" w:color="auto"/>
              <w:right w:val="single" w:sz="4" w:space="0" w:color="auto"/>
            </w:tcBorders>
            <w:shd w:val="clear" w:color="auto" w:fill="auto"/>
            <w:vAlign w:val="center"/>
            <w:hideMark/>
          </w:tcPr>
          <w:p w14:paraId="5F6D128F"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Enterprise support and infrastructure</w:t>
            </w:r>
          </w:p>
        </w:tc>
        <w:tc>
          <w:tcPr>
            <w:tcW w:w="3954" w:type="dxa"/>
            <w:tcBorders>
              <w:top w:val="nil"/>
              <w:left w:val="nil"/>
              <w:bottom w:val="single" w:sz="4" w:space="0" w:color="auto"/>
              <w:right w:val="single" w:sz="4" w:space="0" w:color="auto"/>
            </w:tcBorders>
            <w:shd w:val="clear" w:color="auto" w:fill="auto"/>
            <w:noWrap/>
            <w:vAlign w:val="bottom"/>
            <w:hideMark/>
          </w:tcPr>
          <w:p w14:paraId="766DEAA9"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ITDC6.218,</w:t>
            </w:r>
            <w:r>
              <w:rPr>
                <w:rFonts w:eastAsia="Times New Roman" w:cs="Calibri"/>
                <w:lang w:eastAsia="en-NZ" w:bidi="ar-SA"/>
              </w:rPr>
              <w:t xml:space="preserve"> </w:t>
            </w:r>
            <w:r w:rsidRPr="00AE0E34">
              <w:rPr>
                <w:rFonts w:eastAsia="Times New Roman" w:cs="Calibri"/>
                <w:lang w:eastAsia="en-NZ" w:bidi="ar-SA"/>
              </w:rPr>
              <w:t>ITNA6.258</w:t>
            </w:r>
          </w:p>
        </w:tc>
        <w:tc>
          <w:tcPr>
            <w:tcW w:w="1985" w:type="dxa"/>
            <w:tcBorders>
              <w:top w:val="nil"/>
              <w:left w:val="nil"/>
              <w:bottom w:val="single" w:sz="4" w:space="0" w:color="auto"/>
              <w:right w:val="single" w:sz="4" w:space="0" w:color="auto"/>
            </w:tcBorders>
            <w:shd w:val="clear" w:color="auto" w:fill="auto"/>
            <w:noWrap/>
            <w:vAlign w:val="bottom"/>
            <w:hideMark/>
          </w:tcPr>
          <w:p w14:paraId="71D0591E"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w:t>
            </w:r>
          </w:p>
        </w:tc>
      </w:tr>
      <w:tr w:rsidR="00F611E0" w:rsidRPr="00AE0E34" w14:paraId="51D464DB" w14:textId="77777777" w:rsidTr="00533489">
        <w:trPr>
          <w:trHeight w:val="325"/>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1AB3E7AF"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02CBDCC6"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ITAI7.110</w:t>
            </w:r>
          </w:p>
        </w:tc>
        <w:tc>
          <w:tcPr>
            <w:tcW w:w="4620" w:type="dxa"/>
            <w:tcBorders>
              <w:top w:val="nil"/>
              <w:left w:val="nil"/>
              <w:bottom w:val="single" w:sz="4" w:space="0" w:color="auto"/>
              <w:right w:val="single" w:sz="4" w:space="0" w:color="auto"/>
            </w:tcBorders>
            <w:shd w:val="clear" w:color="auto" w:fill="auto"/>
            <w:vAlign w:val="center"/>
            <w:hideMark/>
          </w:tcPr>
          <w:p w14:paraId="61E1543F"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Machine Learning and artificial intelligence</w:t>
            </w:r>
          </w:p>
        </w:tc>
        <w:tc>
          <w:tcPr>
            <w:tcW w:w="3954" w:type="dxa"/>
            <w:tcBorders>
              <w:top w:val="nil"/>
              <w:left w:val="nil"/>
              <w:bottom w:val="single" w:sz="4" w:space="0" w:color="auto"/>
              <w:right w:val="single" w:sz="4" w:space="0" w:color="auto"/>
            </w:tcBorders>
            <w:shd w:val="clear" w:color="auto" w:fill="auto"/>
            <w:vAlign w:val="bottom"/>
            <w:hideMark/>
          </w:tcPr>
          <w:p w14:paraId="1C69D733"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ITMA6.240</w:t>
            </w:r>
            <w:r>
              <w:rPr>
                <w:rFonts w:eastAsia="Times New Roman" w:cs="Calibri"/>
                <w:lang w:eastAsia="en-NZ" w:bidi="ar-SA"/>
              </w:rPr>
              <w:t xml:space="preserve">, </w:t>
            </w:r>
            <w:r w:rsidRPr="00AE0E34">
              <w:rPr>
                <w:rFonts w:eastAsia="Times New Roman" w:cs="Calibri"/>
                <w:color w:val="000000"/>
                <w:lang w:eastAsia="en-NZ" w:bidi="ar-SA"/>
              </w:rPr>
              <w:t>ITPF5.110</w:t>
            </w:r>
          </w:p>
        </w:tc>
        <w:tc>
          <w:tcPr>
            <w:tcW w:w="1985" w:type="dxa"/>
            <w:tcBorders>
              <w:top w:val="nil"/>
              <w:left w:val="nil"/>
              <w:bottom w:val="single" w:sz="4" w:space="0" w:color="auto"/>
              <w:right w:val="single" w:sz="4" w:space="0" w:color="auto"/>
            </w:tcBorders>
            <w:shd w:val="clear" w:color="auto" w:fill="auto"/>
            <w:noWrap/>
            <w:vAlign w:val="bottom"/>
            <w:hideMark/>
          </w:tcPr>
          <w:p w14:paraId="23716FA2"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w:t>
            </w:r>
          </w:p>
        </w:tc>
      </w:tr>
      <w:tr w:rsidR="00F611E0" w:rsidRPr="00AE0E34" w14:paraId="3C7A85F3"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5C2DF894"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6AA6297E"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ITFM7.120</w:t>
            </w:r>
          </w:p>
        </w:tc>
        <w:tc>
          <w:tcPr>
            <w:tcW w:w="4620" w:type="dxa"/>
            <w:tcBorders>
              <w:top w:val="nil"/>
              <w:left w:val="nil"/>
              <w:bottom w:val="single" w:sz="4" w:space="0" w:color="auto"/>
              <w:right w:val="single" w:sz="4" w:space="0" w:color="auto"/>
            </w:tcBorders>
            <w:shd w:val="clear" w:color="auto" w:fill="auto"/>
            <w:vAlign w:val="center"/>
            <w:hideMark/>
          </w:tcPr>
          <w:p w14:paraId="0392BDEA"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Mechatronics in IT</w:t>
            </w:r>
          </w:p>
        </w:tc>
        <w:tc>
          <w:tcPr>
            <w:tcW w:w="3954" w:type="dxa"/>
            <w:tcBorders>
              <w:top w:val="nil"/>
              <w:left w:val="nil"/>
              <w:bottom w:val="single" w:sz="4" w:space="0" w:color="auto"/>
              <w:right w:val="single" w:sz="4" w:space="0" w:color="auto"/>
            </w:tcBorders>
            <w:shd w:val="clear" w:color="auto" w:fill="auto"/>
            <w:noWrap/>
            <w:vAlign w:val="bottom"/>
            <w:hideMark/>
          </w:tcPr>
          <w:p w14:paraId="2F8C6624"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ITAE6.100, ITHW6.238 </w:t>
            </w:r>
          </w:p>
        </w:tc>
        <w:tc>
          <w:tcPr>
            <w:tcW w:w="1985" w:type="dxa"/>
            <w:tcBorders>
              <w:top w:val="nil"/>
              <w:left w:val="nil"/>
              <w:bottom w:val="single" w:sz="4" w:space="0" w:color="auto"/>
              <w:right w:val="single" w:sz="4" w:space="0" w:color="auto"/>
            </w:tcBorders>
            <w:shd w:val="clear" w:color="auto" w:fill="auto"/>
            <w:noWrap/>
            <w:vAlign w:val="bottom"/>
            <w:hideMark/>
          </w:tcPr>
          <w:p w14:paraId="38374C65" w14:textId="77777777" w:rsidR="00F611E0" w:rsidRPr="00AE0E34" w:rsidRDefault="00F611E0" w:rsidP="00533489">
            <w:pPr>
              <w:spacing w:after="0" w:line="240" w:lineRule="auto"/>
              <w:rPr>
                <w:rFonts w:eastAsia="Times New Roman" w:cs="Calibri"/>
                <w:lang w:eastAsia="en-NZ" w:bidi="ar-SA"/>
              </w:rPr>
            </w:pPr>
            <w:r w:rsidRPr="00AE0E34">
              <w:rPr>
                <w:rFonts w:eastAsia="Times New Roman" w:cs="Calibri"/>
                <w:lang w:eastAsia="en-NZ" w:bidi="ar-SA"/>
              </w:rPr>
              <w:t xml:space="preserve">ITAI7.110 </w:t>
            </w:r>
          </w:p>
        </w:tc>
      </w:tr>
      <w:tr w:rsidR="00F611E0" w:rsidRPr="00AE0E34" w14:paraId="12484760" w14:textId="77777777" w:rsidTr="00533489">
        <w:trPr>
          <w:trHeight w:val="300"/>
        </w:trPr>
        <w:tc>
          <w:tcPr>
            <w:tcW w:w="482" w:type="dxa"/>
            <w:tcBorders>
              <w:top w:val="nil"/>
              <w:left w:val="single" w:sz="4" w:space="0" w:color="auto"/>
              <w:bottom w:val="single" w:sz="4" w:space="0" w:color="auto"/>
              <w:right w:val="single" w:sz="4" w:space="0" w:color="auto"/>
            </w:tcBorders>
            <w:shd w:val="clear" w:color="auto" w:fill="auto"/>
            <w:vAlign w:val="center"/>
            <w:hideMark/>
          </w:tcPr>
          <w:p w14:paraId="43718B27" w14:textId="77777777" w:rsidR="00F611E0" w:rsidRPr="00AE0E34" w:rsidRDefault="00F611E0" w:rsidP="00533489">
            <w:pPr>
              <w:spacing w:after="0" w:line="240" w:lineRule="auto"/>
              <w:jc w:val="center"/>
              <w:rPr>
                <w:rFonts w:ascii="Arial Narrow" w:eastAsia="Times New Roman" w:hAnsi="Arial Narrow" w:cs="Calibri"/>
                <w:color w:val="000000"/>
                <w:lang w:eastAsia="en-NZ" w:bidi="ar-SA"/>
              </w:rPr>
            </w:pPr>
            <w:r w:rsidRPr="00AE0E34">
              <w:rPr>
                <w:rFonts w:ascii="Arial Narrow" w:eastAsia="Times New Roman" w:hAnsi="Arial Narrow" w:cs="Calibri"/>
                <w:color w:val="000000"/>
                <w:lang w:eastAsia="en-NZ" w:bidi="ar-SA"/>
              </w:rPr>
              <w:t> </w:t>
            </w:r>
          </w:p>
        </w:tc>
        <w:tc>
          <w:tcPr>
            <w:tcW w:w="1145" w:type="dxa"/>
            <w:tcBorders>
              <w:top w:val="nil"/>
              <w:left w:val="nil"/>
              <w:bottom w:val="single" w:sz="4" w:space="0" w:color="auto"/>
              <w:right w:val="single" w:sz="4" w:space="0" w:color="auto"/>
            </w:tcBorders>
            <w:shd w:val="clear" w:color="auto" w:fill="auto"/>
            <w:vAlign w:val="center"/>
            <w:hideMark/>
          </w:tcPr>
          <w:p w14:paraId="75F422C5"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ITOS7.608</w:t>
            </w:r>
          </w:p>
        </w:tc>
        <w:tc>
          <w:tcPr>
            <w:tcW w:w="4620" w:type="dxa"/>
            <w:tcBorders>
              <w:top w:val="nil"/>
              <w:left w:val="nil"/>
              <w:bottom w:val="single" w:sz="4" w:space="0" w:color="auto"/>
              <w:right w:val="single" w:sz="4" w:space="0" w:color="auto"/>
            </w:tcBorders>
            <w:shd w:val="clear" w:color="auto" w:fill="auto"/>
            <w:vAlign w:val="center"/>
            <w:hideMark/>
          </w:tcPr>
          <w:p w14:paraId="31E6C3F9"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Advanced Cloud Infrastructure</w:t>
            </w:r>
          </w:p>
        </w:tc>
        <w:tc>
          <w:tcPr>
            <w:tcW w:w="3954" w:type="dxa"/>
            <w:tcBorders>
              <w:top w:val="nil"/>
              <w:left w:val="nil"/>
              <w:bottom w:val="single" w:sz="4" w:space="0" w:color="auto"/>
              <w:right w:val="single" w:sz="4" w:space="0" w:color="auto"/>
            </w:tcBorders>
            <w:shd w:val="clear" w:color="auto" w:fill="auto"/>
            <w:noWrap/>
            <w:vAlign w:val="bottom"/>
            <w:hideMark/>
          </w:tcPr>
          <w:p w14:paraId="7CF8EA37"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ITOS6.608, ITDC6.218</w:t>
            </w:r>
          </w:p>
        </w:tc>
        <w:tc>
          <w:tcPr>
            <w:tcW w:w="1985" w:type="dxa"/>
            <w:tcBorders>
              <w:top w:val="nil"/>
              <w:left w:val="nil"/>
              <w:bottom w:val="single" w:sz="4" w:space="0" w:color="auto"/>
              <w:right w:val="single" w:sz="4" w:space="0" w:color="auto"/>
            </w:tcBorders>
            <w:shd w:val="clear" w:color="auto" w:fill="auto"/>
            <w:noWrap/>
            <w:vAlign w:val="bottom"/>
            <w:hideMark/>
          </w:tcPr>
          <w:p w14:paraId="743E3A1C" w14:textId="77777777" w:rsidR="00F611E0" w:rsidRPr="00AE0E34" w:rsidRDefault="00F611E0" w:rsidP="00533489">
            <w:pPr>
              <w:spacing w:after="0" w:line="240" w:lineRule="auto"/>
              <w:rPr>
                <w:rFonts w:eastAsia="Times New Roman" w:cs="Calibri"/>
                <w:color w:val="000000"/>
                <w:lang w:eastAsia="en-NZ" w:bidi="ar-SA"/>
              </w:rPr>
            </w:pPr>
            <w:r w:rsidRPr="00AE0E34">
              <w:rPr>
                <w:rFonts w:eastAsia="Times New Roman" w:cs="Calibri"/>
                <w:color w:val="000000"/>
                <w:lang w:eastAsia="en-NZ" w:bidi="ar-SA"/>
              </w:rPr>
              <w:t> </w:t>
            </w:r>
          </w:p>
        </w:tc>
      </w:tr>
    </w:tbl>
    <w:p w14:paraId="79E6E372" w14:textId="77777777" w:rsidR="00F611E0" w:rsidRPr="006765BF" w:rsidRDefault="00F611E0" w:rsidP="00F611E0">
      <w:pPr>
        <w:pStyle w:val="BodyText"/>
        <w:spacing w:line="273" w:lineRule="auto"/>
        <w:ind w:left="193" w:right="374"/>
        <w:rPr>
          <w:spacing w:val="-1"/>
        </w:rPr>
      </w:pPr>
    </w:p>
    <w:p w14:paraId="29B087BF" w14:textId="77777777" w:rsidR="00F611E0" w:rsidRDefault="00F611E0" w:rsidP="00F611E0">
      <w:pPr>
        <w:numPr>
          <w:ilvl w:val="12"/>
          <w:numId w:val="0"/>
        </w:numPr>
        <w:rPr>
          <w:rFonts w:asciiTheme="minorHAnsi" w:hAnsiTheme="minorHAnsi"/>
          <w:b/>
        </w:rPr>
      </w:pPr>
    </w:p>
    <w:p w14:paraId="745483A0" w14:textId="77777777" w:rsidR="00F611E0" w:rsidRDefault="00F611E0" w:rsidP="00F611E0">
      <w:pPr>
        <w:numPr>
          <w:ilvl w:val="12"/>
          <w:numId w:val="0"/>
        </w:numPr>
        <w:rPr>
          <w:rFonts w:asciiTheme="minorHAnsi" w:hAnsiTheme="minorHAnsi"/>
          <w:b/>
        </w:rPr>
      </w:pPr>
    </w:p>
    <w:p w14:paraId="694A77C6" w14:textId="77777777" w:rsidR="00F611E0" w:rsidRPr="00917952" w:rsidRDefault="00F611E0" w:rsidP="00F611E0">
      <w:pPr>
        <w:numPr>
          <w:ilvl w:val="12"/>
          <w:numId w:val="0"/>
        </w:numPr>
        <w:rPr>
          <w:rFonts w:asciiTheme="minorHAnsi" w:hAnsiTheme="minorHAnsi"/>
          <w:b/>
        </w:rPr>
        <w:sectPr w:rsidR="00F611E0" w:rsidRPr="00917952" w:rsidSect="009D1237">
          <w:pgSz w:w="16840" w:h="11907" w:orient="landscape" w:code="9"/>
          <w:pgMar w:top="851" w:right="1134" w:bottom="1276" w:left="1134" w:header="720" w:footer="397" w:gutter="0"/>
          <w:cols w:space="720"/>
          <w:docGrid w:linePitch="272"/>
        </w:sectPr>
      </w:pPr>
    </w:p>
    <w:p w14:paraId="68E1E16F"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30" w:name="_Toc8201097"/>
      <w:bookmarkStart w:id="31" w:name="_Toc194380773"/>
      <w:bookmarkStart w:id="32" w:name="_Toc343525544"/>
      <w:bookmarkStart w:id="33" w:name="_Toc413849271"/>
      <w:bookmarkStart w:id="34" w:name="_Toc54967831"/>
      <w:r w:rsidRPr="000B68AB">
        <w:rPr>
          <w:rStyle w:val="Heading1Char"/>
          <w:b w:val="0"/>
          <w:bCs w:val="0"/>
          <w:caps/>
          <w:color w:val="auto"/>
          <w:shd w:val="clear" w:color="auto" w:fill="auto"/>
        </w:rPr>
        <w:lastRenderedPageBreak/>
        <w:t>Duration of the Programme</w:t>
      </w:r>
      <w:bookmarkEnd w:id="30"/>
      <w:bookmarkEnd w:id="31"/>
      <w:bookmarkEnd w:id="32"/>
      <w:bookmarkEnd w:id="33"/>
      <w:bookmarkEnd w:id="34"/>
    </w:p>
    <w:p w14:paraId="3C925EDA" w14:textId="77777777" w:rsidR="00F611E0" w:rsidRDefault="00F611E0" w:rsidP="00F611E0">
      <w:r w:rsidRPr="00DA6643">
        <w:t xml:space="preserve">The duration of the </w:t>
      </w:r>
      <w:r>
        <w:t xml:space="preserve">single-major or unendorsed BCS </w:t>
      </w:r>
      <w:r w:rsidRPr="00DA6643">
        <w:t xml:space="preserve">programme is </w:t>
      </w:r>
      <w:r>
        <w:t>three</w:t>
      </w:r>
      <w:r w:rsidRPr="00DA6643">
        <w:t xml:space="preserve"> years full-time</w:t>
      </w:r>
      <w:r>
        <w:t xml:space="preserve"> or equivalent part-time</w:t>
      </w:r>
      <w:r w:rsidRPr="00DA6643">
        <w:t>.</w:t>
      </w:r>
      <w:r>
        <w:t xml:space="preserve"> </w:t>
      </w:r>
      <w:r w:rsidRPr="00DA6643">
        <w:t xml:space="preserve"> </w:t>
      </w:r>
      <w:r>
        <w:t xml:space="preserve">Each 15-credit course is offered over a term, with full-time students studying two courses per term for four terms per year. Learning hours and teaching weeks are summarised in the table below. </w:t>
      </w:r>
    </w:p>
    <w:tbl>
      <w:tblPr>
        <w:tblW w:w="9068" w:type="dxa"/>
        <w:tblBorders>
          <w:left w:val="single" w:sz="4" w:space="0" w:color="auto"/>
        </w:tblBorders>
        <w:tblLayout w:type="fixed"/>
        <w:tblLook w:val="01E0" w:firstRow="1" w:lastRow="1" w:firstColumn="1" w:lastColumn="1" w:noHBand="0" w:noVBand="0"/>
      </w:tblPr>
      <w:tblGrid>
        <w:gridCol w:w="1271"/>
        <w:gridCol w:w="992"/>
        <w:gridCol w:w="851"/>
        <w:gridCol w:w="709"/>
        <w:gridCol w:w="3260"/>
        <w:gridCol w:w="993"/>
        <w:gridCol w:w="992"/>
      </w:tblGrid>
      <w:tr w:rsidR="00F611E0" w:rsidRPr="00E529C5" w14:paraId="7F083438" w14:textId="77777777" w:rsidTr="00533489">
        <w:trPr>
          <w:trHeight w:val="661"/>
        </w:trPr>
        <w:tc>
          <w:tcPr>
            <w:tcW w:w="1271" w:type="dxa"/>
            <w:tcBorders>
              <w:top w:val="single" w:sz="4" w:space="0" w:color="808080"/>
              <w:left w:val="single" w:sz="4" w:space="0" w:color="808080"/>
              <w:bottom w:val="single" w:sz="4" w:space="0" w:color="808080"/>
              <w:right w:val="single" w:sz="4" w:space="0" w:color="808080"/>
            </w:tcBorders>
            <w:shd w:val="clear" w:color="auto" w:fill="auto"/>
          </w:tcPr>
          <w:p w14:paraId="564DB0E1" w14:textId="77777777" w:rsidR="00F611E0" w:rsidRPr="00222AAE" w:rsidRDefault="00F611E0" w:rsidP="00533489">
            <w:pPr>
              <w:spacing w:before="60" w:after="60"/>
              <w:rPr>
                <w:sz w:val="18"/>
                <w:szCs w:val="18"/>
              </w:rPr>
            </w:pPr>
          </w:p>
        </w:tc>
        <w:tc>
          <w:tcPr>
            <w:tcW w:w="992" w:type="dxa"/>
            <w:tcBorders>
              <w:top w:val="single" w:sz="4" w:space="0" w:color="808080"/>
              <w:left w:val="single" w:sz="4" w:space="0" w:color="808080"/>
              <w:bottom w:val="single" w:sz="4" w:space="0" w:color="808080"/>
              <w:right w:val="single" w:sz="2" w:space="0" w:color="808080"/>
            </w:tcBorders>
          </w:tcPr>
          <w:p w14:paraId="7D877FDA" w14:textId="77777777" w:rsidR="00F611E0" w:rsidRPr="00BA16BC" w:rsidRDefault="00F611E0" w:rsidP="00533489">
            <w:pPr>
              <w:spacing w:before="60" w:after="60"/>
              <w:rPr>
                <w:b/>
                <w:sz w:val="18"/>
                <w:szCs w:val="18"/>
              </w:rPr>
            </w:pPr>
            <w:r>
              <w:rPr>
                <w:b/>
                <w:sz w:val="18"/>
                <w:szCs w:val="18"/>
              </w:rPr>
              <w:t>Teaching weeks</w:t>
            </w:r>
          </w:p>
        </w:tc>
        <w:tc>
          <w:tcPr>
            <w:tcW w:w="851" w:type="dxa"/>
            <w:tcBorders>
              <w:top w:val="single" w:sz="4" w:space="0" w:color="808080"/>
              <w:left w:val="single" w:sz="4" w:space="0" w:color="808080"/>
              <w:bottom w:val="single" w:sz="4" w:space="0" w:color="808080"/>
              <w:right w:val="single" w:sz="4" w:space="0" w:color="808080"/>
            </w:tcBorders>
          </w:tcPr>
          <w:p w14:paraId="5240BF69" w14:textId="77777777" w:rsidR="00F611E0" w:rsidRDefault="00F611E0" w:rsidP="00533489">
            <w:pPr>
              <w:spacing w:before="60" w:after="60"/>
              <w:jc w:val="center"/>
              <w:rPr>
                <w:b/>
                <w:sz w:val="18"/>
                <w:szCs w:val="18"/>
              </w:rPr>
            </w:pPr>
            <w:r>
              <w:rPr>
                <w:b/>
                <w:sz w:val="18"/>
                <w:szCs w:val="18"/>
              </w:rPr>
              <w:t>Weeks break</w:t>
            </w:r>
          </w:p>
        </w:tc>
        <w:tc>
          <w:tcPr>
            <w:tcW w:w="709" w:type="dxa"/>
            <w:tcBorders>
              <w:top w:val="single" w:sz="4" w:space="0" w:color="808080"/>
              <w:left w:val="single" w:sz="4" w:space="0" w:color="808080"/>
              <w:bottom w:val="single" w:sz="4" w:space="0" w:color="808080"/>
              <w:right w:val="single" w:sz="4" w:space="0" w:color="808080"/>
            </w:tcBorders>
          </w:tcPr>
          <w:p w14:paraId="18FC0AAB" w14:textId="77777777" w:rsidR="00F611E0" w:rsidRDefault="00F611E0" w:rsidP="00533489">
            <w:pPr>
              <w:spacing w:before="60" w:after="60"/>
              <w:jc w:val="center"/>
              <w:rPr>
                <w:b/>
                <w:sz w:val="18"/>
                <w:szCs w:val="18"/>
              </w:rPr>
            </w:pPr>
            <w:r>
              <w:rPr>
                <w:b/>
                <w:sz w:val="18"/>
                <w:szCs w:val="18"/>
              </w:rPr>
              <w:t>Gross weeks</w:t>
            </w:r>
          </w:p>
        </w:tc>
        <w:tc>
          <w:tcPr>
            <w:tcW w:w="3260" w:type="dxa"/>
            <w:tcBorders>
              <w:top w:val="single" w:sz="4" w:space="0" w:color="808080"/>
              <w:left w:val="single" w:sz="4" w:space="0" w:color="808080"/>
              <w:bottom w:val="single" w:sz="4" w:space="0" w:color="808080"/>
              <w:right w:val="single" w:sz="2" w:space="0" w:color="808080"/>
            </w:tcBorders>
          </w:tcPr>
          <w:p w14:paraId="18320EB3" w14:textId="77777777" w:rsidR="00F611E0" w:rsidRDefault="00F611E0" w:rsidP="00533489">
            <w:pPr>
              <w:spacing w:before="60" w:after="60"/>
              <w:jc w:val="center"/>
              <w:rPr>
                <w:b/>
                <w:sz w:val="18"/>
                <w:szCs w:val="18"/>
              </w:rPr>
            </w:pPr>
            <w:r>
              <w:rPr>
                <w:b/>
                <w:sz w:val="18"/>
                <w:szCs w:val="18"/>
              </w:rPr>
              <w:t xml:space="preserve">Notional </w:t>
            </w:r>
            <w:r w:rsidRPr="00BA16BC">
              <w:rPr>
                <w:b/>
                <w:sz w:val="18"/>
                <w:szCs w:val="18"/>
              </w:rPr>
              <w:t>Learning Hrs:</w:t>
            </w:r>
            <w:r>
              <w:rPr>
                <w:b/>
                <w:sz w:val="18"/>
                <w:szCs w:val="18"/>
              </w:rPr>
              <w:t xml:space="preserve"> </w:t>
            </w:r>
          </w:p>
          <w:p w14:paraId="536AB4EE" w14:textId="77777777" w:rsidR="00F611E0" w:rsidRPr="007325FA" w:rsidRDefault="00F611E0" w:rsidP="00533489">
            <w:pPr>
              <w:spacing w:before="60" w:after="60"/>
              <w:jc w:val="center"/>
              <w:rPr>
                <w:b/>
                <w:sz w:val="18"/>
                <w:szCs w:val="18"/>
                <w:u w:val="single"/>
              </w:rPr>
            </w:pPr>
            <w:r>
              <w:rPr>
                <w:b/>
                <w:i/>
                <w:sz w:val="18"/>
                <w:szCs w:val="18"/>
              </w:rPr>
              <w:t>Directed + self-directed incl. assessment</w:t>
            </w:r>
          </w:p>
        </w:tc>
        <w:tc>
          <w:tcPr>
            <w:tcW w:w="993" w:type="dxa"/>
            <w:tcBorders>
              <w:top w:val="single" w:sz="4" w:space="0" w:color="808080"/>
              <w:left w:val="single" w:sz="2" w:space="0" w:color="808080"/>
              <w:bottom w:val="single" w:sz="2" w:space="0" w:color="808080"/>
              <w:right w:val="single" w:sz="2" w:space="0" w:color="808080"/>
            </w:tcBorders>
            <w:shd w:val="clear" w:color="auto" w:fill="auto"/>
          </w:tcPr>
          <w:p w14:paraId="3FABE860" w14:textId="77777777" w:rsidR="00F611E0" w:rsidRPr="00D645F6" w:rsidRDefault="00F611E0" w:rsidP="00533489">
            <w:pPr>
              <w:spacing w:before="60" w:after="60"/>
              <w:jc w:val="center"/>
              <w:rPr>
                <w:b/>
                <w:sz w:val="18"/>
                <w:szCs w:val="18"/>
              </w:rPr>
            </w:pPr>
            <w:r w:rsidRPr="00D645F6">
              <w:rPr>
                <w:b/>
                <w:sz w:val="18"/>
                <w:szCs w:val="18"/>
              </w:rPr>
              <w:t>Credit Value</w:t>
            </w:r>
          </w:p>
        </w:tc>
        <w:tc>
          <w:tcPr>
            <w:tcW w:w="992" w:type="dxa"/>
            <w:tcBorders>
              <w:top w:val="single" w:sz="4" w:space="0" w:color="808080"/>
              <w:left w:val="single" w:sz="2" w:space="0" w:color="808080"/>
              <w:bottom w:val="single" w:sz="2" w:space="0" w:color="808080"/>
              <w:right w:val="single" w:sz="2" w:space="0" w:color="808080"/>
            </w:tcBorders>
            <w:shd w:val="clear" w:color="auto" w:fill="auto"/>
          </w:tcPr>
          <w:p w14:paraId="40FE8384" w14:textId="77777777" w:rsidR="00F611E0" w:rsidRPr="00D645F6" w:rsidRDefault="00F611E0" w:rsidP="00533489">
            <w:pPr>
              <w:spacing w:before="60" w:after="60"/>
              <w:jc w:val="center"/>
              <w:rPr>
                <w:b/>
                <w:sz w:val="18"/>
                <w:szCs w:val="18"/>
              </w:rPr>
            </w:pPr>
            <w:r w:rsidRPr="00D645F6">
              <w:rPr>
                <w:b/>
                <w:sz w:val="18"/>
                <w:szCs w:val="18"/>
              </w:rPr>
              <w:t>EFTS Value</w:t>
            </w:r>
          </w:p>
        </w:tc>
      </w:tr>
      <w:tr w:rsidR="00F611E0" w:rsidRPr="00E529C5" w14:paraId="0B0D057D" w14:textId="77777777" w:rsidTr="00533489">
        <w:trPr>
          <w:trHeight w:val="341"/>
        </w:trPr>
        <w:tc>
          <w:tcPr>
            <w:tcW w:w="127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8C83D4E" w14:textId="77777777" w:rsidR="00F611E0" w:rsidRPr="00B16CEA" w:rsidRDefault="00F611E0" w:rsidP="00533489">
            <w:pPr>
              <w:spacing w:before="60" w:after="60"/>
              <w:rPr>
                <w:b/>
                <w:sz w:val="18"/>
                <w:szCs w:val="18"/>
              </w:rPr>
            </w:pPr>
            <w:r>
              <w:rPr>
                <w:b/>
                <w:sz w:val="18"/>
                <w:szCs w:val="18"/>
              </w:rPr>
              <w:t>Year 1</w:t>
            </w:r>
          </w:p>
        </w:tc>
        <w:tc>
          <w:tcPr>
            <w:tcW w:w="992" w:type="dxa"/>
            <w:tcBorders>
              <w:top w:val="single" w:sz="4" w:space="0" w:color="808080"/>
              <w:left w:val="single" w:sz="4" w:space="0" w:color="808080"/>
              <w:bottom w:val="single" w:sz="4" w:space="0" w:color="808080"/>
              <w:right w:val="single" w:sz="4" w:space="0" w:color="808080"/>
            </w:tcBorders>
            <w:vAlign w:val="center"/>
          </w:tcPr>
          <w:p w14:paraId="34E4C802" w14:textId="77777777" w:rsidR="00F611E0" w:rsidRPr="00A11D0A" w:rsidRDefault="00F611E0" w:rsidP="00533489">
            <w:pPr>
              <w:spacing w:before="60" w:after="60"/>
              <w:jc w:val="center"/>
              <w:rPr>
                <w:sz w:val="18"/>
                <w:szCs w:val="18"/>
              </w:rPr>
            </w:pPr>
            <w:r>
              <w:rPr>
                <w:sz w:val="18"/>
                <w:szCs w:val="18"/>
              </w:rPr>
              <w:t>36</w:t>
            </w:r>
          </w:p>
        </w:tc>
        <w:tc>
          <w:tcPr>
            <w:tcW w:w="851" w:type="dxa"/>
            <w:tcBorders>
              <w:top w:val="single" w:sz="4" w:space="0" w:color="808080"/>
              <w:left w:val="single" w:sz="4" w:space="0" w:color="808080"/>
              <w:bottom w:val="single" w:sz="4" w:space="0" w:color="808080"/>
              <w:right w:val="single" w:sz="4" w:space="0" w:color="808080"/>
            </w:tcBorders>
          </w:tcPr>
          <w:p w14:paraId="47D9B324" w14:textId="77777777" w:rsidR="00F611E0" w:rsidRDefault="00F611E0" w:rsidP="00533489">
            <w:pPr>
              <w:spacing w:before="60" w:after="60"/>
              <w:jc w:val="center"/>
              <w:rPr>
                <w:sz w:val="18"/>
                <w:szCs w:val="18"/>
              </w:rPr>
            </w:pPr>
            <w:r>
              <w:rPr>
                <w:sz w:val="18"/>
                <w:szCs w:val="18"/>
              </w:rPr>
              <w:t>6</w:t>
            </w:r>
          </w:p>
        </w:tc>
        <w:tc>
          <w:tcPr>
            <w:tcW w:w="709" w:type="dxa"/>
            <w:tcBorders>
              <w:top w:val="single" w:sz="4" w:space="0" w:color="808080"/>
              <w:left w:val="single" w:sz="4" w:space="0" w:color="808080"/>
              <w:bottom w:val="single" w:sz="4" w:space="0" w:color="808080"/>
              <w:right w:val="single" w:sz="4" w:space="0" w:color="808080"/>
            </w:tcBorders>
          </w:tcPr>
          <w:p w14:paraId="05BA51AF" w14:textId="77777777" w:rsidR="00F611E0" w:rsidRDefault="00F611E0" w:rsidP="00533489">
            <w:pPr>
              <w:spacing w:before="60" w:after="60"/>
              <w:jc w:val="center"/>
              <w:rPr>
                <w:sz w:val="18"/>
                <w:szCs w:val="18"/>
              </w:rPr>
            </w:pPr>
            <w:r>
              <w:rPr>
                <w:sz w:val="18"/>
                <w:szCs w:val="18"/>
              </w:rPr>
              <w:t>42</w:t>
            </w:r>
          </w:p>
        </w:tc>
        <w:tc>
          <w:tcPr>
            <w:tcW w:w="3260" w:type="dxa"/>
            <w:tcBorders>
              <w:top w:val="single" w:sz="4" w:space="0" w:color="808080"/>
              <w:left w:val="single" w:sz="4" w:space="0" w:color="808080"/>
              <w:bottom w:val="single" w:sz="4" w:space="0" w:color="808080"/>
              <w:right w:val="single" w:sz="4" w:space="0" w:color="808080"/>
            </w:tcBorders>
            <w:vAlign w:val="center"/>
          </w:tcPr>
          <w:p w14:paraId="57DC65BD" w14:textId="77777777" w:rsidR="00F611E0" w:rsidRPr="00A11D0A" w:rsidRDefault="00F611E0" w:rsidP="00533489">
            <w:pPr>
              <w:spacing w:before="60" w:after="60"/>
              <w:jc w:val="center"/>
              <w:rPr>
                <w:sz w:val="18"/>
                <w:szCs w:val="18"/>
              </w:rPr>
            </w:pPr>
            <w:r>
              <w:rPr>
                <w:sz w:val="18"/>
                <w:szCs w:val="18"/>
              </w:rPr>
              <w:t>1200</w:t>
            </w:r>
          </w:p>
        </w:tc>
        <w:tc>
          <w:tcPr>
            <w:tcW w:w="993" w:type="dxa"/>
            <w:tcBorders>
              <w:top w:val="single" w:sz="2" w:space="0" w:color="808080"/>
              <w:left w:val="single" w:sz="4" w:space="0" w:color="808080"/>
              <w:bottom w:val="single" w:sz="2" w:space="0" w:color="808080"/>
              <w:right w:val="single" w:sz="2" w:space="0" w:color="808080"/>
            </w:tcBorders>
            <w:shd w:val="clear" w:color="auto" w:fill="auto"/>
            <w:vAlign w:val="center"/>
          </w:tcPr>
          <w:p w14:paraId="3D37E238" w14:textId="77777777" w:rsidR="00F611E0" w:rsidRPr="00222AAE" w:rsidRDefault="00F611E0" w:rsidP="00533489">
            <w:pPr>
              <w:spacing w:before="60" w:after="60"/>
              <w:jc w:val="center"/>
              <w:rPr>
                <w:sz w:val="18"/>
                <w:szCs w:val="18"/>
              </w:rPr>
            </w:pPr>
            <w:r>
              <w:rPr>
                <w:sz w:val="18"/>
                <w:szCs w:val="18"/>
              </w:rPr>
              <w:t>120</w:t>
            </w:r>
          </w:p>
        </w:tc>
        <w:tc>
          <w:tcPr>
            <w:tcW w:w="992" w:type="dxa"/>
            <w:tcBorders>
              <w:top w:val="single" w:sz="2" w:space="0" w:color="808080"/>
              <w:left w:val="single" w:sz="2" w:space="0" w:color="808080"/>
              <w:bottom w:val="single" w:sz="2" w:space="0" w:color="808080"/>
              <w:right w:val="single" w:sz="2" w:space="0" w:color="808080"/>
            </w:tcBorders>
            <w:shd w:val="clear" w:color="auto" w:fill="auto"/>
            <w:vAlign w:val="center"/>
          </w:tcPr>
          <w:p w14:paraId="23EE6107" w14:textId="77777777" w:rsidR="00F611E0" w:rsidRPr="00222AAE" w:rsidRDefault="00F611E0" w:rsidP="00533489">
            <w:pPr>
              <w:spacing w:before="60" w:after="60"/>
              <w:jc w:val="center"/>
              <w:rPr>
                <w:sz w:val="18"/>
                <w:szCs w:val="18"/>
              </w:rPr>
            </w:pPr>
            <w:r>
              <w:rPr>
                <w:sz w:val="18"/>
                <w:szCs w:val="18"/>
              </w:rPr>
              <w:t>1.000</w:t>
            </w:r>
          </w:p>
        </w:tc>
      </w:tr>
      <w:tr w:rsidR="00F611E0" w:rsidRPr="00E529C5" w14:paraId="29708BBA" w14:textId="77777777" w:rsidTr="00533489">
        <w:trPr>
          <w:trHeight w:val="341"/>
        </w:trPr>
        <w:tc>
          <w:tcPr>
            <w:tcW w:w="127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D984BE1" w14:textId="77777777" w:rsidR="00F611E0" w:rsidRPr="00B16CEA" w:rsidRDefault="00F611E0" w:rsidP="00533489">
            <w:pPr>
              <w:spacing w:before="60" w:after="60"/>
              <w:rPr>
                <w:b/>
                <w:sz w:val="18"/>
                <w:szCs w:val="18"/>
              </w:rPr>
            </w:pPr>
            <w:r>
              <w:rPr>
                <w:b/>
                <w:sz w:val="18"/>
                <w:szCs w:val="18"/>
              </w:rPr>
              <w:t>Year 2</w:t>
            </w:r>
          </w:p>
        </w:tc>
        <w:tc>
          <w:tcPr>
            <w:tcW w:w="992" w:type="dxa"/>
            <w:tcBorders>
              <w:top w:val="single" w:sz="4" w:space="0" w:color="808080"/>
              <w:left w:val="single" w:sz="4" w:space="0" w:color="808080"/>
              <w:bottom w:val="single" w:sz="4" w:space="0" w:color="808080"/>
              <w:right w:val="single" w:sz="4" w:space="0" w:color="808080"/>
            </w:tcBorders>
            <w:vAlign w:val="center"/>
          </w:tcPr>
          <w:p w14:paraId="26A3A472" w14:textId="77777777" w:rsidR="00F611E0" w:rsidRPr="00A11D0A" w:rsidRDefault="00F611E0" w:rsidP="00533489">
            <w:pPr>
              <w:spacing w:before="60" w:after="60"/>
              <w:jc w:val="center"/>
              <w:rPr>
                <w:sz w:val="18"/>
                <w:szCs w:val="18"/>
              </w:rPr>
            </w:pPr>
            <w:r>
              <w:rPr>
                <w:sz w:val="18"/>
                <w:szCs w:val="18"/>
              </w:rPr>
              <w:t>36</w:t>
            </w:r>
          </w:p>
        </w:tc>
        <w:tc>
          <w:tcPr>
            <w:tcW w:w="851" w:type="dxa"/>
            <w:tcBorders>
              <w:top w:val="single" w:sz="4" w:space="0" w:color="808080"/>
              <w:left w:val="single" w:sz="4" w:space="0" w:color="808080"/>
              <w:bottom w:val="single" w:sz="4" w:space="0" w:color="808080"/>
              <w:right w:val="single" w:sz="4" w:space="0" w:color="808080"/>
            </w:tcBorders>
          </w:tcPr>
          <w:p w14:paraId="6EE87B9C" w14:textId="77777777" w:rsidR="00F611E0" w:rsidRDefault="00F611E0" w:rsidP="00533489">
            <w:pPr>
              <w:spacing w:before="60" w:after="60"/>
              <w:jc w:val="center"/>
              <w:rPr>
                <w:sz w:val="18"/>
                <w:szCs w:val="18"/>
              </w:rPr>
            </w:pPr>
            <w:r>
              <w:rPr>
                <w:sz w:val="18"/>
                <w:szCs w:val="18"/>
              </w:rPr>
              <w:t>6</w:t>
            </w:r>
          </w:p>
        </w:tc>
        <w:tc>
          <w:tcPr>
            <w:tcW w:w="709" w:type="dxa"/>
            <w:tcBorders>
              <w:top w:val="single" w:sz="4" w:space="0" w:color="808080"/>
              <w:left w:val="single" w:sz="4" w:space="0" w:color="808080"/>
              <w:bottom w:val="single" w:sz="4" w:space="0" w:color="808080"/>
              <w:right w:val="single" w:sz="4" w:space="0" w:color="808080"/>
            </w:tcBorders>
          </w:tcPr>
          <w:p w14:paraId="67DAF379" w14:textId="77777777" w:rsidR="00F611E0" w:rsidRDefault="00F611E0" w:rsidP="00533489">
            <w:pPr>
              <w:spacing w:before="60" w:after="60"/>
              <w:jc w:val="center"/>
              <w:rPr>
                <w:sz w:val="18"/>
                <w:szCs w:val="18"/>
              </w:rPr>
            </w:pPr>
            <w:r>
              <w:rPr>
                <w:sz w:val="18"/>
                <w:szCs w:val="18"/>
              </w:rPr>
              <w:t>42</w:t>
            </w:r>
          </w:p>
        </w:tc>
        <w:tc>
          <w:tcPr>
            <w:tcW w:w="3260" w:type="dxa"/>
            <w:tcBorders>
              <w:top w:val="single" w:sz="4" w:space="0" w:color="808080"/>
              <w:left w:val="single" w:sz="4" w:space="0" w:color="808080"/>
              <w:bottom w:val="single" w:sz="4" w:space="0" w:color="808080"/>
              <w:right w:val="single" w:sz="4" w:space="0" w:color="808080"/>
            </w:tcBorders>
            <w:vAlign w:val="center"/>
          </w:tcPr>
          <w:p w14:paraId="55BB670F" w14:textId="77777777" w:rsidR="00F611E0" w:rsidRPr="00A11D0A" w:rsidRDefault="00F611E0" w:rsidP="00533489">
            <w:pPr>
              <w:spacing w:before="60" w:after="60"/>
              <w:jc w:val="center"/>
              <w:rPr>
                <w:sz w:val="18"/>
                <w:szCs w:val="18"/>
              </w:rPr>
            </w:pPr>
            <w:r>
              <w:rPr>
                <w:sz w:val="18"/>
                <w:szCs w:val="18"/>
              </w:rPr>
              <w:t>1200</w:t>
            </w:r>
          </w:p>
        </w:tc>
        <w:tc>
          <w:tcPr>
            <w:tcW w:w="993" w:type="dxa"/>
            <w:tcBorders>
              <w:top w:val="single" w:sz="2" w:space="0" w:color="808080"/>
              <w:left w:val="single" w:sz="4" w:space="0" w:color="808080"/>
              <w:bottom w:val="single" w:sz="2" w:space="0" w:color="808080"/>
              <w:right w:val="single" w:sz="2" w:space="0" w:color="808080"/>
            </w:tcBorders>
            <w:shd w:val="clear" w:color="auto" w:fill="auto"/>
            <w:vAlign w:val="center"/>
          </w:tcPr>
          <w:p w14:paraId="116D9F31" w14:textId="77777777" w:rsidR="00F611E0" w:rsidRPr="00222AAE" w:rsidRDefault="00F611E0" w:rsidP="00533489">
            <w:pPr>
              <w:spacing w:before="60" w:after="60"/>
              <w:jc w:val="center"/>
              <w:rPr>
                <w:sz w:val="18"/>
                <w:szCs w:val="18"/>
              </w:rPr>
            </w:pPr>
            <w:r>
              <w:rPr>
                <w:sz w:val="18"/>
                <w:szCs w:val="18"/>
              </w:rPr>
              <w:t>120</w:t>
            </w:r>
          </w:p>
        </w:tc>
        <w:tc>
          <w:tcPr>
            <w:tcW w:w="992" w:type="dxa"/>
            <w:tcBorders>
              <w:top w:val="single" w:sz="2" w:space="0" w:color="808080"/>
              <w:left w:val="single" w:sz="2" w:space="0" w:color="808080"/>
              <w:bottom w:val="single" w:sz="2" w:space="0" w:color="808080"/>
              <w:right w:val="single" w:sz="2" w:space="0" w:color="808080"/>
            </w:tcBorders>
            <w:shd w:val="clear" w:color="auto" w:fill="auto"/>
            <w:vAlign w:val="center"/>
          </w:tcPr>
          <w:p w14:paraId="3580CE21" w14:textId="77777777" w:rsidR="00F611E0" w:rsidRPr="00222AAE" w:rsidRDefault="00F611E0" w:rsidP="00533489">
            <w:pPr>
              <w:spacing w:before="60" w:after="60"/>
              <w:jc w:val="center"/>
              <w:rPr>
                <w:sz w:val="18"/>
                <w:szCs w:val="18"/>
              </w:rPr>
            </w:pPr>
            <w:r>
              <w:rPr>
                <w:sz w:val="18"/>
                <w:szCs w:val="18"/>
              </w:rPr>
              <w:t>1.000</w:t>
            </w:r>
          </w:p>
        </w:tc>
      </w:tr>
      <w:tr w:rsidR="00F611E0" w:rsidRPr="00E529C5" w14:paraId="62129C64" w14:textId="77777777" w:rsidTr="00533489">
        <w:trPr>
          <w:trHeight w:val="341"/>
        </w:trPr>
        <w:tc>
          <w:tcPr>
            <w:tcW w:w="127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5DAD19D6" w14:textId="77777777" w:rsidR="00F611E0" w:rsidRPr="00B16CEA" w:rsidRDefault="00F611E0" w:rsidP="00533489">
            <w:pPr>
              <w:spacing w:before="60" w:after="60"/>
              <w:rPr>
                <w:b/>
                <w:sz w:val="18"/>
                <w:szCs w:val="18"/>
              </w:rPr>
            </w:pPr>
            <w:r>
              <w:rPr>
                <w:b/>
                <w:sz w:val="18"/>
                <w:szCs w:val="18"/>
              </w:rPr>
              <w:t>Year 3</w:t>
            </w:r>
          </w:p>
        </w:tc>
        <w:tc>
          <w:tcPr>
            <w:tcW w:w="992" w:type="dxa"/>
            <w:tcBorders>
              <w:top w:val="single" w:sz="4" w:space="0" w:color="808080"/>
              <w:left w:val="single" w:sz="4" w:space="0" w:color="808080"/>
              <w:bottom w:val="single" w:sz="4" w:space="0" w:color="808080"/>
              <w:right w:val="single" w:sz="4" w:space="0" w:color="808080"/>
            </w:tcBorders>
            <w:vAlign w:val="center"/>
          </w:tcPr>
          <w:p w14:paraId="54C51A95" w14:textId="77777777" w:rsidR="00F611E0" w:rsidRPr="00A11D0A" w:rsidRDefault="00F611E0" w:rsidP="00533489">
            <w:pPr>
              <w:spacing w:before="60" w:after="60"/>
              <w:jc w:val="center"/>
              <w:rPr>
                <w:sz w:val="18"/>
                <w:szCs w:val="18"/>
              </w:rPr>
            </w:pPr>
            <w:r>
              <w:rPr>
                <w:sz w:val="18"/>
                <w:szCs w:val="18"/>
              </w:rPr>
              <w:t>36</w:t>
            </w:r>
          </w:p>
        </w:tc>
        <w:tc>
          <w:tcPr>
            <w:tcW w:w="851" w:type="dxa"/>
            <w:tcBorders>
              <w:top w:val="single" w:sz="4" w:space="0" w:color="808080"/>
              <w:left w:val="single" w:sz="4" w:space="0" w:color="808080"/>
              <w:bottom w:val="single" w:sz="4" w:space="0" w:color="808080"/>
              <w:right w:val="single" w:sz="4" w:space="0" w:color="808080"/>
            </w:tcBorders>
          </w:tcPr>
          <w:p w14:paraId="289998ED" w14:textId="77777777" w:rsidR="00F611E0" w:rsidRDefault="00F611E0" w:rsidP="00533489">
            <w:pPr>
              <w:spacing w:before="60" w:after="60"/>
              <w:jc w:val="center"/>
              <w:rPr>
                <w:sz w:val="18"/>
                <w:szCs w:val="18"/>
              </w:rPr>
            </w:pPr>
            <w:r>
              <w:rPr>
                <w:sz w:val="18"/>
                <w:szCs w:val="18"/>
              </w:rPr>
              <w:t>6</w:t>
            </w:r>
          </w:p>
        </w:tc>
        <w:tc>
          <w:tcPr>
            <w:tcW w:w="709" w:type="dxa"/>
            <w:tcBorders>
              <w:top w:val="single" w:sz="4" w:space="0" w:color="808080"/>
              <w:left w:val="single" w:sz="4" w:space="0" w:color="808080"/>
              <w:bottom w:val="single" w:sz="4" w:space="0" w:color="808080"/>
              <w:right w:val="single" w:sz="4" w:space="0" w:color="808080"/>
            </w:tcBorders>
          </w:tcPr>
          <w:p w14:paraId="278C8AED" w14:textId="77777777" w:rsidR="00F611E0" w:rsidRDefault="00F611E0" w:rsidP="00533489">
            <w:pPr>
              <w:spacing w:before="60" w:after="60"/>
              <w:jc w:val="center"/>
              <w:rPr>
                <w:sz w:val="18"/>
                <w:szCs w:val="18"/>
              </w:rPr>
            </w:pPr>
            <w:r>
              <w:rPr>
                <w:sz w:val="18"/>
                <w:szCs w:val="18"/>
              </w:rPr>
              <w:t>42</w:t>
            </w:r>
          </w:p>
        </w:tc>
        <w:tc>
          <w:tcPr>
            <w:tcW w:w="3260" w:type="dxa"/>
            <w:tcBorders>
              <w:top w:val="single" w:sz="4" w:space="0" w:color="808080"/>
              <w:left w:val="single" w:sz="4" w:space="0" w:color="808080"/>
              <w:bottom w:val="single" w:sz="4" w:space="0" w:color="808080"/>
              <w:right w:val="single" w:sz="4" w:space="0" w:color="808080"/>
            </w:tcBorders>
            <w:vAlign w:val="center"/>
          </w:tcPr>
          <w:p w14:paraId="55BA5CDF" w14:textId="77777777" w:rsidR="00F611E0" w:rsidRPr="00A11D0A" w:rsidRDefault="00F611E0" w:rsidP="00533489">
            <w:pPr>
              <w:spacing w:before="60" w:after="60"/>
              <w:jc w:val="center"/>
              <w:rPr>
                <w:sz w:val="18"/>
                <w:szCs w:val="18"/>
              </w:rPr>
            </w:pPr>
            <w:r>
              <w:rPr>
                <w:sz w:val="18"/>
                <w:szCs w:val="18"/>
              </w:rPr>
              <w:t>1200</w:t>
            </w:r>
          </w:p>
        </w:tc>
        <w:tc>
          <w:tcPr>
            <w:tcW w:w="993" w:type="dxa"/>
            <w:tcBorders>
              <w:top w:val="single" w:sz="2" w:space="0" w:color="808080"/>
              <w:left w:val="single" w:sz="4" w:space="0" w:color="808080"/>
              <w:bottom w:val="single" w:sz="2" w:space="0" w:color="808080"/>
              <w:right w:val="single" w:sz="2" w:space="0" w:color="808080"/>
            </w:tcBorders>
            <w:shd w:val="clear" w:color="auto" w:fill="auto"/>
            <w:vAlign w:val="center"/>
          </w:tcPr>
          <w:p w14:paraId="6989A862" w14:textId="77777777" w:rsidR="00F611E0" w:rsidRPr="00222AAE" w:rsidRDefault="00F611E0" w:rsidP="00533489">
            <w:pPr>
              <w:spacing w:before="60" w:after="60"/>
              <w:jc w:val="center"/>
              <w:rPr>
                <w:sz w:val="18"/>
                <w:szCs w:val="18"/>
              </w:rPr>
            </w:pPr>
            <w:r>
              <w:rPr>
                <w:sz w:val="18"/>
                <w:szCs w:val="18"/>
              </w:rPr>
              <w:t>120</w:t>
            </w:r>
          </w:p>
        </w:tc>
        <w:tc>
          <w:tcPr>
            <w:tcW w:w="992" w:type="dxa"/>
            <w:tcBorders>
              <w:top w:val="single" w:sz="2" w:space="0" w:color="808080"/>
              <w:left w:val="single" w:sz="2" w:space="0" w:color="808080"/>
              <w:bottom w:val="single" w:sz="2" w:space="0" w:color="808080"/>
              <w:right w:val="single" w:sz="2" w:space="0" w:color="808080"/>
            </w:tcBorders>
            <w:shd w:val="clear" w:color="auto" w:fill="auto"/>
            <w:vAlign w:val="center"/>
          </w:tcPr>
          <w:p w14:paraId="610D9B7B" w14:textId="77777777" w:rsidR="00F611E0" w:rsidRPr="00222AAE" w:rsidRDefault="00F611E0" w:rsidP="00533489">
            <w:pPr>
              <w:spacing w:before="60" w:after="60"/>
              <w:jc w:val="center"/>
              <w:rPr>
                <w:sz w:val="18"/>
                <w:szCs w:val="18"/>
              </w:rPr>
            </w:pPr>
            <w:r>
              <w:rPr>
                <w:sz w:val="18"/>
                <w:szCs w:val="18"/>
              </w:rPr>
              <w:t>1.000</w:t>
            </w:r>
          </w:p>
        </w:tc>
      </w:tr>
      <w:tr w:rsidR="00F611E0" w:rsidRPr="00E529C5" w14:paraId="738DFE5E" w14:textId="77777777" w:rsidTr="00533489">
        <w:trPr>
          <w:trHeight w:val="341"/>
        </w:trPr>
        <w:tc>
          <w:tcPr>
            <w:tcW w:w="1271" w:type="dxa"/>
            <w:tcBorders>
              <w:top w:val="single" w:sz="4" w:space="0" w:color="808080"/>
              <w:left w:val="single" w:sz="4" w:space="0" w:color="808080"/>
              <w:bottom w:val="single" w:sz="4" w:space="0" w:color="808080"/>
              <w:right w:val="single" w:sz="4" w:space="0" w:color="808080"/>
            </w:tcBorders>
            <w:shd w:val="clear" w:color="auto" w:fill="C6D9F1"/>
            <w:vAlign w:val="center"/>
          </w:tcPr>
          <w:p w14:paraId="7F0698F1" w14:textId="77777777" w:rsidR="00F611E0" w:rsidRPr="00830339" w:rsidRDefault="00F611E0" w:rsidP="00533489">
            <w:pPr>
              <w:spacing w:before="60" w:after="60"/>
              <w:rPr>
                <w:b/>
                <w:sz w:val="18"/>
                <w:szCs w:val="18"/>
              </w:rPr>
            </w:pPr>
            <w:r>
              <w:rPr>
                <w:b/>
                <w:sz w:val="18"/>
                <w:szCs w:val="18"/>
              </w:rPr>
              <w:t>Totals</w:t>
            </w:r>
          </w:p>
        </w:tc>
        <w:tc>
          <w:tcPr>
            <w:tcW w:w="992" w:type="dxa"/>
            <w:tcBorders>
              <w:top w:val="single" w:sz="4" w:space="0" w:color="808080"/>
              <w:left w:val="single" w:sz="4" w:space="0" w:color="808080"/>
              <w:bottom w:val="single" w:sz="4" w:space="0" w:color="808080"/>
              <w:right w:val="single" w:sz="4" w:space="0" w:color="808080"/>
            </w:tcBorders>
            <w:shd w:val="clear" w:color="auto" w:fill="C6D9F1"/>
            <w:vAlign w:val="center"/>
          </w:tcPr>
          <w:p w14:paraId="3B2655FA" w14:textId="77777777" w:rsidR="00F611E0" w:rsidRPr="00A11D0A" w:rsidRDefault="00F611E0" w:rsidP="00533489">
            <w:pPr>
              <w:spacing w:before="60" w:after="60"/>
              <w:jc w:val="center"/>
              <w:rPr>
                <w:b/>
                <w:sz w:val="18"/>
                <w:szCs w:val="18"/>
              </w:rPr>
            </w:pPr>
            <w:r>
              <w:rPr>
                <w:b/>
                <w:sz w:val="18"/>
                <w:szCs w:val="18"/>
              </w:rPr>
              <w:t>108</w:t>
            </w:r>
          </w:p>
        </w:tc>
        <w:tc>
          <w:tcPr>
            <w:tcW w:w="851" w:type="dxa"/>
            <w:tcBorders>
              <w:top w:val="single" w:sz="4" w:space="0" w:color="808080"/>
              <w:left w:val="single" w:sz="4" w:space="0" w:color="808080"/>
              <w:bottom w:val="single" w:sz="4" w:space="0" w:color="808080"/>
              <w:right w:val="single" w:sz="4" w:space="0" w:color="808080"/>
            </w:tcBorders>
            <w:shd w:val="clear" w:color="auto" w:fill="C6D9F1"/>
          </w:tcPr>
          <w:p w14:paraId="48BD3E8C" w14:textId="77777777" w:rsidR="00F611E0" w:rsidRDefault="00F611E0" w:rsidP="00533489">
            <w:pPr>
              <w:spacing w:before="60" w:after="60"/>
              <w:jc w:val="center"/>
              <w:rPr>
                <w:b/>
                <w:sz w:val="18"/>
                <w:szCs w:val="18"/>
              </w:rPr>
            </w:pPr>
            <w:r>
              <w:rPr>
                <w:b/>
                <w:sz w:val="18"/>
                <w:szCs w:val="18"/>
              </w:rPr>
              <w:t>18</w:t>
            </w:r>
          </w:p>
        </w:tc>
        <w:tc>
          <w:tcPr>
            <w:tcW w:w="709" w:type="dxa"/>
            <w:tcBorders>
              <w:top w:val="single" w:sz="4" w:space="0" w:color="808080"/>
              <w:left w:val="single" w:sz="4" w:space="0" w:color="808080"/>
              <w:bottom w:val="single" w:sz="4" w:space="0" w:color="808080"/>
              <w:right w:val="single" w:sz="4" w:space="0" w:color="808080"/>
            </w:tcBorders>
            <w:shd w:val="clear" w:color="auto" w:fill="C6D9F1"/>
          </w:tcPr>
          <w:p w14:paraId="1F155BD3" w14:textId="77777777" w:rsidR="00F611E0" w:rsidRDefault="00F611E0" w:rsidP="00533489">
            <w:pPr>
              <w:spacing w:before="60" w:after="60"/>
              <w:jc w:val="center"/>
              <w:rPr>
                <w:b/>
                <w:sz w:val="18"/>
                <w:szCs w:val="18"/>
              </w:rPr>
            </w:pPr>
            <w:r>
              <w:rPr>
                <w:b/>
                <w:sz w:val="18"/>
                <w:szCs w:val="18"/>
              </w:rPr>
              <w:t>126</w:t>
            </w:r>
          </w:p>
        </w:tc>
        <w:tc>
          <w:tcPr>
            <w:tcW w:w="3260" w:type="dxa"/>
            <w:tcBorders>
              <w:top w:val="single" w:sz="4" w:space="0" w:color="808080"/>
              <w:left w:val="single" w:sz="4" w:space="0" w:color="808080"/>
              <w:bottom w:val="single" w:sz="4" w:space="0" w:color="808080"/>
              <w:right w:val="single" w:sz="4" w:space="0" w:color="808080"/>
            </w:tcBorders>
            <w:shd w:val="clear" w:color="auto" w:fill="C6D9F1"/>
            <w:vAlign w:val="center"/>
          </w:tcPr>
          <w:p w14:paraId="117074C3" w14:textId="77777777" w:rsidR="00F611E0" w:rsidRPr="00A11D0A" w:rsidRDefault="00F611E0" w:rsidP="00533489">
            <w:pPr>
              <w:spacing w:before="60" w:after="60"/>
              <w:jc w:val="center"/>
              <w:rPr>
                <w:b/>
                <w:sz w:val="18"/>
                <w:szCs w:val="18"/>
              </w:rPr>
            </w:pPr>
            <w:r>
              <w:rPr>
                <w:b/>
                <w:sz w:val="18"/>
                <w:szCs w:val="18"/>
              </w:rPr>
              <w:t>3600</w:t>
            </w:r>
          </w:p>
        </w:tc>
        <w:tc>
          <w:tcPr>
            <w:tcW w:w="993" w:type="dxa"/>
            <w:tcBorders>
              <w:top w:val="single" w:sz="2" w:space="0" w:color="808080"/>
              <w:left w:val="single" w:sz="4" w:space="0" w:color="808080"/>
              <w:bottom w:val="single" w:sz="2" w:space="0" w:color="808080"/>
              <w:right w:val="single" w:sz="2" w:space="0" w:color="808080"/>
            </w:tcBorders>
            <w:shd w:val="clear" w:color="auto" w:fill="C6D9F1"/>
            <w:vAlign w:val="center"/>
          </w:tcPr>
          <w:p w14:paraId="223C1EC7" w14:textId="77777777" w:rsidR="00F611E0" w:rsidRPr="00E22C88" w:rsidRDefault="00F611E0" w:rsidP="00533489">
            <w:pPr>
              <w:spacing w:before="60" w:after="60"/>
              <w:jc w:val="center"/>
              <w:rPr>
                <w:b/>
                <w:sz w:val="18"/>
                <w:szCs w:val="18"/>
              </w:rPr>
            </w:pPr>
            <w:r>
              <w:rPr>
                <w:b/>
                <w:sz w:val="18"/>
                <w:szCs w:val="18"/>
              </w:rPr>
              <w:t>360</w:t>
            </w:r>
          </w:p>
        </w:tc>
        <w:tc>
          <w:tcPr>
            <w:tcW w:w="992" w:type="dxa"/>
            <w:tcBorders>
              <w:top w:val="single" w:sz="2" w:space="0" w:color="808080"/>
              <w:left w:val="single" w:sz="2" w:space="0" w:color="808080"/>
              <w:bottom w:val="single" w:sz="2" w:space="0" w:color="808080"/>
              <w:right w:val="single" w:sz="2" w:space="0" w:color="808080"/>
            </w:tcBorders>
            <w:shd w:val="clear" w:color="auto" w:fill="C6D9F1"/>
            <w:vAlign w:val="center"/>
          </w:tcPr>
          <w:p w14:paraId="77758C22" w14:textId="77777777" w:rsidR="00F611E0" w:rsidRPr="00E22C88" w:rsidRDefault="00F611E0" w:rsidP="00533489">
            <w:pPr>
              <w:spacing w:before="60" w:after="60"/>
              <w:jc w:val="center"/>
              <w:rPr>
                <w:b/>
                <w:sz w:val="18"/>
                <w:szCs w:val="18"/>
              </w:rPr>
            </w:pPr>
            <w:r>
              <w:rPr>
                <w:b/>
                <w:sz w:val="18"/>
                <w:szCs w:val="18"/>
              </w:rPr>
              <w:t>3.000</w:t>
            </w:r>
          </w:p>
        </w:tc>
      </w:tr>
      <w:tr w:rsidR="00F611E0" w:rsidRPr="00E529C5" w14:paraId="7AC5E026" w14:textId="77777777" w:rsidTr="00533489">
        <w:trPr>
          <w:trHeight w:val="288"/>
        </w:trPr>
        <w:tc>
          <w:tcPr>
            <w:tcW w:w="3823" w:type="dxa"/>
            <w:gridSpan w:val="4"/>
            <w:tcBorders>
              <w:top w:val="single" w:sz="4" w:space="0" w:color="808080"/>
              <w:left w:val="single" w:sz="4" w:space="0" w:color="808080"/>
              <w:bottom w:val="single" w:sz="4" w:space="0" w:color="808080"/>
              <w:right w:val="single" w:sz="4" w:space="0" w:color="808080"/>
            </w:tcBorders>
            <w:shd w:val="clear" w:color="auto" w:fill="auto"/>
            <w:vAlign w:val="center"/>
          </w:tcPr>
          <w:p w14:paraId="29644C78" w14:textId="77777777" w:rsidR="00F611E0" w:rsidRDefault="00F611E0" w:rsidP="00533489">
            <w:pPr>
              <w:spacing w:before="60" w:after="60"/>
              <w:jc w:val="right"/>
              <w:rPr>
                <w:b/>
                <w:sz w:val="18"/>
                <w:szCs w:val="18"/>
              </w:rPr>
            </w:pPr>
            <w:r w:rsidRPr="00761D7E">
              <w:rPr>
                <w:b/>
                <w:sz w:val="16"/>
                <w:szCs w:val="16"/>
              </w:rPr>
              <w:t>TOTAL</w:t>
            </w:r>
            <w:r>
              <w:rPr>
                <w:b/>
                <w:sz w:val="16"/>
                <w:szCs w:val="16"/>
              </w:rPr>
              <w:t xml:space="preserve"> </w:t>
            </w:r>
            <w:r>
              <w:rPr>
                <w:b/>
                <w:sz w:val="18"/>
                <w:szCs w:val="18"/>
              </w:rPr>
              <w:t>Hrs/Teaching Week</w:t>
            </w:r>
          </w:p>
        </w:tc>
        <w:tc>
          <w:tcPr>
            <w:tcW w:w="326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7D655DD" w14:textId="77777777" w:rsidR="00F611E0" w:rsidRPr="007325FA" w:rsidRDefault="00F611E0" w:rsidP="00533489">
            <w:pPr>
              <w:spacing w:before="60" w:after="60"/>
              <w:jc w:val="center"/>
              <w:rPr>
                <w:b/>
                <w:sz w:val="18"/>
                <w:szCs w:val="18"/>
              </w:rPr>
            </w:pPr>
            <w:r>
              <w:rPr>
                <w:b/>
                <w:sz w:val="18"/>
                <w:szCs w:val="18"/>
              </w:rPr>
              <w:t>33.3</w:t>
            </w:r>
          </w:p>
        </w:tc>
        <w:tc>
          <w:tcPr>
            <w:tcW w:w="993" w:type="dxa"/>
            <w:tcBorders>
              <w:top w:val="single" w:sz="2" w:space="0" w:color="808080"/>
              <w:left w:val="single" w:sz="4" w:space="0" w:color="808080"/>
              <w:bottom w:val="nil"/>
              <w:right w:val="nil"/>
            </w:tcBorders>
            <w:shd w:val="clear" w:color="auto" w:fill="auto"/>
            <w:vAlign w:val="center"/>
          </w:tcPr>
          <w:p w14:paraId="44A8B097" w14:textId="77777777" w:rsidR="00F611E0" w:rsidRPr="00E22C88" w:rsidRDefault="00F611E0" w:rsidP="00533489">
            <w:pPr>
              <w:spacing w:before="60" w:after="60"/>
              <w:jc w:val="center"/>
              <w:rPr>
                <w:b/>
                <w:sz w:val="18"/>
                <w:szCs w:val="18"/>
              </w:rPr>
            </w:pPr>
          </w:p>
        </w:tc>
        <w:tc>
          <w:tcPr>
            <w:tcW w:w="992" w:type="dxa"/>
            <w:tcBorders>
              <w:top w:val="single" w:sz="2" w:space="0" w:color="808080"/>
              <w:left w:val="nil"/>
              <w:bottom w:val="nil"/>
              <w:right w:val="nil"/>
            </w:tcBorders>
            <w:shd w:val="clear" w:color="auto" w:fill="auto"/>
            <w:vAlign w:val="center"/>
          </w:tcPr>
          <w:p w14:paraId="168B5844" w14:textId="77777777" w:rsidR="00F611E0" w:rsidRPr="00E22C88" w:rsidRDefault="00F611E0" w:rsidP="00533489">
            <w:pPr>
              <w:spacing w:before="60" w:after="60"/>
              <w:jc w:val="center"/>
              <w:rPr>
                <w:b/>
                <w:sz w:val="18"/>
                <w:szCs w:val="18"/>
              </w:rPr>
            </w:pPr>
          </w:p>
        </w:tc>
      </w:tr>
    </w:tbl>
    <w:p w14:paraId="1434FB88" w14:textId="77777777" w:rsidR="00F611E0" w:rsidRDefault="00F611E0" w:rsidP="00F611E0"/>
    <w:p w14:paraId="4FA24F45" w14:textId="77777777" w:rsidR="00F611E0" w:rsidRDefault="00F611E0" w:rsidP="00F611E0">
      <w:pPr>
        <w:spacing w:after="0" w:line="240" w:lineRule="auto"/>
        <w:rPr>
          <w:b/>
          <w:bCs/>
          <w:caps/>
          <w:color w:val="FFFFFF"/>
          <w:spacing w:val="15"/>
        </w:rPr>
      </w:pPr>
      <w:bookmarkStart w:id="35" w:name="_Toc129415650"/>
      <w:bookmarkStart w:id="36" w:name="_Toc413849272"/>
    </w:p>
    <w:p w14:paraId="20C7F31E" w14:textId="77777777" w:rsidR="00F611E0" w:rsidRDefault="00F611E0" w:rsidP="00F611E0">
      <w:pPr>
        <w:spacing w:after="0" w:line="240" w:lineRule="auto"/>
        <w:rPr>
          <w:b/>
          <w:bCs/>
          <w:caps/>
          <w:color w:val="FFFFFF"/>
          <w:spacing w:val="15"/>
        </w:rPr>
      </w:pPr>
      <w:r>
        <w:br w:type="page"/>
      </w:r>
    </w:p>
    <w:p w14:paraId="31C692B3" w14:textId="77777777" w:rsidR="00F611E0" w:rsidRPr="00E3330E" w:rsidRDefault="00F611E0" w:rsidP="00F611E0">
      <w:pPr>
        <w:pStyle w:val="Heading1"/>
      </w:pPr>
      <w:bookmarkStart w:id="37" w:name="_Toc54967832"/>
      <w:r>
        <w:lastRenderedPageBreak/>
        <w:t>Q</w:t>
      </w:r>
      <w:r w:rsidRPr="00E3330E">
        <w:t>UALIFICATION DETAILS</w:t>
      </w:r>
      <w:bookmarkEnd w:id="35"/>
      <w:bookmarkEnd w:id="36"/>
      <w:bookmarkEnd w:id="37"/>
    </w:p>
    <w:p w14:paraId="29F6BDD6"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38" w:name="_Toc413849273"/>
      <w:bookmarkStart w:id="39" w:name="_Toc54967833"/>
      <w:r w:rsidRPr="000B68AB">
        <w:rPr>
          <w:rStyle w:val="Heading1Char"/>
          <w:b w:val="0"/>
          <w:bCs w:val="0"/>
          <w:caps/>
          <w:color w:val="auto"/>
          <w:shd w:val="clear" w:color="auto" w:fill="auto"/>
        </w:rPr>
        <w:t>Awarding Organisation</w:t>
      </w:r>
      <w:bookmarkEnd w:id="38"/>
      <w:bookmarkEnd w:id="39"/>
    </w:p>
    <w:p w14:paraId="79DD884A" w14:textId="77777777" w:rsidR="00F611E0" w:rsidRPr="00E3330E" w:rsidRDefault="00F611E0" w:rsidP="00F611E0">
      <w:r>
        <w:t xml:space="preserve">The </w:t>
      </w:r>
      <w:r w:rsidRPr="00E3330E">
        <w:t>Eastern Institute of Technology</w:t>
      </w:r>
    </w:p>
    <w:p w14:paraId="42C27F03"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40" w:name="_Toc413849274"/>
      <w:bookmarkStart w:id="41" w:name="_Toc54967834"/>
      <w:r w:rsidRPr="000B68AB">
        <w:rPr>
          <w:rStyle w:val="Heading1Char"/>
          <w:b w:val="0"/>
          <w:bCs w:val="0"/>
          <w:caps/>
          <w:color w:val="auto"/>
          <w:shd w:val="clear" w:color="auto" w:fill="auto"/>
        </w:rPr>
        <w:t>Qualification level and Total Credit</w:t>
      </w:r>
      <w:bookmarkEnd w:id="40"/>
      <w:bookmarkEnd w:id="41"/>
    </w:p>
    <w:p w14:paraId="3A8F60F2" w14:textId="77777777" w:rsidR="00F611E0" w:rsidRPr="00253224" w:rsidRDefault="00F611E0" w:rsidP="00F611E0">
      <w:r w:rsidRPr="00253224">
        <w:t xml:space="preserve">The EIT Bachelor of </w:t>
      </w:r>
      <w:r>
        <w:t>Computing Systems</w:t>
      </w:r>
      <w:r w:rsidRPr="00253224">
        <w:t xml:space="preserve"> is a </w:t>
      </w:r>
      <w:proofErr w:type="gramStart"/>
      <w:r w:rsidRPr="00253224">
        <w:t>360 credit</w:t>
      </w:r>
      <w:proofErr w:type="gramEnd"/>
      <w:r w:rsidRPr="00253224">
        <w:t xml:space="preserve"> qualification at Level 7.</w:t>
      </w:r>
    </w:p>
    <w:p w14:paraId="2986E900" w14:textId="77777777" w:rsidR="00F611E0" w:rsidRPr="00E12EC0" w:rsidRDefault="00F611E0" w:rsidP="00F611E0">
      <w:pPr>
        <w:rPr>
          <w:rFonts w:asciiTheme="minorHAnsi" w:hAnsiTheme="minorHAnsi"/>
          <w:highlight w:val="yellow"/>
        </w:rPr>
      </w:pPr>
      <w:r w:rsidRPr="00253224">
        <w:t xml:space="preserve">The qualification can be awarded with the following </w:t>
      </w:r>
      <w:r>
        <w:t xml:space="preserve">major </w:t>
      </w:r>
      <w:r w:rsidRPr="00253224">
        <w:t xml:space="preserve">endorsements: </w:t>
      </w:r>
      <w:r>
        <w:t>Systems Development</w:t>
      </w:r>
      <w:r w:rsidRPr="00253224">
        <w:t xml:space="preserve">, </w:t>
      </w:r>
      <w:r>
        <w:t>Support and Infrastructure</w:t>
      </w:r>
      <w:r w:rsidRPr="00253224">
        <w:t xml:space="preserve">, </w:t>
      </w:r>
      <w:r>
        <w:t>Information Systems, or Intelligent Systems</w:t>
      </w:r>
      <w:r w:rsidRPr="00253224">
        <w:t>. It can also</w:t>
      </w:r>
      <w:r>
        <w:t xml:space="preserve"> be awarded without endorsement. </w:t>
      </w:r>
    </w:p>
    <w:p w14:paraId="37A56A9C" w14:textId="77777777" w:rsidR="00F611E0"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42" w:name="_Toc294192118"/>
      <w:bookmarkStart w:id="43" w:name="_Toc413849277"/>
      <w:bookmarkStart w:id="44" w:name="_Toc54967835"/>
      <w:bookmarkEnd w:id="42"/>
      <w:r w:rsidRPr="000B68AB">
        <w:rPr>
          <w:rStyle w:val="Heading1Char"/>
          <w:b w:val="0"/>
          <w:bCs w:val="0"/>
          <w:caps/>
          <w:color w:val="auto"/>
          <w:shd w:val="clear" w:color="auto" w:fill="auto"/>
        </w:rPr>
        <w:t>Entry Requirements</w:t>
      </w:r>
      <w:bookmarkEnd w:id="43"/>
      <w:bookmarkEnd w:id="44"/>
    </w:p>
    <w:tbl>
      <w:tblPr>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344"/>
        <w:gridCol w:w="7723"/>
      </w:tblGrid>
      <w:tr w:rsidR="00F611E0" w:rsidRPr="000E58C0" w14:paraId="5BFFB54F" w14:textId="77777777" w:rsidTr="00533489">
        <w:tc>
          <w:tcPr>
            <w:tcW w:w="846" w:type="dxa"/>
            <w:shd w:val="clear" w:color="auto" w:fill="DBE5F1" w:themeFill="accent1" w:themeFillTint="33"/>
          </w:tcPr>
          <w:p w14:paraId="5FF7B2B2" w14:textId="77777777" w:rsidR="00F611E0" w:rsidRPr="000E58C0" w:rsidRDefault="00F611E0" w:rsidP="00533489">
            <w:pPr>
              <w:spacing w:before="60" w:after="60" w:line="240" w:lineRule="auto"/>
              <w:rPr>
                <w:b/>
                <w:color w:val="1F497D" w:themeColor="text2"/>
              </w:rPr>
            </w:pPr>
            <w:r w:rsidRPr="000E58C0">
              <w:rPr>
                <w:b/>
                <w:color w:val="1F497D" w:themeColor="text2"/>
              </w:rPr>
              <w:t>Academic requirements</w:t>
            </w:r>
          </w:p>
        </w:tc>
        <w:tc>
          <w:tcPr>
            <w:tcW w:w="8221" w:type="dxa"/>
          </w:tcPr>
          <w:p w14:paraId="3C8F3034" w14:textId="77777777" w:rsidR="00F611E0" w:rsidRDefault="00F611E0" w:rsidP="00533489">
            <w:pPr>
              <w:pStyle w:val="ListParagraph"/>
              <w:numPr>
                <w:ilvl w:val="0"/>
                <w:numId w:val="13"/>
              </w:numPr>
            </w:pPr>
            <w:r>
              <w:t>University Entrance</w:t>
            </w:r>
            <w:r w:rsidRPr="000E58C0">
              <w:t xml:space="preserve">, or </w:t>
            </w:r>
          </w:p>
          <w:p w14:paraId="5C39170D" w14:textId="77777777" w:rsidR="00F611E0" w:rsidRDefault="00F611E0" w:rsidP="00533489">
            <w:pPr>
              <w:pStyle w:val="ListParagraph"/>
              <w:numPr>
                <w:ilvl w:val="0"/>
                <w:numId w:val="13"/>
              </w:numPr>
            </w:pPr>
            <w:r>
              <w:t>The New Zealand Certificate in Information Technology Essentials (Level 4), or</w:t>
            </w:r>
          </w:p>
          <w:p w14:paraId="15363799" w14:textId="77777777" w:rsidR="00F611E0" w:rsidRPr="000E58C0" w:rsidRDefault="00F611E0" w:rsidP="00533489">
            <w:pPr>
              <w:pStyle w:val="ListParagraph"/>
              <w:numPr>
                <w:ilvl w:val="0"/>
                <w:numId w:val="13"/>
              </w:numPr>
            </w:pPr>
            <w:r>
              <w:t>An equivalent qualification</w:t>
            </w:r>
          </w:p>
        </w:tc>
      </w:tr>
      <w:tr w:rsidR="00F611E0" w:rsidRPr="000E58C0" w14:paraId="6F01C13D" w14:textId="77777777" w:rsidTr="00533489">
        <w:tc>
          <w:tcPr>
            <w:tcW w:w="846" w:type="dxa"/>
            <w:shd w:val="clear" w:color="auto" w:fill="DBE5F1" w:themeFill="accent1" w:themeFillTint="33"/>
          </w:tcPr>
          <w:p w14:paraId="7BDB7189" w14:textId="77777777" w:rsidR="00F611E0" w:rsidRPr="000E58C0" w:rsidRDefault="00F611E0" w:rsidP="00533489">
            <w:pPr>
              <w:spacing w:before="60" w:after="60" w:line="240" w:lineRule="auto"/>
              <w:rPr>
                <w:b/>
                <w:color w:val="1F497D" w:themeColor="text2"/>
              </w:rPr>
            </w:pPr>
            <w:r w:rsidRPr="000E58C0">
              <w:rPr>
                <w:b/>
                <w:color w:val="1F497D" w:themeColor="text2"/>
              </w:rPr>
              <w:t>English language requirements</w:t>
            </w:r>
          </w:p>
        </w:tc>
        <w:tc>
          <w:tcPr>
            <w:tcW w:w="8221" w:type="dxa"/>
          </w:tcPr>
          <w:p w14:paraId="2C9F8CCE" w14:textId="77777777" w:rsidR="00F611E0" w:rsidRDefault="00F611E0" w:rsidP="00533489">
            <w:pPr>
              <w:spacing w:before="120" w:line="240" w:lineRule="auto"/>
              <w:ind w:left="720" w:hanging="720"/>
              <w:rPr>
                <w:rFonts w:eastAsiaTheme="minorEastAsia"/>
              </w:rPr>
            </w:pPr>
            <w:r w:rsidRPr="0024604B">
              <w:rPr>
                <w:rFonts w:eastAsiaTheme="minorEastAsia"/>
              </w:rPr>
              <w:t>Applicants with a first language other than English must demonstrate an acceptable level of English language fluency prior to acceptance in the programme. Ways in which English language fluency may be demonstrated include</w:t>
            </w:r>
            <w:r>
              <w:rPr>
                <w:rFonts w:eastAsiaTheme="minorEastAsia"/>
              </w:rPr>
              <w:t>:</w:t>
            </w:r>
          </w:p>
          <w:p w14:paraId="7FE9945F" w14:textId="77777777" w:rsidR="00F611E0" w:rsidRDefault="00F611E0" w:rsidP="00533489">
            <w:pPr>
              <w:pStyle w:val="ListParagraph"/>
              <w:numPr>
                <w:ilvl w:val="0"/>
                <w:numId w:val="67"/>
              </w:numPr>
              <w:spacing w:before="120" w:line="240" w:lineRule="auto"/>
            </w:pPr>
            <w:r w:rsidRPr="009E2744">
              <w:t>completion of a programme of study in which English was the language of instruction (subject to the conditions in EIT’s Database for English Language Proficiency (DELP)),</w:t>
            </w:r>
          </w:p>
          <w:p w14:paraId="3EEE030A" w14:textId="77777777" w:rsidR="00F611E0" w:rsidRDefault="00F611E0" w:rsidP="00533489">
            <w:pPr>
              <w:pStyle w:val="ListParagraph"/>
              <w:numPr>
                <w:ilvl w:val="0"/>
                <w:numId w:val="67"/>
              </w:numPr>
              <w:spacing w:before="120" w:line="240" w:lineRule="auto"/>
            </w:pPr>
            <w:r w:rsidRPr="009E2744">
              <w:t>approved scores on IELTS tests, namely an Academic score of 6 with no band lower than 5.5, or</w:t>
            </w:r>
          </w:p>
          <w:p w14:paraId="4BF75A4B" w14:textId="77777777" w:rsidR="00F611E0" w:rsidRPr="009E2744" w:rsidRDefault="00F611E0" w:rsidP="00533489">
            <w:pPr>
              <w:pStyle w:val="ListParagraph"/>
              <w:numPr>
                <w:ilvl w:val="0"/>
                <w:numId w:val="67"/>
              </w:numPr>
              <w:spacing w:before="120" w:line="240" w:lineRule="auto"/>
            </w:pPr>
            <w:r w:rsidRPr="009E2744">
              <w:t xml:space="preserve">accepted international equivalents achieved in a single test within the two years preceding enrolment (see equivalency tables in the DELP). </w:t>
            </w:r>
            <w:r w:rsidRPr="009E2744" w:rsidDel="006A0934">
              <w:t xml:space="preserve"> </w:t>
            </w:r>
          </w:p>
          <w:p w14:paraId="6B4FC9E8" w14:textId="77777777" w:rsidR="00F611E0" w:rsidRPr="000E58C0" w:rsidRDefault="00F611E0" w:rsidP="00533489"/>
        </w:tc>
      </w:tr>
      <w:tr w:rsidR="00F611E0" w:rsidRPr="000E58C0" w14:paraId="1ED0E070" w14:textId="77777777" w:rsidTr="00533489">
        <w:trPr>
          <w:trHeight w:val="422"/>
        </w:trPr>
        <w:tc>
          <w:tcPr>
            <w:tcW w:w="846" w:type="dxa"/>
            <w:shd w:val="clear" w:color="auto" w:fill="DBE5F1" w:themeFill="accent1" w:themeFillTint="33"/>
          </w:tcPr>
          <w:p w14:paraId="315F3A05" w14:textId="77777777" w:rsidR="00F611E0" w:rsidRPr="000E58C0" w:rsidRDefault="00F611E0" w:rsidP="00533489">
            <w:pPr>
              <w:spacing w:before="60" w:after="60" w:line="240" w:lineRule="auto"/>
              <w:rPr>
                <w:b/>
                <w:color w:val="1F497D" w:themeColor="text2"/>
              </w:rPr>
            </w:pPr>
            <w:r w:rsidRPr="000E58C0">
              <w:rPr>
                <w:b/>
                <w:color w:val="1F497D" w:themeColor="text2"/>
              </w:rPr>
              <w:t>Other requirements</w:t>
            </w:r>
          </w:p>
        </w:tc>
        <w:tc>
          <w:tcPr>
            <w:tcW w:w="8221" w:type="dxa"/>
          </w:tcPr>
          <w:p w14:paraId="2D41AB35" w14:textId="77777777" w:rsidR="00F611E0" w:rsidRPr="000E58C0" w:rsidRDefault="00F611E0" w:rsidP="00533489">
            <w:r w:rsidRPr="000E58C0">
              <w:t>There are no other requirements.</w:t>
            </w:r>
          </w:p>
          <w:p w14:paraId="4B51DE7B" w14:textId="77777777" w:rsidR="00F611E0" w:rsidRPr="000E58C0" w:rsidRDefault="00F611E0" w:rsidP="00533489">
            <w:r w:rsidRPr="000E58C0">
              <w:t xml:space="preserve">Computer literacy is highly recommended </w:t>
            </w:r>
            <w:proofErr w:type="gramStart"/>
            <w:r w:rsidRPr="000E58C0">
              <w:t>in order to</w:t>
            </w:r>
            <w:proofErr w:type="gramEnd"/>
            <w:r w:rsidRPr="000E58C0">
              <w:t xml:space="preserve"> be able to cope with the </w:t>
            </w:r>
            <w:r>
              <w:t xml:space="preserve">practical and </w:t>
            </w:r>
            <w:r w:rsidRPr="000E58C0">
              <w:t>online components of the courses.</w:t>
            </w:r>
          </w:p>
        </w:tc>
      </w:tr>
      <w:tr w:rsidR="00F611E0" w:rsidRPr="000E58C0" w14:paraId="742C1ADA" w14:textId="77777777" w:rsidTr="00533489">
        <w:tc>
          <w:tcPr>
            <w:tcW w:w="846" w:type="dxa"/>
            <w:shd w:val="clear" w:color="auto" w:fill="DBE5F1" w:themeFill="accent1" w:themeFillTint="33"/>
          </w:tcPr>
          <w:p w14:paraId="4E3EF4AA" w14:textId="77777777" w:rsidR="00F611E0" w:rsidRPr="000E58C0" w:rsidRDefault="00F611E0" w:rsidP="00533489">
            <w:pPr>
              <w:spacing w:before="60" w:after="60" w:line="240" w:lineRule="auto"/>
              <w:rPr>
                <w:b/>
                <w:color w:val="1F497D" w:themeColor="text2"/>
              </w:rPr>
            </w:pPr>
            <w:r w:rsidRPr="000E58C0">
              <w:rPr>
                <w:b/>
                <w:color w:val="1F497D" w:themeColor="text2"/>
              </w:rPr>
              <w:t>Special Entry</w:t>
            </w:r>
          </w:p>
        </w:tc>
        <w:tc>
          <w:tcPr>
            <w:tcW w:w="8221" w:type="dxa"/>
          </w:tcPr>
          <w:p w14:paraId="603CFEA3" w14:textId="77777777" w:rsidR="00F611E0" w:rsidRDefault="00F611E0" w:rsidP="00533489">
            <w:pPr>
              <w:rPr>
                <w:rFonts w:asciiTheme="minorHAnsi" w:hAnsiTheme="minorHAnsi"/>
                <w:color w:val="000000"/>
              </w:rPr>
            </w:pPr>
            <w:r w:rsidRPr="00D5351A">
              <w:rPr>
                <w:rFonts w:asciiTheme="minorHAnsi" w:hAnsiTheme="minorHAnsi"/>
                <w:color w:val="000000"/>
              </w:rPr>
              <w:t>Students who do not meet the criteria above, but present evidence of ability to succeed (</w:t>
            </w:r>
            <w:proofErr w:type="gramStart"/>
            <w:r w:rsidRPr="00D5351A">
              <w:rPr>
                <w:rFonts w:asciiTheme="minorHAnsi" w:hAnsiTheme="minorHAnsi"/>
                <w:color w:val="000000"/>
              </w:rPr>
              <w:t>e.g.</w:t>
            </w:r>
            <w:proofErr w:type="gramEnd"/>
            <w:r w:rsidRPr="00D5351A">
              <w:rPr>
                <w:rFonts w:asciiTheme="minorHAnsi" w:hAnsiTheme="minorHAnsi"/>
                <w:color w:val="000000"/>
              </w:rPr>
              <w:t xml:space="preserve"> maturity, life experience, work experience, other study) may be provisionally admitted into the programme.  Entry to subsequent study is conditional on satisfactory academic progress in the first year.</w:t>
            </w:r>
          </w:p>
          <w:p w14:paraId="1F01AE19" w14:textId="77777777" w:rsidR="00F611E0" w:rsidRDefault="00F611E0" w:rsidP="00533489">
            <w:pPr>
              <w:rPr>
                <w:lang w:bidi="ar-SA"/>
              </w:rPr>
            </w:pPr>
            <w:r>
              <w:rPr>
                <w:rFonts w:asciiTheme="minorHAnsi" w:hAnsiTheme="minorHAnsi"/>
                <w:color w:val="000000"/>
              </w:rPr>
              <w:t xml:space="preserve">Alternatively, students may be advised to enrol </w:t>
            </w:r>
            <w:r w:rsidRPr="00D5351A">
              <w:rPr>
                <w:lang w:bidi="ar-SA"/>
              </w:rPr>
              <w:t>in</w:t>
            </w:r>
            <w:r>
              <w:rPr>
                <w:lang w:bidi="ar-SA"/>
              </w:rPr>
              <w:t xml:space="preserve"> either:</w:t>
            </w:r>
          </w:p>
          <w:p w14:paraId="1E80CABA" w14:textId="77777777" w:rsidR="00F611E0" w:rsidRPr="00D5351A" w:rsidRDefault="00F611E0" w:rsidP="00533489">
            <w:pPr>
              <w:rPr>
                <w:lang w:bidi="ar-SA"/>
              </w:rPr>
            </w:pPr>
            <w:r>
              <w:rPr>
                <w:lang w:bidi="ar-SA"/>
              </w:rPr>
              <w:t>1) the stand-alone New Zealand Certificate in Information Technology (Level 5). Upon successful completion of this programme students would be eligible for enrolment in the second half of the first year of the BCS; or:</w:t>
            </w:r>
          </w:p>
          <w:p w14:paraId="4DEE0CA6" w14:textId="77777777" w:rsidR="00F611E0" w:rsidRDefault="00F611E0" w:rsidP="00533489">
            <w:pPr>
              <w:rPr>
                <w:lang w:bidi="ar-SA"/>
              </w:rPr>
            </w:pPr>
            <w:r>
              <w:rPr>
                <w:lang w:bidi="ar-SA"/>
              </w:rPr>
              <w:t>2)</w:t>
            </w:r>
            <w:r w:rsidRPr="00D5351A">
              <w:rPr>
                <w:lang w:bidi="ar-SA"/>
              </w:rPr>
              <w:t xml:space="preserve"> the New Zealand </w:t>
            </w:r>
            <w:r>
              <w:rPr>
                <w:lang w:bidi="ar-SA"/>
              </w:rPr>
              <w:t xml:space="preserve">Certificate in IT Essentials </w:t>
            </w:r>
            <w:r w:rsidRPr="00D5351A">
              <w:rPr>
                <w:lang w:bidi="ar-SA"/>
              </w:rPr>
              <w:t xml:space="preserve">(Level </w:t>
            </w:r>
            <w:r>
              <w:rPr>
                <w:lang w:bidi="ar-SA"/>
              </w:rPr>
              <w:t>4</w:t>
            </w:r>
            <w:r w:rsidRPr="00D5351A">
              <w:rPr>
                <w:lang w:bidi="ar-SA"/>
              </w:rPr>
              <w:t xml:space="preserve">). Upon successful completion of this programme students would </w:t>
            </w:r>
            <w:r>
              <w:rPr>
                <w:lang w:bidi="ar-SA"/>
              </w:rPr>
              <w:t>be</w:t>
            </w:r>
            <w:r w:rsidRPr="00D5351A">
              <w:rPr>
                <w:lang w:bidi="ar-SA"/>
              </w:rPr>
              <w:t xml:space="preserve"> </w:t>
            </w:r>
            <w:r>
              <w:rPr>
                <w:lang w:bidi="ar-SA"/>
              </w:rPr>
              <w:t>eligible for enrolment in the BCS.</w:t>
            </w:r>
          </w:p>
          <w:p w14:paraId="4068164B" w14:textId="77777777" w:rsidR="00F611E0" w:rsidRPr="000E58C0" w:rsidRDefault="00F611E0" w:rsidP="00533489">
            <w:r w:rsidRPr="000E58C0">
              <w:t xml:space="preserve">The </w:t>
            </w:r>
            <w:r>
              <w:t>Dean</w:t>
            </w:r>
            <w:r w:rsidRPr="000E58C0">
              <w:t xml:space="preserve"> may apply discretion to these regulations in exceptional circumstances.</w:t>
            </w:r>
          </w:p>
        </w:tc>
      </w:tr>
      <w:tr w:rsidR="00F611E0" w:rsidRPr="000E58C0" w14:paraId="729BD483" w14:textId="77777777" w:rsidTr="00533489">
        <w:tc>
          <w:tcPr>
            <w:tcW w:w="846" w:type="dxa"/>
            <w:shd w:val="clear" w:color="auto" w:fill="DBE5F1" w:themeFill="accent1" w:themeFillTint="33"/>
          </w:tcPr>
          <w:p w14:paraId="5B0F14B4" w14:textId="77777777" w:rsidR="00F611E0" w:rsidRPr="000E58C0" w:rsidRDefault="00F611E0" w:rsidP="00533489">
            <w:pPr>
              <w:spacing w:before="60" w:after="60" w:line="240" w:lineRule="auto"/>
              <w:rPr>
                <w:b/>
                <w:color w:val="1F497D" w:themeColor="text2"/>
              </w:rPr>
            </w:pPr>
            <w:r w:rsidRPr="000E58C0">
              <w:rPr>
                <w:b/>
                <w:color w:val="1F497D" w:themeColor="text2"/>
              </w:rPr>
              <w:t>Selection Process</w:t>
            </w:r>
          </w:p>
        </w:tc>
        <w:tc>
          <w:tcPr>
            <w:tcW w:w="8221" w:type="dxa"/>
          </w:tcPr>
          <w:p w14:paraId="6C9A32CD" w14:textId="77777777" w:rsidR="00F611E0" w:rsidRPr="000E58C0" w:rsidRDefault="00F611E0" w:rsidP="00533489">
            <w:r w:rsidRPr="000E58C0">
              <w:rPr>
                <w:lang w:eastAsia="en-GB"/>
              </w:rPr>
              <w:t>Applicants who have provided evidence of having met all entry requirements will be selected in order of application.</w:t>
            </w:r>
          </w:p>
        </w:tc>
      </w:tr>
    </w:tbl>
    <w:p w14:paraId="5F34911C" w14:textId="77777777" w:rsidR="00F611E0" w:rsidRDefault="00F611E0" w:rsidP="00F611E0">
      <w:pPr>
        <w:spacing w:after="0" w:line="240" w:lineRule="auto"/>
        <w:rPr>
          <w:caps/>
          <w:color w:val="243F60"/>
          <w:spacing w:val="15"/>
        </w:rPr>
      </w:pPr>
      <w:bookmarkStart w:id="45" w:name="_Toc413849282"/>
    </w:p>
    <w:p w14:paraId="7EAFD22F" w14:textId="77777777" w:rsidR="00F611E0" w:rsidRPr="00C70161" w:rsidRDefault="00F611E0" w:rsidP="00F611E0">
      <w:pPr>
        <w:pStyle w:val="Heading3"/>
      </w:pPr>
      <w:bookmarkStart w:id="46" w:name="_Toc54967836"/>
      <w:r w:rsidRPr="00C70161">
        <w:lastRenderedPageBreak/>
        <w:t>International Students</w:t>
      </w:r>
      <w:bookmarkEnd w:id="45"/>
      <w:bookmarkEnd w:id="46"/>
    </w:p>
    <w:p w14:paraId="3A1F4E4F" w14:textId="77777777" w:rsidR="00F611E0" w:rsidRDefault="00F611E0" w:rsidP="00F611E0">
      <w:pPr>
        <w:jc w:val="both"/>
      </w:pPr>
      <w:r w:rsidRPr="004C7406">
        <w:t xml:space="preserve">International students are welcome to apply for entry onto the </w:t>
      </w:r>
      <w:r w:rsidRPr="00A00042">
        <w:rPr>
          <w:lang w:bidi="ar-SA"/>
        </w:rPr>
        <w:t>programme.</w:t>
      </w:r>
      <w:r w:rsidRPr="004C7406">
        <w:t xml:space="preserve"> Entry criteria are specified above.</w:t>
      </w:r>
    </w:p>
    <w:p w14:paraId="5E0C02A4" w14:textId="77777777" w:rsidR="00F611E0" w:rsidRPr="00433AC9" w:rsidRDefault="00F611E0" w:rsidP="00F611E0">
      <w:pPr>
        <w:jc w:val="both"/>
        <w:rPr>
          <w:rFonts w:asciiTheme="minorHAnsi" w:eastAsia="Times New Roman" w:hAnsiTheme="minorHAnsi" w:cs="Arial"/>
          <w:sz w:val="2"/>
          <w:lang w:bidi="ar-SA"/>
        </w:rPr>
      </w:pPr>
    </w:p>
    <w:p w14:paraId="0DCE3488" w14:textId="77777777" w:rsidR="00F611E0" w:rsidRPr="00C70161" w:rsidRDefault="00F611E0" w:rsidP="00F611E0">
      <w:pPr>
        <w:pStyle w:val="Heading3"/>
      </w:pPr>
      <w:bookmarkStart w:id="47" w:name="_Toc413849283"/>
      <w:bookmarkStart w:id="48" w:name="_Toc54967837"/>
      <w:r w:rsidRPr="00C70161">
        <w:t>Maximum or minimum numbers</w:t>
      </w:r>
      <w:bookmarkEnd w:id="47"/>
      <w:bookmarkEnd w:id="48"/>
    </w:p>
    <w:p w14:paraId="3AC20EE9" w14:textId="77777777" w:rsidR="00F611E0" w:rsidRDefault="00F611E0" w:rsidP="00F611E0">
      <w:pPr>
        <w:spacing w:after="0" w:line="240" w:lineRule="auto"/>
        <w:jc w:val="both"/>
        <w:rPr>
          <w:rFonts w:asciiTheme="minorHAnsi" w:eastAsia="Times New Roman" w:hAnsiTheme="minorHAnsi" w:cs="Arial"/>
          <w:lang w:bidi="ar-SA"/>
        </w:rPr>
      </w:pPr>
      <w:r w:rsidRPr="00A00042">
        <w:rPr>
          <w:rFonts w:asciiTheme="minorHAnsi" w:eastAsia="Times New Roman" w:hAnsiTheme="minorHAnsi" w:cs="Arial"/>
          <w:lang w:bidi="ar-SA"/>
        </w:rPr>
        <w:t>The minimum and maximum numbers for the programme are set at the discretion of the Head of School, who will monitor the overall viability of the programme.</w:t>
      </w:r>
    </w:p>
    <w:p w14:paraId="41C2E1C0" w14:textId="77777777" w:rsidR="00F611E0" w:rsidRPr="00A00042" w:rsidRDefault="00F611E0" w:rsidP="00F611E0">
      <w:pPr>
        <w:spacing w:after="0" w:line="240" w:lineRule="auto"/>
        <w:jc w:val="both"/>
        <w:rPr>
          <w:rFonts w:asciiTheme="minorHAnsi" w:eastAsia="Times New Roman" w:hAnsiTheme="minorHAnsi" w:cs="Arial"/>
          <w:lang w:bidi="ar-SA"/>
        </w:rPr>
      </w:pPr>
    </w:p>
    <w:p w14:paraId="6C5B6C2C"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49" w:name="_Toc414362891"/>
      <w:bookmarkStart w:id="50" w:name="_Toc414362892"/>
      <w:bookmarkStart w:id="51" w:name="_Toc413849284"/>
      <w:bookmarkStart w:id="52" w:name="_Toc54967838"/>
      <w:bookmarkEnd w:id="49"/>
      <w:bookmarkEnd w:id="50"/>
      <w:r w:rsidRPr="000B68AB">
        <w:rPr>
          <w:rStyle w:val="Heading1Char"/>
          <w:b w:val="0"/>
          <w:bCs w:val="0"/>
          <w:caps/>
          <w:color w:val="auto"/>
          <w:shd w:val="clear" w:color="auto" w:fill="auto"/>
        </w:rPr>
        <w:t>Withdrawal Periods</w:t>
      </w:r>
      <w:bookmarkEnd w:id="51"/>
      <w:bookmarkEnd w:id="52"/>
    </w:p>
    <w:p w14:paraId="0A51C3A2" w14:textId="77777777" w:rsidR="00F611E0" w:rsidRPr="000E58C0" w:rsidRDefault="00F611E0" w:rsidP="00F611E0">
      <w:r w:rsidRPr="000E58C0">
        <w:t xml:space="preserve">If a student formally withdraws from a course </w:t>
      </w:r>
      <w:r w:rsidRPr="000E58C0">
        <w:rPr>
          <w:bCs/>
        </w:rPr>
        <w:t>within</w:t>
      </w:r>
      <w:r w:rsidRPr="000E58C0">
        <w:t xml:space="preserve"> </w:t>
      </w:r>
      <w:r>
        <w:t>one week of</w:t>
      </w:r>
      <w:r w:rsidRPr="000E58C0">
        <w:t xml:space="preserve"> commencement, then the course will not appear on the student’s academic record.  If a student formally withdraws from a course </w:t>
      </w:r>
      <w:r w:rsidRPr="000E58C0">
        <w:rPr>
          <w:bCs/>
        </w:rPr>
        <w:t xml:space="preserve">later </w:t>
      </w:r>
      <w:r w:rsidRPr="000E58C0">
        <w:t xml:space="preserve">than </w:t>
      </w:r>
      <w:r w:rsidRPr="002B1344">
        <w:rPr>
          <w:b/>
        </w:rPr>
        <w:t>one</w:t>
      </w:r>
      <w:r w:rsidRPr="000E58C0">
        <w:t xml:space="preserve"> week after commencement, but </w:t>
      </w:r>
      <w:r>
        <w:t xml:space="preserve">two weeks or </w:t>
      </w:r>
      <w:r w:rsidRPr="000E58C0">
        <w:t xml:space="preserve">more before the course is completed, a ‘W’ will be put on the student’s academic record.  </w:t>
      </w:r>
    </w:p>
    <w:p w14:paraId="7DCAC3D6"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53" w:name="_Toc303683237"/>
      <w:bookmarkStart w:id="54" w:name="_Toc303683279"/>
      <w:bookmarkStart w:id="55" w:name="_Toc413849285"/>
      <w:bookmarkStart w:id="56" w:name="_Toc54967839"/>
      <w:bookmarkEnd w:id="53"/>
      <w:bookmarkEnd w:id="54"/>
      <w:r w:rsidRPr="000B68AB">
        <w:rPr>
          <w:rStyle w:val="Heading1Char"/>
          <w:b w:val="0"/>
          <w:bCs w:val="0"/>
          <w:caps/>
          <w:color w:val="auto"/>
          <w:shd w:val="clear" w:color="auto" w:fill="auto"/>
        </w:rPr>
        <w:t>Completion Requirements</w:t>
      </w:r>
      <w:bookmarkEnd w:id="55"/>
      <w:bookmarkEnd w:id="56"/>
    </w:p>
    <w:p w14:paraId="66C7EC77" w14:textId="77777777" w:rsidR="00F611E0" w:rsidRPr="00584D6C" w:rsidRDefault="00F611E0" w:rsidP="00F611E0">
      <w:pPr>
        <w:pStyle w:val="Heading3"/>
        <w:rPr>
          <w:rFonts w:eastAsia="Times New Roman" w:cs="Arial"/>
          <w:bCs/>
        </w:rPr>
      </w:pPr>
      <w:bookmarkStart w:id="57" w:name="_Toc54967840"/>
      <w:r>
        <w:t>Awards</w:t>
      </w:r>
      <w:r w:rsidRPr="006D24EA">
        <w:t xml:space="preserve"> </w:t>
      </w:r>
      <w:r>
        <w:t>of the Bachelor of Computing Systems</w:t>
      </w:r>
      <w:bookmarkEnd w:id="57"/>
    </w:p>
    <w:p w14:paraId="1EC777A9" w14:textId="77777777" w:rsidR="00F611E0" w:rsidRPr="00A00042" w:rsidRDefault="00F611E0" w:rsidP="00F611E0">
      <w:pPr>
        <w:jc w:val="both"/>
      </w:pPr>
      <w:r w:rsidRPr="00A00042">
        <w:t>The requirements for successful completion of the programme and for awarding the qualification are as follows:</w:t>
      </w:r>
    </w:p>
    <w:p w14:paraId="65464D7B" w14:textId="77777777" w:rsidR="00F611E0" w:rsidRPr="00D5351A" w:rsidRDefault="00F611E0" w:rsidP="00F611E0">
      <w:pPr>
        <w:pStyle w:val="ListParagraph"/>
        <w:numPr>
          <w:ilvl w:val="0"/>
          <w:numId w:val="20"/>
        </w:numPr>
        <w:jc w:val="both"/>
        <w:rPr>
          <w:rFonts w:asciiTheme="minorHAnsi" w:hAnsiTheme="minorHAnsi"/>
        </w:rPr>
      </w:pPr>
      <w:r w:rsidRPr="00D5351A">
        <w:rPr>
          <w:rFonts w:asciiTheme="minorHAnsi" w:hAnsiTheme="minorHAnsi"/>
        </w:rPr>
        <w:t xml:space="preserve">The qualification EIT Bachelor of </w:t>
      </w:r>
      <w:r>
        <w:rPr>
          <w:rFonts w:asciiTheme="minorHAnsi" w:hAnsiTheme="minorHAnsi"/>
        </w:rPr>
        <w:t>Computing Systems</w:t>
      </w:r>
      <w:r w:rsidRPr="00D5351A">
        <w:rPr>
          <w:rFonts w:asciiTheme="minorHAnsi" w:hAnsiTheme="minorHAnsi"/>
        </w:rPr>
        <w:t xml:space="preserve"> (</w:t>
      </w:r>
      <w:r>
        <w:rPr>
          <w:rFonts w:asciiTheme="minorHAnsi" w:hAnsiTheme="minorHAnsi"/>
        </w:rPr>
        <w:t>Systems Development</w:t>
      </w:r>
      <w:r w:rsidRPr="00D5351A">
        <w:rPr>
          <w:rFonts w:asciiTheme="minorHAnsi" w:hAnsiTheme="minorHAnsi"/>
        </w:rPr>
        <w:t xml:space="preserve">) will be awarded to students who have successfully completed the programme of study as listed in Section </w:t>
      </w:r>
      <w:r>
        <w:rPr>
          <w:rFonts w:asciiTheme="minorHAnsi" w:hAnsiTheme="minorHAnsi"/>
        </w:rPr>
        <w:t>3.2</w:t>
      </w:r>
      <w:r w:rsidRPr="00D5351A">
        <w:rPr>
          <w:rFonts w:asciiTheme="minorHAnsi" w:hAnsiTheme="minorHAnsi"/>
        </w:rPr>
        <w:t>.1.</w:t>
      </w:r>
    </w:p>
    <w:p w14:paraId="551765A3" w14:textId="77777777" w:rsidR="00F611E0" w:rsidRPr="00D5351A" w:rsidRDefault="00F611E0" w:rsidP="00F611E0">
      <w:pPr>
        <w:pStyle w:val="ListParagraph"/>
        <w:numPr>
          <w:ilvl w:val="0"/>
          <w:numId w:val="20"/>
        </w:numPr>
        <w:jc w:val="both"/>
        <w:rPr>
          <w:rFonts w:asciiTheme="minorHAnsi" w:hAnsiTheme="minorHAnsi"/>
        </w:rPr>
      </w:pPr>
      <w:r w:rsidRPr="00D5351A">
        <w:rPr>
          <w:rFonts w:asciiTheme="minorHAnsi" w:hAnsiTheme="minorHAnsi"/>
        </w:rPr>
        <w:t xml:space="preserve">The qualification EIT Bachelor of </w:t>
      </w:r>
      <w:r>
        <w:rPr>
          <w:rFonts w:asciiTheme="minorHAnsi" w:hAnsiTheme="minorHAnsi"/>
        </w:rPr>
        <w:t xml:space="preserve">Computing Systems </w:t>
      </w:r>
      <w:r w:rsidRPr="00D5351A">
        <w:rPr>
          <w:rFonts w:asciiTheme="minorHAnsi" w:hAnsiTheme="minorHAnsi"/>
        </w:rPr>
        <w:t>(</w:t>
      </w:r>
      <w:r>
        <w:rPr>
          <w:rFonts w:asciiTheme="minorHAnsi" w:hAnsiTheme="minorHAnsi"/>
        </w:rPr>
        <w:t>Support and Infrastructure</w:t>
      </w:r>
      <w:r w:rsidRPr="00D5351A">
        <w:rPr>
          <w:rFonts w:asciiTheme="minorHAnsi" w:hAnsiTheme="minorHAnsi"/>
        </w:rPr>
        <w:t xml:space="preserve">) will be awarded to students who have successfully completed the programme of study as listed in Section </w:t>
      </w:r>
      <w:r>
        <w:rPr>
          <w:rFonts w:asciiTheme="minorHAnsi" w:hAnsiTheme="minorHAnsi"/>
        </w:rPr>
        <w:t>3.2</w:t>
      </w:r>
      <w:r w:rsidRPr="00D5351A">
        <w:rPr>
          <w:rFonts w:asciiTheme="minorHAnsi" w:hAnsiTheme="minorHAnsi"/>
        </w:rPr>
        <w:t>.2.</w:t>
      </w:r>
    </w:p>
    <w:p w14:paraId="7DA30503" w14:textId="77777777" w:rsidR="00F611E0" w:rsidRPr="00D5351A" w:rsidRDefault="00F611E0" w:rsidP="00F611E0">
      <w:pPr>
        <w:pStyle w:val="ListParagraph"/>
        <w:numPr>
          <w:ilvl w:val="0"/>
          <w:numId w:val="20"/>
        </w:numPr>
        <w:jc w:val="both"/>
        <w:rPr>
          <w:rFonts w:asciiTheme="minorHAnsi" w:hAnsiTheme="minorHAnsi"/>
        </w:rPr>
      </w:pPr>
      <w:r w:rsidRPr="00D5351A">
        <w:rPr>
          <w:rFonts w:asciiTheme="minorHAnsi" w:hAnsiTheme="minorHAnsi"/>
        </w:rPr>
        <w:t xml:space="preserve">The qualification EIT Bachelor of </w:t>
      </w:r>
      <w:r>
        <w:rPr>
          <w:rFonts w:asciiTheme="minorHAnsi" w:hAnsiTheme="minorHAnsi"/>
        </w:rPr>
        <w:t>Computing Systems</w:t>
      </w:r>
      <w:r w:rsidRPr="00D5351A">
        <w:rPr>
          <w:rFonts w:asciiTheme="minorHAnsi" w:hAnsiTheme="minorHAnsi"/>
        </w:rPr>
        <w:t xml:space="preserve"> (</w:t>
      </w:r>
      <w:r>
        <w:rPr>
          <w:rFonts w:asciiTheme="minorHAnsi" w:hAnsiTheme="minorHAnsi"/>
        </w:rPr>
        <w:t>Information Systems</w:t>
      </w:r>
      <w:r w:rsidRPr="00D5351A">
        <w:rPr>
          <w:rFonts w:asciiTheme="minorHAnsi" w:hAnsiTheme="minorHAnsi"/>
        </w:rPr>
        <w:t xml:space="preserve">) will be awarded to students who have successfully completed the programme of study as listed in Section </w:t>
      </w:r>
      <w:r>
        <w:rPr>
          <w:rFonts w:asciiTheme="minorHAnsi" w:hAnsiTheme="minorHAnsi"/>
        </w:rPr>
        <w:t>3.2</w:t>
      </w:r>
      <w:r w:rsidRPr="00D5351A">
        <w:rPr>
          <w:rFonts w:asciiTheme="minorHAnsi" w:hAnsiTheme="minorHAnsi"/>
        </w:rPr>
        <w:t>.3.</w:t>
      </w:r>
    </w:p>
    <w:p w14:paraId="72044C62" w14:textId="77777777" w:rsidR="00F611E0" w:rsidRPr="00D5351A" w:rsidRDefault="00F611E0" w:rsidP="00F611E0">
      <w:pPr>
        <w:pStyle w:val="ListParagraph"/>
        <w:numPr>
          <w:ilvl w:val="0"/>
          <w:numId w:val="20"/>
        </w:numPr>
        <w:jc w:val="both"/>
        <w:rPr>
          <w:rFonts w:asciiTheme="minorHAnsi" w:hAnsiTheme="minorHAnsi"/>
        </w:rPr>
      </w:pPr>
      <w:r w:rsidRPr="00D5351A">
        <w:rPr>
          <w:rFonts w:asciiTheme="minorHAnsi" w:hAnsiTheme="minorHAnsi"/>
        </w:rPr>
        <w:t xml:space="preserve">The qualification EIT Bachelor of </w:t>
      </w:r>
      <w:r>
        <w:rPr>
          <w:rFonts w:asciiTheme="minorHAnsi" w:hAnsiTheme="minorHAnsi"/>
        </w:rPr>
        <w:t>Computing Systems (Intelligent Systems)</w:t>
      </w:r>
      <w:r w:rsidRPr="00D5351A">
        <w:rPr>
          <w:rFonts w:asciiTheme="minorHAnsi" w:hAnsiTheme="minorHAnsi"/>
        </w:rPr>
        <w:t xml:space="preserve"> will be awarded to students who have successfully completed the programme of study as listed in Section </w:t>
      </w:r>
      <w:r>
        <w:rPr>
          <w:rFonts w:asciiTheme="minorHAnsi" w:hAnsiTheme="minorHAnsi"/>
        </w:rPr>
        <w:t>3.2</w:t>
      </w:r>
      <w:r w:rsidRPr="00D5351A">
        <w:rPr>
          <w:rFonts w:asciiTheme="minorHAnsi" w:hAnsiTheme="minorHAnsi"/>
        </w:rPr>
        <w:t>.4.</w:t>
      </w:r>
    </w:p>
    <w:p w14:paraId="29F33507" w14:textId="77777777" w:rsidR="00F611E0" w:rsidRDefault="00F611E0" w:rsidP="00F611E0">
      <w:pPr>
        <w:pStyle w:val="ListParagraph"/>
        <w:numPr>
          <w:ilvl w:val="0"/>
          <w:numId w:val="20"/>
        </w:numPr>
        <w:jc w:val="both"/>
        <w:rPr>
          <w:rFonts w:asciiTheme="minorHAnsi" w:hAnsiTheme="minorHAnsi"/>
        </w:rPr>
      </w:pPr>
      <w:r w:rsidRPr="00D5351A">
        <w:rPr>
          <w:rFonts w:asciiTheme="minorHAnsi" w:hAnsiTheme="minorHAnsi"/>
        </w:rPr>
        <w:t xml:space="preserve">The qualification EIT Bachelor of </w:t>
      </w:r>
      <w:r>
        <w:rPr>
          <w:rFonts w:asciiTheme="minorHAnsi" w:hAnsiTheme="minorHAnsi"/>
        </w:rPr>
        <w:t xml:space="preserve">Computing Systems </w:t>
      </w:r>
      <w:r w:rsidRPr="00D5351A">
        <w:rPr>
          <w:rFonts w:asciiTheme="minorHAnsi" w:hAnsiTheme="minorHAnsi"/>
        </w:rPr>
        <w:t xml:space="preserve">will be awarded to students who have successfully completed the programme of study as listed in Section </w:t>
      </w:r>
      <w:r>
        <w:rPr>
          <w:rFonts w:asciiTheme="minorHAnsi" w:hAnsiTheme="minorHAnsi"/>
        </w:rPr>
        <w:t>3.2</w:t>
      </w:r>
      <w:r w:rsidRPr="00D5351A">
        <w:rPr>
          <w:rFonts w:asciiTheme="minorHAnsi" w:hAnsiTheme="minorHAnsi"/>
        </w:rPr>
        <w:t>.5.</w:t>
      </w:r>
    </w:p>
    <w:p w14:paraId="724616E5" w14:textId="77777777" w:rsidR="00F611E0" w:rsidRDefault="00F611E0" w:rsidP="00F611E0">
      <w:pPr>
        <w:jc w:val="both"/>
        <w:rPr>
          <w:rFonts w:asciiTheme="minorHAnsi" w:hAnsiTheme="minorHAnsi"/>
        </w:rPr>
      </w:pPr>
      <w:r>
        <w:rPr>
          <w:rFonts w:asciiTheme="minorHAnsi" w:hAnsiTheme="minorHAnsi"/>
        </w:rPr>
        <w:t>The following limitations to awarding the above qualifications apply:</w:t>
      </w:r>
    </w:p>
    <w:p w14:paraId="05E948BB" w14:textId="77777777" w:rsidR="00F611E0" w:rsidRPr="00983BDA" w:rsidRDefault="00F611E0" w:rsidP="00F611E0">
      <w:pPr>
        <w:pStyle w:val="ListParagraph"/>
        <w:numPr>
          <w:ilvl w:val="0"/>
          <w:numId w:val="21"/>
        </w:numPr>
        <w:jc w:val="both"/>
        <w:rPr>
          <w:rFonts w:asciiTheme="minorHAnsi" w:hAnsiTheme="minorHAnsi"/>
        </w:rPr>
      </w:pPr>
      <w:r w:rsidRPr="007A42A4">
        <w:rPr>
          <w:rFonts w:asciiTheme="minorHAnsi" w:hAnsiTheme="minorHAnsi"/>
        </w:rPr>
        <w:t xml:space="preserve">A student who has already been awarded </w:t>
      </w:r>
      <w:r>
        <w:rPr>
          <w:rFonts w:asciiTheme="minorHAnsi" w:hAnsiTheme="minorHAnsi"/>
        </w:rPr>
        <w:t xml:space="preserve">an endorsed or unendorsed BCS qualification </w:t>
      </w:r>
      <w:r w:rsidRPr="007A42A4">
        <w:rPr>
          <w:rFonts w:asciiTheme="minorHAnsi" w:hAnsiTheme="minorHAnsi"/>
        </w:rPr>
        <w:t>can</w:t>
      </w:r>
      <w:r>
        <w:rPr>
          <w:rFonts w:asciiTheme="minorHAnsi" w:hAnsiTheme="minorHAnsi"/>
        </w:rPr>
        <w:t xml:space="preserve"> be awarded another BCS qualification with a different endorsement provided they meet the requirements of this endorsement and have achieved at least 120 additional credits in the BCS. </w:t>
      </w:r>
      <w:r w:rsidRPr="007A42A4">
        <w:rPr>
          <w:rFonts w:asciiTheme="minorHAnsi" w:hAnsiTheme="minorHAnsi"/>
        </w:rPr>
        <w:t xml:space="preserve">A student who has already been awarded </w:t>
      </w:r>
      <w:r>
        <w:rPr>
          <w:rFonts w:asciiTheme="minorHAnsi" w:hAnsiTheme="minorHAnsi"/>
        </w:rPr>
        <w:t xml:space="preserve">an endorsed BCS qualification </w:t>
      </w:r>
      <w:r w:rsidRPr="007A42A4">
        <w:rPr>
          <w:rFonts w:asciiTheme="minorHAnsi" w:hAnsiTheme="minorHAnsi"/>
        </w:rPr>
        <w:t xml:space="preserve">cannot apply to be awarded </w:t>
      </w:r>
      <w:r>
        <w:rPr>
          <w:rFonts w:asciiTheme="minorHAnsi" w:hAnsiTheme="minorHAnsi"/>
        </w:rPr>
        <w:t>the unendorsed</w:t>
      </w:r>
      <w:r w:rsidRPr="007A42A4">
        <w:rPr>
          <w:rFonts w:asciiTheme="minorHAnsi" w:hAnsiTheme="minorHAnsi"/>
        </w:rPr>
        <w:t xml:space="preserve"> </w:t>
      </w:r>
      <w:r>
        <w:rPr>
          <w:rFonts w:asciiTheme="minorHAnsi" w:hAnsiTheme="minorHAnsi"/>
        </w:rPr>
        <w:t xml:space="preserve">BCS </w:t>
      </w:r>
      <w:r w:rsidRPr="007A42A4">
        <w:rPr>
          <w:rFonts w:asciiTheme="minorHAnsi" w:hAnsiTheme="minorHAnsi"/>
        </w:rPr>
        <w:t>qualification.</w:t>
      </w:r>
    </w:p>
    <w:p w14:paraId="6197D305" w14:textId="77777777" w:rsidR="00F611E0" w:rsidRPr="000B68AB" w:rsidRDefault="00F611E0" w:rsidP="00F611E0">
      <w:pPr>
        <w:pStyle w:val="ListParagraph"/>
        <w:numPr>
          <w:ilvl w:val="0"/>
          <w:numId w:val="21"/>
        </w:numPr>
        <w:jc w:val="both"/>
        <w:rPr>
          <w:rFonts w:asciiTheme="minorHAnsi" w:hAnsiTheme="minorHAnsi"/>
        </w:rPr>
      </w:pPr>
      <w:r w:rsidRPr="007A42A4">
        <w:rPr>
          <w:rFonts w:asciiTheme="minorHAnsi" w:hAnsiTheme="minorHAnsi"/>
        </w:rPr>
        <w:t xml:space="preserve">A student cannot simultaneously be awarded </w:t>
      </w:r>
      <w:r>
        <w:rPr>
          <w:rFonts w:asciiTheme="minorHAnsi" w:hAnsiTheme="minorHAnsi"/>
        </w:rPr>
        <w:t>the unendorsed and one of the endorsed BCS qualifications.</w:t>
      </w:r>
    </w:p>
    <w:p w14:paraId="188763A6" w14:textId="77777777" w:rsidR="00F611E0" w:rsidRPr="00584D6C" w:rsidRDefault="00F611E0" w:rsidP="00F611E0">
      <w:pPr>
        <w:pStyle w:val="Heading3"/>
        <w:rPr>
          <w:rFonts w:eastAsia="Times New Roman" w:cs="Arial"/>
          <w:bCs/>
        </w:rPr>
      </w:pPr>
      <w:bookmarkStart w:id="58" w:name="_Toc413849289"/>
      <w:bookmarkStart w:id="59" w:name="_Toc54967841"/>
      <w:r w:rsidRPr="00584D6C">
        <w:t>Total Completion Time</w:t>
      </w:r>
      <w:bookmarkEnd w:id="58"/>
      <w:bookmarkEnd w:id="59"/>
    </w:p>
    <w:p w14:paraId="1D06A24F" w14:textId="77777777" w:rsidR="00F611E0" w:rsidRDefault="00F611E0" w:rsidP="00F611E0">
      <w:pPr>
        <w:spacing w:after="0"/>
        <w:jc w:val="both"/>
      </w:pPr>
      <w:r w:rsidRPr="00BE1381">
        <w:t xml:space="preserve">It is expected that all students will complete the programme </w:t>
      </w:r>
      <w:r w:rsidRPr="00BE1381">
        <w:rPr>
          <w:lang w:bidi="ar-SA"/>
        </w:rPr>
        <w:t xml:space="preserve">of study </w:t>
      </w:r>
      <w:r w:rsidRPr="00BE1381">
        <w:t xml:space="preserve">within </w:t>
      </w:r>
      <w:r>
        <w:t>6</w:t>
      </w:r>
      <w:r w:rsidRPr="00BE1381">
        <w:t xml:space="preserve"> years</w:t>
      </w:r>
      <w:r w:rsidRPr="00BE1381">
        <w:rPr>
          <w:lang w:bidi="ar-SA"/>
        </w:rPr>
        <w:t xml:space="preserve"> of first enrolling in the B</w:t>
      </w:r>
      <w:r>
        <w:rPr>
          <w:lang w:bidi="ar-SA"/>
        </w:rPr>
        <w:t>CS</w:t>
      </w:r>
      <w:r w:rsidRPr="00BE1381">
        <w:t xml:space="preserve">.  Consideration in making this recommendation was given to balancing the needs of any part time students enrolling in the programme and the requisite currency of skills and knowledge. Any student who applies to re-enrol in the programme </w:t>
      </w:r>
      <w:r>
        <w:t>6</w:t>
      </w:r>
      <w:r w:rsidRPr="00BE1381">
        <w:t xml:space="preserve"> years or more</w:t>
      </w:r>
      <w:r>
        <w:t xml:space="preserve"> </w:t>
      </w:r>
      <w:r w:rsidRPr="00BE1381">
        <w:t>after first entering the programme will first need to gain approval from the Programme Coordinator.  A recommendation by the Programme Coordinator will be made to the Head of School, who has the final decision to accept or decline the enrolment.</w:t>
      </w:r>
    </w:p>
    <w:p w14:paraId="228D83B9" w14:textId="77777777" w:rsidR="00F611E0" w:rsidRDefault="00F611E0" w:rsidP="00F611E0">
      <w:pPr>
        <w:pStyle w:val="Heading3"/>
      </w:pPr>
      <w:bookmarkStart w:id="60" w:name="_Toc413849290"/>
      <w:bookmarkStart w:id="61" w:name="_Toc54967842"/>
      <w:r>
        <w:lastRenderedPageBreak/>
        <w:t>Transition A</w:t>
      </w:r>
      <w:r w:rsidRPr="00A00042">
        <w:t>rrangements</w:t>
      </w:r>
      <w:bookmarkEnd w:id="60"/>
      <w:bookmarkEnd w:id="61"/>
    </w:p>
    <w:p w14:paraId="2A030D93" w14:textId="77777777" w:rsidR="00F611E0" w:rsidRPr="005C5BA6" w:rsidRDefault="00F611E0" w:rsidP="00F611E0">
      <w:r>
        <w:t>Years 1,2 and 3 of the revised BCS will commence Term 1 (Semester 1), 2021</w:t>
      </w:r>
      <w:r w:rsidRPr="005C5BA6">
        <w:t>.</w:t>
      </w:r>
    </w:p>
    <w:p w14:paraId="522C912D" w14:textId="77777777" w:rsidR="00F611E0" w:rsidRPr="005C5BA6" w:rsidRDefault="00F611E0" w:rsidP="00F611E0">
      <w:r w:rsidRPr="005C5BA6">
        <w:t xml:space="preserve">The introduction of the </w:t>
      </w:r>
      <w:r>
        <w:t xml:space="preserve">revised </w:t>
      </w:r>
      <w:r w:rsidRPr="005C5BA6">
        <w:t>B</w:t>
      </w:r>
      <w:r>
        <w:t>C</w:t>
      </w:r>
      <w:r w:rsidRPr="005C5BA6">
        <w:t>S reflected in this document may affect current students in the B</w:t>
      </w:r>
      <w:r>
        <w:t>C</w:t>
      </w:r>
      <w:r w:rsidRPr="005C5BA6">
        <w:t xml:space="preserve">S. </w:t>
      </w:r>
    </w:p>
    <w:p w14:paraId="12CA3DD9" w14:textId="77777777" w:rsidR="00F611E0" w:rsidRPr="005C5BA6" w:rsidRDefault="00F611E0" w:rsidP="00F611E0">
      <w:pPr>
        <w:pStyle w:val="ListParagraph"/>
        <w:numPr>
          <w:ilvl w:val="0"/>
          <w:numId w:val="12"/>
        </w:numPr>
      </w:pPr>
      <w:r w:rsidRPr="005C5BA6">
        <w:t>All students will be advised of the changes and the implications for their studies before 20</w:t>
      </w:r>
      <w:r>
        <w:t>21</w:t>
      </w:r>
      <w:r w:rsidRPr="005C5BA6">
        <w:t>.</w:t>
      </w:r>
    </w:p>
    <w:p w14:paraId="73B360C8" w14:textId="77777777" w:rsidR="00F611E0" w:rsidRPr="005C5BA6" w:rsidRDefault="00F611E0" w:rsidP="00F611E0">
      <w:pPr>
        <w:pStyle w:val="ListParagraph"/>
        <w:numPr>
          <w:ilvl w:val="0"/>
          <w:numId w:val="12"/>
        </w:numPr>
      </w:pPr>
      <w:r w:rsidRPr="005C5BA6">
        <w:t>All current</w:t>
      </w:r>
      <w:r>
        <w:t xml:space="preserve"> </w:t>
      </w:r>
      <w:r w:rsidRPr="005C5BA6">
        <w:t>B</w:t>
      </w:r>
      <w:r>
        <w:t>C</w:t>
      </w:r>
      <w:r w:rsidRPr="005C5BA6">
        <w:t xml:space="preserve">S courses </w:t>
      </w:r>
      <w:r>
        <w:t>will</w:t>
      </w:r>
      <w:r w:rsidRPr="005C5BA6">
        <w:t xml:space="preserve"> still be offered in 20</w:t>
      </w:r>
      <w:r>
        <w:t>20</w:t>
      </w:r>
      <w:r w:rsidRPr="005C5BA6">
        <w:t xml:space="preserve">, </w:t>
      </w:r>
      <w:r>
        <w:t>provided</w:t>
      </w:r>
      <w:r w:rsidRPr="005C5BA6">
        <w:t xml:space="preserve"> there are current students who still need to complete these courses.</w:t>
      </w:r>
    </w:p>
    <w:p w14:paraId="4394C647" w14:textId="77777777" w:rsidR="00F611E0" w:rsidRDefault="00F611E0" w:rsidP="00F611E0">
      <w:pPr>
        <w:pStyle w:val="ListParagraph"/>
        <w:numPr>
          <w:ilvl w:val="0"/>
          <w:numId w:val="12"/>
        </w:numPr>
      </w:pPr>
      <w:r w:rsidRPr="005C5BA6">
        <w:t>For current students who still need to complete B</w:t>
      </w:r>
      <w:r>
        <w:t>C</w:t>
      </w:r>
      <w:r w:rsidRPr="005C5BA6">
        <w:t>S courses beyond 20</w:t>
      </w:r>
      <w:r>
        <w:t>20</w:t>
      </w:r>
      <w:r w:rsidRPr="005C5BA6">
        <w:t xml:space="preserve">, </w:t>
      </w:r>
      <w:r>
        <w:t>individual</w:t>
      </w:r>
      <w:r w:rsidRPr="005C5BA6">
        <w:t xml:space="preserve"> transition plan</w:t>
      </w:r>
      <w:r>
        <w:t>s have been set out</w:t>
      </w:r>
      <w:r w:rsidRPr="003013FE">
        <w:t>.</w:t>
      </w:r>
      <w:r>
        <w:rPr>
          <w:lang w:eastAsia="en-NZ"/>
        </w:rPr>
        <w:t xml:space="preserve"> </w:t>
      </w:r>
    </w:p>
    <w:p w14:paraId="3D8761BE" w14:textId="77777777" w:rsidR="00F611E0" w:rsidRDefault="00F611E0" w:rsidP="00F611E0">
      <w:pPr>
        <w:pStyle w:val="ListParagraph"/>
        <w:numPr>
          <w:ilvl w:val="0"/>
          <w:numId w:val="12"/>
        </w:numPr>
      </w:pPr>
      <w:r>
        <w:t>A</w:t>
      </w:r>
      <w:r w:rsidRPr="005C5BA6">
        <w:t xml:space="preserve"> transition plan will be developed such that students can co</w:t>
      </w:r>
      <w:r>
        <w:t>mplete courses in the revised BC</w:t>
      </w:r>
      <w:r w:rsidRPr="005C5BA6">
        <w:t>S which they can cross-credit to si</w:t>
      </w:r>
      <w:r>
        <w:t>milar courses in the current BC</w:t>
      </w:r>
      <w:r w:rsidRPr="005C5BA6">
        <w:t>S. Where similar courses do not exist, students will be recommended to select alterna</w:t>
      </w:r>
      <w:r>
        <w:t>tive courses from the changed BC</w:t>
      </w:r>
      <w:r w:rsidRPr="005C5BA6">
        <w:t>S.</w:t>
      </w:r>
    </w:p>
    <w:p w14:paraId="0DBD8899" w14:textId="77777777" w:rsidR="00F611E0" w:rsidRPr="005C5BA6" w:rsidRDefault="00F611E0" w:rsidP="00F611E0">
      <w:pPr>
        <w:ind w:left="360"/>
      </w:pPr>
    </w:p>
    <w:p w14:paraId="3B2E0F81" w14:textId="77777777" w:rsidR="00F611E0" w:rsidRDefault="00F611E0" w:rsidP="00F611E0">
      <w:pPr>
        <w:spacing w:after="0" w:line="240" w:lineRule="auto"/>
        <w:rPr>
          <w:b/>
          <w:bCs/>
          <w:caps/>
          <w:color w:val="FFFFFF"/>
          <w:spacing w:val="15"/>
        </w:rPr>
      </w:pPr>
      <w:bookmarkStart w:id="62" w:name="_Toc129415651"/>
      <w:bookmarkStart w:id="63" w:name="_Toc413849292"/>
      <w:r>
        <w:br w:type="page"/>
      </w:r>
    </w:p>
    <w:p w14:paraId="71158AFF" w14:textId="77777777" w:rsidR="00F611E0" w:rsidRPr="004C7406" w:rsidRDefault="00F611E0" w:rsidP="00F611E0">
      <w:pPr>
        <w:pStyle w:val="Heading1"/>
      </w:pPr>
      <w:bookmarkStart w:id="64" w:name="_Toc54967843"/>
      <w:r w:rsidRPr="004C7406">
        <w:lastRenderedPageBreak/>
        <w:t>LEARNING AND ASSESSMENT</w:t>
      </w:r>
      <w:bookmarkEnd w:id="62"/>
      <w:bookmarkEnd w:id="63"/>
      <w:bookmarkEnd w:id="64"/>
    </w:p>
    <w:p w14:paraId="62824F3F"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65" w:name="_Toc413849293"/>
      <w:bookmarkStart w:id="66" w:name="_Toc54967844"/>
      <w:r w:rsidRPr="000B68AB">
        <w:rPr>
          <w:rStyle w:val="Heading1Char"/>
          <w:b w:val="0"/>
          <w:bCs w:val="0"/>
          <w:caps/>
          <w:color w:val="auto"/>
          <w:shd w:val="clear" w:color="auto" w:fill="auto"/>
        </w:rPr>
        <w:t>Approaches to Learning and Teaching</w:t>
      </w:r>
      <w:bookmarkEnd w:id="65"/>
      <w:bookmarkEnd w:id="66"/>
    </w:p>
    <w:p w14:paraId="3C271268" w14:textId="77777777" w:rsidR="00F611E0" w:rsidRDefault="00F611E0" w:rsidP="00F611E0">
      <w:pPr>
        <w:rPr>
          <w:lang w:eastAsia="en-NZ"/>
        </w:rPr>
      </w:pPr>
      <w:r>
        <w:rPr>
          <w:lang w:eastAsia="en-NZ"/>
        </w:rPr>
        <w:t>Learning and teaching in e</w:t>
      </w:r>
      <w:r w:rsidRPr="002F206A">
        <w:rPr>
          <w:lang w:eastAsia="en-NZ"/>
        </w:rPr>
        <w:t>ach course in the B</w:t>
      </w:r>
      <w:r>
        <w:rPr>
          <w:lang w:eastAsia="en-NZ"/>
        </w:rPr>
        <w:t>C</w:t>
      </w:r>
      <w:r w:rsidRPr="002F206A">
        <w:rPr>
          <w:lang w:eastAsia="en-NZ"/>
        </w:rPr>
        <w:t xml:space="preserve">S </w:t>
      </w:r>
      <w:r>
        <w:rPr>
          <w:lang w:eastAsia="en-NZ"/>
        </w:rPr>
        <w:t>are</w:t>
      </w:r>
      <w:r w:rsidRPr="002F206A">
        <w:rPr>
          <w:lang w:eastAsia="en-NZ"/>
        </w:rPr>
        <w:t xml:space="preserve"> </w:t>
      </w:r>
      <w:r>
        <w:rPr>
          <w:lang w:eastAsia="en-NZ"/>
        </w:rPr>
        <w:t>aligned with the School of Computing philosophy (Refer Section 1) and characterised by the following.</w:t>
      </w:r>
    </w:p>
    <w:p w14:paraId="41F9F68C" w14:textId="77777777" w:rsidR="00F611E0" w:rsidRDefault="00F611E0" w:rsidP="00F611E0">
      <w:r>
        <w:t>Each</w:t>
      </w:r>
      <w:r w:rsidRPr="0074351B">
        <w:t xml:space="preserve"> course </w:t>
      </w:r>
      <w:r>
        <w:t xml:space="preserve">in this programme </w:t>
      </w:r>
      <w:r w:rsidRPr="0074351B">
        <w:t>is task-based</w:t>
      </w:r>
      <w:r>
        <w:t>, where tasks may include case studies, projects, scenarios, and/or simulated work tasks</w:t>
      </w:r>
      <w:r w:rsidRPr="0074351B">
        <w:t>.</w:t>
      </w:r>
      <w:r>
        <w:t xml:space="preserve"> The tasks are authentic and realistic.</w:t>
      </w:r>
      <w:r w:rsidRPr="0074351B">
        <w:t xml:space="preserve"> </w:t>
      </w:r>
      <w:r>
        <w:t>Task</w:t>
      </w:r>
      <w:r w:rsidRPr="000E58C0">
        <w:t xml:space="preserve">-based learning </w:t>
      </w:r>
      <w:r>
        <w:t>as implemented in this programme</w:t>
      </w:r>
      <w:r w:rsidRPr="000E58C0">
        <w:t xml:space="preserve"> enables situating the student’s learning in a real or realistic </w:t>
      </w:r>
      <w:r>
        <w:t xml:space="preserve">information technology </w:t>
      </w:r>
      <w:r w:rsidRPr="000E58C0">
        <w:t xml:space="preserve">context. </w:t>
      </w:r>
      <w:r>
        <w:t>Tasks</w:t>
      </w:r>
      <w:r w:rsidRPr="000E58C0">
        <w:t xml:space="preserve"> are learner-centred</w:t>
      </w:r>
      <w:r>
        <w:t xml:space="preserve"> and require the student to take responsibility and to communicate and work with others </w:t>
      </w:r>
      <w:proofErr w:type="gramStart"/>
      <w:r>
        <w:t>in order to</w:t>
      </w:r>
      <w:proofErr w:type="gramEnd"/>
      <w:r>
        <w:t xml:space="preserve"> complete the tasks. Tasks may be group-based or individual, depending on the nature of the task.</w:t>
      </w:r>
      <w:r w:rsidRPr="000E58C0">
        <w:t xml:space="preserve"> </w:t>
      </w:r>
    </w:p>
    <w:p w14:paraId="2D743FBD" w14:textId="77777777" w:rsidR="00F611E0" w:rsidRDefault="00F611E0" w:rsidP="00F611E0">
      <w:r>
        <w:t>The role of the teacher is to facilitate the learning process. Teachers support learning through</w:t>
      </w:r>
      <w:r w:rsidRPr="000E58C0">
        <w:t xml:space="preserve"> one-on-one or group coaching</w:t>
      </w:r>
      <w:r>
        <w:t xml:space="preserve"> (face to face or online)</w:t>
      </w:r>
      <w:r w:rsidRPr="000E58C0">
        <w:t xml:space="preserve">, skills workshops, mini-lectures and/or tutorials on topics relevant for completing the </w:t>
      </w:r>
      <w:r>
        <w:t>tasks.</w:t>
      </w:r>
    </w:p>
    <w:p w14:paraId="5FBDF832" w14:textId="77777777" w:rsidR="00F611E0" w:rsidRDefault="00F611E0" w:rsidP="00F611E0">
      <w:r>
        <w:t>EIT Online</w:t>
      </w:r>
      <w:r w:rsidRPr="00DE050E">
        <w:t xml:space="preserve"> is used as the learning management system that guides students in their </w:t>
      </w:r>
      <w:r>
        <w:t>tasks</w:t>
      </w:r>
      <w:r w:rsidRPr="00DE050E">
        <w:t xml:space="preserve">, points them to relevant information and resources, provides a platform for group work, enables students to ask questions to and gain feedback from others in their class, and enables submission of and provision of feedback on formative and summative assessment tasks. </w:t>
      </w:r>
      <w:r>
        <w:t>EIT Online</w:t>
      </w:r>
      <w:r w:rsidRPr="00DE050E">
        <w:t xml:space="preserve"> is also used to help students develop their digital literacy competencies.</w:t>
      </w:r>
      <w:r w:rsidRPr="000E58C0">
        <w:t xml:space="preserve"> </w:t>
      </w:r>
    </w:p>
    <w:p w14:paraId="15E77B65" w14:textId="77777777" w:rsidR="00F611E0" w:rsidRPr="00A66926" w:rsidRDefault="00F611E0" w:rsidP="00F611E0">
      <w:r>
        <w:t>Details of the specific task-based learning approach and the aligned assessment methods used in each course are found in the course descriptors in the Curriculum Document.</w:t>
      </w:r>
    </w:p>
    <w:p w14:paraId="6C759460"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67" w:name="_Toc413849296"/>
      <w:bookmarkStart w:id="68" w:name="_Toc54967845"/>
      <w:r w:rsidRPr="000B68AB">
        <w:rPr>
          <w:rStyle w:val="Heading1Char"/>
          <w:b w:val="0"/>
          <w:bCs w:val="0"/>
          <w:caps/>
          <w:color w:val="auto"/>
          <w:shd w:val="clear" w:color="auto" w:fill="auto"/>
        </w:rPr>
        <w:t>Blended Learning Environment</w:t>
      </w:r>
      <w:bookmarkEnd w:id="67"/>
      <w:bookmarkEnd w:id="68"/>
    </w:p>
    <w:p w14:paraId="75CA1A09" w14:textId="77777777" w:rsidR="00F611E0" w:rsidRPr="00C478F6" w:rsidRDefault="00F611E0" w:rsidP="00F611E0">
      <w:r w:rsidRPr="00C478F6">
        <w:t>The B</w:t>
      </w:r>
      <w:r>
        <w:t>C</w:t>
      </w:r>
      <w:r w:rsidRPr="00C478F6">
        <w:t xml:space="preserve">S is a web-enhanced programme. </w:t>
      </w:r>
      <w:r w:rsidRPr="00C478F6">
        <w:rPr>
          <w:rFonts w:eastAsia="Times New Roman" w:cs="Calibri"/>
          <w:lang w:bidi="ar-SA"/>
        </w:rPr>
        <w:t>Each course will have its own EIT</w:t>
      </w:r>
      <w:r>
        <w:rPr>
          <w:rFonts w:eastAsia="Times New Roman" w:cs="Calibri"/>
          <w:lang w:bidi="ar-SA"/>
        </w:rPr>
        <w:t xml:space="preserve"> </w:t>
      </w:r>
      <w:r w:rsidRPr="00C478F6">
        <w:rPr>
          <w:rFonts w:eastAsia="Times New Roman" w:cs="Calibri"/>
          <w:lang w:bidi="ar-SA"/>
        </w:rPr>
        <w:t xml:space="preserve">Online course site which </w:t>
      </w:r>
      <w:r>
        <w:rPr>
          <w:rFonts w:eastAsia="Times New Roman" w:cs="Calibri"/>
          <w:lang w:bidi="ar-SA"/>
        </w:rPr>
        <w:t xml:space="preserve">is an essential instrument to </w:t>
      </w:r>
      <w:r w:rsidRPr="00C478F6">
        <w:rPr>
          <w:rFonts w:eastAsia="Times New Roman" w:cs="Calibri"/>
          <w:lang w:bidi="ar-SA"/>
        </w:rPr>
        <w:t xml:space="preserve">guides students in their </w:t>
      </w:r>
      <w:r>
        <w:rPr>
          <w:rFonts w:eastAsia="Times New Roman" w:cs="Calibri"/>
          <w:lang w:bidi="ar-SA"/>
        </w:rPr>
        <w:t>studies</w:t>
      </w:r>
      <w:r w:rsidRPr="00C478F6">
        <w:rPr>
          <w:rFonts w:eastAsia="Times New Roman" w:cs="Calibri"/>
          <w:lang w:bidi="ar-SA"/>
        </w:rPr>
        <w:t xml:space="preserve">.  For </w:t>
      </w:r>
      <w:r w:rsidRPr="00C478F6">
        <w:t>each course students are expected to access online materials and resources on this site, and online participation is making make a major contribution to study.</w:t>
      </w:r>
    </w:p>
    <w:p w14:paraId="6555D283" w14:textId="77777777" w:rsidR="00F611E0" w:rsidRPr="00C478F6" w:rsidRDefault="00F611E0" w:rsidP="00F611E0">
      <w:pPr>
        <w:rPr>
          <w:color w:val="000000"/>
        </w:rPr>
      </w:pPr>
      <w:r w:rsidRPr="00C478F6">
        <w:rPr>
          <w:rFonts w:eastAsia="Calibri" w:cs="Calibri"/>
          <w:color w:val="000000"/>
        </w:rPr>
        <w:t>Online resources and activities may include, but not be limited to:</w:t>
      </w:r>
    </w:p>
    <w:p w14:paraId="2879E68D" w14:textId="77777777" w:rsidR="00F611E0" w:rsidRPr="00C478F6" w:rsidRDefault="00F611E0" w:rsidP="00F611E0">
      <w:pPr>
        <w:pStyle w:val="ListParagraph"/>
        <w:numPr>
          <w:ilvl w:val="0"/>
          <w:numId w:val="11"/>
        </w:numPr>
        <w:rPr>
          <w:color w:val="000000"/>
        </w:rPr>
      </w:pPr>
      <w:r w:rsidRPr="00C478F6">
        <w:rPr>
          <w:rFonts w:eastAsia="Calibri" w:cs="Calibri"/>
          <w:color w:val="000000"/>
        </w:rPr>
        <w:t>Learning content (lecture notes, readings, exercises)</w:t>
      </w:r>
    </w:p>
    <w:p w14:paraId="678E6578" w14:textId="77777777" w:rsidR="00F611E0" w:rsidRPr="00C478F6" w:rsidRDefault="00F611E0" w:rsidP="00F611E0">
      <w:pPr>
        <w:pStyle w:val="ListParagraph"/>
        <w:numPr>
          <w:ilvl w:val="0"/>
          <w:numId w:val="11"/>
        </w:numPr>
        <w:rPr>
          <w:color w:val="000000"/>
        </w:rPr>
      </w:pPr>
      <w:r w:rsidRPr="00C478F6">
        <w:rPr>
          <w:rFonts w:eastAsia="Calibri" w:cs="Calibri"/>
          <w:color w:val="000000"/>
        </w:rPr>
        <w:t xml:space="preserve">Digital media </w:t>
      </w:r>
    </w:p>
    <w:p w14:paraId="5CD799EA" w14:textId="77777777" w:rsidR="00F611E0" w:rsidRPr="00C478F6" w:rsidRDefault="00F611E0" w:rsidP="00F611E0">
      <w:pPr>
        <w:pStyle w:val="ListParagraph"/>
        <w:numPr>
          <w:ilvl w:val="0"/>
          <w:numId w:val="11"/>
        </w:numPr>
        <w:rPr>
          <w:color w:val="000000"/>
        </w:rPr>
      </w:pPr>
      <w:r w:rsidRPr="00C478F6">
        <w:rPr>
          <w:rFonts w:eastAsia="Calibri" w:cs="Calibri"/>
          <w:color w:val="000000"/>
        </w:rPr>
        <w:t xml:space="preserve">Virtual </w:t>
      </w:r>
      <w:r>
        <w:rPr>
          <w:rFonts w:eastAsia="Calibri" w:cs="Calibri"/>
          <w:color w:val="000000"/>
        </w:rPr>
        <w:t>group</w:t>
      </w:r>
      <w:r w:rsidRPr="00C478F6">
        <w:rPr>
          <w:rFonts w:eastAsia="Calibri" w:cs="Calibri"/>
          <w:color w:val="000000"/>
        </w:rPr>
        <w:t xml:space="preserve"> sessions </w:t>
      </w:r>
    </w:p>
    <w:p w14:paraId="5638805F" w14:textId="77777777" w:rsidR="00F611E0" w:rsidRPr="00C478F6" w:rsidRDefault="00F611E0" w:rsidP="00F611E0">
      <w:pPr>
        <w:pStyle w:val="ListParagraph"/>
        <w:numPr>
          <w:ilvl w:val="0"/>
          <w:numId w:val="11"/>
        </w:numPr>
        <w:rPr>
          <w:rFonts w:eastAsia="Times New Roman" w:cs="Calibri"/>
          <w:lang w:bidi="ar-SA"/>
        </w:rPr>
      </w:pPr>
      <w:r w:rsidRPr="00C478F6">
        <w:rPr>
          <w:rFonts w:eastAsia="Calibri" w:cs="Calibri"/>
          <w:color w:val="000000"/>
        </w:rPr>
        <w:t>Collaborative online tools (WIKIs, discussion fora, weblogs, cloud-based document sharing, e-portfolios)</w:t>
      </w:r>
    </w:p>
    <w:p w14:paraId="50A19899" w14:textId="77777777" w:rsidR="00F611E0" w:rsidRPr="00C478F6" w:rsidRDefault="00F611E0" w:rsidP="00F611E0">
      <w:pPr>
        <w:pStyle w:val="ListParagraph"/>
        <w:numPr>
          <w:ilvl w:val="0"/>
          <w:numId w:val="11"/>
        </w:numPr>
        <w:rPr>
          <w:rFonts w:eastAsia="Times New Roman" w:cs="Calibri"/>
          <w:lang w:bidi="ar-SA"/>
        </w:rPr>
      </w:pPr>
      <w:r w:rsidRPr="00C478F6">
        <w:rPr>
          <w:rFonts w:eastAsia="Calibri" w:cs="Calibri"/>
          <w:color w:val="000000"/>
        </w:rPr>
        <w:t xml:space="preserve">Online assessment tools and activities </w:t>
      </w:r>
    </w:p>
    <w:p w14:paraId="6268087C" w14:textId="77777777" w:rsidR="00F611E0" w:rsidRPr="008F76C1" w:rsidRDefault="00F611E0" w:rsidP="00F611E0">
      <w:r w:rsidRPr="008F76C1">
        <w:t xml:space="preserve">EIT Online is also used to help students develop their digital literacy competencies. </w:t>
      </w:r>
    </w:p>
    <w:p w14:paraId="4C1A7442" w14:textId="77777777" w:rsidR="00F611E0" w:rsidRPr="00C478F6" w:rsidRDefault="00F611E0" w:rsidP="00F611E0">
      <w:r w:rsidRPr="008F76C1">
        <w:t>Course site</w:t>
      </w:r>
      <w:r>
        <w:t xml:space="preserve"> content</w:t>
      </w:r>
      <w:r w:rsidRPr="008F76C1">
        <w:t xml:space="preserve"> </w:t>
      </w:r>
      <w:r>
        <w:t>is</w:t>
      </w:r>
      <w:r w:rsidRPr="008F76C1">
        <w:t xml:space="preserve"> </w:t>
      </w:r>
      <w:r>
        <w:t>shared</w:t>
      </w:r>
      <w:r w:rsidRPr="008F76C1">
        <w:t xml:space="preserve"> across the multiple sites (</w:t>
      </w:r>
      <w:proofErr w:type="spellStart"/>
      <w:r w:rsidRPr="008F76C1">
        <w:t>Taradale</w:t>
      </w:r>
      <w:proofErr w:type="spellEnd"/>
      <w:r w:rsidRPr="008F76C1">
        <w:t>, Gisborne and Auckland) delivering the B</w:t>
      </w:r>
      <w:r>
        <w:t>C</w:t>
      </w:r>
      <w:r w:rsidRPr="008F76C1">
        <w:t xml:space="preserve">S, to ensure consistency in course content and support. </w:t>
      </w:r>
    </w:p>
    <w:p w14:paraId="2DEAE171" w14:textId="77777777" w:rsidR="00F611E0" w:rsidRDefault="00F611E0" w:rsidP="00F611E0">
      <w:pPr>
        <w:rPr>
          <w:lang w:bidi="ar-SA"/>
        </w:rPr>
      </w:pPr>
    </w:p>
    <w:p w14:paraId="26D7813F" w14:textId="77777777" w:rsidR="00F611E0" w:rsidRDefault="00F611E0" w:rsidP="00F611E0">
      <w:pPr>
        <w:spacing w:after="0" w:line="240" w:lineRule="auto"/>
        <w:rPr>
          <w:lang w:bidi="ar-SA"/>
        </w:rPr>
      </w:pPr>
      <w:r>
        <w:rPr>
          <w:lang w:bidi="ar-SA"/>
        </w:rPr>
        <w:br w:type="page"/>
      </w:r>
    </w:p>
    <w:p w14:paraId="34861585" w14:textId="77777777" w:rsidR="00F611E0" w:rsidRPr="00BF7EB8" w:rsidRDefault="00F611E0" w:rsidP="00F611E0">
      <w:pPr>
        <w:spacing w:after="0" w:line="240" w:lineRule="auto"/>
        <w:jc w:val="both"/>
        <w:rPr>
          <w:rFonts w:asciiTheme="minorHAnsi" w:eastAsia="Times New Roman" w:hAnsiTheme="minorHAnsi" w:cs="Calibri"/>
          <w:sz w:val="2"/>
          <w:lang w:bidi="ar-SA"/>
        </w:rPr>
      </w:pPr>
    </w:p>
    <w:p w14:paraId="16F45BAC"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caps/>
          <w:color w:val="auto"/>
          <w:shd w:val="clear" w:color="auto" w:fill="auto"/>
        </w:rPr>
      </w:pPr>
      <w:bookmarkStart w:id="69" w:name="_Toc54967846"/>
      <w:r w:rsidRPr="000B68AB">
        <w:rPr>
          <w:rStyle w:val="Heading1Char"/>
          <w:b w:val="0"/>
          <w:bCs w:val="0"/>
          <w:caps/>
          <w:color w:val="auto"/>
          <w:shd w:val="clear" w:color="auto" w:fill="auto"/>
        </w:rPr>
        <w:t>Off-Site Work-integrated Learning</w:t>
      </w:r>
      <w:bookmarkEnd w:id="69"/>
    </w:p>
    <w:p w14:paraId="376D8C7C" w14:textId="77777777" w:rsidR="00F611E0" w:rsidRDefault="00F611E0" w:rsidP="00F611E0">
      <w:pPr>
        <w:spacing w:after="160" w:line="259" w:lineRule="auto"/>
      </w:pPr>
      <w:r>
        <w:t>All BCS students are required to complete an IT Internship or Final Project. This work-integrated learning activity comprises two 30 credit courses (identified as Capstones part 1 and part 2), is offered over two consecutive terms. These courses are the capstone of the degree and are normally completed in the final half year (preferably the final semester of study) of enrolment. These courses enable students to:</w:t>
      </w:r>
    </w:p>
    <w:p w14:paraId="00B330F7" w14:textId="77777777" w:rsidR="00F611E0" w:rsidRDefault="00F611E0" w:rsidP="00F611E0">
      <w:pPr>
        <w:pStyle w:val="ListParagraph"/>
        <w:numPr>
          <w:ilvl w:val="0"/>
          <w:numId w:val="7"/>
        </w:numPr>
        <w:spacing w:after="160" w:line="259" w:lineRule="auto"/>
      </w:pPr>
      <w:r>
        <w:t xml:space="preserve">apply their knowledge and practise their skills independently in a real </w:t>
      </w:r>
      <w:proofErr w:type="gramStart"/>
      <w:r>
        <w:t>context;</w:t>
      </w:r>
      <w:proofErr w:type="gramEnd"/>
      <w:r>
        <w:t xml:space="preserve"> </w:t>
      </w:r>
    </w:p>
    <w:p w14:paraId="756A24E1" w14:textId="77777777" w:rsidR="00F611E0" w:rsidRDefault="00F611E0" w:rsidP="00F611E0">
      <w:pPr>
        <w:pStyle w:val="ListParagraph"/>
        <w:numPr>
          <w:ilvl w:val="0"/>
          <w:numId w:val="7"/>
        </w:numPr>
        <w:spacing w:after="160" w:line="259" w:lineRule="auto"/>
      </w:pPr>
      <w:r>
        <w:t xml:space="preserve">demonstrate that they have achieved the graduate </w:t>
      </w:r>
      <w:proofErr w:type="gramStart"/>
      <w:r>
        <w:t>profile;</w:t>
      </w:r>
      <w:proofErr w:type="gramEnd"/>
    </w:p>
    <w:p w14:paraId="0415D1F1" w14:textId="77777777" w:rsidR="00F611E0" w:rsidRDefault="00F611E0" w:rsidP="00F611E0">
      <w:pPr>
        <w:pStyle w:val="ListParagraph"/>
        <w:numPr>
          <w:ilvl w:val="0"/>
          <w:numId w:val="7"/>
        </w:numPr>
        <w:spacing w:after="160" w:line="259" w:lineRule="auto"/>
      </w:pPr>
      <w:r>
        <w:t xml:space="preserve">build networks in the information technology and business </w:t>
      </w:r>
      <w:proofErr w:type="gramStart"/>
      <w:r>
        <w:t>community;</w:t>
      </w:r>
      <w:proofErr w:type="gramEnd"/>
    </w:p>
    <w:p w14:paraId="5423AF7D" w14:textId="77777777" w:rsidR="00F611E0" w:rsidRDefault="00F611E0" w:rsidP="00F611E0">
      <w:pPr>
        <w:pStyle w:val="ListParagraph"/>
        <w:numPr>
          <w:ilvl w:val="0"/>
          <w:numId w:val="7"/>
        </w:numPr>
        <w:spacing w:after="160" w:line="259" w:lineRule="auto"/>
      </w:pPr>
      <w:r>
        <w:t>include meaningful work experience in their curriculum vitae.</w:t>
      </w:r>
    </w:p>
    <w:p w14:paraId="78103D4D" w14:textId="77777777" w:rsidR="00F611E0" w:rsidRDefault="00F611E0" w:rsidP="00F611E0">
      <w:pPr>
        <w:pStyle w:val="ListParagraph"/>
        <w:numPr>
          <w:ilvl w:val="0"/>
          <w:numId w:val="7"/>
        </w:numPr>
        <w:spacing w:after="160" w:line="259" w:lineRule="auto"/>
      </w:pPr>
      <w:r>
        <w:t>Transition to work opportunities within their internship sponsor organisation</w:t>
      </w:r>
    </w:p>
    <w:p w14:paraId="220CAC95" w14:textId="77777777" w:rsidR="00F611E0" w:rsidRDefault="00F611E0" w:rsidP="00F611E0">
      <w:pPr>
        <w:ind w:left="45"/>
      </w:pPr>
      <w:r>
        <w:t>Students undertaking the Information Technology capstones find their own placement organisation with the assistance of the Internship Coordinator towards an internship arrangement. Criteria for the internship to be accepted are communicated to students beforehand. These criteria help ensure that the learning outcomes of the Information Technology capstones as described in the course descriptors can be met.</w:t>
      </w:r>
    </w:p>
    <w:p w14:paraId="5B45A279" w14:textId="77777777" w:rsidR="00F611E0" w:rsidRPr="002758F5" w:rsidRDefault="00F611E0" w:rsidP="00F611E0">
      <w:pPr>
        <w:jc w:val="both"/>
        <w:rPr>
          <w:rFonts w:asciiTheme="minorHAnsi" w:hAnsiTheme="minorHAnsi"/>
        </w:rPr>
      </w:pPr>
      <w:r w:rsidRPr="00F5424B">
        <w:rPr>
          <w:rFonts w:asciiTheme="minorHAnsi" w:hAnsiTheme="minorHAnsi"/>
        </w:rPr>
        <w:t xml:space="preserve">Every student will receive supervision within the </w:t>
      </w:r>
      <w:r>
        <w:rPr>
          <w:rFonts w:asciiTheme="minorHAnsi" w:hAnsiTheme="minorHAnsi"/>
        </w:rPr>
        <w:t xml:space="preserve">sponsor organisation and </w:t>
      </w:r>
      <w:r w:rsidRPr="00F5424B">
        <w:rPr>
          <w:rFonts w:asciiTheme="minorHAnsi" w:hAnsiTheme="minorHAnsi"/>
        </w:rPr>
        <w:t xml:space="preserve">from </w:t>
      </w:r>
      <w:r>
        <w:rPr>
          <w:rFonts w:asciiTheme="minorHAnsi" w:hAnsiTheme="minorHAnsi"/>
        </w:rPr>
        <w:t xml:space="preserve">a School of Computing lecturer. </w:t>
      </w:r>
    </w:p>
    <w:p w14:paraId="1976EDB3"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rPr>
          <w:rStyle w:val="Heading1Char"/>
          <w:b w:val="0"/>
          <w:bCs w:val="0"/>
          <w:caps/>
          <w:color w:val="auto"/>
          <w:shd w:val="clear" w:color="auto" w:fill="auto"/>
        </w:rPr>
      </w:pPr>
      <w:bookmarkStart w:id="70" w:name="_Toc413849299"/>
      <w:bookmarkStart w:id="71" w:name="_Toc54967847"/>
      <w:r w:rsidRPr="000B68AB">
        <w:rPr>
          <w:rStyle w:val="Heading1Char"/>
          <w:b w:val="0"/>
          <w:bCs w:val="0"/>
          <w:caps/>
          <w:color w:val="auto"/>
          <w:shd w:val="clear" w:color="auto" w:fill="auto"/>
        </w:rPr>
        <w:t>Approaches to Assessment</w:t>
      </w:r>
      <w:bookmarkEnd w:id="70"/>
      <w:bookmarkEnd w:id="71"/>
    </w:p>
    <w:p w14:paraId="0289BB88" w14:textId="77777777" w:rsidR="00F611E0" w:rsidRPr="000E58C0" w:rsidRDefault="00F611E0" w:rsidP="00F611E0">
      <w:bookmarkStart w:id="72" w:name="_Toc8201123"/>
      <w:r w:rsidRPr="000E58C0">
        <w:t xml:space="preserve">Assessment in </w:t>
      </w:r>
      <w:r>
        <w:t>the BCS</w:t>
      </w:r>
      <w:r w:rsidRPr="000E58C0">
        <w:t xml:space="preserve"> follows the principles of constructive alignment where the course learning outcomes, the teaching methods and the assessment design are all aligned. </w:t>
      </w:r>
    </w:p>
    <w:p w14:paraId="78EBF92A" w14:textId="77777777" w:rsidR="00F611E0" w:rsidRDefault="00F611E0" w:rsidP="00F611E0">
      <w:r w:rsidRPr="000E58C0">
        <w:t xml:space="preserve">In line with the </w:t>
      </w:r>
      <w:r>
        <w:t>task-based</w:t>
      </w:r>
      <w:r w:rsidRPr="000E58C0">
        <w:t xml:space="preserve"> learning and teaching approach</w:t>
      </w:r>
      <w:r>
        <w:t>es</w:t>
      </w:r>
      <w:r w:rsidRPr="000E58C0">
        <w:t xml:space="preserve"> used in each </w:t>
      </w:r>
      <w:r>
        <w:t>course</w:t>
      </w:r>
      <w:r w:rsidRPr="000E58C0">
        <w:t xml:space="preserve"> (refer Section </w:t>
      </w:r>
      <w:r>
        <w:t>5.1</w:t>
      </w:r>
      <w:r w:rsidRPr="000E58C0">
        <w:t>), assessment is integrated with the learning process, to allow for authenticity of the assessment as well as opportunities for regular formative feedback before summative assessment takes place.</w:t>
      </w:r>
    </w:p>
    <w:p w14:paraId="0FC2B946" w14:textId="77777777" w:rsidR="00F611E0" w:rsidRPr="000E58C0" w:rsidRDefault="00F611E0" w:rsidP="00F611E0">
      <w:r>
        <w:t>Summative assessment</w:t>
      </w:r>
      <w:r w:rsidRPr="000E58C0">
        <w:t xml:space="preserve"> may include, but is not limited to, combinations of creation of a written report or a</w:t>
      </w:r>
      <w:r>
        <w:t xml:space="preserve"> computing </w:t>
      </w:r>
      <w:r w:rsidRPr="000E58C0">
        <w:t xml:space="preserve">artefact, a verbal presentation, a journal, </w:t>
      </w:r>
      <w:r>
        <w:t xml:space="preserve">an electronic portfolio, task sheets, a test </w:t>
      </w:r>
      <w:r w:rsidRPr="000E58C0">
        <w:t xml:space="preserve">and/or a demonstration. Details of the </w:t>
      </w:r>
      <w:r>
        <w:t>assessment</w:t>
      </w:r>
      <w:r w:rsidRPr="000E58C0">
        <w:t xml:space="preserve"> </w:t>
      </w:r>
      <w:r>
        <w:t>methods</w:t>
      </w:r>
      <w:r w:rsidRPr="000E58C0">
        <w:t xml:space="preserve"> are described in the course descriptors.</w:t>
      </w:r>
    </w:p>
    <w:p w14:paraId="3C4A63F5" w14:textId="77777777" w:rsidR="00F611E0" w:rsidRPr="000E58C0" w:rsidRDefault="00F611E0" w:rsidP="00F611E0">
      <w:pPr>
        <w:rPr>
          <w:rStyle w:val="Heading1Char"/>
          <w:b w:val="0"/>
          <w:bCs w:val="0"/>
          <w:caps w:val="0"/>
          <w:color w:val="auto"/>
          <w:spacing w:val="0"/>
          <w:shd w:val="clear" w:color="auto" w:fill="auto"/>
        </w:rPr>
      </w:pPr>
      <w:r w:rsidRPr="000E58C0">
        <w:t>All summative assessments are mapped to the course learning outcomes</w:t>
      </w:r>
      <w:r>
        <w:t xml:space="preserve">. In its turn, each course is mapped to the </w:t>
      </w:r>
      <w:r w:rsidRPr="000E58C0">
        <w:t>graduate profile outcomes</w:t>
      </w:r>
      <w:r>
        <w:t xml:space="preserve"> as listed in </w:t>
      </w:r>
      <w:r w:rsidRPr="00B20285">
        <w:t>Appendix 2</w:t>
      </w:r>
      <w:r>
        <w:t>,</w:t>
      </w:r>
      <w:r w:rsidRPr="000E58C0">
        <w:t xml:space="preserve"> to ensure students successfully completing the programme of study meet the graduate profile.</w:t>
      </w:r>
    </w:p>
    <w:p w14:paraId="0CE98A52" w14:textId="77777777" w:rsidR="00F611E0" w:rsidRDefault="00F611E0" w:rsidP="00F611E0">
      <w:pPr>
        <w:jc w:val="both"/>
      </w:pPr>
      <w:r w:rsidRPr="008269E3">
        <w:t xml:space="preserve">All courses use </w:t>
      </w:r>
      <w:r>
        <w:t xml:space="preserve">achievement-based assessments </w:t>
      </w:r>
      <w:r w:rsidRPr="000E58C0">
        <w:t>(</w:t>
      </w:r>
      <w:r w:rsidRPr="00B20285">
        <w:t>refer Section 5.6).</w:t>
      </w:r>
    </w:p>
    <w:p w14:paraId="766C16DF" w14:textId="77777777" w:rsidR="00F611E0" w:rsidRDefault="00F611E0" w:rsidP="00F611E0">
      <w:pPr>
        <w:jc w:val="both"/>
      </w:pPr>
      <w:r w:rsidRPr="008269E3">
        <w:t>Students will be made aware of the required standards for individual assessments and given other assessment information (including relative weightings</w:t>
      </w:r>
      <w:r>
        <w:t xml:space="preserve"> and marking criteria</w:t>
      </w:r>
      <w:r w:rsidRPr="008269E3">
        <w:t xml:space="preserve">) in the information provided in the online site for the course. The requirements will also be explained during </w:t>
      </w:r>
      <w:proofErr w:type="gramStart"/>
      <w:r w:rsidRPr="008269E3">
        <w:t>face to face</w:t>
      </w:r>
      <w:proofErr w:type="gramEnd"/>
      <w:r w:rsidRPr="008269E3">
        <w:t xml:space="preserve"> classes, especially during the first year, when considerable effort will be made to ensure students </w:t>
      </w:r>
      <w:r>
        <w:t>understand</w:t>
      </w:r>
      <w:r w:rsidRPr="008269E3">
        <w:t xml:space="preserve"> what is expected of them.</w:t>
      </w:r>
    </w:p>
    <w:p w14:paraId="2BB653DC" w14:textId="77777777" w:rsidR="00F611E0" w:rsidRPr="006E7024"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pPr>
      <w:bookmarkStart w:id="73" w:name="_Toc450230139"/>
      <w:bookmarkStart w:id="74" w:name="_Toc450230430"/>
      <w:bookmarkStart w:id="75" w:name="_Toc54967848"/>
      <w:r w:rsidRPr="006E7024">
        <w:t xml:space="preserve">Authenticity of </w:t>
      </w:r>
      <w:r>
        <w:t>Student W</w:t>
      </w:r>
      <w:r w:rsidRPr="006E7024">
        <w:t>ork</w:t>
      </w:r>
      <w:bookmarkEnd w:id="73"/>
      <w:bookmarkEnd w:id="74"/>
      <w:bookmarkEnd w:id="75"/>
      <w:r w:rsidRPr="006E7024">
        <w:t xml:space="preserve">  </w:t>
      </w:r>
    </w:p>
    <w:p w14:paraId="0CBBF9AA" w14:textId="77777777" w:rsidR="00F611E0" w:rsidRPr="00896F07" w:rsidRDefault="00F611E0" w:rsidP="00F611E0">
      <w:pPr>
        <w:rPr>
          <w:rFonts w:cs="Cambria"/>
        </w:rPr>
      </w:pPr>
      <w:r w:rsidRPr="006E7024">
        <w:t>Students are held accountable in terms of the policies and procedures relating to authenticity of student work through p</w:t>
      </w:r>
      <w:r>
        <w:t xml:space="preserve">olicies on academic misconduct </w:t>
      </w:r>
      <w:r w:rsidRPr="006E7024">
        <w:rPr>
          <w:rFonts w:cs="Cambria"/>
        </w:rPr>
        <w:t xml:space="preserve">(including plagiarism, </w:t>
      </w:r>
      <w:proofErr w:type="gramStart"/>
      <w:r w:rsidRPr="006E7024">
        <w:rPr>
          <w:rFonts w:cs="Cambria"/>
        </w:rPr>
        <w:t>cheating</w:t>
      </w:r>
      <w:proofErr w:type="gramEnd"/>
      <w:r w:rsidRPr="006E7024">
        <w:rPr>
          <w:rFonts w:cs="Cambria"/>
        </w:rPr>
        <w:t xml:space="preserve"> and misrepresenting identity for purposes of assessment), and assessment policies.  </w:t>
      </w:r>
    </w:p>
    <w:p w14:paraId="2265A0F6" w14:textId="77777777" w:rsidR="00F611E0" w:rsidRDefault="00F611E0" w:rsidP="00F611E0">
      <w:pPr>
        <w:spacing w:after="0" w:line="240" w:lineRule="auto"/>
        <w:rPr>
          <w:caps/>
          <w:spacing w:val="15"/>
        </w:rPr>
      </w:pPr>
      <w:r>
        <w:br w:type="page"/>
      </w:r>
    </w:p>
    <w:p w14:paraId="2FDCCBAB" w14:textId="77777777" w:rsidR="00F611E0"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pPr>
      <w:bookmarkStart w:id="76" w:name="_Toc54967849"/>
      <w:r>
        <w:lastRenderedPageBreak/>
        <w:t>Assessment and Course Results</w:t>
      </w:r>
      <w:bookmarkEnd w:id="76"/>
    </w:p>
    <w:p w14:paraId="447E31D8" w14:textId="77777777" w:rsidR="00F611E0" w:rsidRDefault="00F611E0" w:rsidP="00F611E0">
      <w:r>
        <w:t xml:space="preserve">Assessment results are recorded as a percentage mark, and associated grade. </w:t>
      </w:r>
    </w:p>
    <w:p w14:paraId="384AF353" w14:textId="77777777" w:rsidR="00F611E0" w:rsidRDefault="00F611E0" w:rsidP="00F611E0">
      <w:r>
        <w:t>Requirements for successful course completion are as follows:</w:t>
      </w:r>
    </w:p>
    <w:p w14:paraId="2E659869" w14:textId="77777777" w:rsidR="00F611E0" w:rsidRPr="00BF68DC" w:rsidRDefault="00F611E0" w:rsidP="00F611E0">
      <w:pPr>
        <w:pStyle w:val="ListParagraph"/>
        <w:numPr>
          <w:ilvl w:val="0"/>
          <w:numId w:val="8"/>
        </w:numPr>
      </w:pPr>
      <w:r w:rsidRPr="00346C7C">
        <w:t xml:space="preserve">A student must </w:t>
      </w:r>
      <w:r>
        <w:t>achieve</w:t>
      </w:r>
      <w:r w:rsidRPr="00346C7C">
        <w:t xml:space="preserve"> a </w:t>
      </w:r>
      <w:r w:rsidRPr="00BF68DC">
        <w:t>minimum</w:t>
      </w:r>
      <w:r w:rsidRPr="00346C7C">
        <w:t xml:space="preserve"> of 40%</w:t>
      </w:r>
      <w:r>
        <w:t xml:space="preserve"> </w:t>
      </w:r>
      <w:r w:rsidRPr="00167838">
        <w:t>or more</w:t>
      </w:r>
      <w:r w:rsidRPr="00346C7C">
        <w:t xml:space="preserve"> for each course </w:t>
      </w:r>
      <w:proofErr w:type="gramStart"/>
      <w:r w:rsidRPr="00346C7C">
        <w:t>assessment</w:t>
      </w:r>
      <w:r>
        <w:t>;</w:t>
      </w:r>
      <w:proofErr w:type="gramEnd"/>
    </w:p>
    <w:p w14:paraId="0A94C525" w14:textId="77777777" w:rsidR="00F611E0" w:rsidRPr="00427171" w:rsidRDefault="00F611E0" w:rsidP="00F611E0">
      <w:pPr>
        <w:pStyle w:val="ListParagraph"/>
        <w:numPr>
          <w:ilvl w:val="0"/>
          <w:numId w:val="8"/>
        </w:numPr>
        <w:rPr>
          <w:sz w:val="22"/>
        </w:rPr>
      </w:pPr>
      <w:r>
        <w:t xml:space="preserve">and must achieve a weighted average of </w:t>
      </w:r>
      <w:r w:rsidRPr="00167838">
        <w:t xml:space="preserve">50% or more across all </w:t>
      </w:r>
      <w:r>
        <w:t>summative</w:t>
      </w:r>
      <w:r w:rsidRPr="00167838">
        <w:t xml:space="preserve"> assessments in </w:t>
      </w:r>
      <w:r>
        <w:t>a</w:t>
      </w:r>
      <w:r w:rsidRPr="00167838">
        <w:t xml:space="preserve"> course </w:t>
      </w:r>
      <w:r>
        <w:t>to receive</w:t>
      </w:r>
      <w:r w:rsidRPr="00167838">
        <w:t xml:space="preserve"> a passing grade</w:t>
      </w:r>
      <w:r>
        <w:t>.</w:t>
      </w:r>
    </w:p>
    <w:p w14:paraId="085BDD7C" w14:textId="77777777" w:rsidR="00F611E0" w:rsidRPr="008269E3" w:rsidRDefault="00F611E0" w:rsidP="00F611E0">
      <w:r>
        <w:t xml:space="preserve">The final grade of a course is calculated as a weighted average of all </w:t>
      </w:r>
      <w:r w:rsidRPr="009F16D3">
        <w:rPr>
          <w:szCs w:val="18"/>
        </w:rPr>
        <w:t>percentage-marked assessments</w:t>
      </w:r>
      <w:r>
        <w:rPr>
          <w:szCs w:val="18"/>
        </w:rPr>
        <w:t xml:space="preserve"> in the course and translated to a grade according to the EIT </w:t>
      </w:r>
      <w:proofErr w:type="gramStart"/>
      <w:r>
        <w:rPr>
          <w:szCs w:val="18"/>
        </w:rPr>
        <w:t>11 point</w:t>
      </w:r>
      <w:proofErr w:type="gramEnd"/>
      <w:r>
        <w:rPr>
          <w:szCs w:val="18"/>
        </w:rPr>
        <w:t xml:space="preserve"> degree grading system as defined in the ARF.</w:t>
      </w:r>
    </w:p>
    <w:p w14:paraId="474C84A3" w14:textId="77777777" w:rsidR="00F611E0" w:rsidRDefault="00F611E0" w:rsidP="00F611E0">
      <w:pPr>
        <w:jc w:val="both"/>
      </w:pPr>
      <w:r w:rsidRPr="000E58C0">
        <w:t>Recording, checking and storage of results follows</w:t>
      </w:r>
      <w:r>
        <w:t xml:space="preserve"> EIT’s policies and procedures.</w:t>
      </w:r>
    </w:p>
    <w:p w14:paraId="5D892998" w14:textId="77777777" w:rsidR="00F611E0" w:rsidRPr="00A87DDF"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pPr>
      <w:bookmarkStart w:id="77" w:name="_Toc413849302"/>
      <w:bookmarkStart w:id="78" w:name="_Toc54967850"/>
      <w:bookmarkEnd w:id="72"/>
      <w:r w:rsidRPr="00A87DDF">
        <w:t xml:space="preserve">Recognition of </w:t>
      </w:r>
      <w:bookmarkEnd w:id="77"/>
      <w:r w:rsidRPr="00A87DDF">
        <w:t>Prior Learning</w:t>
      </w:r>
      <w:bookmarkEnd w:id="78"/>
    </w:p>
    <w:p w14:paraId="720D97E3" w14:textId="77777777" w:rsidR="00F611E0" w:rsidRPr="00A87DDF" w:rsidRDefault="00F611E0" w:rsidP="00F611E0">
      <w:r w:rsidRPr="00A87DDF">
        <w:rPr>
          <w:rFonts w:asciiTheme="minorHAnsi" w:eastAsia="Times New Roman" w:hAnsiTheme="minorHAnsi" w:cs="Arial"/>
          <w:lang w:bidi="ar-SA"/>
        </w:rPr>
        <w:t>Recognition of Prior Learning, Cross Credit and Credit Transfer are available and follow EIT’s</w:t>
      </w:r>
      <w:r w:rsidRPr="00A87DDF">
        <w:t xml:space="preserve"> Credit Recognition/Transfer and Recognition of Prior Learning Policy, Procedure and Guidelines on the Quality Management System</w:t>
      </w:r>
      <w:r>
        <w:t>, except where Sections 5.7.1, 5.7.2, or 5.7.3 apply</w:t>
      </w:r>
      <w:r w:rsidRPr="00A87DDF">
        <w:t>.</w:t>
      </w:r>
      <w:r>
        <w:t xml:space="preserve"> </w:t>
      </w:r>
    </w:p>
    <w:p w14:paraId="0E88E058" w14:textId="77777777" w:rsidR="00F611E0" w:rsidRDefault="00F611E0" w:rsidP="00F611E0">
      <w:r w:rsidRPr="00A87DDF">
        <w:t>A maximum of 240 credits in the B</w:t>
      </w:r>
      <w:r>
        <w:t>CS</w:t>
      </w:r>
      <w:r w:rsidRPr="00A87DDF">
        <w:t xml:space="preserve"> can be awarded through Credit Transfer, Cross Credit or Recognition of Prior Learning.</w:t>
      </w:r>
      <w:r>
        <w:t xml:space="preserve"> </w:t>
      </w:r>
    </w:p>
    <w:p w14:paraId="341353A1" w14:textId="77777777" w:rsidR="00F611E0" w:rsidRDefault="00F611E0" w:rsidP="00F611E0"/>
    <w:p w14:paraId="647C2226" w14:textId="77777777" w:rsidR="00F611E0" w:rsidRPr="00F75C9D" w:rsidRDefault="00F611E0" w:rsidP="00F611E0">
      <w:pPr>
        <w:pStyle w:val="Heading3"/>
      </w:pPr>
      <w:bookmarkStart w:id="79" w:name="_Toc54967851"/>
      <w:r w:rsidRPr="00F75C9D">
        <w:t>Direct entry into Year 2 of the BCS</w:t>
      </w:r>
      <w:bookmarkEnd w:id="79"/>
    </w:p>
    <w:p w14:paraId="093703C5" w14:textId="77777777" w:rsidR="00F611E0" w:rsidRPr="00A87DDF" w:rsidRDefault="00F611E0" w:rsidP="00F611E0">
      <w:r w:rsidRPr="00A87DDF">
        <w:t xml:space="preserve">Students who have not completed the </w:t>
      </w:r>
      <w:r>
        <w:t>BCS</w:t>
      </w:r>
      <w:r w:rsidRPr="00A87DDF">
        <w:t xml:space="preserve"> (Level 5), but are able to provide evidence of having completed</w:t>
      </w:r>
      <w:r>
        <w:t xml:space="preserve"> a range of</w:t>
      </w:r>
      <w:r w:rsidRPr="00A87DDF">
        <w:t xml:space="preserve"> courses that</w:t>
      </w:r>
      <w:proofErr w:type="gramStart"/>
      <w:r w:rsidRPr="00A87DDF">
        <w:t>, as a whole, meet</w:t>
      </w:r>
      <w:proofErr w:type="gramEnd"/>
      <w:r w:rsidRPr="00A87DDF">
        <w:t xml:space="preserve"> the criteria below may apply for:</w:t>
      </w:r>
    </w:p>
    <w:p w14:paraId="1E9848A0" w14:textId="77777777" w:rsidR="00F611E0" w:rsidRPr="00A87DDF" w:rsidRDefault="00F611E0" w:rsidP="00F611E0">
      <w:pPr>
        <w:pStyle w:val="ListParagraph"/>
        <w:numPr>
          <w:ilvl w:val="0"/>
          <w:numId w:val="22"/>
        </w:numPr>
      </w:pPr>
      <w:r w:rsidRPr="00A87DDF">
        <w:t xml:space="preserve">Award of 120 </w:t>
      </w:r>
      <w:r>
        <w:t>unspecified</w:t>
      </w:r>
      <w:r w:rsidRPr="00A87DDF">
        <w:t xml:space="preserve"> credits for year 1 of the B</w:t>
      </w:r>
      <w:r>
        <w:t>C</w:t>
      </w:r>
      <w:r w:rsidRPr="00A87DDF">
        <w:t xml:space="preserve">S as a whole; </w:t>
      </w:r>
      <w:r>
        <w:t>and</w:t>
      </w:r>
      <w:r w:rsidRPr="00A87DDF">
        <w:t>,</w:t>
      </w:r>
    </w:p>
    <w:p w14:paraId="5326F478" w14:textId="77777777" w:rsidR="00F611E0" w:rsidRPr="00A87DDF" w:rsidRDefault="00F611E0" w:rsidP="00F611E0">
      <w:pPr>
        <w:pStyle w:val="ListParagraph"/>
        <w:numPr>
          <w:ilvl w:val="0"/>
          <w:numId w:val="22"/>
        </w:numPr>
      </w:pPr>
      <w:r w:rsidRPr="00A87DDF">
        <w:t>Direct entry into year 2 of the B</w:t>
      </w:r>
      <w:r>
        <w:t>C</w:t>
      </w:r>
      <w:r w:rsidRPr="00A87DDF">
        <w:t xml:space="preserve">S. </w:t>
      </w:r>
    </w:p>
    <w:p w14:paraId="187D9156" w14:textId="77777777" w:rsidR="00F611E0" w:rsidRDefault="00F611E0" w:rsidP="00F611E0">
      <w:r>
        <w:t xml:space="preserve">This will include BCS students from 2017 and 2018 who may be required to study a mixture of current and new BCS level 5 courses. </w:t>
      </w:r>
    </w:p>
    <w:p w14:paraId="243D5FBE" w14:textId="77777777" w:rsidR="00F611E0" w:rsidRDefault="00F611E0" w:rsidP="00F611E0"/>
    <w:p w14:paraId="618ECB25" w14:textId="77777777" w:rsidR="00F611E0" w:rsidRDefault="00F611E0" w:rsidP="00F611E0">
      <w:pPr>
        <w:rPr>
          <w:b/>
          <w:u w:val="single"/>
        </w:rPr>
      </w:pPr>
    </w:p>
    <w:p w14:paraId="3E144373" w14:textId="77777777" w:rsidR="00F611E0" w:rsidRPr="00F75C9D" w:rsidRDefault="00F611E0" w:rsidP="00F611E0">
      <w:pPr>
        <w:rPr>
          <w:b/>
          <w:u w:val="single"/>
        </w:rPr>
      </w:pPr>
      <w:r w:rsidRPr="00F75C9D">
        <w:rPr>
          <w:b/>
          <w:u w:val="single"/>
        </w:rPr>
        <w:t>Criteria for direct entry into year 2 of the BCS</w:t>
      </w:r>
    </w:p>
    <w:p w14:paraId="2A6C7A08" w14:textId="77777777" w:rsidR="00F611E0" w:rsidRPr="002A63E8" w:rsidRDefault="00F611E0" w:rsidP="00F611E0">
      <w:pPr>
        <w:rPr>
          <w:rFonts w:asciiTheme="minorHAnsi" w:hAnsiTheme="minorHAnsi"/>
        </w:rPr>
      </w:pPr>
      <w:r w:rsidRPr="002A63E8">
        <w:rPr>
          <w:rFonts w:asciiTheme="minorHAnsi" w:hAnsiTheme="minorHAnsi"/>
        </w:rPr>
        <w:t xml:space="preserve">The applicant </w:t>
      </w:r>
      <w:proofErr w:type="gramStart"/>
      <w:r w:rsidRPr="002A63E8">
        <w:rPr>
          <w:rFonts w:asciiTheme="minorHAnsi" w:hAnsiTheme="minorHAnsi"/>
        </w:rPr>
        <w:t>is able to</w:t>
      </w:r>
      <w:proofErr w:type="gramEnd"/>
      <w:r w:rsidRPr="002A63E8">
        <w:rPr>
          <w:rFonts w:asciiTheme="minorHAnsi" w:hAnsiTheme="minorHAnsi"/>
        </w:rPr>
        <w:t>, in operational contexts:</w:t>
      </w:r>
    </w:p>
    <w:p w14:paraId="1E9243EC" w14:textId="77777777" w:rsidR="00F611E0" w:rsidRPr="00EF019C" w:rsidRDefault="00F611E0" w:rsidP="00F611E0">
      <w:pPr>
        <w:pStyle w:val="ListParagraph"/>
        <w:numPr>
          <w:ilvl w:val="0"/>
          <w:numId w:val="25"/>
        </w:numPr>
        <w:spacing w:before="200" w:after="0" w:line="240" w:lineRule="auto"/>
        <w:ind w:left="851" w:hanging="425"/>
        <w:rPr>
          <w:rFonts w:eastAsia="Times New Roman"/>
          <w:lang w:eastAsia="en-NZ"/>
        </w:rPr>
      </w:pPr>
      <w:r w:rsidRPr="00EF019C">
        <w:rPr>
          <w:rFonts w:asciiTheme="minorHAnsi" w:eastAsia="Times New Roman" w:hAnsiTheme="minorHAnsi"/>
          <w:lang w:eastAsia="en-NZ"/>
        </w:rPr>
        <w:t>Apply knowledge of the principles and practices of information technology and systems, to support the operational efficiency and effectiveness of an organisation.</w:t>
      </w:r>
    </w:p>
    <w:p w14:paraId="6C44855B" w14:textId="77777777" w:rsidR="00F611E0" w:rsidRPr="00EF019C" w:rsidRDefault="00F611E0" w:rsidP="00F611E0">
      <w:pPr>
        <w:pStyle w:val="ListParagraph"/>
        <w:numPr>
          <w:ilvl w:val="0"/>
          <w:numId w:val="25"/>
        </w:numPr>
        <w:spacing w:before="200" w:after="0" w:line="240" w:lineRule="auto"/>
        <w:ind w:left="851" w:hanging="425"/>
        <w:rPr>
          <w:rFonts w:asciiTheme="minorHAnsi" w:eastAsia="Times New Roman" w:hAnsiTheme="minorHAnsi"/>
          <w:lang w:eastAsia="en-NZ"/>
        </w:rPr>
      </w:pPr>
      <w:r w:rsidRPr="00EF019C">
        <w:rPr>
          <w:rFonts w:eastAsia="Times New Roman"/>
          <w:lang w:eastAsia="en-NZ"/>
        </w:rPr>
        <w:t xml:space="preserve">Analyse the impact of internal and external environments on </w:t>
      </w:r>
      <w:r>
        <w:rPr>
          <w:rFonts w:eastAsia="Times New Roman"/>
          <w:lang w:eastAsia="en-NZ"/>
        </w:rPr>
        <w:t xml:space="preserve">IT/IS </w:t>
      </w:r>
      <w:r w:rsidRPr="00EF019C">
        <w:rPr>
          <w:rFonts w:eastAsia="Times New Roman"/>
          <w:lang w:eastAsia="en-NZ"/>
        </w:rPr>
        <w:t>entities.</w:t>
      </w:r>
    </w:p>
    <w:p w14:paraId="1BBCDEFC" w14:textId="77777777" w:rsidR="00F611E0" w:rsidRPr="00EF019C" w:rsidRDefault="00F611E0" w:rsidP="00F611E0">
      <w:pPr>
        <w:pStyle w:val="ListParagraph"/>
        <w:numPr>
          <w:ilvl w:val="0"/>
          <w:numId w:val="25"/>
        </w:numPr>
        <w:spacing w:before="200" w:after="0" w:line="240" w:lineRule="auto"/>
        <w:ind w:left="851" w:hanging="425"/>
        <w:rPr>
          <w:rFonts w:asciiTheme="minorHAnsi" w:eastAsia="Times New Roman" w:hAnsiTheme="minorHAnsi"/>
          <w:lang w:eastAsia="en-NZ"/>
        </w:rPr>
      </w:pPr>
      <w:r w:rsidRPr="00EF019C">
        <w:rPr>
          <w:rFonts w:eastAsia="Times New Roman"/>
          <w:lang w:eastAsia="en-NZ"/>
        </w:rPr>
        <w:t xml:space="preserve">Apply problem-solving and decision-making for efficient and effective performance of an </w:t>
      </w:r>
      <w:r>
        <w:rPr>
          <w:rFonts w:eastAsia="Times New Roman"/>
          <w:lang w:eastAsia="en-NZ"/>
        </w:rPr>
        <w:t xml:space="preserve">IT/IS </w:t>
      </w:r>
      <w:r w:rsidRPr="00EF019C">
        <w:rPr>
          <w:rFonts w:eastAsia="Times New Roman"/>
          <w:lang w:eastAsia="en-NZ"/>
        </w:rPr>
        <w:t>entity.</w:t>
      </w:r>
    </w:p>
    <w:p w14:paraId="37C324D1" w14:textId="77777777" w:rsidR="00F611E0" w:rsidRPr="00EF019C" w:rsidRDefault="00F611E0" w:rsidP="00F611E0">
      <w:pPr>
        <w:pStyle w:val="ListParagraph"/>
        <w:numPr>
          <w:ilvl w:val="0"/>
          <w:numId w:val="25"/>
        </w:numPr>
        <w:spacing w:before="200" w:after="0" w:line="240" w:lineRule="auto"/>
        <w:ind w:left="851" w:hanging="425"/>
        <w:rPr>
          <w:rFonts w:asciiTheme="minorHAnsi" w:eastAsia="Times New Roman" w:hAnsiTheme="minorHAnsi"/>
          <w:lang w:eastAsia="en-NZ"/>
        </w:rPr>
      </w:pPr>
      <w:r w:rsidRPr="00EF019C">
        <w:rPr>
          <w:rFonts w:eastAsia="Times New Roman"/>
          <w:lang w:eastAsia="en-NZ"/>
        </w:rPr>
        <w:t>Contribute to innovation and organisational change within a</w:t>
      </w:r>
      <w:r>
        <w:rPr>
          <w:rFonts w:eastAsia="Times New Roman"/>
          <w:lang w:eastAsia="en-NZ"/>
        </w:rPr>
        <w:t>n</w:t>
      </w:r>
      <w:r w:rsidRPr="00EF019C">
        <w:rPr>
          <w:rFonts w:eastAsia="Times New Roman"/>
          <w:lang w:eastAsia="en-NZ"/>
        </w:rPr>
        <w:t xml:space="preserve"> </w:t>
      </w:r>
      <w:r>
        <w:rPr>
          <w:rFonts w:eastAsia="Times New Roman"/>
          <w:lang w:eastAsia="en-NZ"/>
        </w:rPr>
        <w:t>IT/IS</w:t>
      </w:r>
      <w:r w:rsidRPr="00EF019C">
        <w:rPr>
          <w:rFonts w:eastAsia="Times New Roman"/>
          <w:lang w:eastAsia="en-NZ"/>
        </w:rPr>
        <w:t xml:space="preserve"> entity. </w:t>
      </w:r>
    </w:p>
    <w:p w14:paraId="54683367" w14:textId="77777777" w:rsidR="00F611E0" w:rsidRPr="00EF019C" w:rsidRDefault="00F611E0" w:rsidP="00F611E0">
      <w:pPr>
        <w:pStyle w:val="ListParagraph"/>
        <w:numPr>
          <w:ilvl w:val="0"/>
          <w:numId w:val="25"/>
        </w:numPr>
        <w:spacing w:before="200" w:after="0" w:line="240" w:lineRule="auto"/>
        <w:ind w:left="851" w:hanging="425"/>
        <w:rPr>
          <w:rFonts w:eastAsia="Times New Roman"/>
          <w:lang w:eastAsia="en-NZ"/>
        </w:rPr>
      </w:pPr>
      <w:r w:rsidRPr="00EF019C">
        <w:rPr>
          <w:rFonts w:eastAsia="Times New Roman"/>
          <w:lang w:eastAsia="en-NZ"/>
        </w:rPr>
        <w:t>Promote compliance with internal and external requirements.</w:t>
      </w:r>
    </w:p>
    <w:p w14:paraId="3C88C937" w14:textId="77777777" w:rsidR="00F611E0" w:rsidRPr="00EF019C" w:rsidRDefault="00F611E0" w:rsidP="00F611E0">
      <w:pPr>
        <w:pStyle w:val="ListParagraph"/>
        <w:numPr>
          <w:ilvl w:val="0"/>
          <w:numId w:val="25"/>
        </w:numPr>
        <w:spacing w:before="200" w:after="0" w:line="240" w:lineRule="auto"/>
        <w:ind w:left="851" w:hanging="425"/>
        <w:rPr>
          <w:rFonts w:eastAsia="Times New Roman"/>
          <w:lang w:eastAsia="en-NZ"/>
        </w:rPr>
      </w:pPr>
      <w:r w:rsidRPr="00EF019C">
        <w:rPr>
          <w:rFonts w:eastAsia="Times New Roman"/>
          <w:lang w:eastAsia="en-NZ"/>
        </w:rPr>
        <w:t xml:space="preserve">Develop and maintain operational business relationships with stakeholders for efficient and effective performance of an </w:t>
      </w:r>
      <w:r>
        <w:rPr>
          <w:rFonts w:eastAsia="Times New Roman"/>
          <w:lang w:eastAsia="en-NZ"/>
        </w:rPr>
        <w:t xml:space="preserve">IT/IS </w:t>
      </w:r>
      <w:r w:rsidRPr="00EF019C">
        <w:rPr>
          <w:rFonts w:eastAsia="Times New Roman"/>
          <w:lang w:eastAsia="en-NZ"/>
        </w:rPr>
        <w:t>entity.</w:t>
      </w:r>
    </w:p>
    <w:p w14:paraId="669C11CE" w14:textId="77777777" w:rsidR="00F611E0" w:rsidRPr="00EF019C" w:rsidRDefault="00F611E0" w:rsidP="00F611E0">
      <w:pPr>
        <w:pStyle w:val="ListParagraph"/>
        <w:numPr>
          <w:ilvl w:val="0"/>
          <w:numId w:val="25"/>
        </w:numPr>
        <w:spacing w:before="200" w:after="0" w:line="240" w:lineRule="auto"/>
        <w:ind w:left="851" w:hanging="425"/>
        <w:rPr>
          <w:rFonts w:eastAsia="Times New Roman"/>
          <w:lang w:eastAsia="en-NZ"/>
        </w:rPr>
      </w:pPr>
      <w:r w:rsidRPr="00EF019C">
        <w:rPr>
          <w:rFonts w:eastAsia="Times New Roman"/>
          <w:lang w:eastAsia="en-NZ"/>
        </w:rPr>
        <w:t xml:space="preserve">Gather and communicate information for efficient and effective performance of an </w:t>
      </w:r>
      <w:r>
        <w:rPr>
          <w:rFonts w:eastAsia="Times New Roman"/>
          <w:lang w:eastAsia="en-NZ"/>
        </w:rPr>
        <w:t xml:space="preserve">IT/IS </w:t>
      </w:r>
      <w:r w:rsidRPr="00EF019C">
        <w:rPr>
          <w:rFonts w:eastAsia="Times New Roman"/>
          <w:lang w:eastAsia="en-NZ"/>
        </w:rPr>
        <w:t xml:space="preserve">entity. </w:t>
      </w:r>
    </w:p>
    <w:p w14:paraId="0C63E8FA" w14:textId="77777777" w:rsidR="00F611E0" w:rsidRPr="00EF019C" w:rsidRDefault="00F611E0" w:rsidP="00F611E0">
      <w:pPr>
        <w:pStyle w:val="ListParagraph"/>
        <w:numPr>
          <w:ilvl w:val="0"/>
          <w:numId w:val="25"/>
        </w:numPr>
        <w:spacing w:before="200" w:after="0" w:line="240" w:lineRule="auto"/>
        <w:ind w:left="851" w:hanging="425"/>
        <w:rPr>
          <w:rFonts w:eastAsia="Times New Roman"/>
          <w:lang w:eastAsia="en-NZ"/>
        </w:rPr>
      </w:pPr>
      <w:r w:rsidRPr="00EF019C">
        <w:rPr>
          <w:rFonts w:eastAsia="Times New Roman"/>
          <w:lang w:eastAsia="en-NZ"/>
        </w:rPr>
        <w:t>Manage own learning and performance.</w:t>
      </w:r>
    </w:p>
    <w:p w14:paraId="6FED69D4" w14:textId="77777777" w:rsidR="00F611E0" w:rsidRDefault="00F611E0" w:rsidP="00F611E0">
      <w:pPr>
        <w:ind w:left="851"/>
      </w:pPr>
    </w:p>
    <w:p w14:paraId="0201CDE6" w14:textId="77777777" w:rsidR="00F611E0" w:rsidRDefault="00F611E0" w:rsidP="00F611E0">
      <w:r>
        <w:t>Each student gaining direct entry into year 2 of the BCS must have their programme of study for the remainder of the BCS approved by the Programme Coordinator.</w:t>
      </w:r>
    </w:p>
    <w:p w14:paraId="1A44A8FA" w14:textId="77777777" w:rsidR="00F611E0" w:rsidRDefault="00F611E0" w:rsidP="00F611E0">
      <w:r>
        <w:lastRenderedPageBreak/>
        <w:t xml:space="preserve">Students gaining direct entry into year 2 of the BCS in 2018 will still do so under the BCS regulations in force at the time of their entry. The new regulations described in this document will apply to students gaining direct entry from semester 1, 2019 and onwards. </w:t>
      </w:r>
    </w:p>
    <w:p w14:paraId="5713500B" w14:textId="77777777" w:rsidR="00F611E0" w:rsidRDefault="00F611E0" w:rsidP="00F611E0">
      <w:pPr>
        <w:rPr>
          <w:rFonts w:asciiTheme="minorHAnsi" w:hAnsiTheme="minorHAnsi"/>
        </w:rPr>
      </w:pPr>
      <w:r>
        <w:t xml:space="preserve">Students </w:t>
      </w:r>
      <w:r w:rsidRPr="00A87DDF">
        <w:t>who ar</w:t>
      </w:r>
      <w:r>
        <w:t xml:space="preserve">e given direct entry into year 2 from 2019 onwards, </w:t>
      </w:r>
      <w:r w:rsidRPr="00D5351A">
        <w:rPr>
          <w:rFonts w:asciiTheme="minorHAnsi" w:hAnsiTheme="minorHAnsi"/>
        </w:rPr>
        <w:t xml:space="preserve">will </w:t>
      </w:r>
      <w:r>
        <w:rPr>
          <w:rFonts w:asciiTheme="minorHAnsi" w:hAnsiTheme="minorHAnsi"/>
        </w:rPr>
        <w:t xml:space="preserve">be </w:t>
      </w:r>
      <w:r w:rsidRPr="00A87DDF">
        <w:t xml:space="preserve">eligible </w:t>
      </w:r>
      <w:r>
        <w:t xml:space="preserve">for </w:t>
      </w:r>
      <w:r>
        <w:rPr>
          <w:rFonts w:asciiTheme="minorHAnsi" w:hAnsiTheme="minorHAnsi"/>
        </w:rPr>
        <w:t xml:space="preserve">one of the endorsed </w:t>
      </w:r>
      <w:r w:rsidRPr="00D5351A">
        <w:rPr>
          <w:rFonts w:asciiTheme="minorHAnsi" w:hAnsiTheme="minorHAnsi"/>
        </w:rPr>
        <w:t>qualification</w:t>
      </w:r>
      <w:r>
        <w:rPr>
          <w:rFonts w:asciiTheme="minorHAnsi" w:hAnsiTheme="minorHAnsi"/>
        </w:rPr>
        <w:t>s</w:t>
      </w:r>
      <w:r w:rsidRPr="00D5351A">
        <w:rPr>
          <w:rFonts w:asciiTheme="minorHAnsi" w:hAnsiTheme="minorHAnsi"/>
        </w:rPr>
        <w:t xml:space="preserve"> EIT Bachelor of </w:t>
      </w:r>
      <w:r>
        <w:rPr>
          <w:rFonts w:asciiTheme="minorHAnsi" w:hAnsiTheme="minorHAnsi"/>
        </w:rPr>
        <w:t>Computing Systems</w:t>
      </w:r>
      <w:r>
        <w:t xml:space="preserve"> having </w:t>
      </w:r>
      <w:r w:rsidRPr="00D5351A">
        <w:rPr>
          <w:rFonts w:asciiTheme="minorHAnsi" w:hAnsiTheme="minorHAnsi"/>
        </w:rPr>
        <w:t xml:space="preserve">successfully completed </w:t>
      </w:r>
      <w:r>
        <w:rPr>
          <w:rFonts w:asciiTheme="minorHAnsi" w:hAnsiTheme="minorHAnsi"/>
        </w:rPr>
        <w:t>a</w:t>
      </w:r>
      <w:r w:rsidRPr="00D5351A">
        <w:rPr>
          <w:rFonts w:asciiTheme="minorHAnsi" w:hAnsiTheme="minorHAnsi"/>
        </w:rPr>
        <w:t xml:space="preserve"> programme of study as listed in Section</w:t>
      </w:r>
      <w:r>
        <w:rPr>
          <w:rFonts w:asciiTheme="minorHAnsi" w:hAnsiTheme="minorHAnsi"/>
        </w:rPr>
        <w:t>s</w:t>
      </w:r>
      <w:r w:rsidRPr="00D5351A">
        <w:rPr>
          <w:rFonts w:asciiTheme="minorHAnsi" w:hAnsiTheme="minorHAnsi"/>
        </w:rPr>
        <w:t xml:space="preserve"> </w:t>
      </w:r>
      <w:r>
        <w:rPr>
          <w:rFonts w:asciiTheme="minorHAnsi" w:hAnsiTheme="minorHAnsi"/>
        </w:rPr>
        <w:t>3.2.1, 3.2.2, 3.2.3 and 3.2.4.</w:t>
      </w:r>
    </w:p>
    <w:p w14:paraId="1AF2A2F2" w14:textId="77777777" w:rsidR="00F611E0" w:rsidRPr="00F75036" w:rsidRDefault="00F611E0" w:rsidP="00F611E0"/>
    <w:p w14:paraId="6961D56F" w14:textId="77777777" w:rsidR="00F611E0" w:rsidRPr="00A87DDF" w:rsidRDefault="00F611E0" w:rsidP="00F611E0">
      <w:pPr>
        <w:pStyle w:val="Heading3"/>
      </w:pPr>
      <w:bookmarkStart w:id="80" w:name="_Toc54967852"/>
      <w:r w:rsidRPr="00A87DDF">
        <w:t>Direct entry into Year 3 of the B</w:t>
      </w:r>
      <w:r>
        <w:t>CS</w:t>
      </w:r>
      <w:bookmarkEnd w:id="80"/>
    </w:p>
    <w:p w14:paraId="6945F404" w14:textId="77777777" w:rsidR="00F611E0" w:rsidRPr="00A87DDF" w:rsidRDefault="00F611E0" w:rsidP="00F611E0">
      <w:r w:rsidRPr="00A87DDF">
        <w:t xml:space="preserve">Students who </w:t>
      </w:r>
      <w:proofErr w:type="gramStart"/>
      <w:r w:rsidRPr="00A87DDF">
        <w:t>are able to</w:t>
      </w:r>
      <w:proofErr w:type="gramEnd"/>
      <w:r w:rsidRPr="00A87DDF">
        <w:t xml:space="preserve"> provide evidence of having completed courses that, as a whole, meet the criteria below may apply for:</w:t>
      </w:r>
    </w:p>
    <w:p w14:paraId="3BAF1E7C" w14:textId="77777777" w:rsidR="00F611E0" w:rsidRPr="00A87DDF" w:rsidRDefault="00F611E0" w:rsidP="00F611E0">
      <w:pPr>
        <w:pStyle w:val="ListParagraph"/>
        <w:numPr>
          <w:ilvl w:val="0"/>
          <w:numId w:val="22"/>
        </w:numPr>
      </w:pPr>
      <w:r w:rsidRPr="00A87DDF">
        <w:t xml:space="preserve">Award of 240 </w:t>
      </w:r>
      <w:r>
        <w:t>unspecified</w:t>
      </w:r>
      <w:r w:rsidRPr="00A87DDF">
        <w:t xml:space="preserve"> credits for years 1 and 2 of the </w:t>
      </w:r>
      <w:r>
        <w:t>BCS</w:t>
      </w:r>
      <w:r w:rsidRPr="00A87DDF">
        <w:t xml:space="preserve"> as a whole; and,</w:t>
      </w:r>
    </w:p>
    <w:p w14:paraId="48315D81" w14:textId="77777777" w:rsidR="00F611E0" w:rsidRPr="00A87DDF" w:rsidRDefault="00F611E0" w:rsidP="00F611E0">
      <w:pPr>
        <w:pStyle w:val="ListParagraph"/>
        <w:numPr>
          <w:ilvl w:val="0"/>
          <w:numId w:val="22"/>
        </w:numPr>
      </w:pPr>
      <w:r w:rsidRPr="00A87DDF">
        <w:t xml:space="preserve">Direct entry into year 3 of the </w:t>
      </w:r>
      <w:r>
        <w:t>BCS</w:t>
      </w:r>
      <w:r w:rsidRPr="00A87DDF">
        <w:t xml:space="preserve">. </w:t>
      </w:r>
    </w:p>
    <w:p w14:paraId="28DCEB44" w14:textId="77777777" w:rsidR="00F611E0" w:rsidRDefault="00F611E0" w:rsidP="00F611E0">
      <w:r>
        <w:t xml:space="preserve">Students </w:t>
      </w:r>
      <w:r w:rsidRPr="00A87DDF">
        <w:t xml:space="preserve">who are given direct entry into year 3 </w:t>
      </w:r>
      <w:r w:rsidRPr="00D5351A">
        <w:rPr>
          <w:rFonts w:asciiTheme="minorHAnsi" w:hAnsiTheme="minorHAnsi"/>
        </w:rPr>
        <w:t xml:space="preserve">will </w:t>
      </w:r>
      <w:r>
        <w:rPr>
          <w:rFonts w:asciiTheme="minorHAnsi" w:hAnsiTheme="minorHAnsi"/>
        </w:rPr>
        <w:t xml:space="preserve">only be </w:t>
      </w:r>
      <w:r w:rsidRPr="00A87DDF">
        <w:t xml:space="preserve">eligible </w:t>
      </w:r>
      <w:r>
        <w:t xml:space="preserve">for </w:t>
      </w:r>
      <w:r>
        <w:rPr>
          <w:rFonts w:asciiTheme="minorHAnsi" w:hAnsiTheme="minorHAnsi"/>
        </w:rPr>
        <w:t>t</w:t>
      </w:r>
      <w:r w:rsidRPr="00D5351A">
        <w:rPr>
          <w:rFonts w:asciiTheme="minorHAnsi" w:hAnsiTheme="minorHAnsi"/>
        </w:rPr>
        <w:t xml:space="preserve">he </w:t>
      </w:r>
      <w:r>
        <w:rPr>
          <w:rFonts w:asciiTheme="minorHAnsi" w:hAnsiTheme="minorHAnsi"/>
        </w:rPr>
        <w:t xml:space="preserve">unendorsed </w:t>
      </w:r>
      <w:r w:rsidRPr="00D5351A">
        <w:rPr>
          <w:rFonts w:asciiTheme="minorHAnsi" w:hAnsiTheme="minorHAnsi"/>
        </w:rPr>
        <w:t xml:space="preserve">qualification EIT Bachelor of </w:t>
      </w:r>
      <w:r>
        <w:rPr>
          <w:rFonts w:asciiTheme="minorHAnsi" w:hAnsiTheme="minorHAnsi"/>
        </w:rPr>
        <w:t>Computing Systems</w:t>
      </w:r>
      <w:r>
        <w:t xml:space="preserve"> having </w:t>
      </w:r>
      <w:r w:rsidRPr="00D5351A">
        <w:rPr>
          <w:rFonts w:asciiTheme="minorHAnsi" w:hAnsiTheme="minorHAnsi"/>
        </w:rPr>
        <w:t xml:space="preserve">successfully completed the programme of study as listed in Section </w:t>
      </w:r>
      <w:r>
        <w:rPr>
          <w:rFonts w:asciiTheme="minorHAnsi" w:hAnsiTheme="minorHAnsi"/>
        </w:rPr>
        <w:t>3.2</w:t>
      </w:r>
      <w:r w:rsidRPr="00D5351A">
        <w:rPr>
          <w:rFonts w:asciiTheme="minorHAnsi" w:hAnsiTheme="minorHAnsi"/>
        </w:rPr>
        <w:t>.5</w:t>
      </w:r>
      <w:r>
        <w:rPr>
          <w:rFonts w:asciiTheme="minorHAnsi" w:hAnsiTheme="minorHAnsi"/>
        </w:rPr>
        <w:t>.</w:t>
      </w:r>
    </w:p>
    <w:p w14:paraId="3E3A5B88" w14:textId="77777777" w:rsidR="00F611E0" w:rsidRPr="00F75C9D" w:rsidRDefault="00F611E0" w:rsidP="00F611E0">
      <w:pPr>
        <w:rPr>
          <w:b/>
          <w:u w:val="single"/>
        </w:rPr>
      </w:pPr>
      <w:r w:rsidRPr="00F75C9D">
        <w:rPr>
          <w:b/>
          <w:u w:val="single"/>
        </w:rPr>
        <w:t>Criteria for direct entry into year 3 of the BCS</w:t>
      </w:r>
    </w:p>
    <w:p w14:paraId="5FD6435A" w14:textId="77777777" w:rsidR="00F611E0" w:rsidRDefault="00F611E0" w:rsidP="00F611E0">
      <w:r w:rsidRPr="00A87DDF">
        <w:t xml:space="preserve">The applicant </w:t>
      </w:r>
      <w:proofErr w:type="gramStart"/>
      <w:r w:rsidRPr="00A87DDF">
        <w:t>is able to</w:t>
      </w:r>
      <w:proofErr w:type="gramEnd"/>
      <w:r>
        <w:t>:</w:t>
      </w:r>
    </w:p>
    <w:p w14:paraId="39E2B075" w14:textId="77777777" w:rsidR="00F611E0" w:rsidRDefault="00F611E0" w:rsidP="00F611E0">
      <w:pPr>
        <w:pStyle w:val="ListParagraph"/>
        <w:numPr>
          <w:ilvl w:val="0"/>
          <w:numId w:val="23"/>
        </w:numPr>
        <w:spacing w:after="160"/>
      </w:pPr>
      <w:r>
        <w:t>apply a broad range of generic and some specialised IT/IS knowledge and skills to operational contexts and strategic contexts of limited complexity</w:t>
      </w:r>
      <w:r>
        <w:rPr>
          <w:lang w:eastAsia="en-NZ"/>
        </w:rPr>
        <w:t>.</w:t>
      </w:r>
      <w:r w:rsidRPr="00F45184">
        <w:t xml:space="preserve"> </w:t>
      </w:r>
    </w:p>
    <w:p w14:paraId="48984D66" w14:textId="77777777" w:rsidR="00F611E0" w:rsidRDefault="00F611E0" w:rsidP="00F611E0">
      <w:pPr>
        <w:pStyle w:val="ListParagraph"/>
        <w:numPr>
          <w:ilvl w:val="0"/>
          <w:numId w:val="23"/>
        </w:numPr>
        <w:spacing w:after="160"/>
      </w:pPr>
      <w:r>
        <w:t>articulate the relationships between the various specialised fields of IT/IS practice.</w:t>
      </w:r>
      <w:r w:rsidRPr="00812397">
        <w:t xml:space="preserve"> </w:t>
      </w:r>
    </w:p>
    <w:p w14:paraId="15DE142E" w14:textId="77777777" w:rsidR="00F611E0" w:rsidRDefault="00F611E0" w:rsidP="00F611E0">
      <w:pPr>
        <w:pStyle w:val="ListParagraph"/>
        <w:numPr>
          <w:ilvl w:val="0"/>
          <w:numId w:val="23"/>
        </w:numPr>
        <w:spacing w:after="160"/>
      </w:pPr>
      <w:r>
        <w:t xml:space="preserve">Identify and respond to changes in the local, </w:t>
      </w:r>
      <w:proofErr w:type="gramStart"/>
      <w:r>
        <w:t>national</w:t>
      </w:r>
      <w:proofErr w:type="gramEnd"/>
      <w:r>
        <w:t xml:space="preserve"> and global IT/IS environment.</w:t>
      </w:r>
    </w:p>
    <w:p w14:paraId="03B8DF30" w14:textId="77777777" w:rsidR="00F611E0" w:rsidRDefault="00F611E0" w:rsidP="00F611E0">
      <w:pPr>
        <w:pStyle w:val="ListParagraph"/>
        <w:numPr>
          <w:ilvl w:val="0"/>
          <w:numId w:val="23"/>
        </w:numPr>
        <w:spacing w:after="160"/>
      </w:pPr>
      <w:r>
        <w:t xml:space="preserve">apply appropriate techniques </w:t>
      </w:r>
      <w:proofErr w:type="gramStart"/>
      <w:r>
        <w:t>to:</w:t>
      </w:r>
      <w:proofErr w:type="gramEnd"/>
      <w:r>
        <w:t xml:space="preserve"> solve problems, make decisions, conduct research, think critically, and use technology effectively in operational contexts and strategic contexts of limited complexity.</w:t>
      </w:r>
    </w:p>
    <w:p w14:paraId="6656E9EF" w14:textId="77777777" w:rsidR="00F611E0" w:rsidRDefault="00F611E0" w:rsidP="00F611E0">
      <w:pPr>
        <w:pStyle w:val="ListParagraph"/>
        <w:numPr>
          <w:ilvl w:val="0"/>
          <w:numId w:val="23"/>
        </w:numPr>
        <w:spacing w:after="160"/>
      </w:pPr>
      <w:r>
        <w:t>recognise and apply innovative approaches to IT/IS practice.</w:t>
      </w:r>
    </w:p>
    <w:p w14:paraId="2F596A30" w14:textId="77777777" w:rsidR="00F611E0" w:rsidRDefault="00F611E0" w:rsidP="00F611E0">
      <w:pPr>
        <w:pStyle w:val="ListParagraph"/>
        <w:numPr>
          <w:ilvl w:val="0"/>
          <w:numId w:val="23"/>
        </w:numPr>
        <w:spacing w:after="160"/>
      </w:pPr>
      <w:r>
        <w:t xml:space="preserve">operate in a legal, sustainable, </w:t>
      </w:r>
      <w:proofErr w:type="gramStart"/>
      <w:r>
        <w:t>ethical</w:t>
      </w:r>
      <w:proofErr w:type="gramEnd"/>
      <w:r>
        <w:t xml:space="preserve"> and culturally appropriate manner.</w:t>
      </w:r>
    </w:p>
    <w:p w14:paraId="144B90A7" w14:textId="77777777" w:rsidR="00F611E0" w:rsidRDefault="00F611E0" w:rsidP="00F611E0">
      <w:pPr>
        <w:pStyle w:val="ListParagraph"/>
        <w:numPr>
          <w:ilvl w:val="0"/>
          <w:numId w:val="23"/>
        </w:numPr>
        <w:spacing w:after="160"/>
      </w:pPr>
      <w:r>
        <w:t>communicate and collaborate effectively with a diverse range of individuals and teams.</w:t>
      </w:r>
    </w:p>
    <w:p w14:paraId="31F908A5" w14:textId="77777777" w:rsidR="00F611E0" w:rsidRPr="009D1237" w:rsidRDefault="00F611E0" w:rsidP="00F611E0">
      <w:pPr>
        <w:pStyle w:val="ListParagraph"/>
        <w:numPr>
          <w:ilvl w:val="0"/>
          <w:numId w:val="23"/>
        </w:numPr>
        <w:spacing w:after="160"/>
      </w:pPr>
      <w:r w:rsidRPr="009D1237">
        <w:t>gather and select information from a range of sources to inform their work.</w:t>
      </w:r>
    </w:p>
    <w:p w14:paraId="39CD81B3" w14:textId="77777777" w:rsidR="00F611E0" w:rsidRDefault="00F611E0" w:rsidP="00F611E0">
      <w:pPr>
        <w:pStyle w:val="ListParagraph"/>
        <w:numPr>
          <w:ilvl w:val="0"/>
          <w:numId w:val="23"/>
        </w:numPr>
        <w:spacing w:after="160"/>
      </w:pPr>
      <w:r>
        <w:t>take responsibility for their own learning.</w:t>
      </w:r>
    </w:p>
    <w:p w14:paraId="1BF58F1D" w14:textId="77777777" w:rsidR="00F611E0" w:rsidRDefault="00F611E0" w:rsidP="00F611E0">
      <w:r>
        <w:t>Each student gaining direct entry into year 3 of the BCS must have their programme of study for the remainder of the BCS approved by the Programme Coordinator.</w:t>
      </w:r>
    </w:p>
    <w:p w14:paraId="36801245" w14:textId="77777777" w:rsidR="00F611E0" w:rsidRPr="00504B62" w:rsidRDefault="00F611E0" w:rsidP="00F611E0">
      <w:r>
        <w:t>Students gaining direct entry into year 3 of the BCS in 2017 will still do so under the existing BCS regulations. The new regulations described in this document will apply to students gaining direct entry from 2019.</w:t>
      </w:r>
    </w:p>
    <w:p w14:paraId="6A49A686" w14:textId="77777777" w:rsidR="00F611E0" w:rsidRPr="00A87DDF" w:rsidRDefault="00F611E0" w:rsidP="00F611E0">
      <w:pPr>
        <w:pStyle w:val="Heading3"/>
      </w:pPr>
      <w:bookmarkStart w:id="81" w:name="_Toc491867858"/>
      <w:bookmarkStart w:id="82" w:name="_Toc491867933"/>
      <w:bookmarkStart w:id="83" w:name="_Toc491869622"/>
      <w:bookmarkStart w:id="84" w:name="_Toc491944812"/>
      <w:bookmarkStart w:id="85" w:name="_Toc54967853"/>
      <w:bookmarkEnd w:id="81"/>
      <w:bookmarkEnd w:id="82"/>
      <w:bookmarkEnd w:id="83"/>
      <w:bookmarkEnd w:id="84"/>
      <w:r w:rsidRPr="00A87DDF">
        <w:t>Direct entry</w:t>
      </w:r>
      <w:r>
        <w:t xml:space="preserve"> into Year 2 or 3</w:t>
      </w:r>
      <w:r w:rsidRPr="00A87DDF">
        <w:t xml:space="preserve"> </w:t>
      </w:r>
      <w:r>
        <w:t>through an Articulation Agreement</w:t>
      </w:r>
      <w:bookmarkEnd w:id="85"/>
    </w:p>
    <w:p w14:paraId="26864B22" w14:textId="77777777" w:rsidR="00F611E0" w:rsidRDefault="00F611E0" w:rsidP="00F611E0">
      <w:r>
        <w:t xml:space="preserve">EIT currently has and may continue to develop articulation agreements with overseas higher education institutions which provide students at these </w:t>
      </w:r>
      <w:proofErr w:type="gramStart"/>
      <w:r>
        <w:t>institutions</w:t>
      </w:r>
      <w:proofErr w:type="gramEnd"/>
      <w:r>
        <w:t xml:space="preserve"> direct entry into either year 2 or year 3 of the BCS. Direct entry is granted </w:t>
      </w:r>
      <w:proofErr w:type="gramStart"/>
      <w:r>
        <w:t>on the basis of</w:t>
      </w:r>
      <w:proofErr w:type="gramEnd"/>
      <w:r>
        <w:t xml:space="preserve"> a student having successfully completed a range of courses at the overseas institution as specified in the articulation agreement. The courses are selected such that they collectively meet the criteria in Section 5.7.1, for direct entry into year 2, or 5.7.2, for direct entry into year 3, whichever is applicable to the agreement.</w:t>
      </w:r>
    </w:p>
    <w:p w14:paraId="08FD12C6" w14:textId="77777777" w:rsidR="00F611E0" w:rsidRDefault="00F611E0" w:rsidP="00F611E0">
      <w:r>
        <w:t>The process of applying for direct entry is described in each articulation agreement.</w:t>
      </w:r>
    </w:p>
    <w:p w14:paraId="6FC5EAFA" w14:textId="77777777" w:rsidR="00F611E0" w:rsidRDefault="00F611E0" w:rsidP="00F611E0">
      <w:r>
        <w:lastRenderedPageBreak/>
        <w:t>Students whose direct entry into year 2 of the BCS is approved will be awarded 120</w:t>
      </w:r>
      <w:r w:rsidRPr="00A87DDF">
        <w:t xml:space="preserve"> </w:t>
      </w:r>
      <w:r>
        <w:t>unspecified</w:t>
      </w:r>
      <w:r w:rsidRPr="00A87DDF">
        <w:t xml:space="preserve"> credits for year 1 of the </w:t>
      </w:r>
      <w:r>
        <w:t>BCS. Students whose direct entry into year 3 of the BCS is approved will be awarded 240</w:t>
      </w:r>
      <w:r w:rsidRPr="00A87DDF">
        <w:t xml:space="preserve"> </w:t>
      </w:r>
      <w:r>
        <w:t>unspecified</w:t>
      </w:r>
      <w:r w:rsidRPr="00A87DDF">
        <w:t xml:space="preserve"> credits for year</w:t>
      </w:r>
      <w:r>
        <w:t>s</w:t>
      </w:r>
      <w:r w:rsidRPr="00A87DDF">
        <w:t xml:space="preserve"> 1 </w:t>
      </w:r>
      <w:r>
        <w:t xml:space="preserve">and 2 </w:t>
      </w:r>
      <w:r w:rsidRPr="00A87DDF">
        <w:t xml:space="preserve">of the </w:t>
      </w:r>
      <w:r>
        <w:t xml:space="preserve">BCS. </w:t>
      </w:r>
    </w:p>
    <w:p w14:paraId="16D469BD" w14:textId="77777777" w:rsidR="00F611E0" w:rsidRPr="00A87DDF" w:rsidRDefault="00F611E0" w:rsidP="00F611E0">
      <w:r>
        <w:t>Each student gaining direct entry into year 2 or 3 of the BCS through an articulation agreement must have their programme of study for the remainder of the BCS approved by the Programme Coordinator.</w:t>
      </w:r>
    </w:p>
    <w:p w14:paraId="6DE9474E" w14:textId="77777777" w:rsidR="00F611E0" w:rsidRDefault="00F611E0" w:rsidP="00F611E0">
      <w:r>
        <w:t>Students gaining direct entry through an articulation agreement into year 2 or 3 of the BCS in 2018 will still do so under the existing BCS regulations. The new regulations described in this document will apply to students gaining direct entry from 2019.</w:t>
      </w:r>
    </w:p>
    <w:p w14:paraId="29617EC3" w14:textId="77777777" w:rsidR="00F611E0" w:rsidRPr="00A87DDF" w:rsidRDefault="00F611E0" w:rsidP="00F611E0">
      <w:pPr>
        <w:pStyle w:val="Heading3"/>
      </w:pPr>
      <w:bookmarkStart w:id="86" w:name="_Toc54967854"/>
      <w:r>
        <w:t>unspecified credits</w:t>
      </w:r>
      <w:bookmarkEnd w:id="86"/>
    </w:p>
    <w:p w14:paraId="1C48C965" w14:textId="77777777" w:rsidR="00F611E0" w:rsidRDefault="00F611E0" w:rsidP="00F611E0">
      <w:pPr>
        <w:spacing w:after="0" w:line="240" w:lineRule="auto"/>
      </w:pPr>
      <w:bookmarkStart w:id="87" w:name="_Toc413849303"/>
      <w:r>
        <w:t xml:space="preserve">Up to 60 unspecified credits may be transferred to the unendorsed BCS degree from another field at level 5, 6 or 7 subject to approval from the programme coordinator. </w:t>
      </w:r>
    </w:p>
    <w:p w14:paraId="2F62F744" w14:textId="77777777" w:rsidR="00F611E0" w:rsidRDefault="00F611E0" w:rsidP="00F611E0">
      <w:pPr>
        <w:spacing w:after="0" w:line="240" w:lineRule="auto"/>
      </w:pPr>
    </w:p>
    <w:p w14:paraId="02B4C1CD" w14:textId="77777777" w:rsidR="00F611E0" w:rsidRDefault="00F611E0" w:rsidP="00F611E0">
      <w:pPr>
        <w:spacing w:after="0" w:line="240" w:lineRule="auto"/>
        <w:rPr>
          <w:caps/>
          <w:spacing w:val="15"/>
        </w:rPr>
      </w:pPr>
    </w:p>
    <w:p w14:paraId="6B7B7DA2" w14:textId="77777777" w:rsidR="00F611E0" w:rsidRPr="00207527"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pPr>
      <w:bookmarkStart w:id="88" w:name="_Toc54967855"/>
      <w:r w:rsidRPr="00207527">
        <w:t>Pathway from Diploma in Information and Communications Technology (DipICT) (Level 5) to BCS</w:t>
      </w:r>
      <w:bookmarkEnd w:id="88"/>
    </w:p>
    <w:p w14:paraId="7B8F977A" w14:textId="77777777" w:rsidR="00F611E0" w:rsidRDefault="00F611E0" w:rsidP="00F611E0">
      <w:pPr>
        <w:jc w:val="both"/>
        <w:rPr>
          <w:rFonts w:eastAsia="Calibri"/>
          <w:lang w:bidi="ar-SA"/>
        </w:rPr>
      </w:pPr>
      <w:r>
        <w:rPr>
          <w:rFonts w:eastAsia="Calibri"/>
          <w:lang w:bidi="ar-SA"/>
        </w:rPr>
        <w:t xml:space="preserve">Students who have successfully completed the </w:t>
      </w:r>
      <w:r w:rsidRPr="004207E8">
        <w:rPr>
          <w:rFonts w:eastAsia="Calibri"/>
          <w:lang w:bidi="ar-SA"/>
        </w:rPr>
        <w:t>Diploma in Information and Communications Technology (Level 5)</w:t>
      </w:r>
      <w:r>
        <w:rPr>
          <w:rFonts w:eastAsia="Calibri"/>
          <w:lang w:bidi="ar-SA"/>
        </w:rPr>
        <w:t xml:space="preserve"> are eligible for Cross Credit or Credit Transfer for all Year 1 courses as listed in Section 3.2.1 to Section 3.2.5. This will enable them to complete an endorsed BCS or the unendorsed BCS in two years of full-time study.</w:t>
      </w:r>
    </w:p>
    <w:p w14:paraId="4EB31C2E" w14:textId="77777777" w:rsidR="00F611E0" w:rsidRPr="00AE50E8" w:rsidRDefault="00F611E0" w:rsidP="00F611E0">
      <w:r>
        <w:rPr>
          <w:rFonts w:eastAsia="Calibri"/>
          <w:lang w:bidi="ar-SA"/>
        </w:rPr>
        <w:t>Award of either Cross Credit or Credit Transfer depends on whether the student has studied at EIT (Credit Transfer) or at another institution (Cross Credit)</w:t>
      </w:r>
    </w:p>
    <w:p w14:paraId="484CEA1A" w14:textId="77777777" w:rsidR="00F611E0" w:rsidRPr="000B68AB" w:rsidRDefault="00F611E0" w:rsidP="00F611E0">
      <w:pPr>
        <w:pStyle w:val="Heading2"/>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ind w:left="431" w:hanging="431"/>
      </w:pPr>
      <w:bookmarkStart w:id="89" w:name="_Toc491861422"/>
      <w:bookmarkStart w:id="90" w:name="_Toc491861496"/>
      <w:bookmarkStart w:id="91" w:name="_Toc491867861"/>
      <w:bookmarkStart w:id="92" w:name="_Toc491867936"/>
      <w:bookmarkStart w:id="93" w:name="_Toc491869625"/>
      <w:bookmarkStart w:id="94" w:name="_Toc491944815"/>
      <w:bookmarkStart w:id="95" w:name="_Toc491861423"/>
      <w:bookmarkStart w:id="96" w:name="_Toc491861497"/>
      <w:bookmarkStart w:id="97" w:name="_Toc491867862"/>
      <w:bookmarkStart w:id="98" w:name="_Toc491867937"/>
      <w:bookmarkStart w:id="99" w:name="_Toc491869626"/>
      <w:bookmarkStart w:id="100" w:name="_Toc491944816"/>
      <w:bookmarkStart w:id="101" w:name="_Toc491861424"/>
      <w:bookmarkStart w:id="102" w:name="_Toc491861498"/>
      <w:bookmarkStart w:id="103" w:name="_Toc491867863"/>
      <w:bookmarkStart w:id="104" w:name="_Toc491867938"/>
      <w:bookmarkStart w:id="105" w:name="_Toc491869627"/>
      <w:bookmarkStart w:id="106" w:name="_Toc491944817"/>
      <w:bookmarkStart w:id="107" w:name="_Toc491861425"/>
      <w:bookmarkStart w:id="108" w:name="_Toc491861499"/>
      <w:bookmarkStart w:id="109" w:name="_Toc491867864"/>
      <w:bookmarkStart w:id="110" w:name="_Toc491867939"/>
      <w:bookmarkStart w:id="111" w:name="_Toc491869628"/>
      <w:bookmarkStart w:id="112" w:name="_Toc491944818"/>
      <w:bookmarkStart w:id="113" w:name="_Toc491861426"/>
      <w:bookmarkStart w:id="114" w:name="_Toc491861500"/>
      <w:bookmarkStart w:id="115" w:name="_Toc491867865"/>
      <w:bookmarkStart w:id="116" w:name="_Toc491867940"/>
      <w:bookmarkStart w:id="117" w:name="_Toc491869629"/>
      <w:bookmarkStart w:id="118" w:name="_Toc491944819"/>
      <w:bookmarkStart w:id="119" w:name="_Toc303683257"/>
      <w:bookmarkStart w:id="120" w:name="_Toc303683299"/>
      <w:bookmarkStart w:id="121" w:name="_Toc303683258"/>
      <w:bookmarkStart w:id="122" w:name="_Toc303683300"/>
      <w:bookmarkStart w:id="123" w:name="_Toc446670742"/>
      <w:bookmarkStart w:id="124" w:name="_Toc450230142"/>
      <w:bookmarkStart w:id="125" w:name="_Toc450230433"/>
      <w:bookmarkStart w:id="126" w:name="_Toc54967856"/>
      <w:bookmarkStart w:id="127" w:name="_Toc413849315"/>
      <w:bookmarkEnd w:id="87"/>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0B68AB">
        <w:t>Assessment Regulations</w:t>
      </w:r>
      <w:bookmarkEnd w:id="123"/>
      <w:bookmarkEnd w:id="124"/>
      <w:bookmarkEnd w:id="125"/>
      <w:bookmarkEnd w:id="126"/>
    </w:p>
    <w:p w14:paraId="49BDB5AC" w14:textId="77777777" w:rsidR="00F611E0" w:rsidRDefault="00F611E0" w:rsidP="00F611E0">
      <w:r w:rsidRPr="00343AD3">
        <w:t xml:space="preserve">Details of assessment of each course are described in the Course descriptors. Assessment regulations follow </w:t>
      </w:r>
      <w:r>
        <w:t>the Regulatory Framework for Quality Assurance (ARF)</w:t>
      </w:r>
      <w:r w:rsidRPr="00343AD3">
        <w:t xml:space="preserve">, as well as </w:t>
      </w:r>
      <w:r>
        <w:t>the relevant policy, procedure and guidelines as located in the QMS.</w:t>
      </w:r>
    </w:p>
    <w:p w14:paraId="0DEF533E" w14:textId="77777777" w:rsidR="00F611E0" w:rsidRPr="00343AD3" w:rsidRDefault="00F611E0" w:rsidP="00F611E0"/>
    <w:p w14:paraId="31591723" w14:textId="77777777" w:rsidR="00F611E0" w:rsidRPr="004C7406" w:rsidRDefault="00F611E0" w:rsidP="00F611E0">
      <w:pPr>
        <w:pStyle w:val="Heading3"/>
        <w:pBdr>
          <w:top w:val="single" w:sz="6" w:space="2" w:color="4F81BD" w:themeColor="accent1"/>
          <w:left w:val="single" w:sz="6" w:space="2" w:color="4F81BD" w:themeColor="accent1"/>
        </w:pBdr>
        <w:spacing w:before="0" w:after="0"/>
      </w:pPr>
      <w:bookmarkStart w:id="128" w:name="_Toc413849305"/>
      <w:bookmarkStart w:id="129" w:name="_Toc450230143"/>
      <w:bookmarkStart w:id="130" w:name="_Toc450230434"/>
      <w:bookmarkStart w:id="131" w:name="_Toc54967857"/>
      <w:r w:rsidRPr="00DA6643">
        <w:t xml:space="preserve">Special </w:t>
      </w:r>
      <w:r w:rsidRPr="004C7406">
        <w:t>Assessment</w:t>
      </w:r>
      <w:r w:rsidRPr="00DA6643">
        <w:t xml:space="preserve"> Circumstances</w:t>
      </w:r>
      <w:bookmarkStart w:id="132" w:name="_Toc489419934"/>
      <w:bookmarkStart w:id="133" w:name="_Toc8201119"/>
      <w:bookmarkEnd w:id="128"/>
      <w:bookmarkEnd w:id="129"/>
      <w:bookmarkEnd w:id="130"/>
      <w:bookmarkEnd w:id="131"/>
    </w:p>
    <w:p w14:paraId="41D97A99" w14:textId="77777777" w:rsidR="00F611E0" w:rsidRDefault="00F611E0" w:rsidP="00F611E0">
      <w:pPr>
        <w:spacing w:before="60" w:after="60"/>
        <w:rPr>
          <w:i/>
          <w:lang w:val="en-GB"/>
        </w:rPr>
      </w:pPr>
      <w:r>
        <w:rPr>
          <w:lang w:val="en-GB"/>
        </w:rPr>
        <w:t>In cases where</w:t>
      </w:r>
      <w:r w:rsidRPr="00957B2A">
        <w:rPr>
          <w:lang w:val="en-GB"/>
        </w:rPr>
        <w:t xml:space="preserve"> student performance in summative assessment </w:t>
      </w:r>
      <w:r>
        <w:rPr>
          <w:lang w:val="en-GB"/>
        </w:rPr>
        <w:t>is</w:t>
      </w:r>
      <w:r w:rsidRPr="00957B2A">
        <w:rPr>
          <w:lang w:val="en-GB"/>
        </w:rPr>
        <w:t xml:space="preserve"> affected by a circumstance which the student could not have reasonably prevented </w:t>
      </w:r>
      <w:r>
        <w:rPr>
          <w:lang w:val="en-GB"/>
        </w:rPr>
        <w:t>(</w:t>
      </w:r>
      <w:r w:rsidRPr="00957B2A">
        <w:rPr>
          <w:lang w:val="en-GB"/>
        </w:rPr>
        <w:t>includ</w:t>
      </w:r>
      <w:r>
        <w:rPr>
          <w:lang w:val="en-GB"/>
        </w:rPr>
        <w:t>ing</w:t>
      </w:r>
      <w:r w:rsidRPr="00957B2A">
        <w:rPr>
          <w:lang w:val="en-GB"/>
        </w:rPr>
        <w:t xml:space="preserve"> sickness or injury to the student or bereavement</w:t>
      </w:r>
      <w:r>
        <w:rPr>
          <w:lang w:val="en-GB"/>
        </w:rPr>
        <w:t xml:space="preserve">) an application for </w:t>
      </w:r>
      <w:r w:rsidRPr="00957B2A">
        <w:t>Special Assessment Circumstances</w:t>
      </w:r>
      <w:r>
        <w:t xml:space="preserve"> may be made. </w:t>
      </w:r>
      <w:r w:rsidRPr="00957B2A">
        <w:rPr>
          <w:lang w:val="en-GB"/>
        </w:rPr>
        <w:t xml:space="preserve">In all cases the initial notification must be prior to the assessment event.  For tests this means the start time of the assessment.  For </w:t>
      </w:r>
      <w:r>
        <w:rPr>
          <w:lang w:val="en-GB"/>
        </w:rPr>
        <w:t>other assessments</w:t>
      </w:r>
      <w:r w:rsidRPr="00957B2A">
        <w:rPr>
          <w:lang w:val="en-GB"/>
        </w:rPr>
        <w:t xml:space="preserve"> this means the deadline for submission.  Under exceptional circumstances this requirement may </w:t>
      </w:r>
      <w:r>
        <w:rPr>
          <w:lang w:val="en-GB"/>
        </w:rPr>
        <w:t xml:space="preserve">be </w:t>
      </w:r>
      <w:r w:rsidRPr="00957B2A">
        <w:rPr>
          <w:lang w:val="en-GB"/>
        </w:rPr>
        <w:t>waive</w:t>
      </w:r>
      <w:r>
        <w:rPr>
          <w:lang w:val="en-GB"/>
        </w:rPr>
        <w:t>d</w:t>
      </w:r>
      <w:r w:rsidRPr="00957B2A">
        <w:rPr>
          <w:lang w:val="en-GB"/>
        </w:rPr>
        <w:t xml:space="preserve">, </w:t>
      </w:r>
      <w:proofErr w:type="gramStart"/>
      <w:r w:rsidRPr="00957B2A">
        <w:rPr>
          <w:lang w:val="en-GB"/>
        </w:rPr>
        <w:t>provided that</w:t>
      </w:r>
      <w:proofErr w:type="gramEnd"/>
      <w:r w:rsidRPr="00957B2A">
        <w:rPr>
          <w:lang w:val="en-GB"/>
        </w:rPr>
        <w:t xml:space="preserve"> notification was at the earliest possible opportunity.</w:t>
      </w:r>
      <w:r w:rsidRPr="00957B2A">
        <w:rPr>
          <w:i/>
          <w:lang w:val="en-GB"/>
        </w:rPr>
        <w:t xml:space="preserve"> </w:t>
      </w:r>
    </w:p>
    <w:p w14:paraId="4F41141A" w14:textId="77777777" w:rsidR="00F611E0" w:rsidRDefault="00F611E0" w:rsidP="00F611E0">
      <w:pPr>
        <w:spacing w:before="60" w:after="60"/>
        <w:rPr>
          <w:szCs w:val="18"/>
        </w:rPr>
      </w:pPr>
      <w:r w:rsidRPr="001E5665">
        <w:rPr>
          <w:szCs w:val="18"/>
        </w:rPr>
        <w:t xml:space="preserve">Students will be advised of the application process for </w:t>
      </w:r>
      <w:r>
        <w:rPr>
          <w:szCs w:val="18"/>
        </w:rPr>
        <w:t>consideration of special assessment circumstances</w:t>
      </w:r>
      <w:r w:rsidRPr="001E5665">
        <w:rPr>
          <w:szCs w:val="18"/>
        </w:rPr>
        <w:t xml:space="preserve"> in the Programme Handbook.</w:t>
      </w:r>
    </w:p>
    <w:p w14:paraId="0EACFF17" w14:textId="77777777" w:rsidR="00F611E0" w:rsidRPr="00A956BF" w:rsidRDefault="00F611E0" w:rsidP="00F611E0">
      <w:pPr>
        <w:spacing w:before="60" w:after="60"/>
      </w:pPr>
      <w:r w:rsidRPr="00A956BF">
        <w:t>Options for possible special arrangements may include, but are not limited to:</w:t>
      </w:r>
    </w:p>
    <w:p w14:paraId="1DC2E070" w14:textId="77777777" w:rsidR="00F611E0" w:rsidRPr="00A956BF" w:rsidRDefault="00F611E0" w:rsidP="00F611E0">
      <w:pPr>
        <w:pStyle w:val="ListParagraph"/>
        <w:numPr>
          <w:ilvl w:val="0"/>
          <w:numId w:val="29"/>
        </w:numPr>
        <w:spacing w:before="60" w:after="60" w:line="240" w:lineRule="auto"/>
        <w:contextualSpacing w:val="0"/>
      </w:pPr>
      <w:r w:rsidRPr="00A956BF">
        <w:t>Completing the assessment at an alternative time</w:t>
      </w:r>
    </w:p>
    <w:p w14:paraId="5828DC50" w14:textId="77777777" w:rsidR="00F611E0" w:rsidRPr="00A956BF" w:rsidRDefault="00F611E0" w:rsidP="00F611E0">
      <w:pPr>
        <w:pStyle w:val="ListParagraph"/>
        <w:numPr>
          <w:ilvl w:val="0"/>
          <w:numId w:val="29"/>
        </w:numPr>
        <w:spacing w:before="60" w:after="60"/>
      </w:pPr>
      <w:r w:rsidRPr="00A956BF">
        <w:t>Reassessment</w:t>
      </w:r>
    </w:p>
    <w:p w14:paraId="3298C8AC" w14:textId="77777777" w:rsidR="00F611E0" w:rsidRDefault="00F611E0" w:rsidP="00F611E0">
      <w:pPr>
        <w:spacing w:before="60" w:after="60"/>
      </w:pPr>
      <w:r w:rsidRPr="00A956BF">
        <w:t>Extensions beyond the course end date must be approved by the Programme Cluster Committee.</w:t>
      </w:r>
    </w:p>
    <w:p w14:paraId="2A573FA2" w14:textId="77777777" w:rsidR="00F611E0" w:rsidRPr="00A956BF" w:rsidRDefault="00F611E0" w:rsidP="00F611E0">
      <w:pPr>
        <w:spacing w:before="60" w:after="60"/>
      </w:pPr>
    </w:p>
    <w:p w14:paraId="7030F8D3" w14:textId="77777777" w:rsidR="00F611E0" w:rsidRPr="004C7406" w:rsidRDefault="00F611E0" w:rsidP="00F611E0">
      <w:pPr>
        <w:pStyle w:val="Heading3"/>
        <w:pBdr>
          <w:top w:val="single" w:sz="6" w:space="2" w:color="4F81BD" w:themeColor="accent1"/>
          <w:left w:val="single" w:sz="6" w:space="2" w:color="4F81BD" w:themeColor="accent1"/>
        </w:pBdr>
        <w:spacing w:before="0" w:after="0"/>
      </w:pPr>
      <w:bookmarkStart w:id="134" w:name="_Toc413849306"/>
      <w:bookmarkStart w:id="135" w:name="_Toc450230144"/>
      <w:bookmarkStart w:id="136" w:name="_Toc450230435"/>
      <w:bookmarkStart w:id="137" w:name="_Toc54967858"/>
      <w:bookmarkEnd w:id="132"/>
      <w:bookmarkEnd w:id="133"/>
      <w:r w:rsidRPr="004F3FC3">
        <w:t>Reassessment</w:t>
      </w:r>
      <w:bookmarkEnd w:id="134"/>
      <w:bookmarkEnd w:id="135"/>
      <w:bookmarkEnd w:id="136"/>
      <w:bookmarkEnd w:id="137"/>
    </w:p>
    <w:p w14:paraId="21C6A1BA" w14:textId="77777777" w:rsidR="00F611E0" w:rsidRPr="009D1237" w:rsidRDefault="00F611E0" w:rsidP="00F611E0">
      <w:pPr>
        <w:spacing w:before="60" w:after="60"/>
        <w:rPr>
          <w:lang w:val="en-GB"/>
        </w:rPr>
      </w:pPr>
      <w:r w:rsidRPr="009D1237">
        <w:rPr>
          <w:lang w:val="en-GB"/>
        </w:rPr>
        <w:lastRenderedPageBreak/>
        <w:t>There is no reassessment in the programme, except when special assessment circumstances have been approved as stated in Section 5.9.1.</w:t>
      </w:r>
    </w:p>
    <w:p w14:paraId="5C3725C6" w14:textId="77777777" w:rsidR="00F611E0" w:rsidRDefault="00F611E0" w:rsidP="00F611E0">
      <w:pPr>
        <w:spacing w:before="60" w:after="60"/>
        <w:rPr>
          <w:lang w:val="en-GB"/>
        </w:rPr>
      </w:pPr>
    </w:p>
    <w:p w14:paraId="4AB10887" w14:textId="77777777" w:rsidR="00F611E0" w:rsidRPr="00EA0784" w:rsidRDefault="00F611E0" w:rsidP="00F611E0">
      <w:pPr>
        <w:pStyle w:val="Heading3"/>
        <w:pBdr>
          <w:top w:val="single" w:sz="6" w:space="2" w:color="4F81BD" w:themeColor="accent1"/>
          <w:left w:val="single" w:sz="6" w:space="2" w:color="4F81BD" w:themeColor="accent1"/>
        </w:pBdr>
        <w:spacing w:before="0" w:after="0"/>
      </w:pPr>
      <w:bookmarkStart w:id="138" w:name="_Toc54967859"/>
      <w:r w:rsidRPr="00EA0784">
        <w:t>Carry forward of course work</w:t>
      </w:r>
      <w:bookmarkEnd w:id="138"/>
    </w:p>
    <w:p w14:paraId="04A0F698" w14:textId="77777777" w:rsidR="00F611E0" w:rsidRPr="00AD402F" w:rsidRDefault="00F611E0" w:rsidP="00F611E0">
      <w:r w:rsidRPr="00AD402F">
        <w:t>A student who has not succeeded in achieving a passing grade for a course is allowed to carry over part</w:t>
      </w:r>
      <w:r>
        <w:t>(s)</w:t>
      </w:r>
      <w:r w:rsidRPr="00AD402F">
        <w:t xml:space="preserve"> of the course</w:t>
      </w:r>
      <w:r>
        <w:t xml:space="preserve"> that s/he has passed</w:t>
      </w:r>
      <w:r w:rsidRPr="00AD402F">
        <w:t xml:space="preserve"> to a following enrolment in the course, within a two-year period, at no additional cost to the student.</w:t>
      </w:r>
      <w:bookmarkStart w:id="139" w:name="_Toc49590434"/>
      <w:bookmarkEnd w:id="139"/>
    </w:p>
    <w:p w14:paraId="2E20C6A3" w14:textId="77777777" w:rsidR="00F611E0" w:rsidRDefault="00F611E0" w:rsidP="00F611E0">
      <w:r w:rsidRPr="00AD402F">
        <w:t>A student wanting to carry over a part of a course to a following enrolment should apply for this in writing to the Programme Co-ordinator, using the prescribed form, stating the reason for the application, and specifying which parts of the course s/he wants to carry over. The Programme Co-ordinator will discuss with the student potential consequences of the carry over (</w:t>
      </w:r>
      <w:proofErr w:type="gramStart"/>
      <w:r w:rsidRPr="00AD402F">
        <w:t>e.g.</w:t>
      </w:r>
      <w:proofErr w:type="gramEnd"/>
      <w:r w:rsidRPr="00AD402F">
        <w:t xml:space="preserve"> course changes). If, following this discussion, the application still stands, the Programme Co-ordinator will </w:t>
      </w:r>
      <w:proofErr w:type="gramStart"/>
      <w:r w:rsidRPr="00AD402F">
        <w:t>make a decision</w:t>
      </w:r>
      <w:proofErr w:type="gramEnd"/>
      <w:r w:rsidRPr="00AD402F">
        <w:t xml:space="preserve"> to approve the application or otherwise, and will notify the student in writing, stating, if approved, which parts</w:t>
      </w:r>
      <w:r>
        <w:t xml:space="preserve"> of the course will be carried over to a following enrolment. A copy of the documentation will be stored in the student’s file.</w:t>
      </w:r>
      <w:bookmarkStart w:id="140" w:name="_Toc49590436"/>
      <w:bookmarkEnd w:id="140"/>
    </w:p>
    <w:p w14:paraId="3A713581" w14:textId="77777777" w:rsidR="00F611E0" w:rsidRDefault="00F611E0" w:rsidP="00F611E0">
      <w:r>
        <w:t>Carry over of part of a course will only be approved once per course per student.</w:t>
      </w:r>
    </w:p>
    <w:p w14:paraId="241E6AFC" w14:textId="77777777" w:rsidR="00F611E0" w:rsidRPr="00957B2A" w:rsidRDefault="00F611E0" w:rsidP="00F611E0">
      <w:pPr>
        <w:spacing w:after="0" w:line="240" w:lineRule="auto"/>
        <w:jc w:val="both"/>
      </w:pPr>
    </w:p>
    <w:p w14:paraId="3DFB0636" w14:textId="77777777" w:rsidR="00F611E0" w:rsidRPr="004C7406" w:rsidRDefault="00F611E0" w:rsidP="00F611E0">
      <w:pPr>
        <w:pStyle w:val="Heading3"/>
        <w:pBdr>
          <w:top w:val="single" w:sz="6" w:space="2" w:color="4F81BD" w:themeColor="accent1"/>
          <w:left w:val="single" w:sz="6" w:space="2" w:color="4F81BD" w:themeColor="accent1"/>
        </w:pBdr>
        <w:spacing w:before="0" w:after="0"/>
      </w:pPr>
      <w:bookmarkStart w:id="141" w:name="_Toc450230146"/>
      <w:bookmarkStart w:id="142" w:name="_Toc450230437"/>
      <w:bookmarkStart w:id="143" w:name="_Toc54967860"/>
      <w:r>
        <w:t>Non-participation in Assessment</w:t>
      </w:r>
      <w:bookmarkEnd w:id="141"/>
      <w:bookmarkEnd w:id="142"/>
      <w:bookmarkEnd w:id="143"/>
    </w:p>
    <w:p w14:paraId="622A1617" w14:textId="77777777" w:rsidR="00F611E0" w:rsidRDefault="00F611E0" w:rsidP="00F611E0">
      <w:pPr>
        <w:spacing w:after="0" w:line="240" w:lineRule="auto"/>
      </w:pPr>
      <w:r w:rsidRPr="000E58C0">
        <w:t xml:space="preserve">If a student has not participated in an assessment and has not gained approval to complete the assessment in an alternative way or at an alternative time, s/he will receive a </w:t>
      </w:r>
      <w:r>
        <w:t>blank</w:t>
      </w:r>
      <w:r w:rsidRPr="000E58C0">
        <w:t xml:space="preserve"> mark for the assessment</w:t>
      </w:r>
      <w:r>
        <w:t>, which will be counted as 0% towards the course grade</w:t>
      </w:r>
      <w:r w:rsidRPr="000E58C0">
        <w:t>.</w:t>
      </w:r>
      <w:bookmarkStart w:id="144" w:name="_Toc414362942"/>
      <w:bookmarkStart w:id="145" w:name="_Toc414362943"/>
      <w:bookmarkStart w:id="146" w:name="_Toc397353229"/>
      <w:bookmarkStart w:id="147" w:name="_Toc413849327"/>
      <w:bookmarkEnd w:id="127"/>
      <w:bookmarkEnd w:id="144"/>
      <w:bookmarkEnd w:id="145"/>
    </w:p>
    <w:p w14:paraId="039E4D58" w14:textId="77777777" w:rsidR="00F611E0" w:rsidRPr="007329E3" w:rsidRDefault="00F611E0" w:rsidP="00F611E0"/>
    <w:p w14:paraId="6B09EC67" w14:textId="77777777" w:rsidR="00F611E0" w:rsidRPr="00E307FE" w:rsidRDefault="00F611E0" w:rsidP="00F611E0">
      <w:pPr>
        <w:pStyle w:val="Heading1"/>
      </w:pPr>
      <w:bookmarkStart w:id="148" w:name="_Toc54967861"/>
      <w:r>
        <w:t>MODERATION</w:t>
      </w:r>
      <w:bookmarkEnd w:id="146"/>
      <w:bookmarkEnd w:id="147"/>
      <w:bookmarkEnd w:id="148"/>
    </w:p>
    <w:p w14:paraId="76BF1789" w14:textId="77777777" w:rsidR="00F611E0" w:rsidRPr="000E58C0" w:rsidRDefault="00F611E0" w:rsidP="00F611E0">
      <w:pPr>
        <w:keepNext/>
        <w:keepLines/>
      </w:pPr>
      <w:bookmarkStart w:id="149" w:name="_Toc129415652"/>
      <w:bookmarkStart w:id="150" w:name="_Toc413849331"/>
      <w:r w:rsidRPr="000E58C0">
        <w:t>The purpose of moderation is to ensure that assessment of student learning in the programme is valid, fair, and consistently applied.</w:t>
      </w:r>
    </w:p>
    <w:p w14:paraId="1BF6E72C" w14:textId="77777777" w:rsidR="00F611E0" w:rsidRPr="000E58C0" w:rsidRDefault="00F611E0" w:rsidP="00F611E0">
      <w:pPr>
        <w:pStyle w:val="Heading3"/>
        <w:pBdr>
          <w:top w:val="single" w:sz="6" w:space="2" w:color="4F81BD" w:themeColor="accent1"/>
          <w:left w:val="single" w:sz="6" w:space="2" w:color="4F81BD" w:themeColor="accent1"/>
        </w:pBdr>
        <w:tabs>
          <w:tab w:val="left" w:pos="709"/>
        </w:tabs>
        <w:spacing w:line="240" w:lineRule="auto"/>
        <w:ind w:left="431" w:hanging="431"/>
        <w:rPr>
          <w:bCs/>
          <w:caps w:val="0"/>
        </w:rPr>
      </w:pPr>
      <w:bookmarkStart w:id="151" w:name="_Toc448839722"/>
      <w:bookmarkStart w:id="152" w:name="_Toc450230148"/>
      <w:bookmarkStart w:id="153" w:name="_Toc450230439"/>
      <w:bookmarkStart w:id="154" w:name="_Toc54967862"/>
      <w:bookmarkStart w:id="155" w:name="_Toc445384724"/>
      <w:r>
        <w:rPr>
          <w:bCs/>
        </w:rPr>
        <w:t>Pre-assessment Moderation</w:t>
      </w:r>
      <w:bookmarkEnd w:id="151"/>
      <w:bookmarkEnd w:id="152"/>
      <w:bookmarkEnd w:id="153"/>
      <w:bookmarkEnd w:id="154"/>
      <w:r w:rsidRPr="000E58C0">
        <w:rPr>
          <w:bCs/>
        </w:rPr>
        <w:t xml:space="preserve"> </w:t>
      </w:r>
      <w:bookmarkEnd w:id="155"/>
    </w:p>
    <w:p w14:paraId="6A0F34F6" w14:textId="77777777" w:rsidR="00F611E0" w:rsidRPr="000E58C0" w:rsidRDefault="00F611E0" w:rsidP="00F611E0">
      <w:pPr>
        <w:spacing w:after="0"/>
      </w:pPr>
      <w:r w:rsidRPr="000E58C0">
        <w:t xml:space="preserve">All summative assessments will be </w:t>
      </w:r>
      <w:r>
        <w:t xml:space="preserve">internally </w:t>
      </w:r>
      <w:r w:rsidRPr="000E58C0">
        <w:t>moderated prior to first use, and prior to first use following significant alteration, including alteration to align with different modes of delivery. The moderation process will ensure that in the assessment design, the following conditions are met:</w:t>
      </w:r>
    </w:p>
    <w:p w14:paraId="646FA120" w14:textId="77777777" w:rsidR="00F611E0" w:rsidRPr="000E58C0" w:rsidRDefault="00F611E0" w:rsidP="00F611E0">
      <w:pPr>
        <w:pStyle w:val="ListParagraph"/>
        <w:numPr>
          <w:ilvl w:val="0"/>
          <w:numId w:val="9"/>
        </w:numPr>
        <w:spacing w:after="0" w:line="240" w:lineRule="auto"/>
      </w:pPr>
      <w:r w:rsidRPr="000E58C0">
        <w:t xml:space="preserve">Conditions are clearly </w:t>
      </w:r>
      <w:proofErr w:type="gramStart"/>
      <w:r w:rsidRPr="000E58C0">
        <w:t>stated;</w:t>
      </w:r>
      <w:proofErr w:type="gramEnd"/>
    </w:p>
    <w:p w14:paraId="298527B6" w14:textId="77777777" w:rsidR="00F611E0" w:rsidRPr="000E58C0" w:rsidRDefault="00F611E0" w:rsidP="00F611E0">
      <w:pPr>
        <w:pStyle w:val="ListParagraph"/>
        <w:numPr>
          <w:ilvl w:val="0"/>
          <w:numId w:val="9"/>
        </w:numPr>
        <w:spacing w:after="0" w:line="240" w:lineRule="auto"/>
      </w:pPr>
      <w:r w:rsidRPr="000E58C0">
        <w:t xml:space="preserve">Instructions/questions are appropriate and fair and will be clearly </w:t>
      </w:r>
      <w:proofErr w:type="gramStart"/>
      <w:r w:rsidRPr="000E58C0">
        <w:t>understood;</w:t>
      </w:r>
      <w:proofErr w:type="gramEnd"/>
    </w:p>
    <w:p w14:paraId="745137D9" w14:textId="77777777" w:rsidR="00F611E0" w:rsidRPr="000E58C0" w:rsidRDefault="00F611E0" w:rsidP="00F611E0">
      <w:pPr>
        <w:pStyle w:val="ListParagraph"/>
        <w:numPr>
          <w:ilvl w:val="0"/>
          <w:numId w:val="9"/>
        </w:numPr>
        <w:tabs>
          <w:tab w:val="left" w:pos="2835"/>
        </w:tabs>
        <w:spacing w:after="0" w:line="240" w:lineRule="auto"/>
      </w:pPr>
      <w:r w:rsidRPr="000E58C0">
        <w:t xml:space="preserve">Assessment/marking schedules indicate range of evidence and judgments required to ensure </w:t>
      </w:r>
      <w:proofErr w:type="gramStart"/>
      <w:r w:rsidRPr="000E58C0">
        <w:t>consistency;</w:t>
      </w:r>
      <w:proofErr w:type="gramEnd"/>
    </w:p>
    <w:p w14:paraId="6AD86BA7" w14:textId="77777777" w:rsidR="00F611E0" w:rsidRPr="000E58C0" w:rsidRDefault="00F611E0" w:rsidP="00F611E0">
      <w:pPr>
        <w:pStyle w:val="ListParagraph"/>
        <w:numPr>
          <w:ilvl w:val="0"/>
          <w:numId w:val="9"/>
        </w:numPr>
        <w:tabs>
          <w:tab w:val="left" w:pos="2835"/>
        </w:tabs>
        <w:spacing w:after="0" w:line="240" w:lineRule="auto"/>
      </w:pPr>
      <w:r w:rsidRPr="000E58C0">
        <w:t>Assessments enable students to provide evidence corresponding to the stated learning outcomes and are appropriate to the course level.</w:t>
      </w:r>
    </w:p>
    <w:p w14:paraId="0BA6CE32" w14:textId="77777777" w:rsidR="00F611E0" w:rsidRPr="000E58C0" w:rsidRDefault="00F611E0" w:rsidP="00F611E0">
      <w:pPr>
        <w:pStyle w:val="Heading3"/>
        <w:pBdr>
          <w:top w:val="single" w:sz="6" w:space="2" w:color="4F81BD" w:themeColor="accent1"/>
          <w:left w:val="single" w:sz="6" w:space="2" w:color="4F81BD" w:themeColor="accent1"/>
        </w:pBdr>
        <w:tabs>
          <w:tab w:val="left" w:pos="709"/>
        </w:tabs>
        <w:spacing w:line="240" w:lineRule="auto"/>
        <w:ind w:left="431" w:hanging="431"/>
        <w:rPr>
          <w:bCs/>
          <w:caps w:val="0"/>
        </w:rPr>
      </w:pPr>
      <w:bookmarkStart w:id="156" w:name="_Toc384725431"/>
      <w:bookmarkStart w:id="157" w:name="_Toc384726417"/>
      <w:bookmarkStart w:id="158" w:name="_Toc448839723"/>
      <w:bookmarkStart w:id="159" w:name="_Toc450230149"/>
      <w:bookmarkStart w:id="160" w:name="_Toc450230440"/>
      <w:bookmarkStart w:id="161" w:name="_Toc54967863"/>
      <w:bookmarkEnd w:id="156"/>
      <w:bookmarkEnd w:id="157"/>
      <w:r>
        <w:rPr>
          <w:bCs/>
        </w:rPr>
        <w:t>Post-assessment</w:t>
      </w:r>
      <w:r w:rsidRPr="000E58C0">
        <w:rPr>
          <w:bCs/>
        </w:rPr>
        <w:t xml:space="preserve"> Moderation</w:t>
      </w:r>
      <w:bookmarkEnd w:id="158"/>
      <w:bookmarkEnd w:id="159"/>
      <w:bookmarkEnd w:id="160"/>
      <w:bookmarkEnd w:id="161"/>
    </w:p>
    <w:p w14:paraId="194116A1" w14:textId="77777777" w:rsidR="00F611E0" w:rsidRDefault="00F611E0" w:rsidP="00F611E0">
      <w:r w:rsidRPr="00FC4A51">
        <w:t>Course assessments are post-assessment moder</w:t>
      </w:r>
      <w:r>
        <w:t>ated according to an annual plan</w:t>
      </w:r>
      <w:r w:rsidRPr="00FC4A51">
        <w:t>. The purpose of this type of moderation is to check the consistency of the assessors’ marking decisions and to recommend any changes to the assessment that may improve validity, authenticity, consistency, and ease of understanding.</w:t>
      </w:r>
    </w:p>
    <w:p w14:paraId="710DD662" w14:textId="77777777" w:rsidR="00F611E0" w:rsidRDefault="00F611E0" w:rsidP="00F611E0">
      <w:pPr>
        <w:rPr>
          <w:szCs w:val="22"/>
        </w:rPr>
      </w:pPr>
      <w:r>
        <w:t xml:space="preserve">Where courses are externally moderated, </w:t>
      </w:r>
      <w:r w:rsidRPr="005D0A3E">
        <w:rPr>
          <w:szCs w:val="22"/>
        </w:rPr>
        <w:t xml:space="preserve">moderation will be carried out with TEOs specified in the moderation plan </w:t>
      </w:r>
      <w:r>
        <w:rPr>
          <w:szCs w:val="22"/>
        </w:rPr>
        <w:t>and</w:t>
      </w:r>
      <w:r w:rsidRPr="005D0A3E">
        <w:rPr>
          <w:szCs w:val="22"/>
        </w:rPr>
        <w:t xml:space="preserve"> will include post-assessment moderation as well as ensuring the assessments are appropriate for the level and the relevant learning outcomes and graduate </w:t>
      </w:r>
      <w:r w:rsidRPr="006D23E9">
        <w:rPr>
          <w:szCs w:val="22"/>
        </w:rPr>
        <w:t xml:space="preserve">profile outcomes. </w:t>
      </w:r>
    </w:p>
    <w:p w14:paraId="3AE65AC6" w14:textId="77777777" w:rsidR="00F611E0" w:rsidRDefault="00F611E0" w:rsidP="00F611E0">
      <w:pPr>
        <w:spacing w:after="0" w:line="240" w:lineRule="auto"/>
        <w:rPr>
          <w:b/>
          <w:bCs/>
          <w:caps/>
          <w:color w:val="FFFFFF"/>
          <w:spacing w:val="15"/>
        </w:rPr>
      </w:pPr>
      <w:bookmarkStart w:id="162" w:name="_Toc448839726"/>
      <w:bookmarkStart w:id="163" w:name="_Toc450230152"/>
      <w:bookmarkStart w:id="164" w:name="_Toc450230443"/>
      <w:bookmarkStart w:id="165" w:name="_Toc434394559"/>
      <w:bookmarkStart w:id="166" w:name="_Toc435686021"/>
      <w:bookmarkStart w:id="167" w:name="_Toc435687188"/>
      <w:bookmarkEnd w:id="149"/>
      <w:bookmarkEnd w:id="150"/>
    </w:p>
    <w:bookmarkEnd w:id="162"/>
    <w:bookmarkEnd w:id="163"/>
    <w:bookmarkEnd w:id="164"/>
    <w:p w14:paraId="32352A6F" w14:textId="77777777" w:rsidR="00F611E0" w:rsidRDefault="00F611E0" w:rsidP="00F611E0">
      <w:pPr>
        <w:spacing w:before="60" w:after="60"/>
      </w:pPr>
    </w:p>
    <w:p w14:paraId="3CA9A942" w14:textId="77777777" w:rsidR="00F611E0" w:rsidRPr="00AF75E6" w:rsidRDefault="00F611E0" w:rsidP="00F611E0">
      <w:pPr>
        <w:pStyle w:val="Heading1"/>
      </w:pPr>
      <w:bookmarkStart w:id="168" w:name="_Toc54967864"/>
      <w:r>
        <w:lastRenderedPageBreak/>
        <w:t>PROGRAMME EVALUATION</w:t>
      </w:r>
      <w:bookmarkEnd w:id="168"/>
    </w:p>
    <w:p w14:paraId="53CF2703" w14:textId="77777777" w:rsidR="00F611E0" w:rsidRDefault="00F611E0" w:rsidP="00F611E0">
      <w:pPr>
        <w:jc w:val="both"/>
      </w:pPr>
      <w:r>
        <w:t xml:space="preserve">All </w:t>
      </w:r>
      <w:r w:rsidRPr="00DA6643">
        <w:t xml:space="preserve">students </w:t>
      </w:r>
      <w:proofErr w:type="gramStart"/>
      <w:r w:rsidRPr="00DA6643">
        <w:t>have the opportunity to</w:t>
      </w:r>
      <w:proofErr w:type="gramEnd"/>
      <w:r w:rsidRPr="00DA6643">
        <w:t xml:space="preserve"> evaluate </w:t>
      </w:r>
      <w:r>
        <w:t xml:space="preserve">individual courses and </w:t>
      </w:r>
      <w:r w:rsidRPr="00DA6643">
        <w:t>the programme</w:t>
      </w:r>
      <w:r>
        <w:t xml:space="preserve"> overall. </w:t>
      </w:r>
    </w:p>
    <w:p w14:paraId="4D18765B" w14:textId="77777777" w:rsidR="00F611E0" w:rsidRPr="000E58C0" w:rsidRDefault="00F611E0" w:rsidP="00F611E0">
      <w:pPr>
        <w:spacing w:before="60" w:after="60"/>
      </w:pPr>
    </w:p>
    <w:p w14:paraId="3E8159D9" w14:textId="77777777" w:rsidR="00F611E0" w:rsidRPr="00EE592B" w:rsidRDefault="00F611E0" w:rsidP="00F611E0">
      <w:pPr>
        <w:pStyle w:val="Heading1"/>
        <w:rPr>
          <w:lang w:eastAsia="en-NZ" w:bidi="ar-SA"/>
        </w:rPr>
      </w:pPr>
      <w:bookmarkStart w:id="169" w:name="_Toc54967865"/>
      <w:r w:rsidRPr="00EE592B">
        <w:rPr>
          <w:caps w:val="0"/>
          <w:lang w:eastAsia="en-NZ" w:bidi="ar-SA"/>
        </w:rPr>
        <w:t>SAFETY AND RISK MANAGEMENT</w:t>
      </w:r>
      <w:bookmarkEnd w:id="165"/>
      <w:bookmarkEnd w:id="166"/>
      <w:bookmarkEnd w:id="167"/>
      <w:bookmarkEnd w:id="169"/>
    </w:p>
    <w:p w14:paraId="0360BD0B" w14:textId="77777777" w:rsidR="00F611E0" w:rsidRDefault="00F611E0" w:rsidP="00F611E0">
      <w:pPr>
        <w:rPr>
          <w:lang w:bidi="ar-SA"/>
        </w:rPr>
      </w:pPr>
      <w:r w:rsidRPr="00EE592B">
        <w:rPr>
          <w:lang w:bidi="ar-SA"/>
        </w:rPr>
        <w:t>EIT’</w:t>
      </w:r>
      <w:r>
        <w:rPr>
          <w:lang w:bidi="ar-SA"/>
        </w:rPr>
        <w:t>s policies</w:t>
      </w:r>
      <w:r w:rsidRPr="00EE592B">
        <w:rPr>
          <w:lang w:bidi="ar-SA"/>
        </w:rPr>
        <w:t xml:space="preserve"> and procedures on </w:t>
      </w:r>
      <w:r>
        <w:rPr>
          <w:lang w:bidi="ar-SA"/>
        </w:rPr>
        <w:t xml:space="preserve">safety and </w:t>
      </w:r>
      <w:r w:rsidRPr="00EE592B">
        <w:rPr>
          <w:lang w:bidi="ar-SA"/>
        </w:rPr>
        <w:t xml:space="preserve">risk management will apply as </w:t>
      </w:r>
      <w:r>
        <w:rPr>
          <w:lang w:bidi="ar-SA"/>
        </w:rPr>
        <w:t>they do</w:t>
      </w:r>
      <w:r w:rsidRPr="00EE592B">
        <w:rPr>
          <w:lang w:bidi="ar-SA"/>
        </w:rPr>
        <w:t xml:space="preserve"> for all programmes. This complies with all legislative requirements.</w:t>
      </w:r>
    </w:p>
    <w:p w14:paraId="3140EEFE" w14:textId="77777777" w:rsidR="00F611E0" w:rsidRPr="00EE592B" w:rsidRDefault="00F611E0" w:rsidP="00F611E0">
      <w:pPr>
        <w:rPr>
          <w:lang w:bidi="ar-SA"/>
        </w:rPr>
      </w:pPr>
    </w:p>
    <w:p w14:paraId="231D4F41" w14:textId="77777777" w:rsidR="00F611E0" w:rsidRPr="00EE592B" w:rsidRDefault="00F611E0" w:rsidP="00F611E0">
      <w:pPr>
        <w:pStyle w:val="Heading1"/>
        <w:rPr>
          <w:lang w:eastAsia="en-NZ" w:bidi="ar-SA"/>
        </w:rPr>
      </w:pPr>
      <w:r>
        <w:rPr>
          <w:caps w:val="0"/>
          <w:lang w:eastAsia="en-NZ" w:bidi="ar-SA"/>
        </w:rPr>
        <w:t>Academic Regulatory Framework</w:t>
      </w:r>
    </w:p>
    <w:p w14:paraId="3676474E" w14:textId="77777777" w:rsidR="00F611E0" w:rsidRDefault="00F611E0" w:rsidP="00F611E0">
      <w:pPr>
        <w:rPr>
          <w:lang w:bidi="ar-SA"/>
        </w:rPr>
      </w:pPr>
      <w:r>
        <w:rPr>
          <w:lang w:bidi="ar-SA"/>
        </w:rPr>
        <w:t>The EIT ARF and Quality Management System</w:t>
      </w:r>
      <w:r w:rsidRPr="00EE592B">
        <w:rPr>
          <w:lang w:bidi="ar-SA"/>
        </w:rPr>
        <w:t xml:space="preserve"> appl</w:t>
      </w:r>
      <w:r>
        <w:rPr>
          <w:lang w:bidi="ar-SA"/>
        </w:rPr>
        <w:t>y</w:t>
      </w:r>
      <w:r w:rsidRPr="00EE592B">
        <w:rPr>
          <w:lang w:bidi="ar-SA"/>
        </w:rPr>
        <w:t xml:space="preserve"> to this programme</w:t>
      </w:r>
      <w:r>
        <w:rPr>
          <w:lang w:bidi="ar-SA"/>
        </w:rPr>
        <w:t>, unless otherwise stated</w:t>
      </w:r>
      <w:r w:rsidRPr="00EE592B">
        <w:rPr>
          <w:lang w:bidi="ar-SA"/>
        </w:rPr>
        <w:t xml:space="preserve">.  </w:t>
      </w:r>
    </w:p>
    <w:p w14:paraId="729A5B3E" w14:textId="77777777" w:rsidR="00F611E0" w:rsidRPr="00EE592B" w:rsidRDefault="00F611E0" w:rsidP="00F611E0">
      <w:pPr>
        <w:rPr>
          <w:lang w:bidi="ar-SA"/>
        </w:rPr>
      </w:pPr>
    </w:p>
    <w:p w14:paraId="26AB468C" w14:textId="77777777" w:rsidR="00F611E0" w:rsidRDefault="00F611E0" w:rsidP="00F611E0">
      <w:pPr>
        <w:jc w:val="both"/>
        <w:sectPr w:rsidR="00F611E0" w:rsidSect="00E743BD">
          <w:headerReference w:type="default" r:id="rId15"/>
          <w:headerReference w:type="first" r:id="rId16"/>
          <w:footerReference w:type="first" r:id="rId17"/>
          <w:pgSz w:w="11906" w:h="16838"/>
          <w:pgMar w:top="1440" w:right="1440" w:bottom="1440" w:left="1440" w:header="708" w:footer="350" w:gutter="0"/>
          <w:cols w:space="708"/>
          <w:docGrid w:linePitch="360"/>
        </w:sectPr>
      </w:pPr>
    </w:p>
    <w:p w14:paraId="13BE276D" w14:textId="77777777" w:rsidR="00F611E0" w:rsidRDefault="00F611E0" w:rsidP="00F611E0">
      <w:pPr>
        <w:jc w:val="center"/>
      </w:pPr>
    </w:p>
    <w:p w14:paraId="00FB4DC7" w14:textId="77777777" w:rsidR="00F611E0" w:rsidRDefault="00F611E0" w:rsidP="00F611E0">
      <w:pPr>
        <w:pStyle w:val="Heading1"/>
        <w:numPr>
          <w:ilvl w:val="0"/>
          <w:numId w:val="0"/>
        </w:numPr>
      </w:pPr>
      <w:bookmarkStart w:id="170" w:name="_Toc54967867"/>
      <w:r>
        <w:t>APPENDIX 1. BCS Graduate Profile and EIT Graduate Attributes Map</w:t>
      </w:r>
      <w:bookmarkEnd w:id="170"/>
    </w:p>
    <w:p w14:paraId="43E38237" w14:textId="77777777" w:rsidR="00F611E0" w:rsidRDefault="00F611E0" w:rsidP="00F611E0">
      <w:r>
        <w:t>The table below shows how EIT Graduate attributes are embedded in the BCS Graduate Profile</w:t>
      </w:r>
    </w:p>
    <w:tbl>
      <w:tblPr>
        <w:tblStyle w:val="TableGrid"/>
        <w:tblW w:w="5000" w:type="pct"/>
        <w:tblLook w:val="04A0" w:firstRow="1" w:lastRow="0" w:firstColumn="1" w:lastColumn="0" w:noHBand="0" w:noVBand="1"/>
      </w:tblPr>
      <w:tblGrid>
        <w:gridCol w:w="4956"/>
        <w:gridCol w:w="2269"/>
        <w:gridCol w:w="2266"/>
        <w:gridCol w:w="2836"/>
        <w:gridCol w:w="2352"/>
      </w:tblGrid>
      <w:tr w:rsidR="00F611E0" w:rsidRPr="00C24C19" w14:paraId="3675D2FD" w14:textId="77777777" w:rsidTr="00533489">
        <w:tc>
          <w:tcPr>
            <w:tcW w:w="1688" w:type="pct"/>
            <w:vMerge w:val="restart"/>
            <w:vAlign w:val="bottom"/>
          </w:tcPr>
          <w:p w14:paraId="0A07574B" w14:textId="77777777" w:rsidR="00F611E0" w:rsidRPr="00C24C19" w:rsidRDefault="00F611E0" w:rsidP="00533489">
            <w:pPr>
              <w:spacing w:after="0"/>
              <w:jc w:val="center"/>
              <w:rPr>
                <w:rFonts w:asciiTheme="minorHAnsi" w:hAnsiTheme="minorHAnsi" w:cs="Calibri"/>
                <w:b/>
              </w:rPr>
            </w:pPr>
            <w:r w:rsidRPr="00C24C19">
              <w:rPr>
                <w:rFonts w:asciiTheme="minorHAnsi" w:hAnsiTheme="minorHAnsi" w:cs="Calibri"/>
                <w:b/>
              </w:rPr>
              <w:t>BCS Graduate Outcomes</w:t>
            </w:r>
          </w:p>
        </w:tc>
        <w:tc>
          <w:tcPr>
            <w:tcW w:w="3312" w:type="pct"/>
            <w:gridSpan w:val="4"/>
          </w:tcPr>
          <w:p w14:paraId="56AC98FC" w14:textId="77777777" w:rsidR="00F611E0" w:rsidRPr="00C24C19" w:rsidRDefault="00F611E0" w:rsidP="00533489">
            <w:pPr>
              <w:spacing w:after="0"/>
              <w:jc w:val="center"/>
              <w:rPr>
                <w:rFonts w:asciiTheme="minorHAnsi" w:hAnsiTheme="minorHAnsi" w:cs="Calibri"/>
                <w:b/>
              </w:rPr>
            </w:pPr>
            <w:r w:rsidRPr="00C24C19">
              <w:rPr>
                <w:rFonts w:asciiTheme="minorHAnsi" w:hAnsiTheme="minorHAnsi" w:cs="Calibri"/>
                <w:b/>
              </w:rPr>
              <w:t>EIT Graduate Attributes</w:t>
            </w:r>
          </w:p>
        </w:tc>
      </w:tr>
      <w:tr w:rsidR="00F611E0" w:rsidRPr="00C24C19" w14:paraId="188C49F9" w14:textId="77777777" w:rsidTr="00533489">
        <w:tc>
          <w:tcPr>
            <w:tcW w:w="1688" w:type="pct"/>
            <w:vMerge/>
          </w:tcPr>
          <w:p w14:paraId="612C0CC6" w14:textId="77777777" w:rsidR="00F611E0" w:rsidRPr="00C24C19" w:rsidRDefault="00F611E0" w:rsidP="00533489">
            <w:pPr>
              <w:spacing w:after="0"/>
              <w:jc w:val="center"/>
              <w:rPr>
                <w:rFonts w:asciiTheme="minorHAnsi" w:hAnsiTheme="minorHAnsi" w:cs="Calibri"/>
                <w:b/>
              </w:rPr>
            </w:pPr>
          </w:p>
        </w:tc>
        <w:tc>
          <w:tcPr>
            <w:tcW w:w="773" w:type="pct"/>
          </w:tcPr>
          <w:p w14:paraId="71F2F21A" w14:textId="77777777" w:rsidR="00F611E0" w:rsidRPr="00C24C19" w:rsidRDefault="00F611E0" w:rsidP="00533489">
            <w:pPr>
              <w:spacing w:after="0"/>
              <w:jc w:val="center"/>
              <w:rPr>
                <w:rFonts w:asciiTheme="minorHAnsi" w:hAnsiTheme="minorHAnsi" w:cs="Calibri"/>
                <w:b/>
              </w:rPr>
            </w:pPr>
            <w:r w:rsidRPr="00E14C12">
              <w:rPr>
                <w:rFonts w:ascii="Calibri" w:hAnsi="Calibri" w:cs="Calibri"/>
                <w:b/>
              </w:rPr>
              <w:t xml:space="preserve">1. Lifelong learners who take responsibility for their own learning </w:t>
            </w:r>
            <w:r w:rsidRPr="00E14C12">
              <w:rPr>
                <w:rFonts w:ascii="Calibri" w:hAnsi="Calibri" w:cs="Calibri"/>
                <w:b/>
              </w:rPr>
              <w:br/>
              <w:t>(Step 3)</w:t>
            </w:r>
          </w:p>
        </w:tc>
        <w:tc>
          <w:tcPr>
            <w:tcW w:w="772" w:type="pct"/>
          </w:tcPr>
          <w:p w14:paraId="103EB80C" w14:textId="77777777" w:rsidR="00F611E0" w:rsidRPr="00C24C19" w:rsidRDefault="00F611E0" w:rsidP="00533489">
            <w:pPr>
              <w:spacing w:after="0"/>
              <w:jc w:val="center"/>
              <w:rPr>
                <w:rFonts w:asciiTheme="minorHAnsi" w:hAnsiTheme="minorHAnsi" w:cs="Calibri"/>
                <w:b/>
              </w:rPr>
            </w:pPr>
            <w:r w:rsidRPr="00E14C12">
              <w:rPr>
                <w:rFonts w:ascii="Calibri" w:hAnsi="Calibri" w:cs="Calibri"/>
                <w:b/>
              </w:rPr>
              <w:t xml:space="preserve">2. Effective communicators, </w:t>
            </w:r>
            <w:proofErr w:type="gramStart"/>
            <w:r w:rsidRPr="00E14C12">
              <w:rPr>
                <w:rFonts w:ascii="Calibri" w:hAnsi="Calibri" w:cs="Calibri"/>
                <w:b/>
              </w:rPr>
              <w:t>networkers</w:t>
            </w:r>
            <w:proofErr w:type="gramEnd"/>
            <w:r w:rsidRPr="00E14C12">
              <w:rPr>
                <w:rFonts w:ascii="Calibri" w:hAnsi="Calibri" w:cs="Calibri"/>
                <w:b/>
              </w:rPr>
              <w:t xml:space="preserve"> and team workers (Step 3)</w:t>
            </w:r>
          </w:p>
        </w:tc>
        <w:tc>
          <w:tcPr>
            <w:tcW w:w="966" w:type="pct"/>
          </w:tcPr>
          <w:p w14:paraId="51276DB7" w14:textId="77777777" w:rsidR="00F611E0" w:rsidRPr="00C24C19" w:rsidRDefault="00F611E0" w:rsidP="00533489">
            <w:pPr>
              <w:autoSpaceDE w:val="0"/>
              <w:autoSpaceDN w:val="0"/>
              <w:adjustRightInd w:val="0"/>
              <w:spacing w:after="0"/>
              <w:jc w:val="center"/>
              <w:rPr>
                <w:rFonts w:asciiTheme="minorHAnsi" w:hAnsiTheme="minorHAnsi" w:cs="Calibri"/>
                <w:b/>
              </w:rPr>
            </w:pPr>
            <w:r w:rsidRPr="00E14C12">
              <w:rPr>
                <w:rFonts w:ascii="Calibri" w:hAnsi="Calibri" w:cs="Calibri"/>
                <w:b/>
              </w:rPr>
              <w:t xml:space="preserve">3. Active participants in and contributors to Aotearoa/New Zealand society </w:t>
            </w:r>
            <w:r w:rsidRPr="00E14C12">
              <w:rPr>
                <w:rFonts w:ascii="Calibri" w:hAnsi="Calibri" w:cs="Calibri"/>
                <w:b/>
              </w:rPr>
              <w:br/>
              <w:t>(Step 3)</w:t>
            </w:r>
          </w:p>
        </w:tc>
        <w:tc>
          <w:tcPr>
            <w:tcW w:w="801" w:type="pct"/>
          </w:tcPr>
          <w:p w14:paraId="70A8D8A6" w14:textId="77777777" w:rsidR="00F611E0" w:rsidRPr="00C24C19" w:rsidRDefault="00F611E0" w:rsidP="00533489">
            <w:pPr>
              <w:autoSpaceDE w:val="0"/>
              <w:autoSpaceDN w:val="0"/>
              <w:adjustRightInd w:val="0"/>
              <w:spacing w:after="0"/>
              <w:jc w:val="center"/>
              <w:rPr>
                <w:rFonts w:asciiTheme="minorHAnsi" w:hAnsiTheme="minorHAnsi" w:cs="Calibri"/>
                <w:b/>
              </w:rPr>
            </w:pPr>
            <w:r w:rsidRPr="00E14C12">
              <w:rPr>
                <w:rFonts w:ascii="Calibri" w:hAnsi="Calibri" w:cs="Calibri"/>
                <w:b/>
              </w:rPr>
              <w:t xml:space="preserve">4. Confident studying, </w:t>
            </w:r>
            <w:proofErr w:type="gramStart"/>
            <w:r w:rsidRPr="00E14C12">
              <w:rPr>
                <w:rFonts w:ascii="Calibri" w:hAnsi="Calibri" w:cs="Calibri"/>
                <w:b/>
              </w:rPr>
              <w:t>working</w:t>
            </w:r>
            <w:proofErr w:type="gramEnd"/>
            <w:r w:rsidRPr="00E14C12">
              <w:rPr>
                <w:rFonts w:ascii="Calibri" w:hAnsi="Calibri" w:cs="Calibri"/>
                <w:b/>
              </w:rPr>
              <w:t xml:space="preserve"> and living in an international context </w:t>
            </w:r>
            <w:r w:rsidRPr="00E14C12">
              <w:rPr>
                <w:rFonts w:ascii="Calibri" w:hAnsi="Calibri" w:cs="Calibri"/>
                <w:b/>
              </w:rPr>
              <w:br/>
              <w:t>(Step 3)</w:t>
            </w:r>
          </w:p>
        </w:tc>
      </w:tr>
      <w:tr w:rsidR="00F611E0" w:rsidRPr="00C24C19" w14:paraId="2FADB1A0" w14:textId="77777777" w:rsidTr="00533489">
        <w:tc>
          <w:tcPr>
            <w:tcW w:w="1688" w:type="pct"/>
          </w:tcPr>
          <w:p w14:paraId="58FE9E10" w14:textId="77777777" w:rsidR="00F611E0" w:rsidRPr="00C24C19" w:rsidRDefault="00F611E0" w:rsidP="00533489">
            <w:pPr>
              <w:pStyle w:val="ListParagraph"/>
              <w:numPr>
                <w:ilvl w:val="0"/>
                <w:numId w:val="24"/>
              </w:numPr>
              <w:spacing w:after="0"/>
              <w:rPr>
                <w:rFonts w:asciiTheme="minorHAnsi" w:hAnsiTheme="minorHAnsi" w:cs="Calibri"/>
              </w:rPr>
            </w:pPr>
            <w:r w:rsidRPr="00E14C12">
              <w:rPr>
                <w:rFonts w:ascii="Calibri" w:hAnsi="Calibri"/>
                <w:sz w:val="18"/>
              </w:rPr>
              <w:t xml:space="preserve">Apply a broad range of Information Technology and Systems (IT/IS) knowledge and skills as well as specialised knowledge and skills in one or more fields of professional IT/IS practice. (Systems Development, Support &amp; Infrastructure, Information Systems, Intelligent Systems), </w:t>
            </w:r>
          </w:p>
        </w:tc>
        <w:tc>
          <w:tcPr>
            <w:tcW w:w="773" w:type="pct"/>
            <w:vAlign w:val="center"/>
          </w:tcPr>
          <w:p w14:paraId="3B02A607"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1.3.3, 1.2.3.1.7.3, 1.8.3, 1.6.3</w:t>
            </w:r>
          </w:p>
        </w:tc>
        <w:tc>
          <w:tcPr>
            <w:tcW w:w="772" w:type="pct"/>
            <w:vAlign w:val="center"/>
          </w:tcPr>
          <w:p w14:paraId="6FA828B1"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2.3.1, 2.2.3, 2.3.3, 2.4.3, 2.5.3</w:t>
            </w:r>
          </w:p>
        </w:tc>
        <w:tc>
          <w:tcPr>
            <w:tcW w:w="966" w:type="pct"/>
            <w:vAlign w:val="center"/>
          </w:tcPr>
          <w:p w14:paraId="212DF973"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3.1.3, 3.3.3, 3.6.3</w:t>
            </w:r>
          </w:p>
        </w:tc>
        <w:tc>
          <w:tcPr>
            <w:tcW w:w="801" w:type="pct"/>
            <w:vAlign w:val="center"/>
          </w:tcPr>
          <w:p w14:paraId="7BC78106"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4.2.3, 4.3.3</w:t>
            </w:r>
          </w:p>
        </w:tc>
      </w:tr>
      <w:tr w:rsidR="00F611E0" w:rsidRPr="00C24C19" w14:paraId="3B0B5E06" w14:textId="77777777" w:rsidTr="00533489">
        <w:tc>
          <w:tcPr>
            <w:tcW w:w="1688" w:type="pct"/>
          </w:tcPr>
          <w:p w14:paraId="35841713"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 xml:space="preserve">Advise on, plan </w:t>
            </w:r>
            <w:proofErr w:type="gramStart"/>
            <w:r w:rsidRPr="00E14C12">
              <w:rPr>
                <w:rFonts w:ascii="Calibri" w:hAnsi="Calibri"/>
                <w:sz w:val="18"/>
              </w:rPr>
              <w:t>for</w:t>
            </w:r>
            <w:proofErr w:type="gramEnd"/>
            <w:r w:rsidRPr="00E14C12">
              <w:rPr>
                <w:rFonts w:ascii="Calibri" w:hAnsi="Calibri"/>
                <w:sz w:val="18"/>
              </w:rPr>
              <w:t xml:space="preserve"> and implement change processes within dynamic and complex organisational environments</w:t>
            </w:r>
          </w:p>
        </w:tc>
        <w:tc>
          <w:tcPr>
            <w:tcW w:w="773" w:type="pct"/>
            <w:vAlign w:val="center"/>
          </w:tcPr>
          <w:p w14:paraId="2776067A"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1.6.3, 1.7.3</w:t>
            </w:r>
          </w:p>
        </w:tc>
        <w:tc>
          <w:tcPr>
            <w:tcW w:w="772" w:type="pct"/>
            <w:vAlign w:val="center"/>
          </w:tcPr>
          <w:p w14:paraId="75E3303D"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 xml:space="preserve">2.2.3, 2.3.3, 2.4.3, 2.5.3, </w:t>
            </w:r>
          </w:p>
        </w:tc>
        <w:tc>
          <w:tcPr>
            <w:tcW w:w="966" w:type="pct"/>
            <w:vAlign w:val="center"/>
          </w:tcPr>
          <w:p w14:paraId="27BE7DA9"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 xml:space="preserve">3.6.3, </w:t>
            </w:r>
          </w:p>
        </w:tc>
        <w:tc>
          <w:tcPr>
            <w:tcW w:w="801" w:type="pct"/>
            <w:vAlign w:val="center"/>
          </w:tcPr>
          <w:p w14:paraId="51E78CA4" w14:textId="77777777" w:rsidR="00F611E0" w:rsidRPr="00C24C19" w:rsidRDefault="00F611E0" w:rsidP="00533489">
            <w:pPr>
              <w:spacing w:after="0"/>
              <w:jc w:val="center"/>
              <w:rPr>
                <w:rFonts w:asciiTheme="minorHAnsi" w:hAnsiTheme="minorHAnsi" w:cs="Calibri"/>
              </w:rPr>
            </w:pPr>
          </w:p>
        </w:tc>
      </w:tr>
      <w:tr w:rsidR="00F611E0" w:rsidRPr="00C24C19" w14:paraId="3B758E2C" w14:textId="77777777" w:rsidTr="00533489">
        <w:tc>
          <w:tcPr>
            <w:tcW w:w="1688" w:type="pct"/>
          </w:tcPr>
          <w:p w14:paraId="3E22DBFB"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Critically evaluate global developments and accepted methodologies in IT/IS for incorporation in their professional practice;</w:t>
            </w:r>
          </w:p>
        </w:tc>
        <w:tc>
          <w:tcPr>
            <w:tcW w:w="773" w:type="pct"/>
            <w:vAlign w:val="center"/>
          </w:tcPr>
          <w:p w14:paraId="5A5DF0D1" w14:textId="77777777" w:rsidR="00F611E0" w:rsidRPr="00C24C19" w:rsidRDefault="00F611E0" w:rsidP="00533489">
            <w:pPr>
              <w:spacing w:after="0"/>
              <w:jc w:val="center"/>
              <w:rPr>
                <w:rFonts w:asciiTheme="minorHAnsi" w:hAnsiTheme="minorHAnsi" w:cs="Calibri"/>
              </w:rPr>
            </w:pPr>
          </w:p>
        </w:tc>
        <w:tc>
          <w:tcPr>
            <w:tcW w:w="772" w:type="pct"/>
            <w:vAlign w:val="center"/>
          </w:tcPr>
          <w:p w14:paraId="60EC6A73" w14:textId="77777777" w:rsidR="00F611E0" w:rsidRPr="00C24C19" w:rsidRDefault="00F611E0" w:rsidP="00533489">
            <w:pPr>
              <w:spacing w:after="0"/>
              <w:jc w:val="center"/>
              <w:rPr>
                <w:rFonts w:asciiTheme="minorHAnsi" w:hAnsiTheme="minorHAnsi" w:cs="Calibri"/>
              </w:rPr>
            </w:pPr>
          </w:p>
        </w:tc>
        <w:tc>
          <w:tcPr>
            <w:tcW w:w="966" w:type="pct"/>
            <w:vAlign w:val="center"/>
          </w:tcPr>
          <w:p w14:paraId="68BCA686"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3.5.3</w:t>
            </w:r>
          </w:p>
        </w:tc>
        <w:tc>
          <w:tcPr>
            <w:tcW w:w="801" w:type="pct"/>
            <w:vAlign w:val="center"/>
          </w:tcPr>
          <w:p w14:paraId="284D6056"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4.3.3</w:t>
            </w:r>
          </w:p>
        </w:tc>
      </w:tr>
      <w:tr w:rsidR="00F611E0" w:rsidRPr="00C24C19" w14:paraId="34B810A3" w14:textId="77777777" w:rsidTr="00533489">
        <w:tc>
          <w:tcPr>
            <w:tcW w:w="1688" w:type="pct"/>
          </w:tcPr>
          <w:p w14:paraId="27DBFA0A"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 xml:space="preserve">Independently pursue new opportunities in a </w:t>
            </w:r>
            <w:proofErr w:type="gramStart"/>
            <w:r w:rsidRPr="00E14C12">
              <w:rPr>
                <w:rFonts w:ascii="Calibri" w:hAnsi="Calibri"/>
                <w:sz w:val="18"/>
              </w:rPr>
              <w:t>fast changing</w:t>
            </w:r>
            <w:proofErr w:type="gramEnd"/>
            <w:r w:rsidRPr="00E14C12">
              <w:rPr>
                <w:rFonts w:ascii="Calibri" w:hAnsi="Calibri"/>
                <w:sz w:val="18"/>
              </w:rPr>
              <w:t xml:space="preserve"> global environment</w:t>
            </w:r>
          </w:p>
        </w:tc>
        <w:tc>
          <w:tcPr>
            <w:tcW w:w="773" w:type="pct"/>
            <w:vAlign w:val="center"/>
          </w:tcPr>
          <w:p w14:paraId="3D14131F"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1.3.3, 1.6.3</w:t>
            </w:r>
          </w:p>
        </w:tc>
        <w:tc>
          <w:tcPr>
            <w:tcW w:w="772" w:type="pct"/>
            <w:vAlign w:val="center"/>
          </w:tcPr>
          <w:p w14:paraId="462E5CA9"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2.8.3</w:t>
            </w:r>
          </w:p>
        </w:tc>
        <w:tc>
          <w:tcPr>
            <w:tcW w:w="966" w:type="pct"/>
            <w:vAlign w:val="center"/>
          </w:tcPr>
          <w:p w14:paraId="7BA59569" w14:textId="77777777" w:rsidR="00F611E0" w:rsidRPr="00C24C19" w:rsidRDefault="00F611E0" w:rsidP="00533489">
            <w:pPr>
              <w:spacing w:after="0"/>
              <w:jc w:val="center"/>
              <w:rPr>
                <w:rFonts w:asciiTheme="minorHAnsi" w:hAnsiTheme="minorHAnsi" w:cs="Calibri"/>
              </w:rPr>
            </w:pPr>
          </w:p>
        </w:tc>
        <w:tc>
          <w:tcPr>
            <w:tcW w:w="801" w:type="pct"/>
            <w:vAlign w:val="center"/>
          </w:tcPr>
          <w:p w14:paraId="1A61CB11"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4.1.3</w:t>
            </w:r>
          </w:p>
        </w:tc>
      </w:tr>
      <w:tr w:rsidR="00F611E0" w:rsidRPr="00C24C19" w14:paraId="14EC9B7F" w14:textId="77777777" w:rsidTr="00533489">
        <w:tc>
          <w:tcPr>
            <w:tcW w:w="1688" w:type="pct"/>
          </w:tcPr>
          <w:p w14:paraId="1462FF4E"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 xml:space="preserve">Communicate and collaborate to build and maintain effective relationships with a diverse range of individuals, clients, </w:t>
            </w:r>
            <w:proofErr w:type="gramStart"/>
            <w:r w:rsidRPr="00E14C12">
              <w:rPr>
                <w:rFonts w:ascii="Calibri" w:hAnsi="Calibri"/>
                <w:sz w:val="18"/>
              </w:rPr>
              <w:t>teams</w:t>
            </w:r>
            <w:proofErr w:type="gramEnd"/>
            <w:r w:rsidRPr="00E14C12">
              <w:rPr>
                <w:rFonts w:ascii="Calibri" w:hAnsi="Calibri"/>
                <w:sz w:val="18"/>
              </w:rPr>
              <w:t xml:space="preserve"> and organisations.</w:t>
            </w:r>
          </w:p>
        </w:tc>
        <w:tc>
          <w:tcPr>
            <w:tcW w:w="773" w:type="pct"/>
            <w:vAlign w:val="center"/>
          </w:tcPr>
          <w:p w14:paraId="34E90EC1" w14:textId="77777777" w:rsidR="00F611E0" w:rsidRPr="00C24C19" w:rsidRDefault="00F611E0" w:rsidP="00533489">
            <w:pPr>
              <w:spacing w:after="0"/>
              <w:jc w:val="center"/>
              <w:rPr>
                <w:rFonts w:asciiTheme="minorHAnsi" w:hAnsiTheme="minorHAnsi" w:cs="Calibri"/>
              </w:rPr>
            </w:pPr>
          </w:p>
        </w:tc>
        <w:tc>
          <w:tcPr>
            <w:tcW w:w="772" w:type="pct"/>
            <w:vAlign w:val="center"/>
          </w:tcPr>
          <w:p w14:paraId="6BE7DD86"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2.5.3, 2.6.3, 2.7.3, 2.8.3</w:t>
            </w:r>
          </w:p>
        </w:tc>
        <w:tc>
          <w:tcPr>
            <w:tcW w:w="966" w:type="pct"/>
            <w:vAlign w:val="center"/>
          </w:tcPr>
          <w:p w14:paraId="392A4E99"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3.1.3, 3.2.3</w:t>
            </w:r>
          </w:p>
        </w:tc>
        <w:tc>
          <w:tcPr>
            <w:tcW w:w="801" w:type="pct"/>
            <w:vAlign w:val="center"/>
          </w:tcPr>
          <w:p w14:paraId="2716133C" w14:textId="77777777" w:rsidR="00F611E0" w:rsidRPr="00C24C19" w:rsidRDefault="00F611E0" w:rsidP="00533489">
            <w:pPr>
              <w:spacing w:after="0"/>
              <w:jc w:val="center"/>
              <w:rPr>
                <w:rFonts w:asciiTheme="minorHAnsi" w:hAnsiTheme="minorHAnsi" w:cs="Calibri"/>
              </w:rPr>
            </w:pPr>
          </w:p>
        </w:tc>
      </w:tr>
      <w:tr w:rsidR="00F611E0" w:rsidRPr="00C24C19" w14:paraId="71CA577B" w14:textId="77777777" w:rsidTr="00533489">
        <w:tc>
          <w:tcPr>
            <w:tcW w:w="1688" w:type="pct"/>
          </w:tcPr>
          <w:p w14:paraId="5416218A"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 xml:space="preserve">Practise IT/IS in a legal, sustainable, </w:t>
            </w:r>
            <w:proofErr w:type="gramStart"/>
            <w:r w:rsidRPr="00E14C12">
              <w:rPr>
                <w:rFonts w:ascii="Calibri" w:hAnsi="Calibri"/>
                <w:sz w:val="18"/>
              </w:rPr>
              <w:t>ethical</w:t>
            </w:r>
            <w:proofErr w:type="gramEnd"/>
            <w:r w:rsidRPr="00E14C12">
              <w:rPr>
                <w:rFonts w:ascii="Calibri" w:hAnsi="Calibri"/>
                <w:sz w:val="18"/>
              </w:rPr>
              <w:t xml:space="preserve"> and culturally appropriate manner</w:t>
            </w:r>
          </w:p>
        </w:tc>
        <w:tc>
          <w:tcPr>
            <w:tcW w:w="773" w:type="pct"/>
            <w:vAlign w:val="center"/>
          </w:tcPr>
          <w:p w14:paraId="70119321" w14:textId="77777777" w:rsidR="00F611E0" w:rsidRPr="00C24C19" w:rsidRDefault="00F611E0" w:rsidP="00533489">
            <w:pPr>
              <w:spacing w:after="0"/>
              <w:jc w:val="center"/>
              <w:rPr>
                <w:rFonts w:asciiTheme="minorHAnsi" w:hAnsiTheme="minorHAnsi" w:cs="Calibri"/>
              </w:rPr>
            </w:pPr>
          </w:p>
        </w:tc>
        <w:tc>
          <w:tcPr>
            <w:tcW w:w="772" w:type="pct"/>
            <w:vAlign w:val="center"/>
          </w:tcPr>
          <w:p w14:paraId="6D465DAF" w14:textId="77777777" w:rsidR="00F611E0" w:rsidRPr="00C24C19" w:rsidRDefault="00F611E0" w:rsidP="00533489">
            <w:pPr>
              <w:spacing w:after="0"/>
              <w:jc w:val="center"/>
              <w:rPr>
                <w:rFonts w:asciiTheme="minorHAnsi" w:hAnsiTheme="minorHAnsi" w:cs="Calibri"/>
              </w:rPr>
            </w:pPr>
          </w:p>
        </w:tc>
        <w:tc>
          <w:tcPr>
            <w:tcW w:w="966" w:type="pct"/>
            <w:vAlign w:val="center"/>
          </w:tcPr>
          <w:p w14:paraId="3F84F6CA"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3.1.3, 3.2.3, 3.4.3</w:t>
            </w:r>
          </w:p>
        </w:tc>
        <w:tc>
          <w:tcPr>
            <w:tcW w:w="801" w:type="pct"/>
            <w:vAlign w:val="center"/>
          </w:tcPr>
          <w:p w14:paraId="6AFC72BB"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4.2.3, 4.3.3</w:t>
            </w:r>
          </w:p>
        </w:tc>
      </w:tr>
      <w:tr w:rsidR="00F611E0" w:rsidRPr="00C24C19" w14:paraId="56F2263B" w14:textId="77777777" w:rsidTr="00533489">
        <w:tc>
          <w:tcPr>
            <w:tcW w:w="1688" w:type="pct"/>
          </w:tcPr>
          <w:p w14:paraId="7A8B0B15"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 xml:space="preserve">Recognise the need for information and locate, </w:t>
            </w:r>
            <w:proofErr w:type="gramStart"/>
            <w:r w:rsidRPr="00E14C12">
              <w:rPr>
                <w:rFonts w:ascii="Calibri" w:hAnsi="Calibri"/>
                <w:sz w:val="18"/>
              </w:rPr>
              <w:t>evaluate</w:t>
            </w:r>
            <w:proofErr w:type="gramEnd"/>
            <w:r w:rsidRPr="00E14C12">
              <w:rPr>
                <w:rFonts w:ascii="Calibri" w:hAnsi="Calibri"/>
                <w:sz w:val="18"/>
              </w:rPr>
              <w:t xml:space="preserve"> and utilise information and data effectively through professional information management practices</w:t>
            </w:r>
          </w:p>
        </w:tc>
        <w:tc>
          <w:tcPr>
            <w:tcW w:w="773" w:type="pct"/>
            <w:vAlign w:val="center"/>
          </w:tcPr>
          <w:p w14:paraId="43351924"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1.3.3, 1.8.3</w:t>
            </w:r>
          </w:p>
        </w:tc>
        <w:tc>
          <w:tcPr>
            <w:tcW w:w="772" w:type="pct"/>
            <w:vAlign w:val="center"/>
          </w:tcPr>
          <w:p w14:paraId="6712654C"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2.1.3, 2.6.3, 2.7.3</w:t>
            </w:r>
          </w:p>
        </w:tc>
        <w:tc>
          <w:tcPr>
            <w:tcW w:w="966" w:type="pct"/>
            <w:vAlign w:val="center"/>
          </w:tcPr>
          <w:p w14:paraId="47C5120A" w14:textId="77777777" w:rsidR="00F611E0" w:rsidRPr="00C24C19" w:rsidRDefault="00F611E0" w:rsidP="00533489">
            <w:pPr>
              <w:spacing w:after="0"/>
              <w:jc w:val="center"/>
              <w:rPr>
                <w:rFonts w:asciiTheme="minorHAnsi" w:hAnsiTheme="minorHAnsi" w:cs="Calibri"/>
              </w:rPr>
            </w:pPr>
          </w:p>
        </w:tc>
        <w:tc>
          <w:tcPr>
            <w:tcW w:w="801" w:type="pct"/>
            <w:vAlign w:val="center"/>
          </w:tcPr>
          <w:p w14:paraId="6E51E604"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4.3.3</w:t>
            </w:r>
          </w:p>
        </w:tc>
      </w:tr>
      <w:tr w:rsidR="00F611E0" w:rsidRPr="00C24C19" w14:paraId="416F24B8" w14:textId="77777777" w:rsidTr="00533489">
        <w:tc>
          <w:tcPr>
            <w:tcW w:w="1688" w:type="pct"/>
          </w:tcPr>
          <w:p w14:paraId="22B18C2A" w14:textId="77777777" w:rsidR="00F611E0" w:rsidRPr="00C24C19" w:rsidRDefault="00F611E0" w:rsidP="00533489">
            <w:pPr>
              <w:pStyle w:val="ListParagraph"/>
              <w:numPr>
                <w:ilvl w:val="0"/>
                <w:numId w:val="24"/>
              </w:numPr>
              <w:spacing w:after="0" w:line="240" w:lineRule="auto"/>
              <w:rPr>
                <w:rFonts w:asciiTheme="minorHAnsi" w:hAnsiTheme="minorHAnsi" w:cs="Calibri"/>
              </w:rPr>
            </w:pPr>
            <w:r w:rsidRPr="00E14C12">
              <w:rPr>
                <w:rFonts w:ascii="Calibri" w:hAnsi="Calibri"/>
                <w:sz w:val="18"/>
              </w:rPr>
              <w:t>Demonstrate problem solving, critical thinking, reflective practice, self-management, project management, and systems thinking.</w:t>
            </w:r>
          </w:p>
        </w:tc>
        <w:tc>
          <w:tcPr>
            <w:tcW w:w="773" w:type="pct"/>
            <w:vAlign w:val="center"/>
          </w:tcPr>
          <w:p w14:paraId="105ADBDC"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 xml:space="preserve">1.3.4, 1.4.3, </w:t>
            </w:r>
          </w:p>
        </w:tc>
        <w:tc>
          <w:tcPr>
            <w:tcW w:w="772" w:type="pct"/>
            <w:vAlign w:val="center"/>
          </w:tcPr>
          <w:p w14:paraId="08B14E08" w14:textId="77777777" w:rsidR="00F611E0" w:rsidRPr="00C24C19" w:rsidRDefault="00F611E0" w:rsidP="00533489">
            <w:pPr>
              <w:spacing w:after="0"/>
              <w:jc w:val="center"/>
              <w:rPr>
                <w:rFonts w:asciiTheme="minorHAnsi" w:hAnsiTheme="minorHAnsi" w:cs="Calibri"/>
              </w:rPr>
            </w:pPr>
            <w:r w:rsidRPr="00E14C12">
              <w:rPr>
                <w:rFonts w:ascii="Calibri" w:hAnsi="Calibri" w:cs="Calibri"/>
              </w:rPr>
              <w:t>2.6.3, 2.8.3</w:t>
            </w:r>
          </w:p>
        </w:tc>
        <w:tc>
          <w:tcPr>
            <w:tcW w:w="966" w:type="pct"/>
            <w:vAlign w:val="center"/>
          </w:tcPr>
          <w:p w14:paraId="150B4AD9" w14:textId="77777777" w:rsidR="00F611E0" w:rsidRPr="00C24C19" w:rsidRDefault="00F611E0" w:rsidP="00533489">
            <w:pPr>
              <w:spacing w:after="0"/>
              <w:jc w:val="center"/>
              <w:rPr>
                <w:rFonts w:asciiTheme="minorHAnsi" w:hAnsiTheme="minorHAnsi" w:cs="Calibri"/>
              </w:rPr>
            </w:pPr>
          </w:p>
        </w:tc>
        <w:tc>
          <w:tcPr>
            <w:tcW w:w="801" w:type="pct"/>
            <w:vAlign w:val="center"/>
          </w:tcPr>
          <w:p w14:paraId="6D431450" w14:textId="77777777" w:rsidR="00F611E0" w:rsidRPr="00C24C19" w:rsidRDefault="00F611E0" w:rsidP="00533489">
            <w:pPr>
              <w:spacing w:after="0"/>
              <w:jc w:val="center"/>
              <w:rPr>
                <w:rFonts w:asciiTheme="minorHAnsi" w:hAnsiTheme="minorHAnsi" w:cs="Calibri"/>
              </w:rPr>
            </w:pPr>
          </w:p>
        </w:tc>
      </w:tr>
    </w:tbl>
    <w:p w14:paraId="5FE070CC" w14:textId="77777777" w:rsidR="00F611E0" w:rsidRDefault="00F611E0" w:rsidP="00F611E0">
      <w:pPr>
        <w:spacing w:after="60"/>
        <w:ind w:right="79"/>
        <w:rPr>
          <w:rFonts w:asciiTheme="minorHAnsi" w:eastAsia="Calibri" w:hAnsiTheme="minorHAnsi" w:cstheme="minorHAnsi"/>
        </w:rPr>
      </w:pPr>
    </w:p>
    <w:p w14:paraId="405426AA" w14:textId="77777777" w:rsidR="00F611E0" w:rsidRDefault="00F611E0" w:rsidP="00F611E0">
      <w:pPr>
        <w:ind w:left="284"/>
      </w:pPr>
      <w:r>
        <w:rPr>
          <w:rFonts w:asciiTheme="minorHAnsi" w:eastAsia="Times New Roman" w:hAnsiTheme="minorHAnsi" w:cs="Tahoma"/>
          <w:b/>
        </w:rPr>
        <w:t>Approved Programme Changes</w:t>
      </w:r>
    </w:p>
    <w:tbl>
      <w:tblPr>
        <w:tblW w:w="14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1916"/>
        <w:gridCol w:w="8109"/>
        <w:gridCol w:w="3037"/>
      </w:tblGrid>
      <w:tr w:rsidR="00F611E0" w14:paraId="5309A897" w14:textId="77777777" w:rsidTr="00533489">
        <w:trPr>
          <w:trHeight w:val="330"/>
          <w:tblHeader/>
        </w:trPr>
        <w:tc>
          <w:tcPr>
            <w:tcW w:w="1752" w:type="dxa"/>
            <w:tcBorders>
              <w:top w:val="single" w:sz="4" w:space="0" w:color="auto"/>
              <w:left w:val="single" w:sz="4" w:space="0" w:color="auto"/>
              <w:bottom w:val="single" w:sz="4" w:space="0" w:color="auto"/>
              <w:right w:val="single" w:sz="4" w:space="0" w:color="auto"/>
            </w:tcBorders>
            <w:hideMark/>
          </w:tcPr>
          <w:p w14:paraId="775C1874"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lastRenderedPageBreak/>
              <w:t>AAC Reference #</w:t>
            </w:r>
          </w:p>
        </w:tc>
        <w:tc>
          <w:tcPr>
            <w:tcW w:w="1916" w:type="dxa"/>
            <w:tcBorders>
              <w:top w:val="single" w:sz="4" w:space="0" w:color="auto"/>
              <w:left w:val="single" w:sz="4" w:space="0" w:color="auto"/>
              <w:bottom w:val="single" w:sz="4" w:space="0" w:color="auto"/>
              <w:right w:val="single" w:sz="4" w:space="0" w:color="auto"/>
            </w:tcBorders>
            <w:hideMark/>
          </w:tcPr>
          <w:p w14:paraId="23230C09"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Date</w:t>
            </w:r>
          </w:p>
        </w:tc>
        <w:tc>
          <w:tcPr>
            <w:tcW w:w="8109" w:type="dxa"/>
            <w:tcBorders>
              <w:top w:val="single" w:sz="4" w:space="0" w:color="auto"/>
              <w:left w:val="single" w:sz="4" w:space="0" w:color="auto"/>
              <w:bottom w:val="single" w:sz="4" w:space="0" w:color="auto"/>
              <w:right w:val="single" w:sz="4" w:space="0" w:color="auto"/>
            </w:tcBorders>
            <w:hideMark/>
          </w:tcPr>
          <w:p w14:paraId="12916C58" w14:textId="77777777" w:rsidR="00F611E0" w:rsidRDefault="00F611E0" w:rsidP="00533489">
            <w:pPr>
              <w:numPr>
                <w:ilvl w:val="12"/>
                <w:numId w:val="0"/>
              </w:numPr>
              <w:spacing w:line="300" w:lineRule="atLeast"/>
              <w:ind w:left="720"/>
              <w:rPr>
                <w:rFonts w:asciiTheme="minorHAnsi" w:eastAsia="Times New Roman" w:hAnsiTheme="minorHAnsi" w:cs="Tahoma"/>
                <w:b/>
              </w:rPr>
            </w:pPr>
            <w:r>
              <w:rPr>
                <w:rFonts w:asciiTheme="minorHAnsi" w:eastAsia="Times New Roman" w:hAnsiTheme="minorHAnsi" w:cs="Tahoma"/>
                <w:b/>
              </w:rPr>
              <w:t>Area of change</w:t>
            </w:r>
          </w:p>
        </w:tc>
        <w:tc>
          <w:tcPr>
            <w:tcW w:w="3037" w:type="dxa"/>
            <w:tcBorders>
              <w:top w:val="single" w:sz="4" w:space="0" w:color="auto"/>
              <w:left w:val="single" w:sz="4" w:space="0" w:color="auto"/>
              <w:bottom w:val="single" w:sz="4" w:space="0" w:color="auto"/>
              <w:right w:val="single" w:sz="4" w:space="0" w:color="auto"/>
            </w:tcBorders>
            <w:hideMark/>
          </w:tcPr>
          <w:p w14:paraId="6FF632D9"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Implementation Date</w:t>
            </w:r>
          </w:p>
        </w:tc>
      </w:tr>
      <w:tr w:rsidR="00F611E0" w14:paraId="311725C0" w14:textId="77777777" w:rsidTr="00533489">
        <w:trPr>
          <w:trHeight w:val="496"/>
          <w:tblHeader/>
        </w:trPr>
        <w:tc>
          <w:tcPr>
            <w:tcW w:w="1752" w:type="dxa"/>
            <w:tcBorders>
              <w:top w:val="single" w:sz="4" w:space="0" w:color="auto"/>
              <w:left w:val="single" w:sz="4" w:space="0" w:color="auto"/>
              <w:bottom w:val="single" w:sz="4" w:space="0" w:color="auto"/>
              <w:right w:val="single" w:sz="4" w:space="0" w:color="auto"/>
            </w:tcBorders>
          </w:tcPr>
          <w:p w14:paraId="34958924"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18082</w:t>
            </w:r>
          </w:p>
        </w:tc>
        <w:tc>
          <w:tcPr>
            <w:tcW w:w="1916" w:type="dxa"/>
            <w:tcBorders>
              <w:top w:val="single" w:sz="4" w:space="0" w:color="auto"/>
              <w:left w:val="single" w:sz="4" w:space="0" w:color="auto"/>
              <w:bottom w:val="single" w:sz="4" w:space="0" w:color="auto"/>
              <w:right w:val="single" w:sz="4" w:space="0" w:color="auto"/>
            </w:tcBorders>
          </w:tcPr>
          <w:p w14:paraId="67BAED36"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3/9/18</w:t>
            </w:r>
          </w:p>
        </w:tc>
        <w:tc>
          <w:tcPr>
            <w:tcW w:w="8109" w:type="dxa"/>
            <w:tcBorders>
              <w:top w:val="single" w:sz="4" w:space="0" w:color="auto"/>
              <w:left w:val="single" w:sz="4" w:space="0" w:color="auto"/>
              <w:bottom w:val="single" w:sz="4" w:space="0" w:color="auto"/>
              <w:right w:val="single" w:sz="4" w:space="0" w:color="auto"/>
            </w:tcBorders>
          </w:tcPr>
          <w:p w14:paraId="092B273B" w14:textId="77777777" w:rsidR="00F611E0" w:rsidRDefault="00F611E0" w:rsidP="00533489">
            <w:pPr>
              <w:spacing w:after="0"/>
              <w:rPr>
                <w:rFonts w:cstheme="minorHAnsi"/>
                <w:b/>
                <w:u w:val="single"/>
              </w:rPr>
            </w:pPr>
            <w:r>
              <w:t xml:space="preserve">That </w:t>
            </w:r>
            <w:r w:rsidRPr="004442EF">
              <w:rPr>
                <w:u w:val="single"/>
              </w:rPr>
              <w:t>ITOS7.608 Advanced Cloud Infrastructure</w:t>
            </w:r>
            <w:r>
              <w:t xml:space="preserve"> is removed from the core course requirements of the </w:t>
            </w:r>
            <w:r w:rsidRPr="004442EF">
              <w:rPr>
                <w:i/>
              </w:rPr>
              <w:t>Support and Infrastructure</w:t>
            </w:r>
            <w:r>
              <w:t xml:space="preserve"> major in the Bachelor of Computing Systems (2019). </w:t>
            </w:r>
          </w:p>
          <w:p w14:paraId="578CCA83" w14:textId="77777777" w:rsidR="00F611E0" w:rsidRDefault="00F611E0" w:rsidP="00533489">
            <w:pPr>
              <w:numPr>
                <w:ilvl w:val="12"/>
                <w:numId w:val="0"/>
              </w:numPr>
              <w:spacing w:line="300" w:lineRule="atLeast"/>
              <w:ind w:left="720"/>
              <w:rPr>
                <w:rFonts w:asciiTheme="minorHAnsi" w:eastAsia="Times New Roman" w:hAnsiTheme="minorHAnsi" w:cs="Tahoma"/>
                <w:b/>
              </w:rPr>
            </w:pPr>
          </w:p>
        </w:tc>
        <w:tc>
          <w:tcPr>
            <w:tcW w:w="3037" w:type="dxa"/>
            <w:tcBorders>
              <w:top w:val="single" w:sz="4" w:space="0" w:color="auto"/>
              <w:left w:val="single" w:sz="4" w:space="0" w:color="auto"/>
              <w:bottom w:val="single" w:sz="4" w:space="0" w:color="auto"/>
              <w:right w:val="single" w:sz="4" w:space="0" w:color="auto"/>
            </w:tcBorders>
          </w:tcPr>
          <w:p w14:paraId="4F41F9C0"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Semester 1 2019</w:t>
            </w:r>
          </w:p>
        </w:tc>
      </w:tr>
      <w:tr w:rsidR="00F611E0" w14:paraId="5BF4C25F" w14:textId="77777777" w:rsidTr="00533489">
        <w:trPr>
          <w:trHeight w:val="428"/>
          <w:tblHeader/>
        </w:trPr>
        <w:tc>
          <w:tcPr>
            <w:tcW w:w="1752" w:type="dxa"/>
            <w:tcBorders>
              <w:top w:val="single" w:sz="4" w:space="0" w:color="auto"/>
              <w:left w:val="single" w:sz="4" w:space="0" w:color="auto"/>
              <w:bottom w:val="single" w:sz="4" w:space="0" w:color="auto"/>
              <w:right w:val="single" w:sz="4" w:space="0" w:color="auto"/>
            </w:tcBorders>
          </w:tcPr>
          <w:p w14:paraId="600FF8E9"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NA</w:t>
            </w:r>
          </w:p>
        </w:tc>
        <w:tc>
          <w:tcPr>
            <w:tcW w:w="1916" w:type="dxa"/>
            <w:tcBorders>
              <w:top w:val="single" w:sz="4" w:space="0" w:color="auto"/>
              <w:left w:val="single" w:sz="4" w:space="0" w:color="auto"/>
              <w:bottom w:val="single" w:sz="4" w:space="0" w:color="auto"/>
              <w:right w:val="single" w:sz="4" w:space="0" w:color="auto"/>
            </w:tcBorders>
          </w:tcPr>
          <w:p w14:paraId="5FCCEB65"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25/1/19</w:t>
            </w:r>
          </w:p>
        </w:tc>
        <w:tc>
          <w:tcPr>
            <w:tcW w:w="8109" w:type="dxa"/>
            <w:tcBorders>
              <w:top w:val="single" w:sz="4" w:space="0" w:color="auto"/>
              <w:left w:val="single" w:sz="4" w:space="0" w:color="auto"/>
              <w:bottom w:val="single" w:sz="4" w:space="0" w:color="auto"/>
              <w:right w:val="single" w:sz="4" w:space="0" w:color="auto"/>
            </w:tcBorders>
          </w:tcPr>
          <w:p w14:paraId="536F58FB" w14:textId="77777777" w:rsidR="00F611E0" w:rsidRPr="00542365" w:rsidRDefault="00F611E0" w:rsidP="00533489">
            <w:pPr>
              <w:pStyle w:val="ListParagraph"/>
              <w:numPr>
                <w:ilvl w:val="12"/>
                <w:numId w:val="0"/>
              </w:numPr>
              <w:spacing w:line="300" w:lineRule="atLeast"/>
              <w:ind w:left="720"/>
              <w:contextualSpacing w:val="0"/>
              <w:rPr>
                <w:rFonts w:asciiTheme="minorHAnsi" w:eastAsia="Times New Roman" w:hAnsiTheme="minorHAnsi" w:cs="Tahoma"/>
              </w:rPr>
            </w:pPr>
            <w:r w:rsidRPr="00542365">
              <w:rPr>
                <w:rFonts w:asciiTheme="minorHAnsi" w:eastAsia="Times New Roman" w:hAnsiTheme="minorHAnsi" w:cs="Tahoma"/>
              </w:rPr>
              <w:t xml:space="preserve">Included section 3.2.7. This section was approved by AAC and NZQA but was accidentally not included in the FINAL document uploaded to the CPR. </w:t>
            </w:r>
          </w:p>
        </w:tc>
        <w:tc>
          <w:tcPr>
            <w:tcW w:w="3037" w:type="dxa"/>
            <w:tcBorders>
              <w:top w:val="single" w:sz="4" w:space="0" w:color="auto"/>
              <w:left w:val="single" w:sz="4" w:space="0" w:color="auto"/>
              <w:bottom w:val="single" w:sz="4" w:space="0" w:color="auto"/>
              <w:right w:val="single" w:sz="4" w:space="0" w:color="auto"/>
            </w:tcBorders>
          </w:tcPr>
          <w:p w14:paraId="71B58679"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Semester 2 2018</w:t>
            </w:r>
          </w:p>
        </w:tc>
      </w:tr>
      <w:tr w:rsidR="00F611E0" w14:paraId="29DD878C" w14:textId="77777777" w:rsidTr="00533489">
        <w:trPr>
          <w:trHeight w:val="233"/>
          <w:tblHeader/>
        </w:trPr>
        <w:tc>
          <w:tcPr>
            <w:tcW w:w="1752" w:type="dxa"/>
            <w:tcBorders>
              <w:top w:val="single" w:sz="4" w:space="0" w:color="auto"/>
              <w:left w:val="single" w:sz="4" w:space="0" w:color="auto"/>
              <w:bottom w:val="single" w:sz="4" w:space="0" w:color="auto"/>
              <w:right w:val="single" w:sz="4" w:space="0" w:color="auto"/>
            </w:tcBorders>
          </w:tcPr>
          <w:p w14:paraId="57D19E70"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19098</w:t>
            </w:r>
          </w:p>
        </w:tc>
        <w:tc>
          <w:tcPr>
            <w:tcW w:w="1916" w:type="dxa"/>
            <w:tcBorders>
              <w:top w:val="single" w:sz="4" w:space="0" w:color="auto"/>
              <w:left w:val="single" w:sz="4" w:space="0" w:color="auto"/>
              <w:bottom w:val="single" w:sz="4" w:space="0" w:color="auto"/>
              <w:right w:val="single" w:sz="4" w:space="0" w:color="auto"/>
            </w:tcBorders>
          </w:tcPr>
          <w:p w14:paraId="1FB8060E"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29/08/2019</w:t>
            </w:r>
          </w:p>
        </w:tc>
        <w:tc>
          <w:tcPr>
            <w:tcW w:w="8109" w:type="dxa"/>
            <w:tcBorders>
              <w:top w:val="single" w:sz="4" w:space="0" w:color="auto"/>
              <w:left w:val="single" w:sz="4" w:space="0" w:color="auto"/>
              <w:bottom w:val="single" w:sz="4" w:space="0" w:color="auto"/>
              <w:right w:val="single" w:sz="4" w:space="0" w:color="auto"/>
            </w:tcBorders>
          </w:tcPr>
          <w:p w14:paraId="71CD18FB" w14:textId="77777777" w:rsidR="00F611E0" w:rsidRDefault="00F611E0" w:rsidP="00533489">
            <w:pPr>
              <w:numPr>
                <w:ilvl w:val="12"/>
                <w:numId w:val="0"/>
              </w:numPr>
              <w:spacing w:line="300" w:lineRule="atLeast"/>
              <w:ind w:left="720"/>
              <w:rPr>
                <w:rFonts w:asciiTheme="minorHAnsi" w:eastAsia="Times New Roman" w:hAnsiTheme="minorHAnsi" w:cs="Tahoma"/>
                <w:b/>
              </w:rPr>
            </w:pPr>
            <w:r>
              <w:rPr>
                <w:rFonts w:asciiTheme="minorHAnsi" w:eastAsia="Times New Roman" w:hAnsiTheme="minorHAnsi" w:cs="Tahoma"/>
                <w:b/>
              </w:rPr>
              <w:t xml:space="preserve">Updated Level 5 pathways to reflect introduction of the Level 5 </w:t>
            </w:r>
            <w:proofErr w:type="spellStart"/>
            <w:r>
              <w:rPr>
                <w:rFonts w:asciiTheme="minorHAnsi" w:eastAsia="Times New Roman" w:hAnsiTheme="minorHAnsi" w:cs="Tahoma"/>
                <w:b/>
              </w:rPr>
              <w:t>NZDipIS</w:t>
            </w:r>
            <w:proofErr w:type="spellEnd"/>
          </w:p>
        </w:tc>
        <w:tc>
          <w:tcPr>
            <w:tcW w:w="3037" w:type="dxa"/>
            <w:tcBorders>
              <w:top w:val="single" w:sz="4" w:space="0" w:color="auto"/>
              <w:left w:val="single" w:sz="4" w:space="0" w:color="auto"/>
              <w:bottom w:val="single" w:sz="4" w:space="0" w:color="auto"/>
              <w:right w:val="single" w:sz="4" w:space="0" w:color="auto"/>
            </w:tcBorders>
          </w:tcPr>
          <w:p w14:paraId="6444437A"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January 2020</w:t>
            </w:r>
          </w:p>
        </w:tc>
      </w:tr>
      <w:tr w:rsidR="00F611E0" w14:paraId="53EF6A13" w14:textId="77777777" w:rsidTr="00533489">
        <w:trPr>
          <w:trHeight w:val="228"/>
          <w:tblHeader/>
        </w:trPr>
        <w:tc>
          <w:tcPr>
            <w:tcW w:w="1752" w:type="dxa"/>
            <w:tcBorders>
              <w:top w:val="single" w:sz="4" w:space="0" w:color="auto"/>
              <w:left w:val="single" w:sz="4" w:space="0" w:color="auto"/>
              <w:bottom w:val="single" w:sz="4" w:space="0" w:color="auto"/>
              <w:right w:val="single" w:sz="4" w:space="0" w:color="auto"/>
            </w:tcBorders>
          </w:tcPr>
          <w:p w14:paraId="32A5D2BD"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19145</w:t>
            </w:r>
          </w:p>
        </w:tc>
        <w:tc>
          <w:tcPr>
            <w:tcW w:w="1916" w:type="dxa"/>
            <w:tcBorders>
              <w:top w:val="single" w:sz="4" w:space="0" w:color="auto"/>
              <w:left w:val="single" w:sz="4" w:space="0" w:color="auto"/>
              <w:bottom w:val="single" w:sz="4" w:space="0" w:color="auto"/>
              <w:right w:val="single" w:sz="4" w:space="0" w:color="auto"/>
            </w:tcBorders>
          </w:tcPr>
          <w:p w14:paraId="1E925E13"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Dec 2019</w:t>
            </w:r>
          </w:p>
        </w:tc>
        <w:tc>
          <w:tcPr>
            <w:tcW w:w="8109" w:type="dxa"/>
            <w:tcBorders>
              <w:top w:val="single" w:sz="4" w:space="0" w:color="auto"/>
              <w:left w:val="single" w:sz="4" w:space="0" w:color="auto"/>
              <w:bottom w:val="single" w:sz="4" w:space="0" w:color="auto"/>
              <w:right w:val="single" w:sz="4" w:space="0" w:color="auto"/>
            </w:tcBorders>
          </w:tcPr>
          <w:p w14:paraId="702FC854" w14:textId="77777777" w:rsidR="00F611E0" w:rsidRDefault="00F611E0" w:rsidP="00533489">
            <w:pPr>
              <w:numPr>
                <w:ilvl w:val="12"/>
                <w:numId w:val="0"/>
              </w:numPr>
              <w:spacing w:line="300" w:lineRule="atLeast"/>
              <w:ind w:left="720"/>
              <w:rPr>
                <w:rFonts w:asciiTheme="minorHAnsi" w:eastAsia="Times New Roman" w:hAnsiTheme="minorHAnsi" w:cs="Tahoma"/>
                <w:b/>
              </w:rPr>
            </w:pPr>
            <w:r>
              <w:rPr>
                <w:rFonts w:asciiTheme="minorHAnsi" w:eastAsia="Times New Roman" w:hAnsiTheme="minorHAnsi" w:cs="Tahoma"/>
                <w:b/>
              </w:rPr>
              <w:t>Change of course Name ITSY6.668 from Information Systems security to Cyber Security</w:t>
            </w:r>
          </w:p>
        </w:tc>
        <w:tc>
          <w:tcPr>
            <w:tcW w:w="3037" w:type="dxa"/>
            <w:tcBorders>
              <w:top w:val="single" w:sz="4" w:space="0" w:color="auto"/>
              <w:left w:val="single" w:sz="4" w:space="0" w:color="auto"/>
              <w:bottom w:val="single" w:sz="4" w:space="0" w:color="auto"/>
              <w:right w:val="single" w:sz="4" w:space="0" w:color="auto"/>
            </w:tcBorders>
          </w:tcPr>
          <w:p w14:paraId="74253F04"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January 2020</w:t>
            </w:r>
          </w:p>
        </w:tc>
      </w:tr>
      <w:tr w:rsidR="00F611E0" w14:paraId="375DCEA6" w14:textId="77777777" w:rsidTr="00533489">
        <w:trPr>
          <w:trHeight w:val="233"/>
          <w:tblHeader/>
        </w:trPr>
        <w:tc>
          <w:tcPr>
            <w:tcW w:w="1752" w:type="dxa"/>
            <w:tcBorders>
              <w:top w:val="single" w:sz="4" w:space="0" w:color="auto"/>
              <w:left w:val="single" w:sz="4" w:space="0" w:color="auto"/>
              <w:bottom w:val="single" w:sz="4" w:space="0" w:color="auto"/>
              <w:right w:val="single" w:sz="4" w:space="0" w:color="auto"/>
            </w:tcBorders>
          </w:tcPr>
          <w:p w14:paraId="22C52ADA"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20131</w:t>
            </w:r>
          </w:p>
        </w:tc>
        <w:tc>
          <w:tcPr>
            <w:tcW w:w="1916" w:type="dxa"/>
            <w:tcBorders>
              <w:top w:val="single" w:sz="4" w:space="0" w:color="auto"/>
              <w:left w:val="single" w:sz="4" w:space="0" w:color="auto"/>
              <w:bottom w:val="single" w:sz="4" w:space="0" w:color="auto"/>
              <w:right w:val="single" w:sz="4" w:space="0" w:color="auto"/>
            </w:tcBorders>
          </w:tcPr>
          <w:p w14:paraId="0109BFC5"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25 Nov 2020</w:t>
            </w:r>
          </w:p>
        </w:tc>
        <w:tc>
          <w:tcPr>
            <w:tcW w:w="8109" w:type="dxa"/>
            <w:tcBorders>
              <w:top w:val="single" w:sz="4" w:space="0" w:color="auto"/>
              <w:left w:val="single" w:sz="4" w:space="0" w:color="auto"/>
              <w:bottom w:val="single" w:sz="4" w:space="0" w:color="auto"/>
              <w:right w:val="single" w:sz="4" w:space="0" w:color="auto"/>
            </w:tcBorders>
          </w:tcPr>
          <w:p w14:paraId="6E0EA27C" w14:textId="77777777" w:rsidR="00F611E0" w:rsidRDefault="00F611E0" w:rsidP="00533489">
            <w:pPr>
              <w:numPr>
                <w:ilvl w:val="12"/>
                <w:numId w:val="0"/>
              </w:numPr>
              <w:spacing w:line="300" w:lineRule="atLeast"/>
              <w:ind w:left="720"/>
              <w:rPr>
                <w:rFonts w:asciiTheme="minorHAnsi" w:eastAsia="Times New Roman" w:hAnsiTheme="minorHAnsi" w:cs="Tahoma"/>
                <w:b/>
              </w:rPr>
            </w:pPr>
            <w:r>
              <w:rPr>
                <w:rFonts w:asciiTheme="minorHAnsi" w:eastAsia="Times New Roman" w:hAnsiTheme="minorHAnsi" w:cs="Tahoma"/>
                <w:b/>
              </w:rPr>
              <w:t xml:space="preserve">Updates for terms delivery mode, inclusion of 2 new </w:t>
            </w:r>
            <w:proofErr w:type="gramStart"/>
            <w:r>
              <w:rPr>
                <w:rFonts w:asciiTheme="minorHAnsi" w:eastAsia="Times New Roman" w:hAnsiTheme="minorHAnsi" w:cs="Tahoma"/>
                <w:b/>
              </w:rPr>
              <w:t>taught  courses</w:t>
            </w:r>
            <w:proofErr w:type="gramEnd"/>
            <w:r>
              <w:rPr>
                <w:rFonts w:asciiTheme="minorHAnsi" w:eastAsia="Times New Roman" w:hAnsiTheme="minorHAnsi" w:cs="Tahoma"/>
                <w:b/>
              </w:rPr>
              <w:t xml:space="preserve"> plus 2 new capstone courses.</w:t>
            </w:r>
          </w:p>
        </w:tc>
        <w:tc>
          <w:tcPr>
            <w:tcW w:w="3037" w:type="dxa"/>
            <w:tcBorders>
              <w:top w:val="single" w:sz="4" w:space="0" w:color="auto"/>
              <w:left w:val="single" w:sz="4" w:space="0" w:color="auto"/>
              <w:bottom w:val="single" w:sz="4" w:space="0" w:color="auto"/>
              <w:right w:val="single" w:sz="4" w:space="0" w:color="auto"/>
            </w:tcBorders>
          </w:tcPr>
          <w:p w14:paraId="427C588C" w14:textId="77777777" w:rsidR="00F611E0" w:rsidRDefault="00F611E0" w:rsidP="00533489">
            <w:pPr>
              <w:numPr>
                <w:ilvl w:val="12"/>
                <w:numId w:val="0"/>
              </w:numPr>
              <w:spacing w:line="300" w:lineRule="atLeast"/>
              <w:rPr>
                <w:rFonts w:asciiTheme="minorHAnsi" w:eastAsia="Times New Roman" w:hAnsiTheme="minorHAnsi" w:cs="Tahoma"/>
                <w:b/>
              </w:rPr>
            </w:pPr>
            <w:r>
              <w:rPr>
                <w:rFonts w:asciiTheme="minorHAnsi" w:eastAsia="Times New Roman" w:hAnsiTheme="minorHAnsi" w:cs="Tahoma"/>
                <w:b/>
              </w:rPr>
              <w:t>January 2021</w:t>
            </w:r>
          </w:p>
        </w:tc>
      </w:tr>
    </w:tbl>
    <w:p w14:paraId="24CD7D57" w14:textId="77777777" w:rsidR="00F611E0" w:rsidRPr="000B105A" w:rsidRDefault="00F611E0" w:rsidP="00F611E0">
      <w:pPr>
        <w:spacing w:after="60"/>
        <w:ind w:right="79"/>
        <w:rPr>
          <w:rFonts w:asciiTheme="minorHAnsi" w:eastAsia="Calibri" w:hAnsiTheme="minorHAnsi" w:cstheme="minorHAnsi"/>
        </w:rPr>
      </w:pPr>
    </w:p>
    <w:p w14:paraId="7A4E2D92" w14:textId="77777777" w:rsidR="00F611E0" w:rsidRPr="00D662AD" w:rsidRDefault="00F611E0" w:rsidP="00F611E0"/>
    <w:p w14:paraId="41DCD9C1" w14:textId="77777777" w:rsidR="00E53624" w:rsidRPr="00F611E0" w:rsidRDefault="00E53624" w:rsidP="00F611E0"/>
    <w:sectPr w:rsidR="00E53624" w:rsidRPr="00F611E0" w:rsidSect="000C7555">
      <w:headerReference w:type="even" r:id="rId18"/>
      <w:headerReference w:type="first" r:id="rId19"/>
      <w:pgSz w:w="16838" w:h="11906" w:orient="landscape"/>
      <w:pgMar w:top="1440" w:right="1440" w:bottom="1440" w:left="709" w:header="708" w:footer="3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0C4D" w14:textId="77777777" w:rsidR="00547E94" w:rsidRDefault="00547E94" w:rsidP="007E07B0">
      <w:r>
        <w:separator/>
      </w:r>
    </w:p>
  </w:endnote>
  <w:endnote w:type="continuationSeparator" w:id="0">
    <w:p w14:paraId="2574C9E1" w14:textId="77777777" w:rsidR="00547E94" w:rsidRDefault="00547E94" w:rsidP="007E07B0">
      <w:r>
        <w:continuationSeparator/>
      </w:r>
    </w:p>
  </w:endnote>
  <w:endnote w:type="continuationNotice" w:id="1">
    <w:p w14:paraId="7A3D995E" w14:textId="77777777" w:rsidR="00547E94" w:rsidRDefault="00547E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illSansMaori-Light">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Maori">
    <w:altName w:val="Trebuchet MS"/>
    <w:charset w:val="00"/>
    <w:family w:val="swiss"/>
    <w:pitch w:val="variable"/>
    <w:sig w:usb0="00000001"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607" w14:textId="3EF5820D" w:rsidR="00F611E0" w:rsidRDefault="00F611E0" w:rsidP="00437582">
    <w:pPr>
      <w:pStyle w:val="Footer"/>
      <w:pBdr>
        <w:top w:val="single" w:sz="4" w:space="1" w:color="auto"/>
      </w:pBdr>
      <w:tabs>
        <w:tab w:val="clear" w:pos="4513"/>
        <w:tab w:val="right" w:pos="14684"/>
      </w:tabs>
      <w:spacing w:after="0"/>
    </w:pPr>
    <w:r w:rsidRPr="00DE446D">
      <w:rPr>
        <w:rFonts w:eastAsia="Calibri" w:cs="Calibri"/>
        <w:color w:val="000000"/>
        <w:sz w:val="18"/>
        <w:szCs w:val="22"/>
        <w:lang w:eastAsia="en-NZ" w:bidi="ar-SA"/>
      </w:rPr>
      <w:t>© EASTERN INSTITUTE OF TECHNOLOGY</w:t>
    </w:r>
    <w:r>
      <w:rPr>
        <w:rFonts w:eastAsia="Calibri" w:cs="Calibri"/>
        <w:color w:val="000000"/>
        <w:sz w:val="18"/>
        <w:szCs w:val="22"/>
        <w:lang w:eastAsia="en-NZ" w:bidi="ar-SA"/>
      </w:rPr>
      <w:tab/>
      <w:t xml:space="preserve">Page </w:t>
    </w:r>
    <w:r w:rsidRPr="00DE446D">
      <w:rPr>
        <w:rFonts w:eastAsia="Calibri" w:cs="Calibri"/>
        <w:color w:val="000000"/>
        <w:sz w:val="18"/>
        <w:szCs w:val="22"/>
        <w:lang w:eastAsia="en-NZ" w:bidi="ar-SA"/>
      </w:rPr>
      <w:fldChar w:fldCharType="begin"/>
    </w:r>
    <w:r w:rsidRPr="00DE446D">
      <w:rPr>
        <w:rFonts w:eastAsia="Calibri" w:cs="Calibri"/>
        <w:color w:val="000000"/>
        <w:sz w:val="18"/>
        <w:szCs w:val="22"/>
        <w:lang w:eastAsia="en-NZ" w:bidi="ar-SA"/>
      </w:rPr>
      <w:instrText xml:space="preserve"> PAGE   \* MERGEFORMAT </w:instrText>
    </w:r>
    <w:r w:rsidRPr="00DE446D">
      <w:rPr>
        <w:rFonts w:eastAsia="Calibri" w:cs="Calibri"/>
        <w:color w:val="000000"/>
        <w:sz w:val="18"/>
        <w:szCs w:val="22"/>
        <w:lang w:eastAsia="en-NZ" w:bidi="ar-SA"/>
      </w:rPr>
      <w:fldChar w:fldCharType="separate"/>
    </w:r>
    <w:r w:rsidR="00146818">
      <w:rPr>
        <w:rFonts w:eastAsia="Calibri" w:cs="Calibri"/>
        <w:noProof/>
        <w:color w:val="000000"/>
        <w:sz w:val="18"/>
        <w:szCs w:val="22"/>
        <w:lang w:eastAsia="en-NZ" w:bidi="ar-SA"/>
      </w:rPr>
      <w:t>27</w:t>
    </w:r>
    <w:r w:rsidRPr="00DE446D">
      <w:rPr>
        <w:rFonts w:eastAsia="Calibri" w:cs="Calibri"/>
        <w:noProof/>
        <w:color w:val="000000"/>
        <w:sz w:val="18"/>
        <w:szCs w:val="22"/>
        <w:lang w:eastAsia="en-NZ" w:bidi="ar-SA"/>
      </w:rPr>
      <w:fldChar w:fldCharType="end"/>
    </w:r>
    <w:r>
      <w:rPr>
        <w:rFonts w:eastAsia="Calibri" w:cs="Calibri"/>
        <w:color w:val="000000"/>
        <w:sz w:val="18"/>
        <w:szCs w:val="22"/>
        <w:lang w:eastAsia="en-NZ" w:bidi="ar-SA"/>
      </w:rPr>
      <w:t xml:space="preserve"> of </w:t>
    </w:r>
    <w:r>
      <w:rPr>
        <w:rFonts w:eastAsia="Calibri" w:cs="Calibri"/>
        <w:color w:val="000000"/>
        <w:sz w:val="18"/>
        <w:szCs w:val="22"/>
        <w:lang w:eastAsia="en-NZ" w:bidi="ar-SA"/>
      </w:rPr>
      <w:fldChar w:fldCharType="begin"/>
    </w:r>
    <w:r>
      <w:rPr>
        <w:rFonts w:eastAsia="Calibri" w:cs="Calibri"/>
        <w:color w:val="000000"/>
        <w:sz w:val="18"/>
        <w:szCs w:val="22"/>
        <w:lang w:eastAsia="en-NZ" w:bidi="ar-SA"/>
      </w:rPr>
      <w:instrText xml:space="preserve"> NUMPAGES  \# "0"  \* MERGEFORMAT </w:instrText>
    </w:r>
    <w:r>
      <w:rPr>
        <w:rFonts w:eastAsia="Calibri" w:cs="Calibri"/>
        <w:color w:val="000000"/>
        <w:sz w:val="18"/>
        <w:szCs w:val="22"/>
        <w:lang w:eastAsia="en-NZ" w:bidi="ar-SA"/>
      </w:rPr>
      <w:fldChar w:fldCharType="separate"/>
    </w:r>
    <w:r w:rsidR="00146818">
      <w:rPr>
        <w:rFonts w:eastAsia="Calibri" w:cs="Calibri"/>
        <w:noProof/>
        <w:color w:val="000000"/>
        <w:sz w:val="18"/>
        <w:szCs w:val="22"/>
        <w:lang w:eastAsia="en-NZ" w:bidi="ar-SA"/>
      </w:rPr>
      <w:t>27</w:t>
    </w:r>
    <w:r>
      <w:rPr>
        <w:rFonts w:eastAsia="Calibri" w:cs="Calibri"/>
        <w:color w:val="000000"/>
        <w:sz w:val="18"/>
        <w:szCs w:val="22"/>
        <w:lang w:eastAsia="en-NZ" w:bidi="ar-SA"/>
      </w:rPr>
      <w:fldChar w:fldCharType="end"/>
    </w:r>
  </w:p>
  <w:p w14:paraId="23F4CDAD" w14:textId="77777777" w:rsidR="00F611E0" w:rsidRDefault="00F611E0" w:rsidP="00437582">
    <w:pPr>
      <w:pStyle w:val="Footer"/>
      <w:pBdr>
        <w:top w:val="single" w:sz="4" w:space="1" w:color="auto"/>
      </w:pBdr>
      <w:tabs>
        <w:tab w:val="clear" w:pos="4513"/>
        <w:tab w:val="clear" w:pos="9026"/>
        <w:tab w:val="right" w:pos="14684"/>
      </w:tabs>
      <w:spacing w:after="0"/>
    </w:pPr>
    <w:r w:rsidRPr="001F0E74">
      <w:rPr>
        <w:sz w:val="16"/>
        <w:szCs w:val="16"/>
      </w:rPr>
      <w:t>B</w:t>
    </w:r>
    <w:r>
      <w:rPr>
        <w:sz w:val="16"/>
        <w:szCs w:val="16"/>
      </w:rPr>
      <w:t>achelor of Computing Systems – Programme Regulations</w:t>
    </w:r>
  </w:p>
  <w:p w14:paraId="01832551" w14:textId="77777777" w:rsidR="00F611E0" w:rsidRDefault="00F611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E48D" w14:textId="77777777" w:rsidR="00F611E0" w:rsidRPr="0034212D" w:rsidRDefault="00F611E0" w:rsidP="001770D0">
    <w:pPr>
      <w:pBdr>
        <w:top w:val="single" w:sz="2" w:space="1" w:color="auto"/>
      </w:pBdr>
      <w:tabs>
        <w:tab w:val="right" w:pos="14601"/>
      </w:tabs>
      <w:rPr>
        <w:rFonts w:ascii="Trebuchet MS Maori" w:hAnsi="Trebuchet MS Maori"/>
        <w:sz w:val="12"/>
        <w:szCs w:val="12"/>
      </w:rPr>
    </w:pPr>
    <w:r w:rsidRPr="0034212D">
      <w:rPr>
        <w:rFonts w:ascii="Trebuchet MS Maori" w:hAnsi="Trebuchet MS Maori"/>
        <w:sz w:val="12"/>
        <w:szCs w:val="12"/>
      </w:rPr>
      <w:fldChar w:fldCharType="begin"/>
    </w:r>
    <w:r w:rsidRPr="0034212D">
      <w:rPr>
        <w:rFonts w:ascii="Trebuchet MS Maori" w:hAnsi="Trebuchet MS Maori"/>
        <w:sz w:val="12"/>
        <w:szCs w:val="12"/>
      </w:rPr>
      <w:instrText xml:space="preserve">  </w:instrText>
    </w:r>
    <w:r w:rsidRPr="0034212D">
      <w:rPr>
        <w:rFonts w:ascii="Trebuchet MS Maori" w:hAnsi="Trebuchet MS Maori"/>
        <w:sz w:val="12"/>
        <w:szCs w:val="12"/>
      </w:rPr>
      <w:fldChar w:fldCharType="end"/>
    </w:r>
    <w:r w:rsidRPr="0034212D">
      <w:rPr>
        <w:rFonts w:ascii="Trebuchet MS Maori" w:hAnsi="Trebuchet MS Maori"/>
        <w:sz w:val="12"/>
        <w:szCs w:val="12"/>
      </w:rPr>
      <w:t xml:space="preserve">Bachelor of Business Studies – </w:t>
    </w:r>
    <w:r>
      <w:rPr>
        <w:rFonts w:ascii="Trebuchet MS Maori" w:hAnsi="Trebuchet MS Maori"/>
        <w:sz w:val="12"/>
        <w:szCs w:val="12"/>
      </w:rPr>
      <w:t>Regulations</w:t>
    </w:r>
    <w:r w:rsidRPr="0034212D">
      <w:rPr>
        <w:rFonts w:ascii="Trebuchet MS Maori" w:hAnsi="Trebuchet MS Maori"/>
        <w:sz w:val="12"/>
        <w:szCs w:val="12"/>
      </w:rPr>
      <w:fldChar w:fldCharType="begin"/>
    </w:r>
    <w:r w:rsidRPr="0034212D">
      <w:rPr>
        <w:rFonts w:ascii="Trebuchet MS Maori" w:hAnsi="Trebuchet MS Maori"/>
        <w:sz w:val="12"/>
        <w:szCs w:val="12"/>
      </w:rPr>
      <w:instrText xml:space="preserve">  </w:instrText>
    </w:r>
    <w:r w:rsidRPr="0034212D">
      <w:rPr>
        <w:rFonts w:ascii="Trebuchet MS Maori" w:hAnsi="Trebuchet MS Maori"/>
        <w:sz w:val="12"/>
        <w:szCs w:val="12"/>
      </w:rPr>
      <w:fldChar w:fldCharType="end"/>
    </w:r>
    <w:r w:rsidRPr="0034212D">
      <w:rPr>
        <w:rFonts w:ascii="Trebuchet MS Maori" w:hAnsi="Trebuchet MS Maori"/>
        <w:sz w:val="12"/>
        <w:szCs w:val="12"/>
      </w:rPr>
      <w:tab/>
      <w:t xml:space="preserve">Page </w:t>
    </w:r>
    <w:r w:rsidRPr="0034212D">
      <w:rPr>
        <w:rFonts w:ascii="Trebuchet MS Maori" w:hAnsi="Trebuchet MS Maori"/>
        <w:sz w:val="12"/>
        <w:szCs w:val="12"/>
      </w:rPr>
      <w:fldChar w:fldCharType="begin"/>
    </w:r>
    <w:r w:rsidRPr="0034212D">
      <w:rPr>
        <w:rFonts w:ascii="Trebuchet MS Maori" w:hAnsi="Trebuchet MS Maori"/>
        <w:sz w:val="12"/>
        <w:szCs w:val="12"/>
      </w:rPr>
      <w:instrText xml:space="preserve"> PAGE </w:instrText>
    </w:r>
    <w:r w:rsidRPr="0034212D">
      <w:rPr>
        <w:rFonts w:ascii="Trebuchet MS Maori" w:hAnsi="Trebuchet MS Maori"/>
        <w:sz w:val="12"/>
        <w:szCs w:val="12"/>
      </w:rPr>
      <w:fldChar w:fldCharType="separate"/>
    </w:r>
    <w:r>
      <w:rPr>
        <w:rFonts w:ascii="Trebuchet MS Maori" w:hAnsi="Trebuchet MS Maori"/>
        <w:noProof/>
        <w:sz w:val="12"/>
        <w:szCs w:val="12"/>
      </w:rPr>
      <w:t>15</w:t>
    </w:r>
    <w:r w:rsidRPr="0034212D">
      <w:rPr>
        <w:rFonts w:ascii="Trebuchet MS Maori" w:hAnsi="Trebuchet MS Maori"/>
        <w:sz w:val="12"/>
        <w:szCs w:val="12"/>
      </w:rPr>
      <w:fldChar w:fldCharType="end"/>
    </w:r>
    <w:r w:rsidRPr="0034212D">
      <w:rPr>
        <w:rFonts w:ascii="Trebuchet MS Maori" w:hAnsi="Trebuchet MS Maori"/>
        <w:sz w:val="12"/>
        <w:szCs w:val="12"/>
      </w:rPr>
      <w:t xml:space="preserve"> of </w:t>
    </w:r>
    <w:r w:rsidRPr="0034212D">
      <w:rPr>
        <w:rFonts w:ascii="Trebuchet MS Maori" w:hAnsi="Trebuchet MS Maori"/>
        <w:sz w:val="12"/>
        <w:szCs w:val="12"/>
      </w:rPr>
      <w:fldChar w:fldCharType="begin"/>
    </w:r>
    <w:r w:rsidRPr="0034212D">
      <w:rPr>
        <w:rFonts w:ascii="Trebuchet MS Maori" w:hAnsi="Trebuchet MS Maori"/>
        <w:sz w:val="12"/>
        <w:szCs w:val="12"/>
      </w:rPr>
      <w:instrText xml:space="preserve"> NUMPAGES  </w:instrText>
    </w:r>
    <w:r w:rsidRPr="0034212D">
      <w:rPr>
        <w:rFonts w:ascii="Trebuchet MS Maori" w:hAnsi="Trebuchet MS Maori"/>
        <w:sz w:val="12"/>
        <w:szCs w:val="12"/>
      </w:rPr>
      <w:fldChar w:fldCharType="separate"/>
    </w:r>
    <w:r>
      <w:rPr>
        <w:rFonts w:ascii="Trebuchet MS Maori" w:hAnsi="Trebuchet MS Maori"/>
        <w:noProof/>
        <w:sz w:val="12"/>
        <w:szCs w:val="12"/>
      </w:rPr>
      <w:t>45</w:t>
    </w:r>
    <w:r w:rsidRPr="0034212D">
      <w:rPr>
        <w:rFonts w:ascii="Trebuchet MS Maori" w:hAnsi="Trebuchet MS Maori"/>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0BBA" w14:textId="77777777" w:rsidR="00F611E0" w:rsidRDefault="00F611E0" w:rsidP="00D331E1">
    <w:pPr>
      <w:pStyle w:val="Footer"/>
      <w:pBdr>
        <w:top w:val="single" w:sz="4" w:space="1" w:color="auto"/>
      </w:pBdr>
      <w:tabs>
        <w:tab w:val="clear" w:pos="4513"/>
        <w:tab w:val="right" w:pos="14684"/>
      </w:tabs>
      <w:spacing w:after="0"/>
    </w:pPr>
    <w:proofErr w:type="gramStart"/>
    <w:r w:rsidRPr="00DE446D">
      <w:rPr>
        <w:rFonts w:eastAsia="Calibri" w:cs="Calibri"/>
        <w:color w:val="000000"/>
        <w:sz w:val="18"/>
        <w:szCs w:val="22"/>
        <w:lang w:eastAsia="en-NZ" w:bidi="ar-SA"/>
      </w:rPr>
      <w:t>©  EASTERN</w:t>
    </w:r>
    <w:proofErr w:type="gramEnd"/>
    <w:r w:rsidRPr="00DE446D">
      <w:rPr>
        <w:rFonts w:eastAsia="Calibri" w:cs="Calibri"/>
        <w:color w:val="000000"/>
        <w:sz w:val="18"/>
        <w:szCs w:val="22"/>
        <w:lang w:eastAsia="en-NZ" w:bidi="ar-SA"/>
      </w:rPr>
      <w:t xml:space="preserve"> INSTITUTE OF TECHNOLOGY</w:t>
    </w:r>
    <w:r>
      <w:rPr>
        <w:rFonts w:eastAsia="Calibri" w:cs="Calibri"/>
        <w:color w:val="000000"/>
        <w:sz w:val="18"/>
        <w:szCs w:val="22"/>
        <w:lang w:eastAsia="en-NZ" w:bidi="ar-SA"/>
      </w:rPr>
      <w:tab/>
      <w:t xml:space="preserve">Page </w:t>
    </w:r>
    <w:r w:rsidRPr="00DE446D">
      <w:rPr>
        <w:rFonts w:eastAsia="Calibri" w:cs="Calibri"/>
        <w:color w:val="000000"/>
        <w:sz w:val="18"/>
        <w:szCs w:val="22"/>
        <w:lang w:eastAsia="en-NZ" w:bidi="ar-SA"/>
      </w:rPr>
      <w:fldChar w:fldCharType="begin"/>
    </w:r>
    <w:r w:rsidRPr="00DE446D">
      <w:rPr>
        <w:rFonts w:eastAsia="Calibri" w:cs="Calibri"/>
        <w:color w:val="000000"/>
        <w:sz w:val="18"/>
        <w:szCs w:val="22"/>
        <w:lang w:eastAsia="en-NZ" w:bidi="ar-SA"/>
      </w:rPr>
      <w:instrText xml:space="preserve"> PAGE   \* MERGEFORMAT </w:instrText>
    </w:r>
    <w:r w:rsidRPr="00DE446D">
      <w:rPr>
        <w:rFonts w:eastAsia="Calibri" w:cs="Calibri"/>
        <w:color w:val="000000"/>
        <w:sz w:val="18"/>
        <w:szCs w:val="22"/>
        <w:lang w:eastAsia="en-NZ" w:bidi="ar-SA"/>
      </w:rPr>
      <w:fldChar w:fldCharType="separate"/>
    </w:r>
    <w:r>
      <w:rPr>
        <w:rFonts w:eastAsia="Calibri" w:cs="Calibri"/>
        <w:noProof/>
        <w:color w:val="000000"/>
        <w:sz w:val="18"/>
        <w:szCs w:val="22"/>
        <w:lang w:eastAsia="en-NZ" w:bidi="ar-SA"/>
      </w:rPr>
      <w:t>18</w:t>
    </w:r>
    <w:r w:rsidRPr="00DE446D">
      <w:rPr>
        <w:rFonts w:eastAsia="Calibri" w:cs="Calibri"/>
        <w:noProof/>
        <w:color w:val="000000"/>
        <w:sz w:val="18"/>
        <w:szCs w:val="22"/>
        <w:lang w:eastAsia="en-NZ" w:bidi="ar-SA"/>
      </w:rPr>
      <w:fldChar w:fldCharType="end"/>
    </w:r>
    <w:r>
      <w:rPr>
        <w:rFonts w:eastAsia="Calibri" w:cs="Calibri"/>
        <w:color w:val="000000"/>
        <w:sz w:val="18"/>
        <w:szCs w:val="22"/>
        <w:lang w:eastAsia="en-NZ" w:bidi="ar-SA"/>
      </w:rPr>
      <w:t xml:space="preserve"> of 48</w:t>
    </w:r>
  </w:p>
  <w:p w14:paraId="6419DC86" w14:textId="77777777" w:rsidR="00F611E0" w:rsidRPr="003A5A2E" w:rsidRDefault="004B0E68" w:rsidP="003A5A2E">
    <w:pPr>
      <w:pStyle w:val="Footer"/>
      <w:pBdr>
        <w:top w:val="single" w:sz="4" w:space="1" w:color="auto"/>
      </w:pBdr>
      <w:tabs>
        <w:tab w:val="clear" w:pos="4513"/>
        <w:tab w:val="right" w:pos="14684"/>
      </w:tabs>
      <w:spacing w:after="0"/>
      <w:rPr>
        <w:sz w:val="16"/>
        <w:szCs w:val="16"/>
      </w:rPr>
    </w:pPr>
    <w:hyperlink r:id="rId1" w:history="1">
      <w:r w:rsidR="00F611E0" w:rsidRPr="003A5A2E">
        <w:rPr>
          <w:rFonts w:eastAsia="Calibri"/>
          <w:color w:val="0000FF"/>
          <w:sz w:val="16"/>
          <w:szCs w:val="16"/>
          <w:u w:val="single"/>
          <w:lang w:bidi="ar-SA"/>
        </w:rPr>
        <w:t xml:space="preserve">G:\_Public Share\Academic Approvals Committee\Working Submissions\2015\300315\Ref 14025 </w:t>
      </w:r>
      <w:proofErr w:type="spellStart"/>
      <w:r w:rsidR="00F611E0" w:rsidRPr="003A5A2E">
        <w:rPr>
          <w:rFonts w:eastAsia="Calibri"/>
          <w:color w:val="0000FF"/>
          <w:sz w:val="16"/>
          <w:szCs w:val="16"/>
          <w:u w:val="single"/>
          <w:lang w:bidi="ar-SA"/>
        </w:rPr>
        <w:t>BSW_BSWHons_Programme_</w:t>
      </w:r>
      <w:proofErr w:type="gramStart"/>
      <w:r w:rsidR="00F611E0" w:rsidRPr="003A5A2E">
        <w:rPr>
          <w:rFonts w:eastAsia="Calibri"/>
          <w:color w:val="0000FF"/>
          <w:sz w:val="16"/>
          <w:szCs w:val="16"/>
          <w:u w:val="single"/>
          <w:lang w:bidi="ar-SA"/>
        </w:rPr>
        <w:t>Regulations</w:t>
      </w:r>
      <w:proofErr w:type="spellEnd"/>
      <w:r w:rsidR="00F611E0" w:rsidRPr="003A5A2E">
        <w:rPr>
          <w:rFonts w:eastAsia="Calibri"/>
          <w:color w:val="0000FF"/>
          <w:sz w:val="16"/>
          <w:szCs w:val="16"/>
          <w:u w:val="single"/>
          <w:lang w:bidi="ar-SA"/>
        </w:rPr>
        <w:t xml:space="preserve">  Draft</w:t>
      </w:r>
      <w:proofErr w:type="gramEnd"/>
      <w:r w:rsidR="00F611E0" w:rsidRPr="003A5A2E">
        <w:rPr>
          <w:rFonts w:eastAsia="Calibri"/>
          <w:color w:val="0000FF"/>
          <w:sz w:val="16"/>
          <w:szCs w:val="16"/>
          <w:u w:val="single"/>
          <w:lang w:bidi="ar-SA"/>
        </w:rPr>
        <w:t xml:space="preserve"> 300315.docx</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48388" w14:textId="77777777" w:rsidR="00547E94" w:rsidRDefault="00547E94" w:rsidP="007E07B0">
      <w:r>
        <w:separator/>
      </w:r>
    </w:p>
  </w:footnote>
  <w:footnote w:type="continuationSeparator" w:id="0">
    <w:p w14:paraId="0950A141" w14:textId="77777777" w:rsidR="00547E94" w:rsidRDefault="00547E94" w:rsidP="007E07B0">
      <w:r>
        <w:continuationSeparator/>
      </w:r>
    </w:p>
  </w:footnote>
  <w:footnote w:type="continuationNotice" w:id="1">
    <w:p w14:paraId="3E2B6E63" w14:textId="77777777" w:rsidR="00547E94" w:rsidRDefault="00547E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379C" w14:textId="77777777" w:rsidR="00F611E0" w:rsidRDefault="00F61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EC3F" w14:textId="77777777" w:rsidR="00F611E0" w:rsidRDefault="00F61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DADB" w14:textId="77777777" w:rsidR="005A131D" w:rsidRDefault="005A13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5FA4" w14:textId="77777777" w:rsidR="005A131D" w:rsidRDefault="005A13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65E2014"/>
    <w:lvl w:ilvl="0">
      <w:start w:val="1"/>
      <w:numFmt w:val="decimal"/>
      <w:pStyle w:val="ListNumber"/>
      <w:lvlText w:val="%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FFFFFFFE"/>
    <w:multiLevelType w:val="singleLevel"/>
    <w:tmpl w:val="369A168A"/>
    <w:lvl w:ilvl="0">
      <w:numFmt w:val="decimal"/>
      <w:lvlText w:val="*"/>
      <w:lvlJc w:val="left"/>
    </w:lvl>
  </w:abstractNum>
  <w:abstractNum w:abstractNumId="2" w15:restartNumberingAfterBreak="0">
    <w:nsid w:val="00BF519E"/>
    <w:multiLevelType w:val="hybridMultilevel"/>
    <w:tmpl w:val="786C5F30"/>
    <w:lvl w:ilvl="0" w:tplc="7F708442">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0CC3CC3"/>
    <w:multiLevelType w:val="hybridMultilevel"/>
    <w:tmpl w:val="7960C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25101DA"/>
    <w:multiLevelType w:val="hybridMultilevel"/>
    <w:tmpl w:val="6F5A56B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0AAE76F7"/>
    <w:multiLevelType w:val="hybridMultilevel"/>
    <w:tmpl w:val="58728BC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0B074E13"/>
    <w:multiLevelType w:val="hybridMultilevel"/>
    <w:tmpl w:val="EAEABDC6"/>
    <w:lvl w:ilvl="0" w:tplc="C8C0FC8A">
      <w:start w:val="1"/>
      <w:numFmt w:val="lowerRoman"/>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0CEC6A71"/>
    <w:multiLevelType w:val="hybridMultilevel"/>
    <w:tmpl w:val="712E5CF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1AA6200"/>
    <w:multiLevelType w:val="hybridMultilevel"/>
    <w:tmpl w:val="63B4486E"/>
    <w:lvl w:ilvl="0" w:tplc="05D88E2C">
      <w:start w:val="1"/>
      <w:numFmt w:val="bullet"/>
      <w:pStyle w:val="Bulleteditems"/>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89E1021"/>
    <w:multiLevelType w:val="hybridMultilevel"/>
    <w:tmpl w:val="03704150"/>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0175561"/>
    <w:multiLevelType w:val="hybridMultilevel"/>
    <w:tmpl w:val="EAE889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4B85588"/>
    <w:multiLevelType w:val="multilevel"/>
    <w:tmpl w:val="3D1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94FED"/>
    <w:multiLevelType w:val="hybridMultilevel"/>
    <w:tmpl w:val="53E02D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A594492"/>
    <w:multiLevelType w:val="hybridMultilevel"/>
    <w:tmpl w:val="CEFAD888"/>
    <w:lvl w:ilvl="0" w:tplc="1409000F">
      <w:start w:val="1"/>
      <w:numFmt w:val="decimal"/>
      <w:lvlText w:val="%1."/>
      <w:lvlJc w:val="left"/>
      <w:pPr>
        <w:ind w:left="360" w:hanging="360"/>
      </w:pPr>
      <w:rPr>
        <w:rFont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2B64567D"/>
    <w:multiLevelType w:val="hybridMultilevel"/>
    <w:tmpl w:val="A37069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BF50E78"/>
    <w:multiLevelType w:val="hybridMultilevel"/>
    <w:tmpl w:val="936049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C7B19A3"/>
    <w:multiLevelType w:val="hybridMultilevel"/>
    <w:tmpl w:val="25F4674E"/>
    <w:lvl w:ilvl="0" w:tplc="14090001">
      <w:start w:val="1"/>
      <w:numFmt w:val="bullet"/>
      <w:lvlText w:val=""/>
      <w:lvlJc w:val="left"/>
      <w:pPr>
        <w:ind w:left="822" w:hanging="360"/>
      </w:pPr>
      <w:rPr>
        <w:rFonts w:ascii="Symbol" w:hAnsi="Symbol" w:hint="default"/>
      </w:rPr>
    </w:lvl>
    <w:lvl w:ilvl="1" w:tplc="14090003" w:tentative="1">
      <w:start w:val="1"/>
      <w:numFmt w:val="bullet"/>
      <w:lvlText w:val="o"/>
      <w:lvlJc w:val="left"/>
      <w:pPr>
        <w:ind w:left="1542" w:hanging="360"/>
      </w:pPr>
      <w:rPr>
        <w:rFonts w:ascii="Courier New" w:hAnsi="Courier New" w:cs="Courier New" w:hint="default"/>
      </w:rPr>
    </w:lvl>
    <w:lvl w:ilvl="2" w:tplc="14090005" w:tentative="1">
      <w:start w:val="1"/>
      <w:numFmt w:val="bullet"/>
      <w:lvlText w:val=""/>
      <w:lvlJc w:val="left"/>
      <w:pPr>
        <w:ind w:left="2262" w:hanging="360"/>
      </w:pPr>
      <w:rPr>
        <w:rFonts w:ascii="Wingdings" w:hAnsi="Wingdings" w:hint="default"/>
      </w:rPr>
    </w:lvl>
    <w:lvl w:ilvl="3" w:tplc="14090001" w:tentative="1">
      <w:start w:val="1"/>
      <w:numFmt w:val="bullet"/>
      <w:lvlText w:val=""/>
      <w:lvlJc w:val="left"/>
      <w:pPr>
        <w:ind w:left="2982" w:hanging="360"/>
      </w:pPr>
      <w:rPr>
        <w:rFonts w:ascii="Symbol" w:hAnsi="Symbol" w:hint="default"/>
      </w:rPr>
    </w:lvl>
    <w:lvl w:ilvl="4" w:tplc="14090003" w:tentative="1">
      <w:start w:val="1"/>
      <w:numFmt w:val="bullet"/>
      <w:lvlText w:val="o"/>
      <w:lvlJc w:val="left"/>
      <w:pPr>
        <w:ind w:left="3702" w:hanging="360"/>
      </w:pPr>
      <w:rPr>
        <w:rFonts w:ascii="Courier New" w:hAnsi="Courier New" w:cs="Courier New" w:hint="default"/>
      </w:rPr>
    </w:lvl>
    <w:lvl w:ilvl="5" w:tplc="14090005" w:tentative="1">
      <w:start w:val="1"/>
      <w:numFmt w:val="bullet"/>
      <w:lvlText w:val=""/>
      <w:lvlJc w:val="left"/>
      <w:pPr>
        <w:ind w:left="4422" w:hanging="360"/>
      </w:pPr>
      <w:rPr>
        <w:rFonts w:ascii="Wingdings" w:hAnsi="Wingdings" w:hint="default"/>
      </w:rPr>
    </w:lvl>
    <w:lvl w:ilvl="6" w:tplc="14090001" w:tentative="1">
      <w:start w:val="1"/>
      <w:numFmt w:val="bullet"/>
      <w:lvlText w:val=""/>
      <w:lvlJc w:val="left"/>
      <w:pPr>
        <w:ind w:left="5142" w:hanging="360"/>
      </w:pPr>
      <w:rPr>
        <w:rFonts w:ascii="Symbol" w:hAnsi="Symbol" w:hint="default"/>
      </w:rPr>
    </w:lvl>
    <w:lvl w:ilvl="7" w:tplc="14090003" w:tentative="1">
      <w:start w:val="1"/>
      <w:numFmt w:val="bullet"/>
      <w:lvlText w:val="o"/>
      <w:lvlJc w:val="left"/>
      <w:pPr>
        <w:ind w:left="5862" w:hanging="360"/>
      </w:pPr>
      <w:rPr>
        <w:rFonts w:ascii="Courier New" w:hAnsi="Courier New" w:cs="Courier New" w:hint="default"/>
      </w:rPr>
    </w:lvl>
    <w:lvl w:ilvl="8" w:tplc="14090005" w:tentative="1">
      <w:start w:val="1"/>
      <w:numFmt w:val="bullet"/>
      <w:lvlText w:val=""/>
      <w:lvlJc w:val="left"/>
      <w:pPr>
        <w:ind w:left="6582" w:hanging="360"/>
      </w:pPr>
      <w:rPr>
        <w:rFonts w:ascii="Wingdings" w:hAnsi="Wingdings" w:hint="default"/>
      </w:rPr>
    </w:lvl>
  </w:abstractNum>
  <w:abstractNum w:abstractNumId="17" w15:restartNumberingAfterBreak="0">
    <w:nsid w:val="2DA1394C"/>
    <w:multiLevelType w:val="hybridMultilevel"/>
    <w:tmpl w:val="A5FAE7C0"/>
    <w:lvl w:ilvl="0" w:tplc="14090001">
      <w:start w:val="1"/>
      <w:numFmt w:val="bullet"/>
      <w:lvlText w:val=""/>
      <w:lvlJc w:val="left"/>
      <w:pPr>
        <w:ind w:left="360" w:hanging="360"/>
      </w:pPr>
      <w:rPr>
        <w:rFonts w:ascii="Symbol" w:hAnsi="Symbol"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DE72568"/>
    <w:multiLevelType w:val="hybridMultilevel"/>
    <w:tmpl w:val="6F020C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2EE95CDC"/>
    <w:multiLevelType w:val="hybridMultilevel"/>
    <w:tmpl w:val="7D20CE92"/>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367B59EB"/>
    <w:multiLevelType w:val="hybridMultilevel"/>
    <w:tmpl w:val="9360499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8FE2C85"/>
    <w:multiLevelType w:val="singleLevel"/>
    <w:tmpl w:val="4654991C"/>
    <w:lvl w:ilvl="0">
      <w:start w:val="1"/>
      <w:numFmt w:val="lowerLetter"/>
      <w:lvlText w:val="(%1)"/>
      <w:legacy w:legacy="1" w:legacySpace="120" w:legacyIndent="360"/>
      <w:lvlJc w:val="left"/>
      <w:pPr>
        <w:ind w:left="360" w:hanging="360"/>
      </w:pPr>
    </w:lvl>
  </w:abstractNum>
  <w:abstractNum w:abstractNumId="22" w15:restartNumberingAfterBreak="0">
    <w:nsid w:val="398011C7"/>
    <w:multiLevelType w:val="hybridMultilevel"/>
    <w:tmpl w:val="717C43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DBE6E29"/>
    <w:multiLevelType w:val="multilevel"/>
    <w:tmpl w:val="C1567806"/>
    <w:lvl w:ilvl="0">
      <w:start w:val="1"/>
      <w:numFmt w:val="decimal"/>
      <w:pStyle w:val="TANZ4"/>
      <w:lvlText w:val="%1."/>
      <w:lvlJc w:val="left"/>
      <w:pPr>
        <w:ind w:left="567" w:hanging="567"/>
      </w:pPr>
      <w:rPr>
        <w:rFonts w:hint="default"/>
      </w:rPr>
    </w:lvl>
    <w:lvl w:ilvl="1">
      <w:start w:val="1"/>
      <w:numFmt w:val="decimal"/>
      <w:pStyle w:val="TANZ5"/>
      <w:lvlText w:val="%1.%2."/>
      <w:lvlJc w:val="left"/>
      <w:pPr>
        <w:ind w:left="1134"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FD644CF"/>
    <w:multiLevelType w:val="hybridMultilevel"/>
    <w:tmpl w:val="D30046D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446E77D7"/>
    <w:multiLevelType w:val="multilevel"/>
    <w:tmpl w:val="200260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546" w:hanging="576"/>
      </w:pPr>
      <w:rPr>
        <w:rFonts w:hint="default"/>
        <w:b w:val="0"/>
        <w:color w:val="auto"/>
        <w:sz w:val="22"/>
        <w:szCs w:val="28"/>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C202F5E"/>
    <w:multiLevelType w:val="hybridMultilevel"/>
    <w:tmpl w:val="B0D0B8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4C32595A"/>
    <w:multiLevelType w:val="singleLevel"/>
    <w:tmpl w:val="4654991C"/>
    <w:lvl w:ilvl="0">
      <w:start w:val="1"/>
      <w:numFmt w:val="lowerLetter"/>
      <w:lvlText w:val="(%1)"/>
      <w:legacy w:legacy="1" w:legacySpace="120" w:legacyIndent="360"/>
      <w:lvlJc w:val="left"/>
      <w:pPr>
        <w:ind w:left="360" w:hanging="360"/>
      </w:pPr>
    </w:lvl>
  </w:abstractNum>
  <w:abstractNum w:abstractNumId="28" w15:restartNumberingAfterBreak="0">
    <w:nsid w:val="5374638A"/>
    <w:multiLevelType w:val="hybridMultilevel"/>
    <w:tmpl w:val="47EEF64E"/>
    <w:lvl w:ilvl="0" w:tplc="14090001">
      <w:start w:val="1"/>
      <w:numFmt w:val="bullet"/>
      <w:lvlText w:val=""/>
      <w:lvlJc w:val="left"/>
      <w:pPr>
        <w:ind w:left="360" w:hanging="360"/>
      </w:pPr>
      <w:rPr>
        <w:rFonts w:ascii="Symbol" w:hAnsi="Symbol" w:hint="default"/>
      </w:rPr>
    </w:lvl>
    <w:lvl w:ilvl="1" w:tplc="8FB0C828">
      <w:numFmt w:val="bullet"/>
      <w:lvlText w:val="•"/>
      <w:lvlJc w:val="left"/>
      <w:pPr>
        <w:ind w:left="1440" w:hanging="720"/>
      </w:pPr>
      <w:rPr>
        <w:rFonts w:ascii="Calibri" w:eastAsiaTheme="minorEastAsia" w:hAnsi="Calibri" w:cstheme="minorBidi"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58143115"/>
    <w:multiLevelType w:val="hybridMultilevel"/>
    <w:tmpl w:val="6D76D0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C5A2252"/>
    <w:multiLevelType w:val="hybridMultilevel"/>
    <w:tmpl w:val="927C1A8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600E3904"/>
    <w:multiLevelType w:val="singleLevel"/>
    <w:tmpl w:val="0400D186"/>
    <w:lvl w:ilvl="0">
      <w:start w:val="1"/>
      <w:numFmt w:val="upperLetter"/>
      <w:lvlText w:val="%1."/>
      <w:legacy w:legacy="1" w:legacySpace="120" w:legacyIndent="360"/>
      <w:lvlJc w:val="left"/>
      <w:pPr>
        <w:ind w:left="360" w:hanging="360"/>
      </w:pPr>
    </w:lvl>
  </w:abstractNum>
  <w:abstractNum w:abstractNumId="32" w15:restartNumberingAfterBreak="0">
    <w:nsid w:val="64857D3D"/>
    <w:multiLevelType w:val="hybridMultilevel"/>
    <w:tmpl w:val="E550B9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48C0ECB"/>
    <w:multiLevelType w:val="hybridMultilevel"/>
    <w:tmpl w:val="7F58BE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7311364"/>
    <w:multiLevelType w:val="hybridMultilevel"/>
    <w:tmpl w:val="2D6C03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88B666F"/>
    <w:multiLevelType w:val="hybridMultilevel"/>
    <w:tmpl w:val="DC4859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922029C"/>
    <w:multiLevelType w:val="hybridMultilevel"/>
    <w:tmpl w:val="A538C97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71F21386"/>
    <w:multiLevelType w:val="hybridMultilevel"/>
    <w:tmpl w:val="EAE8897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7214285B"/>
    <w:multiLevelType w:val="singleLevel"/>
    <w:tmpl w:val="4654991C"/>
    <w:lvl w:ilvl="0">
      <w:start w:val="1"/>
      <w:numFmt w:val="lowerLetter"/>
      <w:lvlText w:val="(%1)"/>
      <w:legacy w:legacy="1" w:legacySpace="120" w:legacyIndent="360"/>
      <w:lvlJc w:val="left"/>
      <w:pPr>
        <w:ind w:left="360" w:hanging="360"/>
      </w:pPr>
    </w:lvl>
  </w:abstractNum>
  <w:abstractNum w:abstractNumId="39" w15:restartNumberingAfterBreak="0">
    <w:nsid w:val="759E0848"/>
    <w:multiLevelType w:val="hybridMultilevel"/>
    <w:tmpl w:val="0E644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E3D4849"/>
    <w:multiLevelType w:val="hybridMultilevel"/>
    <w:tmpl w:val="B0A2E186"/>
    <w:lvl w:ilvl="0" w:tplc="BDF4E8F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317149056">
    <w:abstractNumId w:val="23"/>
  </w:num>
  <w:num w:numId="2" w16cid:durableId="1360737852">
    <w:abstractNumId w:val="8"/>
  </w:num>
  <w:num w:numId="3" w16cid:durableId="1152911371">
    <w:abstractNumId w:val="39"/>
  </w:num>
  <w:num w:numId="4" w16cid:durableId="263001712">
    <w:abstractNumId w:val="28"/>
  </w:num>
  <w:num w:numId="5" w16cid:durableId="1901011409">
    <w:abstractNumId w:val="10"/>
  </w:num>
  <w:num w:numId="6" w16cid:durableId="1922135963">
    <w:abstractNumId w:val="0"/>
  </w:num>
  <w:num w:numId="7" w16cid:durableId="757092437">
    <w:abstractNumId w:val="40"/>
  </w:num>
  <w:num w:numId="8" w16cid:durableId="751125518">
    <w:abstractNumId w:val="33"/>
  </w:num>
  <w:num w:numId="9" w16cid:durableId="1019503630">
    <w:abstractNumId w:val="35"/>
  </w:num>
  <w:num w:numId="10" w16cid:durableId="185413815">
    <w:abstractNumId w:val="26"/>
  </w:num>
  <w:num w:numId="11" w16cid:durableId="1247223748">
    <w:abstractNumId w:val="11"/>
  </w:num>
  <w:num w:numId="12" w16cid:durableId="937296931">
    <w:abstractNumId w:val="32"/>
  </w:num>
  <w:num w:numId="13" w16cid:durableId="1463189054">
    <w:abstractNumId w:val="18"/>
  </w:num>
  <w:num w:numId="14" w16cid:durableId="1427918115">
    <w:abstractNumId w:val="25"/>
  </w:num>
  <w:num w:numId="15" w16cid:durableId="264268675">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16" w16cid:durableId="140003675">
    <w:abstractNumId w:val="31"/>
  </w:num>
  <w:num w:numId="17" w16cid:durableId="455606703">
    <w:abstractNumId w:val="27"/>
  </w:num>
  <w:num w:numId="18" w16cid:durableId="79760798">
    <w:abstractNumId w:val="21"/>
  </w:num>
  <w:num w:numId="19" w16cid:durableId="722172587">
    <w:abstractNumId w:val="38"/>
  </w:num>
  <w:num w:numId="20" w16cid:durableId="2052069760">
    <w:abstractNumId w:val="13"/>
  </w:num>
  <w:num w:numId="21" w16cid:durableId="1549560895">
    <w:abstractNumId w:val="14"/>
  </w:num>
  <w:num w:numId="22" w16cid:durableId="1255629851">
    <w:abstractNumId w:val="22"/>
  </w:num>
  <w:num w:numId="23" w16cid:durableId="2091154479">
    <w:abstractNumId w:val="37"/>
  </w:num>
  <w:num w:numId="24" w16cid:durableId="1555040981">
    <w:abstractNumId w:val="30"/>
  </w:num>
  <w:num w:numId="25" w16cid:durableId="189341829">
    <w:abstractNumId w:val="36"/>
  </w:num>
  <w:num w:numId="26" w16cid:durableId="1256741261">
    <w:abstractNumId w:val="2"/>
  </w:num>
  <w:num w:numId="27" w16cid:durableId="830364957">
    <w:abstractNumId w:val="16"/>
  </w:num>
  <w:num w:numId="28" w16cid:durableId="1624385520">
    <w:abstractNumId w:val="12"/>
  </w:num>
  <w:num w:numId="29" w16cid:durableId="1877040409">
    <w:abstractNumId w:val="29"/>
  </w:num>
  <w:num w:numId="30" w16cid:durableId="451676112">
    <w:abstractNumId w:val="3"/>
  </w:num>
  <w:num w:numId="31" w16cid:durableId="125202774">
    <w:abstractNumId w:val="20"/>
  </w:num>
  <w:num w:numId="32" w16cid:durableId="986546164">
    <w:abstractNumId w:val="15"/>
  </w:num>
  <w:num w:numId="33" w16cid:durableId="20718761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81311170">
    <w:abstractNumId w:val="25"/>
  </w:num>
  <w:num w:numId="35" w16cid:durableId="1453985580">
    <w:abstractNumId w:val="25"/>
  </w:num>
  <w:num w:numId="36" w16cid:durableId="1339700170">
    <w:abstractNumId w:val="34"/>
  </w:num>
  <w:num w:numId="37" w16cid:durableId="191237216">
    <w:abstractNumId w:val="4"/>
  </w:num>
  <w:num w:numId="38" w16cid:durableId="1047342108">
    <w:abstractNumId w:val="19"/>
  </w:num>
  <w:num w:numId="39" w16cid:durableId="291792186">
    <w:abstractNumId w:val="24"/>
  </w:num>
  <w:num w:numId="40" w16cid:durableId="1202205676">
    <w:abstractNumId w:val="5"/>
  </w:num>
  <w:num w:numId="41" w16cid:durableId="2042631920">
    <w:abstractNumId w:val="7"/>
  </w:num>
  <w:num w:numId="42" w16cid:durableId="556015668">
    <w:abstractNumId w:val="17"/>
  </w:num>
  <w:num w:numId="43" w16cid:durableId="533231110">
    <w:abstractNumId w:val="9"/>
  </w:num>
  <w:num w:numId="44" w16cid:durableId="752825440">
    <w:abstractNumId w:val="25"/>
  </w:num>
  <w:num w:numId="45" w16cid:durableId="1869829128">
    <w:abstractNumId w:val="25"/>
  </w:num>
  <w:num w:numId="46" w16cid:durableId="515391178">
    <w:abstractNumId w:val="25"/>
  </w:num>
  <w:num w:numId="47" w16cid:durableId="1299720377">
    <w:abstractNumId w:val="25"/>
  </w:num>
  <w:num w:numId="48" w16cid:durableId="1739093763">
    <w:abstractNumId w:val="25"/>
  </w:num>
  <w:num w:numId="49" w16cid:durableId="1653172156">
    <w:abstractNumId w:val="25"/>
  </w:num>
  <w:num w:numId="50" w16cid:durableId="323704314">
    <w:abstractNumId w:val="25"/>
  </w:num>
  <w:num w:numId="51" w16cid:durableId="1608805147">
    <w:abstractNumId w:val="25"/>
  </w:num>
  <w:num w:numId="52" w16cid:durableId="827286605">
    <w:abstractNumId w:val="25"/>
  </w:num>
  <w:num w:numId="53" w16cid:durableId="207303437">
    <w:abstractNumId w:val="25"/>
  </w:num>
  <w:num w:numId="54" w16cid:durableId="209658329">
    <w:abstractNumId w:val="25"/>
  </w:num>
  <w:num w:numId="55" w16cid:durableId="1699314375">
    <w:abstractNumId w:val="25"/>
  </w:num>
  <w:num w:numId="56" w16cid:durableId="884951432">
    <w:abstractNumId w:val="25"/>
  </w:num>
  <w:num w:numId="57" w16cid:durableId="1853760041">
    <w:abstractNumId w:val="25"/>
  </w:num>
  <w:num w:numId="58" w16cid:durableId="95948291">
    <w:abstractNumId w:val="25"/>
  </w:num>
  <w:num w:numId="59" w16cid:durableId="1405175695">
    <w:abstractNumId w:val="25"/>
  </w:num>
  <w:num w:numId="60" w16cid:durableId="686978550">
    <w:abstractNumId w:val="25"/>
  </w:num>
  <w:num w:numId="61" w16cid:durableId="2131313661">
    <w:abstractNumId w:val="25"/>
  </w:num>
  <w:num w:numId="62" w16cid:durableId="1124539396">
    <w:abstractNumId w:val="25"/>
  </w:num>
  <w:num w:numId="63" w16cid:durableId="251621882">
    <w:abstractNumId w:val="25"/>
  </w:num>
  <w:num w:numId="64" w16cid:durableId="465900300">
    <w:abstractNumId w:val="25"/>
  </w:num>
  <w:num w:numId="65" w16cid:durableId="159197535">
    <w:abstractNumId w:val="25"/>
  </w:num>
  <w:num w:numId="66" w16cid:durableId="300351800">
    <w:abstractNumId w:val="25"/>
  </w:num>
  <w:num w:numId="67" w16cid:durableId="187641320">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tjA3MjAzNzQ1NjVR0lEKTi0uzszPAykwqQUAycKL0SwAAAA="/>
    <w:docVar w:name="dgnword-docGUID" w:val="{1AEA7F7A-531E-42A4-8599-5FD24E526980}"/>
    <w:docVar w:name="dgnword-eventsink" w:val="486992664"/>
  </w:docVars>
  <w:rsids>
    <w:rsidRoot w:val="003349B4"/>
    <w:rsid w:val="00006918"/>
    <w:rsid w:val="00010B3F"/>
    <w:rsid w:val="0001165F"/>
    <w:rsid w:val="00011AB3"/>
    <w:rsid w:val="0001381B"/>
    <w:rsid w:val="0001487C"/>
    <w:rsid w:val="00015012"/>
    <w:rsid w:val="000179FE"/>
    <w:rsid w:val="000203C6"/>
    <w:rsid w:val="0002287C"/>
    <w:rsid w:val="000236FB"/>
    <w:rsid w:val="00023AC2"/>
    <w:rsid w:val="00031B90"/>
    <w:rsid w:val="00036DC7"/>
    <w:rsid w:val="00036EDE"/>
    <w:rsid w:val="00042E9B"/>
    <w:rsid w:val="00045261"/>
    <w:rsid w:val="000460D7"/>
    <w:rsid w:val="000541E4"/>
    <w:rsid w:val="000543F3"/>
    <w:rsid w:val="000570CB"/>
    <w:rsid w:val="00057896"/>
    <w:rsid w:val="0006182C"/>
    <w:rsid w:val="00062E49"/>
    <w:rsid w:val="00063BAC"/>
    <w:rsid w:val="00063F98"/>
    <w:rsid w:val="00065EA9"/>
    <w:rsid w:val="000706C5"/>
    <w:rsid w:val="00070FC8"/>
    <w:rsid w:val="000715B5"/>
    <w:rsid w:val="000728E5"/>
    <w:rsid w:val="0007550D"/>
    <w:rsid w:val="0007592A"/>
    <w:rsid w:val="00076B82"/>
    <w:rsid w:val="00077417"/>
    <w:rsid w:val="00081B09"/>
    <w:rsid w:val="0008521E"/>
    <w:rsid w:val="00085418"/>
    <w:rsid w:val="000943B1"/>
    <w:rsid w:val="00095204"/>
    <w:rsid w:val="000A0798"/>
    <w:rsid w:val="000A1583"/>
    <w:rsid w:val="000A237D"/>
    <w:rsid w:val="000A37A2"/>
    <w:rsid w:val="000A4178"/>
    <w:rsid w:val="000B01D4"/>
    <w:rsid w:val="000B105A"/>
    <w:rsid w:val="000B25D2"/>
    <w:rsid w:val="000B2A1D"/>
    <w:rsid w:val="000B3E86"/>
    <w:rsid w:val="000B46F5"/>
    <w:rsid w:val="000B68AB"/>
    <w:rsid w:val="000B68F2"/>
    <w:rsid w:val="000C07B6"/>
    <w:rsid w:val="000C16E3"/>
    <w:rsid w:val="000C1774"/>
    <w:rsid w:val="000C25D6"/>
    <w:rsid w:val="000C47B8"/>
    <w:rsid w:val="000C7555"/>
    <w:rsid w:val="000D1CA5"/>
    <w:rsid w:val="000D421C"/>
    <w:rsid w:val="000D4274"/>
    <w:rsid w:val="000D5C00"/>
    <w:rsid w:val="001012A3"/>
    <w:rsid w:val="00103B83"/>
    <w:rsid w:val="00104A95"/>
    <w:rsid w:val="00111046"/>
    <w:rsid w:val="001114CC"/>
    <w:rsid w:val="0011157B"/>
    <w:rsid w:val="00112D31"/>
    <w:rsid w:val="00116E48"/>
    <w:rsid w:val="0011757F"/>
    <w:rsid w:val="001179B1"/>
    <w:rsid w:val="00117AFA"/>
    <w:rsid w:val="0012208F"/>
    <w:rsid w:val="00122761"/>
    <w:rsid w:val="001228B1"/>
    <w:rsid w:val="00124BF0"/>
    <w:rsid w:val="00125B27"/>
    <w:rsid w:val="0012662D"/>
    <w:rsid w:val="00127930"/>
    <w:rsid w:val="00130B4F"/>
    <w:rsid w:val="00132196"/>
    <w:rsid w:val="001335FE"/>
    <w:rsid w:val="00136300"/>
    <w:rsid w:val="001376C5"/>
    <w:rsid w:val="00140885"/>
    <w:rsid w:val="00140DA1"/>
    <w:rsid w:val="001422ED"/>
    <w:rsid w:val="00145D9F"/>
    <w:rsid w:val="00146053"/>
    <w:rsid w:val="00146818"/>
    <w:rsid w:val="00146AF6"/>
    <w:rsid w:val="0015532D"/>
    <w:rsid w:val="001567B3"/>
    <w:rsid w:val="001574D6"/>
    <w:rsid w:val="00160A3D"/>
    <w:rsid w:val="00161398"/>
    <w:rsid w:val="001616F0"/>
    <w:rsid w:val="00164921"/>
    <w:rsid w:val="00164A0F"/>
    <w:rsid w:val="001654D2"/>
    <w:rsid w:val="00170125"/>
    <w:rsid w:val="00171C6D"/>
    <w:rsid w:val="001738CC"/>
    <w:rsid w:val="0017518E"/>
    <w:rsid w:val="001755B8"/>
    <w:rsid w:val="00175E2F"/>
    <w:rsid w:val="001770D0"/>
    <w:rsid w:val="00180494"/>
    <w:rsid w:val="00180FC2"/>
    <w:rsid w:val="00182F6A"/>
    <w:rsid w:val="001858FD"/>
    <w:rsid w:val="00191AB2"/>
    <w:rsid w:val="00193036"/>
    <w:rsid w:val="00193D74"/>
    <w:rsid w:val="001A0B35"/>
    <w:rsid w:val="001A37E4"/>
    <w:rsid w:val="001A40EA"/>
    <w:rsid w:val="001A5D06"/>
    <w:rsid w:val="001A66FF"/>
    <w:rsid w:val="001A7F27"/>
    <w:rsid w:val="001B0302"/>
    <w:rsid w:val="001B271E"/>
    <w:rsid w:val="001B302B"/>
    <w:rsid w:val="001B4F18"/>
    <w:rsid w:val="001C120C"/>
    <w:rsid w:val="001C129C"/>
    <w:rsid w:val="001C1FC1"/>
    <w:rsid w:val="001C31DE"/>
    <w:rsid w:val="001C6BC2"/>
    <w:rsid w:val="001C6D2F"/>
    <w:rsid w:val="001C7C7A"/>
    <w:rsid w:val="001D0CFF"/>
    <w:rsid w:val="001D0FE0"/>
    <w:rsid w:val="001D2557"/>
    <w:rsid w:val="001D264E"/>
    <w:rsid w:val="001D6227"/>
    <w:rsid w:val="001D78B5"/>
    <w:rsid w:val="001E0FB7"/>
    <w:rsid w:val="001E5665"/>
    <w:rsid w:val="001E642C"/>
    <w:rsid w:val="001E72CD"/>
    <w:rsid w:val="001F0E74"/>
    <w:rsid w:val="001F5DD4"/>
    <w:rsid w:val="001F62CA"/>
    <w:rsid w:val="001F646C"/>
    <w:rsid w:val="00200845"/>
    <w:rsid w:val="0020158D"/>
    <w:rsid w:val="002015C6"/>
    <w:rsid w:val="00202FB9"/>
    <w:rsid w:val="00203265"/>
    <w:rsid w:val="0020360F"/>
    <w:rsid w:val="00206E37"/>
    <w:rsid w:val="00207527"/>
    <w:rsid w:val="0021027A"/>
    <w:rsid w:val="002119C9"/>
    <w:rsid w:val="00212C8F"/>
    <w:rsid w:val="00213B9C"/>
    <w:rsid w:val="00214884"/>
    <w:rsid w:val="002153A0"/>
    <w:rsid w:val="00217441"/>
    <w:rsid w:val="00217BBA"/>
    <w:rsid w:val="00221AA3"/>
    <w:rsid w:val="00223C98"/>
    <w:rsid w:val="00225D74"/>
    <w:rsid w:val="00226340"/>
    <w:rsid w:val="00232332"/>
    <w:rsid w:val="00233F30"/>
    <w:rsid w:val="002363B2"/>
    <w:rsid w:val="0023671F"/>
    <w:rsid w:val="00237FC4"/>
    <w:rsid w:val="00242708"/>
    <w:rsid w:val="00242BDF"/>
    <w:rsid w:val="0024404D"/>
    <w:rsid w:val="002456BE"/>
    <w:rsid w:val="002458FB"/>
    <w:rsid w:val="00246D46"/>
    <w:rsid w:val="0025047D"/>
    <w:rsid w:val="002506D0"/>
    <w:rsid w:val="002523BA"/>
    <w:rsid w:val="00252B36"/>
    <w:rsid w:val="00253224"/>
    <w:rsid w:val="002545F7"/>
    <w:rsid w:val="00263900"/>
    <w:rsid w:val="002663E1"/>
    <w:rsid w:val="00266AC8"/>
    <w:rsid w:val="00267AEF"/>
    <w:rsid w:val="00267F54"/>
    <w:rsid w:val="0027146F"/>
    <w:rsid w:val="00271ADD"/>
    <w:rsid w:val="0027313C"/>
    <w:rsid w:val="0027562C"/>
    <w:rsid w:val="002758F5"/>
    <w:rsid w:val="00282A55"/>
    <w:rsid w:val="00282BAA"/>
    <w:rsid w:val="00286121"/>
    <w:rsid w:val="002925AB"/>
    <w:rsid w:val="002927B7"/>
    <w:rsid w:val="00294004"/>
    <w:rsid w:val="00296BDB"/>
    <w:rsid w:val="00296DE8"/>
    <w:rsid w:val="002A0760"/>
    <w:rsid w:val="002A49DF"/>
    <w:rsid w:val="002A5FF3"/>
    <w:rsid w:val="002A63E8"/>
    <w:rsid w:val="002A7CF7"/>
    <w:rsid w:val="002B492F"/>
    <w:rsid w:val="002B54D4"/>
    <w:rsid w:val="002B69AF"/>
    <w:rsid w:val="002B6BF9"/>
    <w:rsid w:val="002B7C4B"/>
    <w:rsid w:val="002C0134"/>
    <w:rsid w:val="002C024E"/>
    <w:rsid w:val="002C08D1"/>
    <w:rsid w:val="002C1811"/>
    <w:rsid w:val="002C191D"/>
    <w:rsid w:val="002C3E20"/>
    <w:rsid w:val="002C7815"/>
    <w:rsid w:val="002D1350"/>
    <w:rsid w:val="002D28C0"/>
    <w:rsid w:val="002D75E0"/>
    <w:rsid w:val="002E253E"/>
    <w:rsid w:val="002E2F00"/>
    <w:rsid w:val="002E47B9"/>
    <w:rsid w:val="002E4934"/>
    <w:rsid w:val="002E579F"/>
    <w:rsid w:val="002E7BDD"/>
    <w:rsid w:val="002F1C11"/>
    <w:rsid w:val="002F262D"/>
    <w:rsid w:val="002F478A"/>
    <w:rsid w:val="002F5A70"/>
    <w:rsid w:val="0030014B"/>
    <w:rsid w:val="003013FE"/>
    <w:rsid w:val="00301B8D"/>
    <w:rsid w:val="0030224C"/>
    <w:rsid w:val="00305BFF"/>
    <w:rsid w:val="00307785"/>
    <w:rsid w:val="003103AA"/>
    <w:rsid w:val="00310A85"/>
    <w:rsid w:val="0031110E"/>
    <w:rsid w:val="00314651"/>
    <w:rsid w:val="00315655"/>
    <w:rsid w:val="0031755F"/>
    <w:rsid w:val="00320A93"/>
    <w:rsid w:val="00320DC7"/>
    <w:rsid w:val="00322C42"/>
    <w:rsid w:val="00322EF5"/>
    <w:rsid w:val="00332D42"/>
    <w:rsid w:val="00333378"/>
    <w:rsid w:val="003349B4"/>
    <w:rsid w:val="00335D47"/>
    <w:rsid w:val="0034011F"/>
    <w:rsid w:val="00342002"/>
    <w:rsid w:val="00342B37"/>
    <w:rsid w:val="0034304A"/>
    <w:rsid w:val="00345264"/>
    <w:rsid w:val="00345297"/>
    <w:rsid w:val="00345FAB"/>
    <w:rsid w:val="00350566"/>
    <w:rsid w:val="0035086F"/>
    <w:rsid w:val="00353AFA"/>
    <w:rsid w:val="003569F6"/>
    <w:rsid w:val="00356C7D"/>
    <w:rsid w:val="003602BC"/>
    <w:rsid w:val="0036037F"/>
    <w:rsid w:val="0036065F"/>
    <w:rsid w:val="00360CB1"/>
    <w:rsid w:val="00361A0D"/>
    <w:rsid w:val="00363BE8"/>
    <w:rsid w:val="003640F1"/>
    <w:rsid w:val="00364CFC"/>
    <w:rsid w:val="00365F20"/>
    <w:rsid w:val="0036798B"/>
    <w:rsid w:val="00367A08"/>
    <w:rsid w:val="00371D19"/>
    <w:rsid w:val="00372C1D"/>
    <w:rsid w:val="003747F2"/>
    <w:rsid w:val="00375A58"/>
    <w:rsid w:val="0038141D"/>
    <w:rsid w:val="00382DFC"/>
    <w:rsid w:val="00383370"/>
    <w:rsid w:val="00384AD4"/>
    <w:rsid w:val="00385373"/>
    <w:rsid w:val="00385C8F"/>
    <w:rsid w:val="00386900"/>
    <w:rsid w:val="003874FB"/>
    <w:rsid w:val="003910E1"/>
    <w:rsid w:val="00392C11"/>
    <w:rsid w:val="003A199B"/>
    <w:rsid w:val="003A204D"/>
    <w:rsid w:val="003A3A38"/>
    <w:rsid w:val="003A5A2E"/>
    <w:rsid w:val="003A5A32"/>
    <w:rsid w:val="003A5F8B"/>
    <w:rsid w:val="003B23F3"/>
    <w:rsid w:val="003B5968"/>
    <w:rsid w:val="003B6C13"/>
    <w:rsid w:val="003C1632"/>
    <w:rsid w:val="003C1806"/>
    <w:rsid w:val="003C188F"/>
    <w:rsid w:val="003C265B"/>
    <w:rsid w:val="003C4871"/>
    <w:rsid w:val="003C560C"/>
    <w:rsid w:val="003C666C"/>
    <w:rsid w:val="003C72CF"/>
    <w:rsid w:val="003D0715"/>
    <w:rsid w:val="003D18A2"/>
    <w:rsid w:val="003D4254"/>
    <w:rsid w:val="003D42EB"/>
    <w:rsid w:val="003D5EBB"/>
    <w:rsid w:val="003D6B5E"/>
    <w:rsid w:val="003E1554"/>
    <w:rsid w:val="003E3A4A"/>
    <w:rsid w:val="003E702E"/>
    <w:rsid w:val="003F022A"/>
    <w:rsid w:val="003F0A6C"/>
    <w:rsid w:val="003F0A98"/>
    <w:rsid w:val="003F0C27"/>
    <w:rsid w:val="003F25C0"/>
    <w:rsid w:val="003F4B5B"/>
    <w:rsid w:val="003F52D2"/>
    <w:rsid w:val="003F7139"/>
    <w:rsid w:val="004024F7"/>
    <w:rsid w:val="00403230"/>
    <w:rsid w:val="004034BA"/>
    <w:rsid w:val="00405205"/>
    <w:rsid w:val="0040615D"/>
    <w:rsid w:val="00407646"/>
    <w:rsid w:val="00411198"/>
    <w:rsid w:val="004148E2"/>
    <w:rsid w:val="00415308"/>
    <w:rsid w:val="00415AF9"/>
    <w:rsid w:val="0041718D"/>
    <w:rsid w:val="004207E8"/>
    <w:rsid w:val="00422257"/>
    <w:rsid w:val="0042243E"/>
    <w:rsid w:val="00423004"/>
    <w:rsid w:val="004240BB"/>
    <w:rsid w:val="00424E29"/>
    <w:rsid w:val="00426305"/>
    <w:rsid w:val="00427171"/>
    <w:rsid w:val="00427B54"/>
    <w:rsid w:val="00430676"/>
    <w:rsid w:val="004325EE"/>
    <w:rsid w:val="00433967"/>
    <w:rsid w:val="00433AC9"/>
    <w:rsid w:val="004345C1"/>
    <w:rsid w:val="00435082"/>
    <w:rsid w:val="00435198"/>
    <w:rsid w:val="00435880"/>
    <w:rsid w:val="00437063"/>
    <w:rsid w:val="00437582"/>
    <w:rsid w:val="0043763E"/>
    <w:rsid w:val="004376A4"/>
    <w:rsid w:val="00441319"/>
    <w:rsid w:val="00441E63"/>
    <w:rsid w:val="0044434C"/>
    <w:rsid w:val="00446049"/>
    <w:rsid w:val="00446E46"/>
    <w:rsid w:val="004511C6"/>
    <w:rsid w:val="00451B8B"/>
    <w:rsid w:val="004533C7"/>
    <w:rsid w:val="0045541C"/>
    <w:rsid w:val="00456264"/>
    <w:rsid w:val="004605B6"/>
    <w:rsid w:val="004633E0"/>
    <w:rsid w:val="00465232"/>
    <w:rsid w:val="00465CF3"/>
    <w:rsid w:val="00466FD2"/>
    <w:rsid w:val="00467AA0"/>
    <w:rsid w:val="0047044B"/>
    <w:rsid w:val="00471818"/>
    <w:rsid w:val="00472117"/>
    <w:rsid w:val="00472DEF"/>
    <w:rsid w:val="00475437"/>
    <w:rsid w:val="00477C8D"/>
    <w:rsid w:val="00480843"/>
    <w:rsid w:val="00480EDF"/>
    <w:rsid w:val="004824C4"/>
    <w:rsid w:val="004832FF"/>
    <w:rsid w:val="004838DE"/>
    <w:rsid w:val="004850C5"/>
    <w:rsid w:val="00485DD8"/>
    <w:rsid w:val="004867A0"/>
    <w:rsid w:val="004916DD"/>
    <w:rsid w:val="00491BBE"/>
    <w:rsid w:val="00491E17"/>
    <w:rsid w:val="00491EA8"/>
    <w:rsid w:val="004922A5"/>
    <w:rsid w:val="004926BA"/>
    <w:rsid w:val="00492FFD"/>
    <w:rsid w:val="004A1F51"/>
    <w:rsid w:val="004A227E"/>
    <w:rsid w:val="004A25B5"/>
    <w:rsid w:val="004A322F"/>
    <w:rsid w:val="004A406B"/>
    <w:rsid w:val="004A43A4"/>
    <w:rsid w:val="004A55D3"/>
    <w:rsid w:val="004A6C2F"/>
    <w:rsid w:val="004B0503"/>
    <w:rsid w:val="004B0BAA"/>
    <w:rsid w:val="004B0E68"/>
    <w:rsid w:val="004B1F71"/>
    <w:rsid w:val="004B73F2"/>
    <w:rsid w:val="004B7A43"/>
    <w:rsid w:val="004C0E58"/>
    <w:rsid w:val="004C1718"/>
    <w:rsid w:val="004C29ED"/>
    <w:rsid w:val="004C2CAB"/>
    <w:rsid w:val="004C6B11"/>
    <w:rsid w:val="004C7406"/>
    <w:rsid w:val="004D2AC5"/>
    <w:rsid w:val="004D35A2"/>
    <w:rsid w:val="004D4ABD"/>
    <w:rsid w:val="004E7786"/>
    <w:rsid w:val="004F1C43"/>
    <w:rsid w:val="004F3671"/>
    <w:rsid w:val="004F3766"/>
    <w:rsid w:val="004F3FC3"/>
    <w:rsid w:val="004F4A0D"/>
    <w:rsid w:val="004F58A9"/>
    <w:rsid w:val="004F7126"/>
    <w:rsid w:val="00500264"/>
    <w:rsid w:val="005052ED"/>
    <w:rsid w:val="00510BD8"/>
    <w:rsid w:val="00511D3A"/>
    <w:rsid w:val="005122E1"/>
    <w:rsid w:val="00512E0F"/>
    <w:rsid w:val="00513A68"/>
    <w:rsid w:val="005149C3"/>
    <w:rsid w:val="00514B03"/>
    <w:rsid w:val="00515102"/>
    <w:rsid w:val="0051525D"/>
    <w:rsid w:val="005211B8"/>
    <w:rsid w:val="00524913"/>
    <w:rsid w:val="005270DA"/>
    <w:rsid w:val="005275ED"/>
    <w:rsid w:val="00531EDA"/>
    <w:rsid w:val="005347CE"/>
    <w:rsid w:val="005352D0"/>
    <w:rsid w:val="00535A5C"/>
    <w:rsid w:val="00537877"/>
    <w:rsid w:val="00537C04"/>
    <w:rsid w:val="005400BD"/>
    <w:rsid w:val="005414EA"/>
    <w:rsid w:val="005447C1"/>
    <w:rsid w:val="005478DC"/>
    <w:rsid w:val="00547E94"/>
    <w:rsid w:val="00547F34"/>
    <w:rsid w:val="00550193"/>
    <w:rsid w:val="00550DBA"/>
    <w:rsid w:val="005528D5"/>
    <w:rsid w:val="0055321A"/>
    <w:rsid w:val="00554E7C"/>
    <w:rsid w:val="0056015C"/>
    <w:rsid w:val="00560C16"/>
    <w:rsid w:val="005622D2"/>
    <w:rsid w:val="00562594"/>
    <w:rsid w:val="00566355"/>
    <w:rsid w:val="005677F9"/>
    <w:rsid w:val="00570FA6"/>
    <w:rsid w:val="00574BF0"/>
    <w:rsid w:val="0057755F"/>
    <w:rsid w:val="00577E9C"/>
    <w:rsid w:val="00580A84"/>
    <w:rsid w:val="00581AE2"/>
    <w:rsid w:val="00581BF2"/>
    <w:rsid w:val="00582B29"/>
    <w:rsid w:val="00584D6C"/>
    <w:rsid w:val="00585492"/>
    <w:rsid w:val="00586446"/>
    <w:rsid w:val="005875A1"/>
    <w:rsid w:val="00591883"/>
    <w:rsid w:val="005941A3"/>
    <w:rsid w:val="005A031C"/>
    <w:rsid w:val="005A0FD2"/>
    <w:rsid w:val="005A131D"/>
    <w:rsid w:val="005A2C73"/>
    <w:rsid w:val="005A3036"/>
    <w:rsid w:val="005B0522"/>
    <w:rsid w:val="005B0551"/>
    <w:rsid w:val="005B25D0"/>
    <w:rsid w:val="005B5BAC"/>
    <w:rsid w:val="005B7D37"/>
    <w:rsid w:val="005C1B5A"/>
    <w:rsid w:val="005C25A8"/>
    <w:rsid w:val="005C28DC"/>
    <w:rsid w:val="005C5BA6"/>
    <w:rsid w:val="005C6888"/>
    <w:rsid w:val="005C7F58"/>
    <w:rsid w:val="005D0352"/>
    <w:rsid w:val="005D08A3"/>
    <w:rsid w:val="005D213A"/>
    <w:rsid w:val="005D2469"/>
    <w:rsid w:val="005D3EB5"/>
    <w:rsid w:val="005D3FE9"/>
    <w:rsid w:val="005D5141"/>
    <w:rsid w:val="005D6EEE"/>
    <w:rsid w:val="005E0C2A"/>
    <w:rsid w:val="005E25F1"/>
    <w:rsid w:val="005E5887"/>
    <w:rsid w:val="005E76AF"/>
    <w:rsid w:val="005F074A"/>
    <w:rsid w:val="005F2CEF"/>
    <w:rsid w:val="005F2E22"/>
    <w:rsid w:val="005F412C"/>
    <w:rsid w:val="005F56CE"/>
    <w:rsid w:val="005F63F7"/>
    <w:rsid w:val="005F6B9F"/>
    <w:rsid w:val="005F7270"/>
    <w:rsid w:val="00600320"/>
    <w:rsid w:val="006005C1"/>
    <w:rsid w:val="00600DF9"/>
    <w:rsid w:val="00601303"/>
    <w:rsid w:val="0060141C"/>
    <w:rsid w:val="00602CC1"/>
    <w:rsid w:val="00605B07"/>
    <w:rsid w:val="0060731C"/>
    <w:rsid w:val="00611D22"/>
    <w:rsid w:val="006165F6"/>
    <w:rsid w:val="0062099B"/>
    <w:rsid w:val="00623BDF"/>
    <w:rsid w:val="00624469"/>
    <w:rsid w:val="00624625"/>
    <w:rsid w:val="00624C72"/>
    <w:rsid w:val="00625356"/>
    <w:rsid w:val="006261F1"/>
    <w:rsid w:val="0062628C"/>
    <w:rsid w:val="00627693"/>
    <w:rsid w:val="00633DB4"/>
    <w:rsid w:val="00633E27"/>
    <w:rsid w:val="00636759"/>
    <w:rsid w:val="006400A5"/>
    <w:rsid w:val="006401EF"/>
    <w:rsid w:val="00640D76"/>
    <w:rsid w:val="006416FB"/>
    <w:rsid w:val="006418EC"/>
    <w:rsid w:val="006425EA"/>
    <w:rsid w:val="00642627"/>
    <w:rsid w:val="00644575"/>
    <w:rsid w:val="00644853"/>
    <w:rsid w:val="00652645"/>
    <w:rsid w:val="006531D3"/>
    <w:rsid w:val="00654E6A"/>
    <w:rsid w:val="00654E75"/>
    <w:rsid w:val="006552D0"/>
    <w:rsid w:val="00661544"/>
    <w:rsid w:val="00662AE4"/>
    <w:rsid w:val="00663F01"/>
    <w:rsid w:val="00664312"/>
    <w:rsid w:val="00664641"/>
    <w:rsid w:val="0066537D"/>
    <w:rsid w:val="0066744F"/>
    <w:rsid w:val="00670685"/>
    <w:rsid w:val="00670BC6"/>
    <w:rsid w:val="00672AB9"/>
    <w:rsid w:val="006735FB"/>
    <w:rsid w:val="00673B3B"/>
    <w:rsid w:val="00673FEB"/>
    <w:rsid w:val="00675773"/>
    <w:rsid w:val="00675AF8"/>
    <w:rsid w:val="00685880"/>
    <w:rsid w:val="00692130"/>
    <w:rsid w:val="006930ED"/>
    <w:rsid w:val="00693D18"/>
    <w:rsid w:val="00695A32"/>
    <w:rsid w:val="006960A8"/>
    <w:rsid w:val="006A0869"/>
    <w:rsid w:val="006A0E7B"/>
    <w:rsid w:val="006A3EE4"/>
    <w:rsid w:val="006A6CC0"/>
    <w:rsid w:val="006B2BA5"/>
    <w:rsid w:val="006B394C"/>
    <w:rsid w:val="006B7993"/>
    <w:rsid w:val="006B7D22"/>
    <w:rsid w:val="006C3703"/>
    <w:rsid w:val="006C3FC0"/>
    <w:rsid w:val="006C47B0"/>
    <w:rsid w:val="006C4D7A"/>
    <w:rsid w:val="006C5513"/>
    <w:rsid w:val="006C5BB7"/>
    <w:rsid w:val="006D054D"/>
    <w:rsid w:val="006D1EF6"/>
    <w:rsid w:val="006D23E9"/>
    <w:rsid w:val="006D24EA"/>
    <w:rsid w:val="006D4216"/>
    <w:rsid w:val="006D4EE8"/>
    <w:rsid w:val="006E0569"/>
    <w:rsid w:val="006E11A6"/>
    <w:rsid w:val="006E33E5"/>
    <w:rsid w:val="006E7B42"/>
    <w:rsid w:val="006E7FFE"/>
    <w:rsid w:val="006F0FAA"/>
    <w:rsid w:val="006F1A5C"/>
    <w:rsid w:val="006F2105"/>
    <w:rsid w:val="006F444B"/>
    <w:rsid w:val="006F505F"/>
    <w:rsid w:val="006F561F"/>
    <w:rsid w:val="006F565A"/>
    <w:rsid w:val="006F5BDE"/>
    <w:rsid w:val="007044DD"/>
    <w:rsid w:val="007046F9"/>
    <w:rsid w:val="007051A1"/>
    <w:rsid w:val="00716E3F"/>
    <w:rsid w:val="00717902"/>
    <w:rsid w:val="007208BC"/>
    <w:rsid w:val="00725028"/>
    <w:rsid w:val="00730407"/>
    <w:rsid w:val="007304E3"/>
    <w:rsid w:val="007329E3"/>
    <w:rsid w:val="00733014"/>
    <w:rsid w:val="007356F8"/>
    <w:rsid w:val="007373ED"/>
    <w:rsid w:val="00742DB9"/>
    <w:rsid w:val="00742F74"/>
    <w:rsid w:val="00746E2A"/>
    <w:rsid w:val="00746EC2"/>
    <w:rsid w:val="00756DB8"/>
    <w:rsid w:val="00757656"/>
    <w:rsid w:val="00760499"/>
    <w:rsid w:val="00760FB4"/>
    <w:rsid w:val="00761899"/>
    <w:rsid w:val="00761F8F"/>
    <w:rsid w:val="0076260F"/>
    <w:rsid w:val="00764043"/>
    <w:rsid w:val="00766E44"/>
    <w:rsid w:val="0076753A"/>
    <w:rsid w:val="00767C3E"/>
    <w:rsid w:val="00772337"/>
    <w:rsid w:val="007816DD"/>
    <w:rsid w:val="00784A8C"/>
    <w:rsid w:val="00787477"/>
    <w:rsid w:val="007875A5"/>
    <w:rsid w:val="00790E03"/>
    <w:rsid w:val="00791686"/>
    <w:rsid w:val="007919B5"/>
    <w:rsid w:val="007919CB"/>
    <w:rsid w:val="00793FB8"/>
    <w:rsid w:val="007959AA"/>
    <w:rsid w:val="0079687C"/>
    <w:rsid w:val="007A42A4"/>
    <w:rsid w:val="007A47DE"/>
    <w:rsid w:val="007A7076"/>
    <w:rsid w:val="007B429B"/>
    <w:rsid w:val="007B4692"/>
    <w:rsid w:val="007B4F96"/>
    <w:rsid w:val="007C0987"/>
    <w:rsid w:val="007C2D1B"/>
    <w:rsid w:val="007C573D"/>
    <w:rsid w:val="007C5A15"/>
    <w:rsid w:val="007C6B75"/>
    <w:rsid w:val="007C711D"/>
    <w:rsid w:val="007D10E0"/>
    <w:rsid w:val="007D1A17"/>
    <w:rsid w:val="007D25E7"/>
    <w:rsid w:val="007D2929"/>
    <w:rsid w:val="007D2E2F"/>
    <w:rsid w:val="007D3BFA"/>
    <w:rsid w:val="007D4715"/>
    <w:rsid w:val="007E07B0"/>
    <w:rsid w:val="007E34F6"/>
    <w:rsid w:val="007E63DC"/>
    <w:rsid w:val="007F0483"/>
    <w:rsid w:val="007F0AFA"/>
    <w:rsid w:val="007F19D7"/>
    <w:rsid w:val="007F2A09"/>
    <w:rsid w:val="007F5575"/>
    <w:rsid w:val="007F667A"/>
    <w:rsid w:val="0080384E"/>
    <w:rsid w:val="008046A8"/>
    <w:rsid w:val="008072E6"/>
    <w:rsid w:val="00810DD8"/>
    <w:rsid w:val="008146A2"/>
    <w:rsid w:val="0081592D"/>
    <w:rsid w:val="00816380"/>
    <w:rsid w:val="008208AF"/>
    <w:rsid w:val="00820FA8"/>
    <w:rsid w:val="00821FEC"/>
    <w:rsid w:val="00822F74"/>
    <w:rsid w:val="008230D5"/>
    <w:rsid w:val="008269E3"/>
    <w:rsid w:val="008275AE"/>
    <w:rsid w:val="00830929"/>
    <w:rsid w:val="00830AA9"/>
    <w:rsid w:val="00831D15"/>
    <w:rsid w:val="00833114"/>
    <w:rsid w:val="00835D7D"/>
    <w:rsid w:val="00840017"/>
    <w:rsid w:val="00840CB2"/>
    <w:rsid w:val="00842155"/>
    <w:rsid w:val="00842185"/>
    <w:rsid w:val="00842AC1"/>
    <w:rsid w:val="00842E89"/>
    <w:rsid w:val="00843AC9"/>
    <w:rsid w:val="00847315"/>
    <w:rsid w:val="00850085"/>
    <w:rsid w:val="00852C40"/>
    <w:rsid w:val="00852DB8"/>
    <w:rsid w:val="008554E3"/>
    <w:rsid w:val="0085631F"/>
    <w:rsid w:val="0085660F"/>
    <w:rsid w:val="00857F48"/>
    <w:rsid w:val="008603FB"/>
    <w:rsid w:val="00861BD1"/>
    <w:rsid w:val="00862BCF"/>
    <w:rsid w:val="00864933"/>
    <w:rsid w:val="008670FF"/>
    <w:rsid w:val="00867221"/>
    <w:rsid w:val="008679AF"/>
    <w:rsid w:val="008740C6"/>
    <w:rsid w:val="00876721"/>
    <w:rsid w:val="008773F3"/>
    <w:rsid w:val="008777AE"/>
    <w:rsid w:val="00882B78"/>
    <w:rsid w:val="008867B1"/>
    <w:rsid w:val="00886E2C"/>
    <w:rsid w:val="0089119D"/>
    <w:rsid w:val="008917AD"/>
    <w:rsid w:val="008917FE"/>
    <w:rsid w:val="00893EFA"/>
    <w:rsid w:val="00895CFA"/>
    <w:rsid w:val="00896D41"/>
    <w:rsid w:val="00896F07"/>
    <w:rsid w:val="00897148"/>
    <w:rsid w:val="00897AD2"/>
    <w:rsid w:val="00897D38"/>
    <w:rsid w:val="008A3425"/>
    <w:rsid w:val="008A3589"/>
    <w:rsid w:val="008A511F"/>
    <w:rsid w:val="008A64FE"/>
    <w:rsid w:val="008A69BE"/>
    <w:rsid w:val="008B227A"/>
    <w:rsid w:val="008B2FD3"/>
    <w:rsid w:val="008B4864"/>
    <w:rsid w:val="008B6074"/>
    <w:rsid w:val="008B6882"/>
    <w:rsid w:val="008C689F"/>
    <w:rsid w:val="008D196B"/>
    <w:rsid w:val="008D21FA"/>
    <w:rsid w:val="008D355D"/>
    <w:rsid w:val="008D3DF1"/>
    <w:rsid w:val="008E1C73"/>
    <w:rsid w:val="008F1B4D"/>
    <w:rsid w:val="008F468E"/>
    <w:rsid w:val="008F5B38"/>
    <w:rsid w:val="008F60D2"/>
    <w:rsid w:val="008F6CD2"/>
    <w:rsid w:val="008F76C1"/>
    <w:rsid w:val="009031BB"/>
    <w:rsid w:val="00904D35"/>
    <w:rsid w:val="0090509E"/>
    <w:rsid w:val="00905C0B"/>
    <w:rsid w:val="00905FF2"/>
    <w:rsid w:val="00907845"/>
    <w:rsid w:val="00907B79"/>
    <w:rsid w:val="00910524"/>
    <w:rsid w:val="009147FE"/>
    <w:rsid w:val="009209A3"/>
    <w:rsid w:val="0092111B"/>
    <w:rsid w:val="00923278"/>
    <w:rsid w:val="009237C8"/>
    <w:rsid w:val="00923F86"/>
    <w:rsid w:val="00924429"/>
    <w:rsid w:val="009257ED"/>
    <w:rsid w:val="009321D1"/>
    <w:rsid w:val="00937AC5"/>
    <w:rsid w:val="00940FB2"/>
    <w:rsid w:val="00942CA3"/>
    <w:rsid w:val="0094381C"/>
    <w:rsid w:val="0094481E"/>
    <w:rsid w:val="009456A2"/>
    <w:rsid w:val="009459C6"/>
    <w:rsid w:val="00951B61"/>
    <w:rsid w:val="00952DD5"/>
    <w:rsid w:val="00956F9E"/>
    <w:rsid w:val="0095755E"/>
    <w:rsid w:val="00957B2A"/>
    <w:rsid w:val="00960856"/>
    <w:rsid w:val="00960CCD"/>
    <w:rsid w:val="009611BC"/>
    <w:rsid w:val="009617FD"/>
    <w:rsid w:val="00962800"/>
    <w:rsid w:val="00963DD9"/>
    <w:rsid w:val="00963DFE"/>
    <w:rsid w:val="009661DC"/>
    <w:rsid w:val="0096661A"/>
    <w:rsid w:val="0096747A"/>
    <w:rsid w:val="0097066E"/>
    <w:rsid w:val="00971476"/>
    <w:rsid w:val="00972E6F"/>
    <w:rsid w:val="00973513"/>
    <w:rsid w:val="009764D5"/>
    <w:rsid w:val="00976E34"/>
    <w:rsid w:val="009830FB"/>
    <w:rsid w:val="00983362"/>
    <w:rsid w:val="00983BDA"/>
    <w:rsid w:val="009854C8"/>
    <w:rsid w:val="009856DC"/>
    <w:rsid w:val="00985970"/>
    <w:rsid w:val="0098766D"/>
    <w:rsid w:val="009906E8"/>
    <w:rsid w:val="00992238"/>
    <w:rsid w:val="00993889"/>
    <w:rsid w:val="00993BA1"/>
    <w:rsid w:val="00996DDF"/>
    <w:rsid w:val="00997999"/>
    <w:rsid w:val="009A7F17"/>
    <w:rsid w:val="009B0326"/>
    <w:rsid w:val="009B08C2"/>
    <w:rsid w:val="009B2065"/>
    <w:rsid w:val="009B46DA"/>
    <w:rsid w:val="009B4D54"/>
    <w:rsid w:val="009B5031"/>
    <w:rsid w:val="009B6DF8"/>
    <w:rsid w:val="009B7A32"/>
    <w:rsid w:val="009C0EFD"/>
    <w:rsid w:val="009C1FD5"/>
    <w:rsid w:val="009C2AF5"/>
    <w:rsid w:val="009C332F"/>
    <w:rsid w:val="009C3A58"/>
    <w:rsid w:val="009C5E1F"/>
    <w:rsid w:val="009C6211"/>
    <w:rsid w:val="009C73BC"/>
    <w:rsid w:val="009D1237"/>
    <w:rsid w:val="009D4EC4"/>
    <w:rsid w:val="009D6AE7"/>
    <w:rsid w:val="009E1880"/>
    <w:rsid w:val="009E2787"/>
    <w:rsid w:val="009E27B9"/>
    <w:rsid w:val="009E3CF8"/>
    <w:rsid w:val="009E6393"/>
    <w:rsid w:val="009F16D3"/>
    <w:rsid w:val="009F3D80"/>
    <w:rsid w:val="00A00042"/>
    <w:rsid w:val="00A05626"/>
    <w:rsid w:val="00A05E65"/>
    <w:rsid w:val="00A06B76"/>
    <w:rsid w:val="00A076E4"/>
    <w:rsid w:val="00A07931"/>
    <w:rsid w:val="00A10B49"/>
    <w:rsid w:val="00A150D7"/>
    <w:rsid w:val="00A25A6D"/>
    <w:rsid w:val="00A26E8B"/>
    <w:rsid w:val="00A325FB"/>
    <w:rsid w:val="00A338D3"/>
    <w:rsid w:val="00A3655D"/>
    <w:rsid w:val="00A41F36"/>
    <w:rsid w:val="00A42215"/>
    <w:rsid w:val="00A43363"/>
    <w:rsid w:val="00A459E9"/>
    <w:rsid w:val="00A544D6"/>
    <w:rsid w:val="00A61D8D"/>
    <w:rsid w:val="00A64585"/>
    <w:rsid w:val="00A64DE0"/>
    <w:rsid w:val="00A6537A"/>
    <w:rsid w:val="00A6546E"/>
    <w:rsid w:val="00A66926"/>
    <w:rsid w:val="00A714F6"/>
    <w:rsid w:val="00A72DD0"/>
    <w:rsid w:val="00A75274"/>
    <w:rsid w:val="00A76846"/>
    <w:rsid w:val="00A86291"/>
    <w:rsid w:val="00A87DDF"/>
    <w:rsid w:val="00A94988"/>
    <w:rsid w:val="00A94AD7"/>
    <w:rsid w:val="00A956BF"/>
    <w:rsid w:val="00A972B6"/>
    <w:rsid w:val="00AA0233"/>
    <w:rsid w:val="00AA0879"/>
    <w:rsid w:val="00AA328F"/>
    <w:rsid w:val="00AA3573"/>
    <w:rsid w:val="00AA52F7"/>
    <w:rsid w:val="00AA54D8"/>
    <w:rsid w:val="00AA7F09"/>
    <w:rsid w:val="00AB01E9"/>
    <w:rsid w:val="00AB0B64"/>
    <w:rsid w:val="00AB1791"/>
    <w:rsid w:val="00AB7E93"/>
    <w:rsid w:val="00AC222A"/>
    <w:rsid w:val="00AC275C"/>
    <w:rsid w:val="00AC5F30"/>
    <w:rsid w:val="00AC65FE"/>
    <w:rsid w:val="00AD171F"/>
    <w:rsid w:val="00AD256E"/>
    <w:rsid w:val="00AD4893"/>
    <w:rsid w:val="00AD78D3"/>
    <w:rsid w:val="00AE1A3C"/>
    <w:rsid w:val="00AE2E9E"/>
    <w:rsid w:val="00AE50E8"/>
    <w:rsid w:val="00AE573B"/>
    <w:rsid w:val="00AF1BC1"/>
    <w:rsid w:val="00AF509B"/>
    <w:rsid w:val="00AF5170"/>
    <w:rsid w:val="00AF70CA"/>
    <w:rsid w:val="00AF75E6"/>
    <w:rsid w:val="00B00255"/>
    <w:rsid w:val="00B01DC7"/>
    <w:rsid w:val="00B02293"/>
    <w:rsid w:val="00B0330C"/>
    <w:rsid w:val="00B06B58"/>
    <w:rsid w:val="00B07DBD"/>
    <w:rsid w:val="00B10459"/>
    <w:rsid w:val="00B1120F"/>
    <w:rsid w:val="00B12EBF"/>
    <w:rsid w:val="00B20285"/>
    <w:rsid w:val="00B23D65"/>
    <w:rsid w:val="00B24E9B"/>
    <w:rsid w:val="00B25FF7"/>
    <w:rsid w:val="00B31F61"/>
    <w:rsid w:val="00B336C7"/>
    <w:rsid w:val="00B3400E"/>
    <w:rsid w:val="00B346F3"/>
    <w:rsid w:val="00B43229"/>
    <w:rsid w:val="00B44DB6"/>
    <w:rsid w:val="00B50774"/>
    <w:rsid w:val="00B50981"/>
    <w:rsid w:val="00B50B8D"/>
    <w:rsid w:val="00B51F4E"/>
    <w:rsid w:val="00B5604B"/>
    <w:rsid w:val="00B60781"/>
    <w:rsid w:val="00B60F9D"/>
    <w:rsid w:val="00B630B6"/>
    <w:rsid w:val="00B64357"/>
    <w:rsid w:val="00B64D5B"/>
    <w:rsid w:val="00B65CFE"/>
    <w:rsid w:val="00B70CFA"/>
    <w:rsid w:val="00B7107F"/>
    <w:rsid w:val="00B71E01"/>
    <w:rsid w:val="00B731E1"/>
    <w:rsid w:val="00B733A1"/>
    <w:rsid w:val="00B762A9"/>
    <w:rsid w:val="00B77AE3"/>
    <w:rsid w:val="00B8073B"/>
    <w:rsid w:val="00B8545F"/>
    <w:rsid w:val="00B85D57"/>
    <w:rsid w:val="00B87E63"/>
    <w:rsid w:val="00B92579"/>
    <w:rsid w:val="00B94387"/>
    <w:rsid w:val="00B95135"/>
    <w:rsid w:val="00B952CB"/>
    <w:rsid w:val="00B96693"/>
    <w:rsid w:val="00B971A2"/>
    <w:rsid w:val="00BA0A71"/>
    <w:rsid w:val="00BA1C48"/>
    <w:rsid w:val="00BA7A79"/>
    <w:rsid w:val="00BB5E6C"/>
    <w:rsid w:val="00BB712E"/>
    <w:rsid w:val="00BB758D"/>
    <w:rsid w:val="00BC043B"/>
    <w:rsid w:val="00BC1C73"/>
    <w:rsid w:val="00BC26E0"/>
    <w:rsid w:val="00BC2D18"/>
    <w:rsid w:val="00BC3472"/>
    <w:rsid w:val="00BC4239"/>
    <w:rsid w:val="00BC4AC3"/>
    <w:rsid w:val="00BC69AF"/>
    <w:rsid w:val="00BD3632"/>
    <w:rsid w:val="00BD7094"/>
    <w:rsid w:val="00BE1381"/>
    <w:rsid w:val="00BE2BFD"/>
    <w:rsid w:val="00BE3DF5"/>
    <w:rsid w:val="00BE7E0E"/>
    <w:rsid w:val="00BF1D49"/>
    <w:rsid w:val="00BF317E"/>
    <w:rsid w:val="00BF42F6"/>
    <w:rsid w:val="00BF48FD"/>
    <w:rsid w:val="00BF6A1A"/>
    <w:rsid w:val="00BF73B6"/>
    <w:rsid w:val="00BF7595"/>
    <w:rsid w:val="00BF7EB8"/>
    <w:rsid w:val="00C00703"/>
    <w:rsid w:val="00C0175E"/>
    <w:rsid w:val="00C01768"/>
    <w:rsid w:val="00C01F1D"/>
    <w:rsid w:val="00C101C1"/>
    <w:rsid w:val="00C111D2"/>
    <w:rsid w:val="00C124CA"/>
    <w:rsid w:val="00C13E2A"/>
    <w:rsid w:val="00C1484A"/>
    <w:rsid w:val="00C20A80"/>
    <w:rsid w:val="00C24C19"/>
    <w:rsid w:val="00C30772"/>
    <w:rsid w:val="00C31CA6"/>
    <w:rsid w:val="00C31FCD"/>
    <w:rsid w:val="00C33239"/>
    <w:rsid w:val="00C33461"/>
    <w:rsid w:val="00C34764"/>
    <w:rsid w:val="00C34DAC"/>
    <w:rsid w:val="00C35711"/>
    <w:rsid w:val="00C36BF0"/>
    <w:rsid w:val="00C36C2A"/>
    <w:rsid w:val="00C41F59"/>
    <w:rsid w:val="00C42630"/>
    <w:rsid w:val="00C42ECC"/>
    <w:rsid w:val="00C4424F"/>
    <w:rsid w:val="00C44EE9"/>
    <w:rsid w:val="00C46F84"/>
    <w:rsid w:val="00C478F6"/>
    <w:rsid w:val="00C5098B"/>
    <w:rsid w:val="00C53493"/>
    <w:rsid w:val="00C5362D"/>
    <w:rsid w:val="00C54CC7"/>
    <w:rsid w:val="00C56ACF"/>
    <w:rsid w:val="00C56ADB"/>
    <w:rsid w:val="00C56CEC"/>
    <w:rsid w:val="00C60D0F"/>
    <w:rsid w:val="00C618BA"/>
    <w:rsid w:val="00C6330B"/>
    <w:rsid w:val="00C70161"/>
    <w:rsid w:val="00C707A4"/>
    <w:rsid w:val="00C7531B"/>
    <w:rsid w:val="00C80723"/>
    <w:rsid w:val="00C81812"/>
    <w:rsid w:val="00C8565A"/>
    <w:rsid w:val="00C8617C"/>
    <w:rsid w:val="00C86E94"/>
    <w:rsid w:val="00C878CF"/>
    <w:rsid w:val="00C91E9F"/>
    <w:rsid w:val="00C95771"/>
    <w:rsid w:val="00C95EC8"/>
    <w:rsid w:val="00CA1067"/>
    <w:rsid w:val="00CA128F"/>
    <w:rsid w:val="00CA1AC2"/>
    <w:rsid w:val="00CA3551"/>
    <w:rsid w:val="00CA7725"/>
    <w:rsid w:val="00CB0811"/>
    <w:rsid w:val="00CB0E8D"/>
    <w:rsid w:val="00CB263F"/>
    <w:rsid w:val="00CB46B3"/>
    <w:rsid w:val="00CB6308"/>
    <w:rsid w:val="00CC31E4"/>
    <w:rsid w:val="00CC3B00"/>
    <w:rsid w:val="00CC5463"/>
    <w:rsid w:val="00CC56E7"/>
    <w:rsid w:val="00CD1462"/>
    <w:rsid w:val="00CD21CC"/>
    <w:rsid w:val="00CD245B"/>
    <w:rsid w:val="00CD432C"/>
    <w:rsid w:val="00CD481F"/>
    <w:rsid w:val="00CD69B8"/>
    <w:rsid w:val="00CD7C00"/>
    <w:rsid w:val="00CE00E7"/>
    <w:rsid w:val="00CE2FFC"/>
    <w:rsid w:val="00CE38CD"/>
    <w:rsid w:val="00CE5D87"/>
    <w:rsid w:val="00CF04D8"/>
    <w:rsid w:val="00CF1695"/>
    <w:rsid w:val="00CF1A05"/>
    <w:rsid w:val="00CF569B"/>
    <w:rsid w:val="00D02FA8"/>
    <w:rsid w:val="00D03D14"/>
    <w:rsid w:val="00D04376"/>
    <w:rsid w:val="00D10390"/>
    <w:rsid w:val="00D10FFF"/>
    <w:rsid w:val="00D13158"/>
    <w:rsid w:val="00D142F2"/>
    <w:rsid w:val="00D1635F"/>
    <w:rsid w:val="00D169E5"/>
    <w:rsid w:val="00D16E45"/>
    <w:rsid w:val="00D17606"/>
    <w:rsid w:val="00D17677"/>
    <w:rsid w:val="00D22F37"/>
    <w:rsid w:val="00D23225"/>
    <w:rsid w:val="00D24424"/>
    <w:rsid w:val="00D26B97"/>
    <w:rsid w:val="00D30AA2"/>
    <w:rsid w:val="00D324B8"/>
    <w:rsid w:val="00D331E1"/>
    <w:rsid w:val="00D34CC2"/>
    <w:rsid w:val="00D35A1D"/>
    <w:rsid w:val="00D36BF5"/>
    <w:rsid w:val="00D4096E"/>
    <w:rsid w:val="00D409EB"/>
    <w:rsid w:val="00D413B2"/>
    <w:rsid w:val="00D428C8"/>
    <w:rsid w:val="00D438DF"/>
    <w:rsid w:val="00D4452E"/>
    <w:rsid w:val="00D46986"/>
    <w:rsid w:val="00D5277D"/>
    <w:rsid w:val="00D5351A"/>
    <w:rsid w:val="00D537DF"/>
    <w:rsid w:val="00D5407A"/>
    <w:rsid w:val="00D54F99"/>
    <w:rsid w:val="00D56B54"/>
    <w:rsid w:val="00D579BD"/>
    <w:rsid w:val="00D63474"/>
    <w:rsid w:val="00D6375E"/>
    <w:rsid w:val="00D643E5"/>
    <w:rsid w:val="00D64676"/>
    <w:rsid w:val="00D64B7C"/>
    <w:rsid w:val="00D64E05"/>
    <w:rsid w:val="00D658F5"/>
    <w:rsid w:val="00D65A6E"/>
    <w:rsid w:val="00D662AD"/>
    <w:rsid w:val="00D70626"/>
    <w:rsid w:val="00D728F7"/>
    <w:rsid w:val="00D730D5"/>
    <w:rsid w:val="00D73647"/>
    <w:rsid w:val="00D74581"/>
    <w:rsid w:val="00D81132"/>
    <w:rsid w:val="00D817B9"/>
    <w:rsid w:val="00D83833"/>
    <w:rsid w:val="00D83E62"/>
    <w:rsid w:val="00D85FB7"/>
    <w:rsid w:val="00D9038F"/>
    <w:rsid w:val="00D9144C"/>
    <w:rsid w:val="00D932D9"/>
    <w:rsid w:val="00D94AAF"/>
    <w:rsid w:val="00D94D46"/>
    <w:rsid w:val="00D95A55"/>
    <w:rsid w:val="00D95C7F"/>
    <w:rsid w:val="00DA191B"/>
    <w:rsid w:val="00DA20CA"/>
    <w:rsid w:val="00DA4435"/>
    <w:rsid w:val="00DA446B"/>
    <w:rsid w:val="00DA596F"/>
    <w:rsid w:val="00DA6643"/>
    <w:rsid w:val="00DA74C5"/>
    <w:rsid w:val="00DA7DBB"/>
    <w:rsid w:val="00DB0E23"/>
    <w:rsid w:val="00DB2012"/>
    <w:rsid w:val="00DB2700"/>
    <w:rsid w:val="00DB59BE"/>
    <w:rsid w:val="00DB7000"/>
    <w:rsid w:val="00DC5D33"/>
    <w:rsid w:val="00DC6679"/>
    <w:rsid w:val="00DC6882"/>
    <w:rsid w:val="00DD0523"/>
    <w:rsid w:val="00DD1C1A"/>
    <w:rsid w:val="00DD3177"/>
    <w:rsid w:val="00DD403C"/>
    <w:rsid w:val="00DD69D4"/>
    <w:rsid w:val="00DE0D94"/>
    <w:rsid w:val="00DE3995"/>
    <w:rsid w:val="00DE446D"/>
    <w:rsid w:val="00DE53FB"/>
    <w:rsid w:val="00DF2303"/>
    <w:rsid w:val="00DF2564"/>
    <w:rsid w:val="00DF2820"/>
    <w:rsid w:val="00DF49F8"/>
    <w:rsid w:val="00DF79DE"/>
    <w:rsid w:val="00DF7FB1"/>
    <w:rsid w:val="00E0156B"/>
    <w:rsid w:val="00E02084"/>
    <w:rsid w:val="00E053E5"/>
    <w:rsid w:val="00E07815"/>
    <w:rsid w:val="00E07C5A"/>
    <w:rsid w:val="00E1071B"/>
    <w:rsid w:val="00E115E4"/>
    <w:rsid w:val="00E12EC0"/>
    <w:rsid w:val="00E14672"/>
    <w:rsid w:val="00E15977"/>
    <w:rsid w:val="00E168BC"/>
    <w:rsid w:val="00E17412"/>
    <w:rsid w:val="00E21A01"/>
    <w:rsid w:val="00E2629D"/>
    <w:rsid w:val="00E30062"/>
    <w:rsid w:val="00E307FE"/>
    <w:rsid w:val="00E3330E"/>
    <w:rsid w:val="00E33B40"/>
    <w:rsid w:val="00E355A2"/>
    <w:rsid w:val="00E35814"/>
    <w:rsid w:val="00E36179"/>
    <w:rsid w:val="00E40532"/>
    <w:rsid w:val="00E40D7F"/>
    <w:rsid w:val="00E42307"/>
    <w:rsid w:val="00E42F40"/>
    <w:rsid w:val="00E449ED"/>
    <w:rsid w:val="00E45FE0"/>
    <w:rsid w:val="00E470FF"/>
    <w:rsid w:val="00E473B3"/>
    <w:rsid w:val="00E47DC1"/>
    <w:rsid w:val="00E501B5"/>
    <w:rsid w:val="00E5156C"/>
    <w:rsid w:val="00E53624"/>
    <w:rsid w:val="00E5395D"/>
    <w:rsid w:val="00E5499F"/>
    <w:rsid w:val="00E57D0C"/>
    <w:rsid w:val="00E608D1"/>
    <w:rsid w:val="00E60BBC"/>
    <w:rsid w:val="00E62479"/>
    <w:rsid w:val="00E65AD2"/>
    <w:rsid w:val="00E703EE"/>
    <w:rsid w:val="00E717CE"/>
    <w:rsid w:val="00E743BD"/>
    <w:rsid w:val="00E7470F"/>
    <w:rsid w:val="00E747EF"/>
    <w:rsid w:val="00E8003E"/>
    <w:rsid w:val="00E817CC"/>
    <w:rsid w:val="00E86D08"/>
    <w:rsid w:val="00E911E9"/>
    <w:rsid w:val="00E915C6"/>
    <w:rsid w:val="00E935F5"/>
    <w:rsid w:val="00E94694"/>
    <w:rsid w:val="00E946A4"/>
    <w:rsid w:val="00E9495E"/>
    <w:rsid w:val="00EA0784"/>
    <w:rsid w:val="00EA1F04"/>
    <w:rsid w:val="00EA2E96"/>
    <w:rsid w:val="00EA3009"/>
    <w:rsid w:val="00EA6A74"/>
    <w:rsid w:val="00EB28CA"/>
    <w:rsid w:val="00EB2D00"/>
    <w:rsid w:val="00EB34C0"/>
    <w:rsid w:val="00EB4052"/>
    <w:rsid w:val="00EB44FB"/>
    <w:rsid w:val="00EB4607"/>
    <w:rsid w:val="00EB6F6A"/>
    <w:rsid w:val="00EB780F"/>
    <w:rsid w:val="00EB78F6"/>
    <w:rsid w:val="00EC0773"/>
    <w:rsid w:val="00EC0ACE"/>
    <w:rsid w:val="00EC0E11"/>
    <w:rsid w:val="00EC23F5"/>
    <w:rsid w:val="00EC357C"/>
    <w:rsid w:val="00EC44A1"/>
    <w:rsid w:val="00EC4E20"/>
    <w:rsid w:val="00EC7878"/>
    <w:rsid w:val="00EC79A6"/>
    <w:rsid w:val="00ED14A7"/>
    <w:rsid w:val="00ED1A09"/>
    <w:rsid w:val="00ED3209"/>
    <w:rsid w:val="00ED3B30"/>
    <w:rsid w:val="00ED51DA"/>
    <w:rsid w:val="00ED5AA5"/>
    <w:rsid w:val="00ED638A"/>
    <w:rsid w:val="00ED6419"/>
    <w:rsid w:val="00ED679E"/>
    <w:rsid w:val="00ED7016"/>
    <w:rsid w:val="00EE1CC0"/>
    <w:rsid w:val="00EE592B"/>
    <w:rsid w:val="00EE5A27"/>
    <w:rsid w:val="00EE7A95"/>
    <w:rsid w:val="00EE7B72"/>
    <w:rsid w:val="00EF019C"/>
    <w:rsid w:val="00EF2023"/>
    <w:rsid w:val="00EF3A74"/>
    <w:rsid w:val="00EF496D"/>
    <w:rsid w:val="00EF5975"/>
    <w:rsid w:val="00EF627B"/>
    <w:rsid w:val="00F02544"/>
    <w:rsid w:val="00F02A92"/>
    <w:rsid w:val="00F05473"/>
    <w:rsid w:val="00F12C6B"/>
    <w:rsid w:val="00F14DF5"/>
    <w:rsid w:val="00F14F84"/>
    <w:rsid w:val="00F16BBB"/>
    <w:rsid w:val="00F243F0"/>
    <w:rsid w:val="00F244B8"/>
    <w:rsid w:val="00F24B79"/>
    <w:rsid w:val="00F2707F"/>
    <w:rsid w:val="00F271DC"/>
    <w:rsid w:val="00F27ED0"/>
    <w:rsid w:val="00F3122F"/>
    <w:rsid w:val="00F31245"/>
    <w:rsid w:val="00F32F3C"/>
    <w:rsid w:val="00F32F98"/>
    <w:rsid w:val="00F354B6"/>
    <w:rsid w:val="00F375CE"/>
    <w:rsid w:val="00F411D9"/>
    <w:rsid w:val="00F4281A"/>
    <w:rsid w:val="00F42C39"/>
    <w:rsid w:val="00F42C55"/>
    <w:rsid w:val="00F43089"/>
    <w:rsid w:val="00F45C50"/>
    <w:rsid w:val="00F508FC"/>
    <w:rsid w:val="00F52B7B"/>
    <w:rsid w:val="00F533DD"/>
    <w:rsid w:val="00F538DC"/>
    <w:rsid w:val="00F5424B"/>
    <w:rsid w:val="00F54560"/>
    <w:rsid w:val="00F546CD"/>
    <w:rsid w:val="00F55370"/>
    <w:rsid w:val="00F55E17"/>
    <w:rsid w:val="00F56E68"/>
    <w:rsid w:val="00F60F25"/>
    <w:rsid w:val="00F611E0"/>
    <w:rsid w:val="00F628FC"/>
    <w:rsid w:val="00F63D2A"/>
    <w:rsid w:val="00F644BC"/>
    <w:rsid w:val="00F67396"/>
    <w:rsid w:val="00F67D2B"/>
    <w:rsid w:val="00F75036"/>
    <w:rsid w:val="00F75844"/>
    <w:rsid w:val="00F75C9D"/>
    <w:rsid w:val="00F801D9"/>
    <w:rsid w:val="00F82EEC"/>
    <w:rsid w:val="00F84CAD"/>
    <w:rsid w:val="00F861F2"/>
    <w:rsid w:val="00F86C5E"/>
    <w:rsid w:val="00F9055F"/>
    <w:rsid w:val="00F9374F"/>
    <w:rsid w:val="00F93CBB"/>
    <w:rsid w:val="00F9523C"/>
    <w:rsid w:val="00F96271"/>
    <w:rsid w:val="00F966B0"/>
    <w:rsid w:val="00F97B30"/>
    <w:rsid w:val="00FA03B5"/>
    <w:rsid w:val="00FA4F67"/>
    <w:rsid w:val="00FB0C88"/>
    <w:rsid w:val="00FB1891"/>
    <w:rsid w:val="00FB41D1"/>
    <w:rsid w:val="00FB4652"/>
    <w:rsid w:val="00FB530D"/>
    <w:rsid w:val="00FB5604"/>
    <w:rsid w:val="00FC02AA"/>
    <w:rsid w:val="00FC2768"/>
    <w:rsid w:val="00FC2E3D"/>
    <w:rsid w:val="00FC3623"/>
    <w:rsid w:val="00FC4B9B"/>
    <w:rsid w:val="00FC4FA3"/>
    <w:rsid w:val="00FC690C"/>
    <w:rsid w:val="00FC6CFF"/>
    <w:rsid w:val="00FD1575"/>
    <w:rsid w:val="00FD36F8"/>
    <w:rsid w:val="00FD3C97"/>
    <w:rsid w:val="00FD7A74"/>
    <w:rsid w:val="00FE1C09"/>
    <w:rsid w:val="00FE29BE"/>
    <w:rsid w:val="00FE2F70"/>
    <w:rsid w:val="00FE6143"/>
    <w:rsid w:val="00FE62BF"/>
    <w:rsid w:val="00FE70BA"/>
    <w:rsid w:val="00FE7369"/>
    <w:rsid w:val="00FF1373"/>
    <w:rsid w:val="00FF26AB"/>
    <w:rsid w:val="00FF2DBA"/>
    <w:rsid w:val="00FF3FE2"/>
    <w:rsid w:val="00FF658C"/>
    <w:rsid w:val="00FF7805"/>
    <w:rsid w:val="00FF7B5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A1DA86F"/>
  <w15:docId w15:val="{DB447B22-CC9C-4899-84CB-E1282088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F9D"/>
    <w:pPr>
      <w:spacing w:after="120" w:line="276" w:lineRule="auto"/>
    </w:pPr>
    <w:rPr>
      <w:lang w:eastAsia="en-US" w:bidi="en-US"/>
    </w:rPr>
  </w:style>
  <w:style w:type="paragraph" w:styleId="Heading1">
    <w:name w:val="heading 1"/>
    <w:basedOn w:val="Normal"/>
    <w:next w:val="Normal"/>
    <w:link w:val="Heading1Char"/>
    <w:uiPriority w:val="9"/>
    <w:qFormat/>
    <w:rsid w:val="003349B4"/>
    <w:pPr>
      <w:numPr>
        <w:numId w:val="14"/>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rPr>
  </w:style>
  <w:style w:type="paragraph" w:styleId="Heading2">
    <w:name w:val="heading 2"/>
    <w:basedOn w:val="Normal"/>
    <w:next w:val="Normal"/>
    <w:link w:val="Heading2Char"/>
    <w:uiPriority w:val="9"/>
    <w:unhideWhenUsed/>
    <w:qFormat/>
    <w:rsid w:val="003349B4"/>
    <w:pPr>
      <w:numPr>
        <w:ilvl w:val="1"/>
        <w:numId w:val="14"/>
      </w:num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rPr>
  </w:style>
  <w:style w:type="paragraph" w:styleId="Heading3">
    <w:name w:val="heading 3"/>
    <w:basedOn w:val="Normal"/>
    <w:next w:val="Normal"/>
    <w:link w:val="Heading3Char"/>
    <w:uiPriority w:val="9"/>
    <w:unhideWhenUsed/>
    <w:qFormat/>
    <w:rsid w:val="003349B4"/>
    <w:pPr>
      <w:numPr>
        <w:ilvl w:val="2"/>
        <w:numId w:val="14"/>
      </w:numPr>
      <w:pBdr>
        <w:top w:val="single" w:sz="6" w:space="2" w:color="4F81BD"/>
        <w:left w:val="single" w:sz="6" w:space="2" w:color="4F81BD"/>
      </w:pBdr>
      <w:spacing w:before="300"/>
      <w:outlineLvl w:val="2"/>
    </w:pPr>
    <w:rPr>
      <w:caps/>
      <w:color w:val="243F60"/>
      <w:spacing w:val="15"/>
    </w:rPr>
  </w:style>
  <w:style w:type="paragraph" w:styleId="Heading4">
    <w:name w:val="heading 4"/>
    <w:basedOn w:val="Normal"/>
    <w:next w:val="Normal"/>
    <w:link w:val="Heading4Char"/>
    <w:uiPriority w:val="9"/>
    <w:unhideWhenUsed/>
    <w:qFormat/>
    <w:rsid w:val="003349B4"/>
    <w:pPr>
      <w:numPr>
        <w:ilvl w:val="3"/>
        <w:numId w:val="14"/>
      </w:numPr>
      <w:pBdr>
        <w:top w:val="dotted" w:sz="6" w:space="2" w:color="4F81BD"/>
        <w:left w:val="dotted" w:sz="6" w:space="2" w:color="4F81BD"/>
      </w:pBdr>
      <w:spacing w:before="300"/>
      <w:outlineLvl w:val="3"/>
    </w:pPr>
    <w:rPr>
      <w:caps/>
      <w:color w:val="365F91"/>
      <w:spacing w:val="10"/>
    </w:rPr>
  </w:style>
  <w:style w:type="paragraph" w:styleId="Heading5">
    <w:name w:val="heading 5"/>
    <w:basedOn w:val="Normal"/>
    <w:next w:val="Normal"/>
    <w:link w:val="Heading5Char"/>
    <w:uiPriority w:val="9"/>
    <w:unhideWhenUsed/>
    <w:qFormat/>
    <w:rsid w:val="003349B4"/>
    <w:pPr>
      <w:numPr>
        <w:ilvl w:val="4"/>
        <w:numId w:val="14"/>
      </w:num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
    <w:unhideWhenUsed/>
    <w:qFormat/>
    <w:rsid w:val="003349B4"/>
    <w:pPr>
      <w:numPr>
        <w:ilvl w:val="5"/>
        <w:numId w:val="14"/>
      </w:num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
    <w:unhideWhenUsed/>
    <w:qFormat/>
    <w:rsid w:val="003349B4"/>
    <w:pPr>
      <w:numPr>
        <w:ilvl w:val="6"/>
        <w:numId w:val="14"/>
      </w:numPr>
      <w:spacing w:before="300"/>
      <w:outlineLvl w:val="6"/>
    </w:pPr>
    <w:rPr>
      <w:caps/>
      <w:color w:val="365F91"/>
      <w:spacing w:val="10"/>
    </w:rPr>
  </w:style>
  <w:style w:type="paragraph" w:styleId="Heading8">
    <w:name w:val="heading 8"/>
    <w:basedOn w:val="Normal"/>
    <w:next w:val="Normal"/>
    <w:link w:val="Heading8Char"/>
    <w:uiPriority w:val="9"/>
    <w:unhideWhenUsed/>
    <w:qFormat/>
    <w:rsid w:val="003349B4"/>
    <w:pPr>
      <w:numPr>
        <w:ilvl w:val="7"/>
        <w:numId w:val="14"/>
      </w:numPr>
      <w:spacing w:before="300"/>
      <w:outlineLvl w:val="7"/>
    </w:pPr>
    <w:rPr>
      <w:caps/>
      <w:spacing w:val="10"/>
      <w:sz w:val="18"/>
      <w:szCs w:val="18"/>
    </w:rPr>
  </w:style>
  <w:style w:type="paragraph" w:styleId="Heading9">
    <w:name w:val="heading 9"/>
    <w:basedOn w:val="Normal"/>
    <w:next w:val="Normal"/>
    <w:link w:val="Heading9Char"/>
    <w:uiPriority w:val="9"/>
    <w:unhideWhenUsed/>
    <w:qFormat/>
    <w:rsid w:val="003349B4"/>
    <w:pPr>
      <w:numPr>
        <w:ilvl w:val="8"/>
        <w:numId w:val="14"/>
      </w:num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49B4"/>
    <w:rPr>
      <w:b/>
      <w:bCs/>
      <w:caps/>
      <w:color w:val="FFFFFF"/>
      <w:spacing w:val="15"/>
      <w:shd w:val="clear" w:color="auto" w:fill="4F81BD"/>
      <w:lang w:eastAsia="en-US" w:bidi="en-US"/>
    </w:rPr>
  </w:style>
  <w:style w:type="character" w:customStyle="1" w:styleId="Heading2Char">
    <w:name w:val="Heading 2 Char"/>
    <w:basedOn w:val="DefaultParagraphFont"/>
    <w:link w:val="Heading2"/>
    <w:uiPriority w:val="9"/>
    <w:rsid w:val="003349B4"/>
    <w:rPr>
      <w:caps/>
      <w:spacing w:val="15"/>
      <w:shd w:val="clear" w:color="auto" w:fill="DBE5F1"/>
      <w:lang w:eastAsia="en-US" w:bidi="en-US"/>
    </w:rPr>
  </w:style>
  <w:style w:type="character" w:customStyle="1" w:styleId="Heading3Char">
    <w:name w:val="Heading 3 Char"/>
    <w:basedOn w:val="DefaultParagraphFont"/>
    <w:link w:val="Heading3"/>
    <w:uiPriority w:val="9"/>
    <w:rsid w:val="003349B4"/>
    <w:rPr>
      <w:caps/>
      <w:color w:val="243F60"/>
      <w:spacing w:val="15"/>
      <w:lang w:eastAsia="en-US" w:bidi="en-US"/>
    </w:rPr>
  </w:style>
  <w:style w:type="character" w:customStyle="1" w:styleId="Heading4Char">
    <w:name w:val="Heading 4 Char"/>
    <w:basedOn w:val="DefaultParagraphFont"/>
    <w:link w:val="Heading4"/>
    <w:uiPriority w:val="9"/>
    <w:rsid w:val="003349B4"/>
    <w:rPr>
      <w:caps/>
      <w:color w:val="365F91"/>
      <w:spacing w:val="10"/>
      <w:lang w:eastAsia="en-US" w:bidi="en-US"/>
    </w:rPr>
  </w:style>
  <w:style w:type="character" w:customStyle="1" w:styleId="Heading5Char">
    <w:name w:val="Heading 5 Char"/>
    <w:basedOn w:val="DefaultParagraphFont"/>
    <w:link w:val="Heading5"/>
    <w:uiPriority w:val="9"/>
    <w:rsid w:val="003349B4"/>
    <w:rPr>
      <w:caps/>
      <w:color w:val="365F91"/>
      <w:spacing w:val="10"/>
      <w:lang w:eastAsia="en-US" w:bidi="en-US"/>
    </w:rPr>
  </w:style>
  <w:style w:type="character" w:customStyle="1" w:styleId="Heading6Char">
    <w:name w:val="Heading 6 Char"/>
    <w:basedOn w:val="DefaultParagraphFont"/>
    <w:link w:val="Heading6"/>
    <w:uiPriority w:val="9"/>
    <w:rsid w:val="003349B4"/>
    <w:rPr>
      <w:caps/>
      <w:color w:val="365F91"/>
      <w:spacing w:val="10"/>
      <w:lang w:eastAsia="en-US" w:bidi="en-US"/>
    </w:rPr>
  </w:style>
  <w:style w:type="character" w:customStyle="1" w:styleId="Heading7Char">
    <w:name w:val="Heading 7 Char"/>
    <w:basedOn w:val="DefaultParagraphFont"/>
    <w:link w:val="Heading7"/>
    <w:uiPriority w:val="9"/>
    <w:rsid w:val="003349B4"/>
    <w:rPr>
      <w:caps/>
      <w:color w:val="365F91"/>
      <w:spacing w:val="10"/>
      <w:lang w:eastAsia="en-US" w:bidi="en-US"/>
    </w:rPr>
  </w:style>
  <w:style w:type="character" w:customStyle="1" w:styleId="Heading8Char">
    <w:name w:val="Heading 8 Char"/>
    <w:basedOn w:val="DefaultParagraphFont"/>
    <w:link w:val="Heading8"/>
    <w:uiPriority w:val="9"/>
    <w:rsid w:val="003349B4"/>
    <w:rPr>
      <w:caps/>
      <w:spacing w:val="10"/>
      <w:sz w:val="18"/>
      <w:szCs w:val="18"/>
      <w:lang w:eastAsia="en-US" w:bidi="en-US"/>
    </w:rPr>
  </w:style>
  <w:style w:type="character" w:customStyle="1" w:styleId="Heading9Char">
    <w:name w:val="Heading 9 Char"/>
    <w:basedOn w:val="DefaultParagraphFont"/>
    <w:link w:val="Heading9"/>
    <w:uiPriority w:val="9"/>
    <w:rsid w:val="003349B4"/>
    <w:rPr>
      <w:i/>
      <w:caps/>
      <w:spacing w:val="10"/>
      <w:sz w:val="18"/>
      <w:szCs w:val="18"/>
      <w:lang w:eastAsia="en-US" w:bidi="en-US"/>
    </w:rPr>
  </w:style>
  <w:style w:type="paragraph" w:styleId="Caption">
    <w:name w:val="caption"/>
    <w:basedOn w:val="Normal"/>
    <w:next w:val="Normal"/>
    <w:uiPriority w:val="35"/>
    <w:unhideWhenUsed/>
    <w:qFormat/>
    <w:rsid w:val="003349B4"/>
    <w:rPr>
      <w:b/>
      <w:bCs/>
      <w:color w:val="365F91"/>
      <w:sz w:val="16"/>
      <w:szCs w:val="16"/>
    </w:rPr>
  </w:style>
  <w:style w:type="paragraph" w:styleId="Title">
    <w:name w:val="Title"/>
    <w:basedOn w:val="Normal"/>
    <w:next w:val="Normal"/>
    <w:link w:val="TitleChar"/>
    <w:uiPriority w:val="10"/>
    <w:qFormat/>
    <w:rsid w:val="003349B4"/>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3349B4"/>
    <w:rPr>
      <w:caps/>
      <w:color w:val="4F81BD"/>
      <w:spacing w:val="10"/>
      <w:kern w:val="28"/>
      <w:sz w:val="52"/>
      <w:szCs w:val="52"/>
    </w:rPr>
  </w:style>
  <w:style w:type="paragraph" w:styleId="Subtitle">
    <w:name w:val="Subtitle"/>
    <w:basedOn w:val="Normal"/>
    <w:next w:val="Normal"/>
    <w:link w:val="SubtitleChar"/>
    <w:uiPriority w:val="11"/>
    <w:qFormat/>
    <w:rsid w:val="003349B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3349B4"/>
    <w:rPr>
      <w:caps/>
      <w:color w:val="595959"/>
      <w:spacing w:val="10"/>
      <w:sz w:val="24"/>
      <w:szCs w:val="24"/>
    </w:rPr>
  </w:style>
  <w:style w:type="character" w:styleId="Strong">
    <w:name w:val="Strong"/>
    <w:uiPriority w:val="22"/>
    <w:qFormat/>
    <w:rsid w:val="003349B4"/>
    <w:rPr>
      <w:b/>
      <w:bCs/>
    </w:rPr>
  </w:style>
  <w:style w:type="character" w:styleId="Emphasis">
    <w:name w:val="Emphasis"/>
    <w:uiPriority w:val="20"/>
    <w:qFormat/>
    <w:rsid w:val="003349B4"/>
    <w:rPr>
      <w:caps/>
      <w:color w:val="243F60"/>
      <w:spacing w:val="5"/>
    </w:rPr>
  </w:style>
  <w:style w:type="paragraph" w:styleId="NoSpacing">
    <w:name w:val="No Spacing"/>
    <w:basedOn w:val="Normal"/>
    <w:link w:val="NoSpacingChar"/>
    <w:uiPriority w:val="1"/>
    <w:qFormat/>
    <w:rsid w:val="003349B4"/>
    <w:pPr>
      <w:spacing w:line="240" w:lineRule="auto"/>
    </w:pPr>
  </w:style>
  <w:style w:type="character" w:customStyle="1" w:styleId="NoSpacingChar">
    <w:name w:val="No Spacing Char"/>
    <w:basedOn w:val="DefaultParagraphFont"/>
    <w:link w:val="NoSpacing"/>
    <w:uiPriority w:val="1"/>
    <w:rsid w:val="003349B4"/>
    <w:rPr>
      <w:sz w:val="20"/>
      <w:szCs w:val="20"/>
    </w:rPr>
  </w:style>
  <w:style w:type="paragraph" w:styleId="ListParagraph">
    <w:name w:val="List Paragraph"/>
    <w:aliases w:val="List Paragraph Guidelines"/>
    <w:basedOn w:val="Normal"/>
    <w:link w:val="ListParagraphChar"/>
    <w:uiPriority w:val="34"/>
    <w:qFormat/>
    <w:rsid w:val="003349B4"/>
    <w:pPr>
      <w:ind w:left="720"/>
      <w:contextualSpacing/>
    </w:pPr>
  </w:style>
  <w:style w:type="paragraph" w:styleId="Quote">
    <w:name w:val="Quote"/>
    <w:basedOn w:val="Normal"/>
    <w:next w:val="Normal"/>
    <w:link w:val="QuoteChar"/>
    <w:uiPriority w:val="29"/>
    <w:qFormat/>
    <w:rsid w:val="003349B4"/>
    <w:rPr>
      <w:i/>
      <w:iCs/>
    </w:rPr>
  </w:style>
  <w:style w:type="character" w:customStyle="1" w:styleId="QuoteChar">
    <w:name w:val="Quote Char"/>
    <w:basedOn w:val="DefaultParagraphFont"/>
    <w:link w:val="Quote"/>
    <w:uiPriority w:val="29"/>
    <w:rsid w:val="003349B4"/>
    <w:rPr>
      <w:i/>
      <w:iCs/>
      <w:sz w:val="20"/>
      <w:szCs w:val="20"/>
    </w:rPr>
  </w:style>
  <w:style w:type="paragraph" w:styleId="IntenseQuote">
    <w:name w:val="Intense Quote"/>
    <w:basedOn w:val="Normal"/>
    <w:next w:val="Normal"/>
    <w:link w:val="IntenseQuoteChar"/>
    <w:uiPriority w:val="30"/>
    <w:qFormat/>
    <w:rsid w:val="003349B4"/>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30"/>
    <w:rsid w:val="003349B4"/>
    <w:rPr>
      <w:i/>
      <w:iCs/>
      <w:color w:val="4F81BD"/>
      <w:sz w:val="20"/>
      <w:szCs w:val="20"/>
    </w:rPr>
  </w:style>
  <w:style w:type="character" w:styleId="SubtleEmphasis">
    <w:name w:val="Subtle Emphasis"/>
    <w:uiPriority w:val="19"/>
    <w:qFormat/>
    <w:rsid w:val="003349B4"/>
    <w:rPr>
      <w:i/>
      <w:iCs/>
      <w:color w:val="243F60"/>
    </w:rPr>
  </w:style>
  <w:style w:type="character" w:styleId="IntenseEmphasis">
    <w:name w:val="Intense Emphasis"/>
    <w:uiPriority w:val="21"/>
    <w:qFormat/>
    <w:rsid w:val="003349B4"/>
    <w:rPr>
      <w:b/>
      <w:bCs/>
      <w:caps/>
      <w:color w:val="243F60"/>
      <w:spacing w:val="10"/>
    </w:rPr>
  </w:style>
  <w:style w:type="character" w:styleId="SubtleReference">
    <w:name w:val="Subtle Reference"/>
    <w:uiPriority w:val="31"/>
    <w:qFormat/>
    <w:rsid w:val="003349B4"/>
    <w:rPr>
      <w:b/>
      <w:bCs/>
      <w:color w:val="4F81BD"/>
    </w:rPr>
  </w:style>
  <w:style w:type="character" w:styleId="IntenseReference">
    <w:name w:val="Intense Reference"/>
    <w:uiPriority w:val="32"/>
    <w:qFormat/>
    <w:rsid w:val="003349B4"/>
    <w:rPr>
      <w:b/>
      <w:bCs/>
      <w:i/>
      <w:iCs/>
      <w:caps/>
      <w:color w:val="4F81BD"/>
    </w:rPr>
  </w:style>
  <w:style w:type="character" w:styleId="BookTitle">
    <w:name w:val="Book Title"/>
    <w:uiPriority w:val="33"/>
    <w:qFormat/>
    <w:rsid w:val="003349B4"/>
    <w:rPr>
      <w:b/>
      <w:bCs/>
      <w:i/>
      <w:iCs/>
      <w:spacing w:val="9"/>
    </w:rPr>
  </w:style>
  <w:style w:type="paragraph" w:styleId="TOCHeading">
    <w:name w:val="TOC Heading"/>
    <w:basedOn w:val="Heading1"/>
    <w:next w:val="Normal"/>
    <w:uiPriority w:val="39"/>
    <w:unhideWhenUsed/>
    <w:qFormat/>
    <w:rsid w:val="003349B4"/>
    <w:pPr>
      <w:outlineLvl w:val="9"/>
    </w:pPr>
  </w:style>
  <w:style w:type="paragraph" w:customStyle="1" w:styleId="TANZ1">
    <w:name w:val="TANZ 1"/>
    <w:basedOn w:val="Heading1"/>
    <w:qFormat/>
    <w:rsid w:val="003349B4"/>
    <w:pPr>
      <w:numPr>
        <w:numId w:val="0"/>
      </w:numPr>
      <w:spacing w:before="240" w:after="240"/>
    </w:pPr>
  </w:style>
  <w:style w:type="paragraph" w:customStyle="1" w:styleId="TANZ2">
    <w:name w:val="TANZ 2"/>
    <w:basedOn w:val="Heading2"/>
    <w:qFormat/>
    <w:rsid w:val="00266AC8"/>
    <w:pPr>
      <w:numPr>
        <w:ilvl w:val="0"/>
        <w:numId w:val="0"/>
      </w:numPr>
      <w:spacing w:before="240" w:after="240"/>
    </w:pPr>
  </w:style>
  <w:style w:type="paragraph" w:customStyle="1" w:styleId="TANZ3">
    <w:name w:val="TANZ 3"/>
    <w:basedOn w:val="Heading3"/>
    <w:qFormat/>
    <w:rsid w:val="004B73F2"/>
    <w:pPr>
      <w:numPr>
        <w:ilvl w:val="0"/>
        <w:numId w:val="0"/>
      </w:numPr>
      <w:spacing w:before="200" w:line="360" w:lineRule="auto"/>
    </w:pPr>
    <w:rPr>
      <w:rFonts w:asciiTheme="minorHAnsi" w:hAnsiTheme="minorHAnsi"/>
      <w:lang w:bidi="ar-SA"/>
    </w:rPr>
  </w:style>
  <w:style w:type="paragraph" w:customStyle="1" w:styleId="TANZ4">
    <w:name w:val="TANZ 4"/>
    <w:basedOn w:val="ListParagraph"/>
    <w:qFormat/>
    <w:rsid w:val="003349B4"/>
    <w:pPr>
      <w:numPr>
        <w:numId w:val="1"/>
      </w:numPr>
      <w:spacing w:before="120"/>
    </w:pPr>
  </w:style>
  <w:style w:type="paragraph" w:customStyle="1" w:styleId="TANZ5">
    <w:name w:val="TANZ 5"/>
    <w:basedOn w:val="ListParagraph"/>
    <w:qFormat/>
    <w:rsid w:val="003349B4"/>
    <w:pPr>
      <w:numPr>
        <w:ilvl w:val="1"/>
        <w:numId w:val="1"/>
      </w:numPr>
      <w:spacing w:before="120"/>
    </w:pPr>
  </w:style>
  <w:style w:type="paragraph" w:customStyle="1" w:styleId="ModuleTitle">
    <w:name w:val="Module Title"/>
    <w:basedOn w:val="Normal"/>
    <w:rsid w:val="00296DE8"/>
    <w:pPr>
      <w:autoSpaceDE w:val="0"/>
      <w:autoSpaceDN w:val="0"/>
      <w:spacing w:before="80"/>
    </w:pPr>
    <w:rPr>
      <w:rFonts w:cs="Arial"/>
      <w:b/>
      <w:bCs/>
    </w:rPr>
  </w:style>
  <w:style w:type="paragraph" w:styleId="BodyTextIndent2">
    <w:name w:val="Body Text Indent 2"/>
    <w:basedOn w:val="Normal"/>
    <w:link w:val="BodyTextIndent2Char"/>
    <w:rsid w:val="00296DE8"/>
    <w:pPr>
      <w:autoSpaceDE w:val="0"/>
      <w:autoSpaceDN w:val="0"/>
      <w:spacing w:before="200" w:after="200"/>
      <w:ind w:left="540"/>
    </w:pPr>
    <w:rPr>
      <w:rFonts w:cs="Arial"/>
      <w:spacing w:val="-3"/>
    </w:rPr>
  </w:style>
  <w:style w:type="character" w:customStyle="1" w:styleId="BodyTextIndent2Char">
    <w:name w:val="Body Text Indent 2 Char"/>
    <w:basedOn w:val="DefaultParagraphFont"/>
    <w:link w:val="BodyTextIndent2"/>
    <w:rsid w:val="00296DE8"/>
    <w:rPr>
      <w:rFonts w:cs="Arial"/>
      <w:spacing w:val="-3"/>
      <w:sz w:val="20"/>
      <w:lang w:val="en-NZ"/>
    </w:rPr>
  </w:style>
  <w:style w:type="paragraph" w:styleId="TOC1">
    <w:name w:val="toc 1"/>
    <w:basedOn w:val="Normal"/>
    <w:next w:val="Normal"/>
    <w:autoRedefine/>
    <w:uiPriority w:val="39"/>
    <w:unhideWhenUsed/>
    <w:rsid w:val="004B7A43"/>
    <w:pPr>
      <w:tabs>
        <w:tab w:val="right" w:leader="dot" w:pos="9017"/>
      </w:tabs>
      <w:spacing w:after="0" w:line="240" w:lineRule="auto"/>
    </w:pPr>
  </w:style>
  <w:style w:type="paragraph" w:styleId="TOC2">
    <w:name w:val="toc 2"/>
    <w:basedOn w:val="Normal"/>
    <w:next w:val="Normal"/>
    <w:autoRedefine/>
    <w:uiPriority w:val="39"/>
    <w:unhideWhenUsed/>
    <w:rsid w:val="004B7A43"/>
    <w:pPr>
      <w:tabs>
        <w:tab w:val="left" w:pos="851"/>
        <w:tab w:val="right" w:leader="dot" w:pos="9016"/>
      </w:tabs>
      <w:spacing w:after="0" w:line="240" w:lineRule="auto"/>
      <w:ind w:left="198"/>
    </w:pPr>
  </w:style>
  <w:style w:type="paragraph" w:styleId="TOC3">
    <w:name w:val="toc 3"/>
    <w:basedOn w:val="Normal"/>
    <w:next w:val="Normal"/>
    <w:autoRedefine/>
    <w:uiPriority w:val="39"/>
    <w:unhideWhenUsed/>
    <w:rsid w:val="00266AC8"/>
    <w:pPr>
      <w:spacing w:after="0" w:line="240" w:lineRule="auto"/>
      <w:ind w:left="403"/>
    </w:pPr>
  </w:style>
  <w:style w:type="character" w:styleId="Hyperlink">
    <w:name w:val="Hyperlink"/>
    <w:basedOn w:val="DefaultParagraphFont"/>
    <w:uiPriority w:val="99"/>
    <w:unhideWhenUsed/>
    <w:rsid w:val="00296DE8"/>
    <w:rPr>
      <w:color w:val="0000FF"/>
      <w:u w:val="single"/>
    </w:rPr>
  </w:style>
  <w:style w:type="paragraph" w:styleId="Header">
    <w:name w:val="header"/>
    <w:basedOn w:val="Normal"/>
    <w:link w:val="HeaderChar"/>
    <w:uiPriority w:val="99"/>
    <w:unhideWhenUsed/>
    <w:rsid w:val="00296DE8"/>
    <w:pPr>
      <w:tabs>
        <w:tab w:val="center" w:pos="4513"/>
        <w:tab w:val="right" w:pos="9026"/>
      </w:tabs>
      <w:spacing w:line="240" w:lineRule="auto"/>
    </w:pPr>
  </w:style>
  <w:style w:type="character" w:customStyle="1" w:styleId="HeaderChar">
    <w:name w:val="Header Char"/>
    <w:basedOn w:val="DefaultParagraphFont"/>
    <w:link w:val="Header"/>
    <w:uiPriority w:val="99"/>
    <w:rsid w:val="00296DE8"/>
    <w:rPr>
      <w:sz w:val="20"/>
      <w:szCs w:val="20"/>
    </w:rPr>
  </w:style>
  <w:style w:type="paragraph" w:styleId="Footer">
    <w:name w:val="footer"/>
    <w:basedOn w:val="Normal"/>
    <w:link w:val="FooterChar"/>
    <w:uiPriority w:val="99"/>
    <w:unhideWhenUsed/>
    <w:rsid w:val="00296DE8"/>
    <w:pPr>
      <w:tabs>
        <w:tab w:val="center" w:pos="4513"/>
        <w:tab w:val="right" w:pos="9026"/>
      </w:tabs>
      <w:spacing w:line="240" w:lineRule="auto"/>
    </w:pPr>
  </w:style>
  <w:style w:type="character" w:customStyle="1" w:styleId="FooterChar">
    <w:name w:val="Footer Char"/>
    <w:basedOn w:val="DefaultParagraphFont"/>
    <w:link w:val="Footer"/>
    <w:uiPriority w:val="99"/>
    <w:rsid w:val="00296DE8"/>
    <w:rPr>
      <w:sz w:val="20"/>
      <w:szCs w:val="20"/>
    </w:rPr>
  </w:style>
  <w:style w:type="paragraph" w:styleId="BalloonText">
    <w:name w:val="Balloon Text"/>
    <w:basedOn w:val="Normal"/>
    <w:link w:val="BalloonTextChar"/>
    <w:uiPriority w:val="99"/>
    <w:semiHidden/>
    <w:unhideWhenUsed/>
    <w:rsid w:val="00296D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DE8"/>
    <w:rPr>
      <w:rFonts w:ascii="Tahoma" w:hAnsi="Tahoma" w:cs="Tahoma"/>
      <w:sz w:val="16"/>
      <w:szCs w:val="16"/>
    </w:rPr>
  </w:style>
  <w:style w:type="table" w:styleId="TableGrid">
    <w:name w:val="Table Grid"/>
    <w:basedOn w:val="TableNormal"/>
    <w:uiPriority w:val="39"/>
    <w:rsid w:val="00F9374F"/>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C188F"/>
    <w:rPr>
      <w:rFonts w:eastAsia="Times New Roman"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unhideWhenUsed/>
    <w:rsid w:val="00562594"/>
    <w:rPr>
      <w:sz w:val="16"/>
      <w:szCs w:val="16"/>
    </w:rPr>
  </w:style>
  <w:style w:type="paragraph" w:styleId="CommentText">
    <w:name w:val="annotation text"/>
    <w:basedOn w:val="Normal"/>
    <w:link w:val="CommentTextChar"/>
    <w:uiPriority w:val="99"/>
    <w:unhideWhenUsed/>
    <w:rsid w:val="00562594"/>
    <w:pPr>
      <w:widowControl w:val="0"/>
      <w:spacing w:after="200" w:line="240" w:lineRule="auto"/>
    </w:pPr>
    <w:rPr>
      <w:rFonts w:asciiTheme="minorHAnsi" w:eastAsiaTheme="minorHAnsi" w:hAnsiTheme="minorHAnsi" w:cstheme="minorBidi"/>
      <w:w w:val="150"/>
      <w:lang w:bidi="ar-SA"/>
    </w:rPr>
  </w:style>
  <w:style w:type="character" w:customStyle="1" w:styleId="CommentTextChar">
    <w:name w:val="Comment Text Char"/>
    <w:basedOn w:val="DefaultParagraphFont"/>
    <w:link w:val="CommentText"/>
    <w:uiPriority w:val="99"/>
    <w:rsid w:val="00562594"/>
    <w:rPr>
      <w:rFonts w:asciiTheme="minorHAnsi" w:eastAsiaTheme="minorHAnsi" w:hAnsiTheme="minorHAnsi" w:cstheme="minorBidi"/>
      <w:w w:val="150"/>
      <w:lang w:val="en-US" w:eastAsia="en-US"/>
    </w:rPr>
  </w:style>
  <w:style w:type="paragraph" w:styleId="CommentSubject">
    <w:name w:val="annotation subject"/>
    <w:basedOn w:val="CommentText"/>
    <w:next w:val="CommentText"/>
    <w:link w:val="CommentSubjectChar"/>
    <w:uiPriority w:val="99"/>
    <w:semiHidden/>
    <w:unhideWhenUsed/>
    <w:rsid w:val="00562594"/>
    <w:rPr>
      <w:b/>
      <w:bCs/>
    </w:rPr>
  </w:style>
  <w:style w:type="character" w:customStyle="1" w:styleId="CommentSubjectChar">
    <w:name w:val="Comment Subject Char"/>
    <w:basedOn w:val="CommentTextChar"/>
    <w:link w:val="CommentSubject"/>
    <w:uiPriority w:val="99"/>
    <w:semiHidden/>
    <w:rsid w:val="00562594"/>
    <w:rPr>
      <w:rFonts w:asciiTheme="minorHAnsi" w:eastAsiaTheme="minorHAnsi" w:hAnsiTheme="minorHAnsi" w:cstheme="minorBidi"/>
      <w:b/>
      <w:bCs/>
      <w:w w:val="150"/>
      <w:lang w:val="en-US" w:eastAsia="en-US"/>
    </w:rPr>
  </w:style>
  <w:style w:type="paragraph" w:customStyle="1" w:styleId="Style3">
    <w:name w:val="Style3"/>
    <w:basedOn w:val="Normal"/>
    <w:link w:val="Style3Char"/>
    <w:qFormat/>
    <w:rsid w:val="00562594"/>
    <w:pPr>
      <w:widowControl w:val="0"/>
      <w:spacing w:after="0" w:line="289" w:lineRule="exact"/>
      <w:ind w:left="667" w:right="-20"/>
    </w:pPr>
    <w:rPr>
      <w:rFonts w:asciiTheme="minorHAnsi" w:eastAsiaTheme="minorHAnsi" w:hAnsiTheme="minorHAnsi" w:cstheme="minorBidi"/>
      <w:b/>
      <w:noProof/>
      <w:sz w:val="24"/>
      <w:szCs w:val="22"/>
      <w:lang w:eastAsia="en-NZ" w:bidi="ar-SA"/>
    </w:rPr>
  </w:style>
  <w:style w:type="character" w:customStyle="1" w:styleId="Style3Char">
    <w:name w:val="Style3 Char"/>
    <w:basedOn w:val="DefaultParagraphFont"/>
    <w:link w:val="Style3"/>
    <w:rsid w:val="00562594"/>
    <w:rPr>
      <w:rFonts w:asciiTheme="minorHAnsi" w:eastAsiaTheme="minorHAnsi" w:hAnsiTheme="minorHAnsi" w:cstheme="minorBidi"/>
      <w:b/>
      <w:noProof/>
      <w:sz w:val="24"/>
      <w:szCs w:val="22"/>
    </w:rPr>
  </w:style>
  <w:style w:type="paragraph" w:customStyle="1" w:styleId="Style2">
    <w:name w:val="Style2"/>
    <w:basedOn w:val="Normal"/>
    <w:link w:val="Style2Char"/>
    <w:qFormat/>
    <w:rsid w:val="00562594"/>
    <w:pPr>
      <w:widowControl w:val="0"/>
      <w:spacing w:before="39" w:after="0" w:line="240" w:lineRule="auto"/>
      <w:ind w:left="3228" w:right="-20"/>
    </w:pPr>
    <w:rPr>
      <w:rFonts w:eastAsia="Calibri" w:cs="Calibri"/>
      <w:b/>
      <w:bCs/>
      <w:sz w:val="28"/>
      <w:szCs w:val="28"/>
      <w:lang w:bidi="ar-SA"/>
    </w:rPr>
  </w:style>
  <w:style w:type="character" w:customStyle="1" w:styleId="Style2Char">
    <w:name w:val="Style2 Char"/>
    <w:basedOn w:val="DefaultParagraphFont"/>
    <w:link w:val="Style2"/>
    <w:rsid w:val="00562594"/>
    <w:rPr>
      <w:rFonts w:eastAsia="Calibri" w:cs="Calibri"/>
      <w:b/>
      <w:bCs/>
      <w:sz w:val="28"/>
      <w:szCs w:val="28"/>
      <w:lang w:val="en-US" w:eastAsia="en-US"/>
    </w:rPr>
  </w:style>
  <w:style w:type="paragraph" w:customStyle="1" w:styleId="Default">
    <w:name w:val="Default"/>
    <w:rsid w:val="009A7F17"/>
    <w:pPr>
      <w:autoSpaceDE w:val="0"/>
      <w:autoSpaceDN w:val="0"/>
      <w:adjustRightInd w:val="0"/>
    </w:pPr>
    <w:rPr>
      <w:rFonts w:cs="Calibri"/>
      <w:color w:val="000000"/>
      <w:sz w:val="24"/>
      <w:szCs w:val="24"/>
    </w:rPr>
  </w:style>
  <w:style w:type="paragraph" w:customStyle="1" w:styleId="Bulleteditems">
    <w:name w:val="Bulleteditems"/>
    <w:basedOn w:val="ListParagraph"/>
    <w:qFormat/>
    <w:rsid w:val="00907B79"/>
    <w:pPr>
      <w:numPr>
        <w:numId w:val="2"/>
      </w:numPr>
      <w:ind w:left="568" w:hanging="284"/>
    </w:pPr>
    <w:rPr>
      <w:szCs w:val="22"/>
    </w:rPr>
  </w:style>
  <w:style w:type="character" w:styleId="FollowedHyperlink">
    <w:name w:val="FollowedHyperlink"/>
    <w:basedOn w:val="DefaultParagraphFont"/>
    <w:uiPriority w:val="99"/>
    <w:semiHidden/>
    <w:unhideWhenUsed/>
    <w:rsid w:val="00FD1575"/>
    <w:rPr>
      <w:color w:val="800080" w:themeColor="followedHyperlink"/>
      <w:u w:val="single"/>
    </w:rPr>
  </w:style>
  <w:style w:type="table" w:customStyle="1" w:styleId="TableGrid2">
    <w:name w:val="Table Grid2"/>
    <w:basedOn w:val="TableNormal"/>
    <w:next w:val="TableGrid"/>
    <w:uiPriority w:val="59"/>
    <w:rsid w:val="008B6882"/>
    <w:pPr>
      <w:pBdr>
        <w:top w:val="nil"/>
        <w:left w:val="nil"/>
        <w:bottom w:val="nil"/>
        <w:right w:val="nil"/>
        <w:between w:val="nil"/>
        <w:bar w:val="nil"/>
      </w:pBdr>
    </w:pPr>
    <w:rPr>
      <w:rFonts w:ascii="Times New Roman" w:eastAsia="Arial Unicode MS" w:hAnsi="Times New Roman"/>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078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103AA"/>
  </w:style>
  <w:style w:type="numbering" w:customStyle="1" w:styleId="NoList2">
    <w:name w:val="No List2"/>
    <w:next w:val="NoList"/>
    <w:uiPriority w:val="99"/>
    <w:semiHidden/>
    <w:unhideWhenUsed/>
    <w:rsid w:val="003103AA"/>
  </w:style>
  <w:style w:type="paragraph" w:styleId="BodyText">
    <w:name w:val="Body Text"/>
    <w:basedOn w:val="Normal"/>
    <w:link w:val="BodyTextChar"/>
    <w:uiPriority w:val="99"/>
    <w:semiHidden/>
    <w:unhideWhenUsed/>
    <w:rsid w:val="00661544"/>
  </w:style>
  <w:style w:type="character" w:customStyle="1" w:styleId="BodyTextChar">
    <w:name w:val="Body Text Char"/>
    <w:basedOn w:val="DefaultParagraphFont"/>
    <w:link w:val="BodyText"/>
    <w:uiPriority w:val="99"/>
    <w:semiHidden/>
    <w:rsid w:val="00661544"/>
    <w:rPr>
      <w:lang w:val="en-US" w:eastAsia="en-US" w:bidi="en-US"/>
    </w:rPr>
  </w:style>
  <w:style w:type="numbering" w:customStyle="1" w:styleId="NoList3">
    <w:name w:val="No List3"/>
    <w:next w:val="NoList"/>
    <w:uiPriority w:val="99"/>
    <w:semiHidden/>
    <w:unhideWhenUsed/>
    <w:rsid w:val="00E168BC"/>
  </w:style>
  <w:style w:type="paragraph" w:styleId="TOC4">
    <w:name w:val="toc 4"/>
    <w:basedOn w:val="Normal"/>
    <w:next w:val="Normal"/>
    <w:autoRedefine/>
    <w:uiPriority w:val="39"/>
    <w:unhideWhenUsed/>
    <w:rsid w:val="00266AC8"/>
    <w:pPr>
      <w:spacing w:after="0" w:line="240" w:lineRule="auto"/>
      <w:ind w:left="601"/>
    </w:pPr>
  </w:style>
  <w:style w:type="paragraph" w:styleId="TOC5">
    <w:name w:val="toc 5"/>
    <w:basedOn w:val="Normal"/>
    <w:next w:val="Normal"/>
    <w:autoRedefine/>
    <w:uiPriority w:val="39"/>
    <w:unhideWhenUsed/>
    <w:rsid w:val="00266AC8"/>
    <w:pPr>
      <w:spacing w:after="0" w:line="240" w:lineRule="auto"/>
      <w:ind w:left="799"/>
    </w:pPr>
  </w:style>
  <w:style w:type="table" w:customStyle="1" w:styleId="TableGrid4">
    <w:name w:val="Table Grid4"/>
    <w:basedOn w:val="TableNormal"/>
    <w:next w:val="TableGrid"/>
    <w:uiPriority w:val="59"/>
    <w:rsid w:val="00C6330B"/>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C02AA"/>
    <w:rPr>
      <w:lang w:eastAsia="en-US" w:bidi="en-US"/>
    </w:rPr>
  </w:style>
  <w:style w:type="paragraph" w:styleId="TOC6">
    <w:name w:val="toc 6"/>
    <w:basedOn w:val="Normal"/>
    <w:next w:val="Normal"/>
    <w:autoRedefine/>
    <w:uiPriority w:val="39"/>
    <w:unhideWhenUsed/>
    <w:rsid w:val="00FC02AA"/>
    <w:pPr>
      <w:spacing w:after="100"/>
      <w:ind w:left="1100"/>
    </w:pPr>
    <w:rPr>
      <w:rFonts w:asciiTheme="minorHAnsi" w:eastAsiaTheme="minorEastAsia" w:hAnsiTheme="minorHAnsi" w:cstheme="minorBidi"/>
      <w:sz w:val="22"/>
      <w:szCs w:val="22"/>
      <w:lang w:eastAsia="en-NZ" w:bidi="ar-SA"/>
    </w:rPr>
  </w:style>
  <w:style w:type="paragraph" w:styleId="TOC7">
    <w:name w:val="toc 7"/>
    <w:basedOn w:val="Normal"/>
    <w:next w:val="Normal"/>
    <w:autoRedefine/>
    <w:uiPriority w:val="39"/>
    <w:unhideWhenUsed/>
    <w:rsid w:val="00FC02AA"/>
    <w:pPr>
      <w:spacing w:after="100"/>
      <w:ind w:left="1320"/>
    </w:pPr>
    <w:rPr>
      <w:rFonts w:asciiTheme="minorHAnsi" w:eastAsiaTheme="minorEastAsia" w:hAnsiTheme="minorHAnsi" w:cstheme="minorBidi"/>
      <w:sz w:val="22"/>
      <w:szCs w:val="22"/>
      <w:lang w:eastAsia="en-NZ" w:bidi="ar-SA"/>
    </w:rPr>
  </w:style>
  <w:style w:type="paragraph" w:styleId="TOC8">
    <w:name w:val="toc 8"/>
    <w:basedOn w:val="Normal"/>
    <w:next w:val="Normal"/>
    <w:autoRedefine/>
    <w:uiPriority w:val="39"/>
    <w:unhideWhenUsed/>
    <w:rsid w:val="00FC02AA"/>
    <w:pPr>
      <w:spacing w:after="100"/>
      <w:ind w:left="1540"/>
    </w:pPr>
    <w:rPr>
      <w:rFonts w:asciiTheme="minorHAnsi" w:eastAsiaTheme="minorEastAsia" w:hAnsiTheme="minorHAnsi" w:cstheme="minorBidi"/>
      <w:sz w:val="22"/>
      <w:szCs w:val="22"/>
      <w:lang w:eastAsia="en-NZ" w:bidi="ar-SA"/>
    </w:rPr>
  </w:style>
  <w:style w:type="paragraph" w:styleId="TOC9">
    <w:name w:val="toc 9"/>
    <w:basedOn w:val="Normal"/>
    <w:next w:val="Normal"/>
    <w:autoRedefine/>
    <w:uiPriority w:val="39"/>
    <w:unhideWhenUsed/>
    <w:rsid w:val="00FC02AA"/>
    <w:pPr>
      <w:spacing w:after="100"/>
      <w:ind w:left="1760"/>
    </w:pPr>
    <w:rPr>
      <w:rFonts w:asciiTheme="minorHAnsi" w:eastAsiaTheme="minorEastAsia" w:hAnsiTheme="minorHAnsi" w:cstheme="minorBidi"/>
      <w:sz w:val="22"/>
      <w:szCs w:val="22"/>
      <w:lang w:eastAsia="en-NZ" w:bidi="ar-SA"/>
    </w:rPr>
  </w:style>
  <w:style w:type="character" w:customStyle="1" w:styleId="apple-converted-space">
    <w:name w:val="apple-converted-space"/>
    <w:basedOn w:val="DefaultParagraphFont"/>
    <w:rsid w:val="0008521E"/>
  </w:style>
  <w:style w:type="character" w:customStyle="1" w:styleId="details">
    <w:name w:val="details"/>
    <w:basedOn w:val="DefaultParagraphFont"/>
    <w:rsid w:val="0008521E"/>
  </w:style>
  <w:style w:type="character" w:customStyle="1" w:styleId="ListParagraphChar">
    <w:name w:val="List Paragraph Char"/>
    <w:aliases w:val="List Paragraph Guidelines Char"/>
    <w:basedOn w:val="DefaultParagraphFont"/>
    <w:link w:val="ListParagraph"/>
    <w:uiPriority w:val="34"/>
    <w:locked/>
    <w:rsid w:val="006B394C"/>
    <w:rPr>
      <w:lang w:eastAsia="en-US" w:bidi="en-US"/>
    </w:rPr>
  </w:style>
  <w:style w:type="paragraph" w:styleId="FootnoteText">
    <w:name w:val="footnote text"/>
    <w:basedOn w:val="Normal"/>
    <w:link w:val="FootnoteTextChar"/>
    <w:semiHidden/>
    <w:rsid w:val="00840017"/>
    <w:pPr>
      <w:overflowPunct w:val="0"/>
      <w:autoSpaceDE w:val="0"/>
      <w:autoSpaceDN w:val="0"/>
      <w:adjustRightInd w:val="0"/>
      <w:spacing w:after="0" w:line="240" w:lineRule="auto"/>
      <w:textAlignment w:val="baseline"/>
    </w:pPr>
    <w:rPr>
      <w:rFonts w:ascii="Arial" w:eastAsia="Times New Roman" w:hAnsi="Arial" w:cs="Arial"/>
      <w:lang w:eastAsia="zh-CN" w:bidi="ar-SA"/>
    </w:rPr>
  </w:style>
  <w:style w:type="character" w:customStyle="1" w:styleId="FootnoteTextChar">
    <w:name w:val="Footnote Text Char"/>
    <w:basedOn w:val="DefaultParagraphFont"/>
    <w:link w:val="FootnoteText"/>
    <w:semiHidden/>
    <w:rsid w:val="00840017"/>
    <w:rPr>
      <w:rFonts w:ascii="Arial" w:eastAsia="Times New Roman" w:hAnsi="Arial" w:cs="Arial"/>
      <w:lang w:eastAsia="zh-CN"/>
    </w:rPr>
  </w:style>
  <w:style w:type="paragraph" w:styleId="ListNumber">
    <w:name w:val="List Number"/>
    <w:basedOn w:val="Normal"/>
    <w:uiPriority w:val="99"/>
    <w:rsid w:val="0035086F"/>
    <w:pPr>
      <w:numPr>
        <w:numId w:val="6"/>
      </w:numPr>
      <w:spacing w:before="200" w:after="200"/>
      <w:contextualSpacing/>
    </w:pPr>
    <w:rPr>
      <w:rFonts w:asciiTheme="minorHAnsi" w:eastAsiaTheme="minorEastAsia" w:hAnsiTheme="minorHAnsi" w:cstheme="minorBidi"/>
      <w:lang w:bidi="ar-SA"/>
    </w:rPr>
  </w:style>
  <w:style w:type="paragraph" w:styleId="BodyText2">
    <w:name w:val="Body Text 2"/>
    <w:basedOn w:val="Normal"/>
    <w:link w:val="BodyText2Char"/>
    <w:uiPriority w:val="99"/>
    <w:unhideWhenUsed/>
    <w:rsid w:val="009E27B9"/>
    <w:pPr>
      <w:spacing w:line="480" w:lineRule="auto"/>
    </w:pPr>
  </w:style>
  <w:style w:type="character" w:customStyle="1" w:styleId="BodyText2Char">
    <w:name w:val="Body Text 2 Char"/>
    <w:basedOn w:val="DefaultParagraphFont"/>
    <w:link w:val="BodyText2"/>
    <w:uiPriority w:val="99"/>
    <w:rsid w:val="009E27B9"/>
    <w:rPr>
      <w:lang w:eastAsia="en-US" w:bidi="en-US"/>
    </w:rPr>
  </w:style>
  <w:style w:type="paragraph" w:styleId="BodyText3">
    <w:name w:val="Body Text 3"/>
    <w:basedOn w:val="Normal"/>
    <w:link w:val="BodyText3Char"/>
    <w:uiPriority w:val="99"/>
    <w:semiHidden/>
    <w:unhideWhenUsed/>
    <w:rsid w:val="009E27B9"/>
    <w:rPr>
      <w:sz w:val="16"/>
      <w:szCs w:val="16"/>
    </w:rPr>
  </w:style>
  <w:style w:type="character" w:customStyle="1" w:styleId="BodyText3Char">
    <w:name w:val="Body Text 3 Char"/>
    <w:basedOn w:val="DefaultParagraphFont"/>
    <w:link w:val="BodyText3"/>
    <w:uiPriority w:val="99"/>
    <w:semiHidden/>
    <w:rsid w:val="009E27B9"/>
    <w:rPr>
      <w:sz w:val="16"/>
      <w:szCs w:val="16"/>
      <w:lang w:eastAsia="en-US" w:bidi="en-US"/>
    </w:rPr>
  </w:style>
  <w:style w:type="paragraph" w:customStyle="1" w:styleId="SingleSpace">
    <w:name w:val="Single Space"/>
    <w:basedOn w:val="Normal"/>
    <w:rsid w:val="009E27B9"/>
    <w:pPr>
      <w:overflowPunct w:val="0"/>
      <w:autoSpaceDE w:val="0"/>
      <w:autoSpaceDN w:val="0"/>
      <w:adjustRightInd w:val="0"/>
      <w:spacing w:after="0" w:line="240" w:lineRule="auto"/>
      <w:textAlignment w:val="baseline"/>
    </w:pPr>
    <w:rPr>
      <w:rFonts w:ascii="Arial" w:eastAsia="Times New Roman" w:hAnsi="Arial"/>
      <w:sz w:val="24"/>
      <w:lang w:val="en-GB" w:bidi="ar-SA"/>
    </w:rPr>
  </w:style>
  <w:style w:type="character" w:styleId="FootnoteReference">
    <w:name w:val="footnote reference"/>
    <w:basedOn w:val="DefaultParagraphFont"/>
    <w:uiPriority w:val="99"/>
    <w:semiHidden/>
    <w:unhideWhenUsed/>
    <w:rsid w:val="00451B8B"/>
    <w:rPr>
      <w:vertAlign w:val="superscript"/>
    </w:rPr>
  </w:style>
  <w:style w:type="paragraph" w:customStyle="1" w:styleId="NZQABody2">
    <w:name w:val="NZQA Body2"/>
    <w:basedOn w:val="Normal"/>
    <w:link w:val="NZQABody2Char"/>
    <w:rsid w:val="00D17606"/>
    <w:pPr>
      <w:widowControl w:val="0"/>
      <w:suppressAutoHyphens/>
      <w:autoSpaceDE w:val="0"/>
      <w:autoSpaceDN w:val="0"/>
      <w:adjustRightInd w:val="0"/>
      <w:spacing w:after="170" w:line="300" w:lineRule="atLeast"/>
      <w:textAlignment w:val="center"/>
    </w:pPr>
    <w:rPr>
      <w:rFonts w:ascii="Times New Roman" w:eastAsia="Times New Roman" w:hAnsi="Times New Roman" w:cs="GillSansMaori-Light"/>
      <w:color w:val="000000"/>
      <w:spacing w:val="2"/>
      <w:sz w:val="22"/>
      <w:szCs w:val="22"/>
      <w:lang w:val="en-GB" w:bidi="ar-SA"/>
    </w:rPr>
  </w:style>
  <w:style w:type="character" w:customStyle="1" w:styleId="NZQABody2Char">
    <w:name w:val="NZQA Body2 Char"/>
    <w:link w:val="NZQABody2"/>
    <w:locked/>
    <w:rsid w:val="00D17606"/>
    <w:rPr>
      <w:rFonts w:ascii="Times New Roman" w:eastAsia="Times New Roman" w:hAnsi="Times New Roman" w:cs="GillSansMaori-Light"/>
      <w:color w:val="000000"/>
      <w:spacing w:val="2"/>
      <w:sz w:val="22"/>
      <w:szCs w:val="22"/>
      <w:lang w:val="en-GB" w:eastAsia="en-US"/>
    </w:rPr>
  </w:style>
  <w:style w:type="paragraph" w:customStyle="1" w:styleId="msonormal0">
    <w:name w:val="msonormal"/>
    <w:basedOn w:val="Normal"/>
    <w:rsid w:val="00AC5F30"/>
    <w:pPr>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3">
    <w:name w:val="xl63"/>
    <w:basedOn w:val="Normal"/>
    <w:rsid w:val="00AC5F30"/>
    <w:pPr>
      <w:shd w:val="clear" w:color="000000" w:fill="F2DCDB"/>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4">
    <w:name w:val="xl64"/>
    <w:basedOn w:val="Normal"/>
    <w:rsid w:val="00AC5F30"/>
    <w:pPr>
      <w:shd w:val="clear" w:color="000000" w:fill="F2DCDB"/>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5">
    <w:name w:val="xl65"/>
    <w:basedOn w:val="Normal"/>
    <w:rsid w:val="00AC5F30"/>
    <w:pPr>
      <w:shd w:val="clear" w:color="000000" w:fill="EBF1DE"/>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6">
    <w:name w:val="xl66"/>
    <w:basedOn w:val="Normal"/>
    <w:rsid w:val="00AC5F30"/>
    <w:pPr>
      <w:shd w:val="clear" w:color="000000" w:fill="DAEEF3"/>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7">
    <w:name w:val="xl67"/>
    <w:basedOn w:val="Normal"/>
    <w:rsid w:val="00AC5F30"/>
    <w:pPr>
      <w:shd w:val="clear" w:color="000000" w:fill="4F81BD"/>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8">
    <w:name w:val="xl68"/>
    <w:basedOn w:val="Normal"/>
    <w:rsid w:val="00AC5F30"/>
    <w:pPr>
      <w:shd w:val="clear" w:color="000000" w:fill="4F81BD"/>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69">
    <w:name w:val="xl69"/>
    <w:basedOn w:val="Normal"/>
    <w:rsid w:val="00AC5F30"/>
    <w:pPr>
      <w:shd w:val="clear" w:color="000000" w:fill="4F81BD"/>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70">
    <w:name w:val="xl70"/>
    <w:basedOn w:val="Normal"/>
    <w:rsid w:val="00AC5F30"/>
    <w:pPr>
      <w:shd w:val="clear" w:color="000000" w:fill="4F81BD"/>
      <w:spacing w:before="100" w:beforeAutospacing="1" w:after="100" w:afterAutospacing="1" w:line="240" w:lineRule="auto"/>
    </w:pPr>
    <w:rPr>
      <w:rFonts w:ascii="Times New Roman" w:eastAsia="Times New Roman" w:hAnsi="Times New Roman"/>
      <w:sz w:val="24"/>
      <w:szCs w:val="24"/>
      <w:lang w:eastAsia="en-NZ" w:bidi="ar-SA"/>
    </w:rPr>
  </w:style>
  <w:style w:type="paragraph" w:customStyle="1" w:styleId="xl71">
    <w:name w:val="xl71"/>
    <w:basedOn w:val="Normal"/>
    <w:rsid w:val="00AC5F30"/>
    <w:pPr>
      <w:shd w:val="clear" w:color="000000" w:fill="4F81BD"/>
      <w:spacing w:before="100" w:beforeAutospacing="1" w:after="100" w:afterAutospacing="1" w:line="240" w:lineRule="auto"/>
    </w:pPr>
    <w:rPr>
      <w:rFonts w:ascii="Times New Roman" w:eastAsia="Times New Roman" w:hAnsi="Times New Roman"/>
      <w:color w:val="FFFFFF"/>
      <w:sz w:val="24"/>
      <w:szCs w:val="24"/>
      <w:lang w:eastAsia="en-NZ" w:bidi="ar-SA"/>
    </w:rPr>
  </w:style>
  <w:style w:type="paragraph" w:customStyle="1" w:styleId="xl72">
    <w:name w:val="xl72"/>
    <w:basedOn w:val="Normal"/>
    <w:rsid w:val="00AC5F30"/>
    <w:pPr>
      <w:shd w:val="clear" w:color="000000" w:fill="4F81BD"/>
      <w:spacing w:before="100" w:beforeAutospacing="1" w:after="100" w:afterAutospacing="1" w:line="240" w:lineRule="auto"/>
    </w:pPr>
    <w:rPr>
      <w:rFonts w:ascii="Times New Roman" w:eastAsia="Times New Roman" w:hAnsi="Times New Roman"/>
      <w:b/>
      <w:bCs/>
      <w:color w:val="FFFFFF"/>
      <w:sz w:val="24"/>
      <w:szCs w:val="24"/>
      <w:lang w:eastAsia="en-NZ" w:bidi="ar-SA"/>
    </w:rPr>
  </w:style>
  <w:style w:type="paragraph" w:customStyle="1" w:styleId="xl73">
    <w:name w:val="xl73"/>
    <w:basedOn w:val="Normal"/>
    <w:rsid w:val="00AC5F30"/>
    <w:pPr>
      <w:shd w:val="clear" w:color="000000" w:fill="4F81BD"/>
      <w:spacing w:before="100" w:beforeAutospacing="1" w:after="100" w:afterAutospacing="1" w:line="240" w:lineRule="auto"/>
    </w:pPr>
    <w:rPr>
      <w:rFonts w:ascii="Times New Roman" w:eastAsia="Times New Roman" w:hAnsi="Times New Roman"/>
      <w:b/>
      <w:bCs/>
      <w:color w:val="FFFFFF"/>
      <w:sz w:val="24"/>
      <w:szCs w:val="24"/>
      <w:lang w:eastAsia="en-NZ" w:bidi="ar-SA"/>
    </w:rPr>
  </w:style>
  <w:style w:type="paragraph" w:customStyle="1" w:styleId="xl74">
    <w:name w:val="xl74"/>
    <w:basedOn w:val="Normal"/>
    <w:rsid w:val="00AC5F30"/>
    <w:pPr>
      <w:shd w:val="clear" w:color="000000" w:fill="C5D9F1"/>
      <w:spacing w:before="100" w:beforeAutospacing="1" w:after="100" w:afterAutospacing="1" w:line="240" w:lineRule="auto"/>
    </w:pPr>
    <w:rPr>
      <w:rFonts w:ascii="Times New Roman" w:eastAsia="Times New Roman" w:hAnsi="Times New Roman"/>
      <w:b/>
      <w:bCs/>
      <w:sz w:val="24"/>
      <w:szCs w:val="24"/>
      <w:lang w:eastAsia="en-NZ" w:bidi="ar-SA"/>
    </w:rPr>
  </w:style>
  <w:style w:type="paragraph" w:customStyle="1" w:styleId="xl75">
    <w:name w:val="xl75"/>
    <w:basedOn w:val="Normal"/>
    <w:rsid w:val="00AC5F30"/>
    <w:pPr>
      <w:shd w:val="clear" w:color="000000" w:fill="C5D9F1"/>
      <w:spacing w:before="100" w:beforeAutospacing="1" w:after="100" w:afterAutospacing="1" w:line="240" w:lineRule="auto"/>
    </w:pPr>
    <w:rPr>
      <w:rFonts w:ascii="Times New Roman" w:eastAsia="Times New Roman" w:hAnsi="Times New Roman"/>
      <w:b/>
      <w:bCs/>
      <w:sz w:val="24"/>
      <w:szCs w:val="24"/>
      <w:lang w:eastAsia="en-NZ" w:bidi="ar-SA"/>
    </w:rPr>
  </w:style>
  <w:style w:type="paragraph" w:customStyle="1" w:styleId="xl76">
    <w:name w:val="xl76"/>
    <w:basedOn w:val="Normal"/>
    <w:rsid w:val="00AC5F30"/>
    <w:pPr>
      <w:shd w:val="clear" w:color="000000" w:fill="C5D9F1"/>
      <w:spacing w:before="100" w:beforeAutospacing="1" w:after="100" w:afterAutospacing="1" w:line="240" w:lineRule="auto"/>
    </w:pPr>
    <w:rPr>
      <w:rFonts w:ascii="Times New Roman" w:eastAsia="Times New Roman" w:hAnsi="Times New Roman"/>
      <w:b/>
      <w:bCs/>
      <w:sz w:val="24"/>
      <w:szCs w:val="24"/>
      <w:lang w:eastAsia="en-NZ" w:bidi="ar-SA"/>
    </w:rPr>
  </w:style>
  <w:style w:type="paragraph" w:customStyle="1" w:styleId="xl77">
    <w:name w:val="xl77"/>
    <w:basedOn w:val="Normal"/>
    <w:rsid w:val="00AC5F30"/>
    <w:pPr>
      <w:shd w:val="clear" w:color="000000" w:fill="C5D9F1"/>
      <w:spacing w:before="100" w:beforeAutospacing="1" w:after="100" w:afterAutospacing="1" w:line="240" w:lineRule="auto"/>
    </w:pPr>
    <w:rPr>
      <w:rFonts w:ascii="Times New Roman" w:eastAsia="Times New Roman" w:hAnsi="Times New Roman"/>
      <w:b/>
      <w:bCs/>
      <w:sz w:val="24"/>
      <w:szCs w:val="24"/>
      <w:lang w:eastAsia="en-NZ" w:bidi="ar-SA"/>
    </w:rPr>
  </w:style>
  <w:style w:type="paragraph" w:customStyle="1" w:styleId="xl78">
    <w:name w:val="xl78"/>
    <w:basedOn w:val="Normal"/>
    <w:rsid w:val="00AC5F30"/>
    <w:pPr>
      <w:shd w:val="clear" w:color="000000" w:fill="4F81BD"/>
      <w:spacing w:before="100" w:beforeAutospacing="1" w:after="100" w:afterAutospacing="1" w:line="240" w:lineRule="auto"/>
    </w:pPr>
    <w:rPr>
      <w:rFonts w:ascii="Times New Roman" w:eastAsia="Times New Roman" w:hAnsi="Times New Roman"/>
      <w:b/>
      <w:bCs/>
      <w:color w:val="FFFFFF"/>
      <w:sz w:val="24"/>
      <w:szCs w:val="24"/>
      <w:lang w:eastAsia="en-NZ" w:bidi="ar-SA"/>
    </w:rPr>
  </w:style>
  <w:style w:type="paragraph" w:customStyle="1" w:styleId="xl79">
    <w:name w:val="xl79"/>
    <w:basedOn w:val="Normal"/>
    <w:rsid w:val="00AC5F30"/>
    <w:pPr>
      <w:shd w:val="clear" w:color="000000" w:fill="F2DCDB"/>
      <w:spacing w:before="100" w:beforeAutospacing="1" w:after="100" w:afterAutospacing="1" w:line="240" w:lineRule="auto"/>
      <w:jc w:val="center"/>
    </w:pPr>
    <w:rPr>
      <w:rFonts w:ascii="Times New Roman" w:eastAsia="Times New Roman" w:hAnsi="Times New Roman"/>
      <w:sz w:val="24"/>
      <w:szCs w:val="24"/>
      <w:lang w:eastAsia="en-NZ" w:bidi="ar-SA"/>
    </w:rPr>
  </w:style>
  <w:style w:type="paragraph" w:customStyle="1" w:styleId="xl80">
    <w:name w:val="xl80"/>
    <w:basedOn w:val="Normal"/>
    <w:rsid w:val="00AC5F30"/>
    <w:pPr>
      <w:shd w:val="clear" w:color="000000" w:fill="1F497D"/>
      <w:spacing w:before="100" w:beforeAutospacing="1" w:after="100" w:afterAutospacing="1" w:line="240" w:lineRule="auto"/>
      <w:jc w:val="center"/>
    </w:pPr>
    <w:rPr>
      <w:rFonts w:ascii="Times New Roman" w:eastAsia="Times New Roman" w:hAnsi="Times New Roman"/>
      <w:b/>
      <w:bCs/>
      <w:color w:val="FFFF00"/>
      <w:sz w:val="36"/>
      <w:szCs w:val="36"/>
      <w:lang w:eastAsia="en-NZ" w:bidi="ar-SA"/>
    </w:rPr>
  </w:style>
  <w:style w:type="paragraph" w:customStyle="1" w:styleId="xl81">
    <w:name w:val="xl81"/>
    <w:basedOn w:val="Normal"/>
    <w:rsid w:val="00AC5F30"/>
    <w:pPr>
      <w:shd w:val="clear" w:color="000000" w:fill="4F81BD"/>
      <w:spacing w:before="100" w:beforeAutospacing="1" w:after="100" w:afterAutospacing="1" w:line="240" w:lineRule="auto"/>
    </w:pPr>
    <w:rPr>
      <w:rFonts w:ascii="Times New Roman" w:eastAsia="Times New Roman" w:hAnsi="Times New Roman"/>
      <w:b/>
      <w:bCs/>
      <w:color w:val="FFFFFF"/>
      <w:sz w:val="24"/>
      <w:szCs w:val="24"/>
      <w:lang w:eastAsia="en-NZ" w:bidi="ar-SA"/>
    </w:rPr>
  </w:style>
  <w:style w:type="paragraph" w:customStyle="1" w:styleId="xl82">
    <w:name w:val="xl82"/>
    <w:basedOn w:val="Normal"/>
    <w:rsid w:val="00AC5F30"/>
    <w:pPr>
      <w:shd w:val="clear" w:color="000000" w:fill="DAEEF3"/>
      <w:spacing w:before="100" w:beforeAutospacing="1" w:after="100" w:afterAutospacing="1" w:line="240" w:lineRule="auto"/>
      <w:jc w:val="center"/>
    </w:pPr>
    <w:rPr>
      <w:rFonts w:ascii="Times New Roman" w:eastAsia="Times New Roman" w:hAnsi="Times New Roman"/>
      <w:sz w:val="24"/>
      <w:szCs w:val="24"/>
      <w:lang w:eastAsia="en-NZ" w:bidi="ar-SA"/>
    </w:rPr>
  </w:style>
  <w:style w:type="paragraph" w:customStyle="1" w:styleId="xl83">
    <w:name w:val="xl83"/>
    <w:basedOn w:val="Normal"/>
    <w:rsid w:val="00AC5F30"/>
    <w:pPr>
      <w:shd w:val="clear" w:color="000000" w:fill="EBF1DE"/>
      <w:spacing w:before="100" w:beforeAutospacing="1" w:after="100" w:afterAutospacing="1" w:line="240" w:lineRule="auto"/>
      <w:jc w:val="center"/>
    </w:pPr>
    <w:rPr>
      <w:rFonts w:ascii="Times New Roman" w:eastAsia="Times New Roman" w:hAnsi="Times New Roman"/>
      <w:sz w:val="24"/>
      <w:szCs w:val="24"/>
      <w:lang w:eastAsia="en-N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3294">
      <w:bodyDiv w:val="1"/>
      <w:marLeft w:val="0"/>
      <w:marRight w:val="0"/>
      <w:marTop w:val="0"/>
      <w:marBottom w:val="0"/>
      <w:divBdr>
        <w:top w:val="none" w:sz="0" w:space="0" w:color="auto"/>
        <w:left w:val="none" w:sz="0" w:space="0" w:color="auto"/>
        <w:bottom w:val="none" w:sz="0" w:space="0" w:color="auto"/>
        <w:right w:val="none" w:sz="0" w:space="0" w:color="auto"/>
      </w:divBdr>
    </w:div>
    <w:div w:id="212352088">
      <w:bodyDiv w:val="1"/>
      <w:marLeft w:val="0"/>
      <w:marRight w:val="0"/>
      <w:marTop w:val="0"/>
      <w:marBottom w:val="0"/>
      <w:divBdr>
        <w:top w:val="none" w:sz="0" w:space="0" w:color="auto"/>
        <w:left w:val="none" w:sz="0" w:space="0" w:color="auto"/>
        <w:bottom w:val="none" w:sz="0" w:space="0" w:color="auto"/>
        <w:right w:val="none" w:sz="0" w:space="0" w:color="auto"/>
      </w:divBdr>
    </w:div>
    <w:div w:id="409277960">
      <w:bodyDiv w:val="1"/>
      <w:marLeft w:val="0"/>
      <w:marRight w:val="0"/>
      <w:marTop w:val="0"/>
      <w:marBottom w:val="0"/>
      <w:divBdr>
        <w:top w:val="none" w:sz="0" w:space="0" w:color="auto"/>
        <w:left w:val="none" w:sz="0" w:space="0" w:color="auto"/>
        <w:bottom w:val="none" w:sz="0" w:space="0" w:color="auto"/>
        <w:right w:val="none" w:sz="0" w:space="0" w:color="auto"/>
      </w:divBdr>
    </w:div>
    <w:div w:id="487986528">
      <w:bodyDiv w:val="1"/>
      <w:marLeft w:val="0"/>
      <w:marRight w:val="0"/>
      <w:marTop w:val="0"/>
      <w:marBottom w:val="0"/>
      <w:divBdr>
        <w:top w:val="none" w:sz="0" w:space="0" w:color="auto"/>
        <w:left w:val="none" w:sz="0" w:space="0" w:color="auto"/>
        <w:bottom w:val="none" w:sz="0" w:space="0" w:color="auto"/>
        <w:right w:val="none" w:sz="0" w:space="0" w:color="auto"/>
      </w:divBdr>
    </w:div>
    <w:div w:id="496849983">
      <w:bodyDiv w:val="1"/>
      <w:marLeft w:val="0"/>
      <w:marRight w:val="0"/>
      <w:marTop w:val="0"/>
      <w:marBottom w:val="0"/>
      <w:divBdr>
        <w:top w:val="none" w:sz="0" w:space="0" w:color="auto"/>
        <w:left w:val="none" w:sz="0" w:space="0" w:color="auto"/>
        <w:bottom w:val="none" w:sz="0" w:space="0" w:color="auto"/>
        <w:right w:val="none" w:sz="0" w:space="0" w:color="auto"/>
      </w:divBdr>
    </w:div>
    <w:div w:id="500703241">
      <w:bodyDiv w:val="1"/>
      <w:marLeft w:val="0"/>
      <w:marRight w:val="0"/>
      <w:marTop w:val="0"/>
      <w:marBottom w:val="0"/>
      <w:divBdr>
        <w:top w:val="none" w:sz="0" w:space="0" w:color="auto"/>
        <w:left w:val="none" w:sz="0" w:space="0" w:color="auto"/>
        <w:bottom w:val="none" w:sz="0" w:space="0" w:color="auto"/>
        <w:right w:val="none" w:sz="0" w:space="0" w:color="auto"/>
      </w:divBdr>
    </w:div>
    <w:div w:id="550461683">
      <w:bodyDiv w:val="1"/>
      <w:marLeft w:val="0"/>
      <w:marRight w:val="0"/>
      <w:marTop w:val="0"/>
      <w:marBottom w:val="0"/>
      <w:divBdr>
        <w:top w:val="none" w:sz="0" w:space="0" w:color="auto"/>
        <w:left w:val="none" w:sz="0" w:space="0" w:color="auto"/>
        <w:bottom w:val="none" w:sz="0" w:space="0" w:color="auto"/>
        <w:right w:val="none" w:sz="0" w:space="0" w:color="auto"/>
      </w:divBdr>
    </w:div>
    <w:div w:id="594939734">
      <w:bodyDiv w:val="1"/>
      <w:marLeft w:val="0"/>
      <w:marRight w:val="0"/>
      <w:marTop w:val="0"/>
      <w:marBottom w:val="0"/>
      <w:divBdr>
        <w:top w:val="none" w:sz="0" w:space="0" w:color="auto"/>
        <w:left w:val="none" w:sz="0" w:space="0" w:color="auto"/>
        <w:bottom w:val="none" w:sz="0" w:space="0" w:color="auto"/>
        <w:right w:val="none" w:sz="0" w:space="0" w:color="auto"/>
      </w:divBdr>
    </w:div>
    <w:div w:id="609092619">
      <w:bodyDiv w:val="1"/>
      <w:marLeft w:val="0"/>
      <w:marRight w:val="0"/>
      <w:marTop w:val="0"/>
      <w:marBottom w:val="0"/>
      <w:divBdr>
        <w:top w:val="none" w:sz="0" w:space="0" w:color="auto"/>
        <w:left w:val="none" w:sz="0" w:space="0" w:color="auto"/>
        <w:bottom w:val="none" w:sz="0" w:space="0" w:color="auto"/>
        <w:right w:val="none" w:sz="0" w:space="0" w:color="auto"/>
      </w:divBdr>
    </w:div>
    <w:div w:id="650983863">
      <w:bodyDiv w:val="1"/>
      <w:marLeft w:val="0"/>
      <w:marRight w:val="0"/>
      <w:marTop w:val="0"/>
      <w:marBottom w:val="0"/>
      <w:divBdr>
        <w:top w:val="none" w:sz="0" w:space="0" w:color="auto"/>
        <w:left w:val="none" w:sz="0" w:space="0" w:color="auto"/>
        <w:bottom w:val="none" w:sz="0" w:space="0" w:color="auto"/>
        <w:right w:val="none" w:sz="0" w:space="0" w:color="auto"/>
      </w:divBdr>
      <w:divsChild>
        <w:div w:id="2098402837">
          <w:marLeft w:val="461"/>
          <w:marRight w:val="0"/>
          <w:marTop w:val="0"/>
          <w:marBottom w:val="0"/>
          <w:divBdr>
            <w:top w:val="none" w:sz="0" w:space="0" w:color="auto"/>
            <w:left w:val="none" w:sz="0" w:space="0" w:color="auto"/>
            <w:bottom w:val="none" w:sz="0" w:space="0" w:color="auto"/>
            <w:right w:val="none" w:sz="0" w:space="0" w:color="auto"/>
          </w:divBdr>
        </w:div>
      </w:divsChild>
    </w:div>
    <w:div w:id="684985334">
      <w:bodyDiv w:val="1"/>
      <w:marLeft w:val="0"/>
      <w:marRight w:val="0"/>
      <w:marTop w:val="0"/>
      <w:marBottom w:val="0"/>
      <w:divBdr>
        <w:top w:val="none" w:sz="0" w:space="0" w:color="auto"/>
        <w:left w:val="none" w:sz="0" w:space="0" w:color="auto"/>
        <w:bottom w:val="none" w:sz="0" w:space="0" w:color="auto"/>
        <w:right w:val="none" w:sz="0" w:space="0" w:color="auto"/>
      </w:divBdr>
    </w:div>
    <w:div w:id="687757745">
      <w:bodyDiv w:val="1"/>
      <w:marLeft w:val="0"/>
      <w:marRight w:val="0"/>
      <w:marTop w:val="0"/>
      <w:marBottom w:val="0"/>
      <w:divBdr>
        <w:top w:val="none" w:sz="0" w:space="0" w:color="auto"/>
        <w:left w:val="none" w:sz="0" w:space="0" w:color="auto"/>
        <w:bottom w:val="none" w:sz="0" w:space="0" w:color="auto"/>
        <w:right w:val="none" w:sz="0" w:space="0" w:color="auto"/>
      </w:divBdr>
    </w:div>
    <w:div w:id="880944234">
      <w:bodyDiv w:val="1"/>
      <w:marLeft w:val="0"/>
      <w:marRight w:val="0"/>
      <w:marTop w:val="0"/>
      <w:marBottom w:val="0"/>
      <w:divBdr>
        <w:top w:val="none" w:sz="0" w:space="0" w:color="auto"/>
        <w:left w:val="none" w:sz="0" w:space="0" w:color="auto"/>
        <w:bottom w:val="none" w:sz="0" w:space="0" w:color="auto"/>
        <w:right w:val="none" w:sz="0" w:space="0" w:color="auto"/>
      </w:divBdr>
    </w:div>
    <w:div w:id="959607975">
      <w:bodyDiv w:val="1"/>
      <w:marLeft w:val="0"/>
      <w:marRight w:val="0"/>
      <w:marTop w:val="0"/>
      <w:marBottom w:val="0"/>
      <w:divBdr>
        <w:top w:val="none" w:sz="0" w:space="0" w:color="auto"/>
        <w:left w:val="none" w:sz="0" w:space="0" w:color="auto"/>
        <w:bottom w:val="none" w:sz="0" w:space="0" w:color="auto"/>
        <w:right w:val="none" w:sz="0" w:space="0" w:color="auto"/>
      </w:divBdr>
    </w:div>
    <w:div w:id="1169565688">
      <w:bodyDiv w:val="1"/>
      <w:marLeft w:val="0"/>
      <w:marRight w:val="0"/>
      <w:marTop w:val="0"/>
      <w:marBottom w:val="0"/>
      <w:divBdr>
        <w:top w:val="none" w:sz="0" w:space="0" w:color="auto"/>
        <w:left w:val="none" w:sz="0" w:space="0" w:color="auto"/>
        <w:bottom w:val="none" w:sz="0" w:space="0" w:color="auto"/>
        <w:right w:val="none" w:sz="0" w:space="0" w:color="auto"/>
      </w:divBdr>
    </w:div>
    <w:div w:id="1245846661">
      <w:bodyDiv w:val="1"/>
      <w:marLeft w:val="0"/>
      <w:marRight w:val="0"/>
      <w:marTop w:val="0"/>
      <w:marBottom w:val="0"/>
      <w:divBdr>
        <w:top w:val="none" w:sz="0" w:space="0" w:color="auto"/>
        <w:left w:val="none" w:sz="0" w:space="0" w:color="auto"/>
        <w:bottom w:val="none" w:sz="0" w:space="0" w:color="auto"/>
        <w:right w:val="none" w:sz="0" w:space="0" w:color="auto"/>
      </w:divBdr>
    </w:div>
    <w:div w:id="1327513168">
      <w:bodyDiv w:val="1"/>
      <w:marLeft w:val="0"/>
      <w:marRight w:val="0"/>
      <w:marTop w:val="0"/>
      <w:marBottom w:val="0"/>
      <w:divBdr>
        <w:top w:val="none" w:sz="0" w:space="0" w:color="auto"/>
        <w:left w:val="none" w:sz="0" w:space="0" w:color="auto"/>
        <w:bottom w:val="none" w:sz="0" w:space="0" w:color="auto"/>
        <w:right w:val="none" w:sz="0" w:space="0" w:color="auto"/>
      </w:divBdr>
    </w:div>
    <w:div w:id="1396854681">
      <w:bodyDiv w:val="1"/>
      <w:marLeft w:val="0"/>
      <w:marRight w:val="0"/>
      <w:marTop w:val="0"/>
      <w:marBottom w:val="0"/>
      <w:divBdr>
        <w:top w:val="none" w:sz="0" w:space="0" w:color="auto"/>
        <w:left w:val="none" w:sz="0" w:space="0" w:color="auto"/>
        <w:bottom w:val="none" w:sz="0" w:space="0" w:color="auto"/>
        <w:right w:val="none" w:sz="0" w:space="0" w:color="auto"/>
      </w:divBdr>
      <w:divsChild>
        <w:div w:id="1899855733">
          <w:marLeft w:val="461"/>
          <w:marRight w:val="0"/>
          <w:marTop w:val="0"/>
          <w:marBottom w:val="0"/>
          <w:divBdr>
            <w:top w:val="none" w:sz="0" w:space="0" w:color="auto"/>
            <w:left w:val="none" w:sz="0" w:space="0" w:color="auto"/>
            <w:bottom w:val="none" w:sz="0" w:space="0" w:color="auto"/>
            <w:right w:val="none" w:sz="0" w:space="0" w:color="auto"/>
          </w:divBdr>
        </w:div>
      </w:divsChild>
    </w:div>
    <w:div w:id="1466042163">
      <w:bodyDiv w:val="1"/>
      <w:marLeft w:val="0"/>
      <w:marRight w:val="0"/>
      <w:marTop w:val="0"/>
      <w:marBottom w:val="0"/>
      <w:divBdr>
        <w:top w:val="none" w:sz="0" w:space="0" w:color="auto"/>
        <w:left w:val="none" w:sz="0" w:space="0" w:color="auto"/>
        <w:bottom w:val="none" w:sz="0" w:space="0" w:color="auto"/>
        <w:right w:val="none" w:sz="0" w:space="0" w:color="auto"/>
      </w:divBdr>
    </w:div>
    <w:div w:id="1478837793">
      <w:bodyDiv w:val="1"/>
      <w:marLeft w:val="0"/>
      <w:marRight w:val="0"/>
      <w:marTop w:val="0"/>
      <w:marBottom w:val="0"/>
      <w:divBdr>
        <w:top w:val="none" w:sz="0" w:space="0" w:color="auto"/>
        <w:left w:val="none" w:sz="0" w:space="0" w:color="auto"/>
        <w:bottom w:val="none" w:sz="0" w:space="0" w:color="auto"/>
        <w:right w:val="none" w:sz="0" w:space="0" w:color="auto"/>
      </w:divBdr>
    </w:div>
    <w:div w:id="1684670925">
      <w:bodyDiv w:val="1"/>
      <w:marLeft w:val="0"/>
      <w:marRight w:val="0"/>
      <w:marTop w:val="0"/>
      <w:marBottom w:val="0"/>
      <w:divBdr>
        <w:top w:val="none" w:sz="0" w:space="0" w:color="auto"/>
        <w:left w:val="none" w:sz="0" w:space="0" w:color="auto"/>
        <w:bottom w:val="none" w:sz="0" w:space="0" w:color="auto"/>
        <w:right w:val="none" w:sz="0" w:space="0" w:color="auto"/>
      </w:divBdr>
    </w:div>
    <w:div w:id="203124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file:///G:/_Public%20Share/Academic%20Approvals%20Committee/Working%20Submissions/2015/300315/Ref%2014025%20BSW_BSWHons_Programme_Regulations%20%20Draft%203003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CPR Content Type" ma:contentTypeID="0x0101009F25C3C193AF824C85AA569321BAF19800A6F91B3C15BBB1448970A857869DB02D" ma:contentTypeVersion="8" ma:contentTypeDescription="Created for CPR" ma:contentTypeScope="" ma:versionID="a33c806052abe3a17b278d776518e5a4">
  <xsd:schema xmlns:xsd="http://www.w3.org/2001/XMLSchema" xmlns:xs="http://www.w3.org/2001/XMLSchema" xmlns:p="http://schemas.microsoft.com/office/2006/metadata/properties" xmlns:ns2="ac5b8dfa-3507-4956-b62d-f5aaee24b23b" xmlns:ns3="4b64aed9-f821-42b9-bdc1-71b554877baf" xmlns:ns4="3d31c29c-d0b0-4d1f-abfe-f008205927da" targetNamespace="http://schemas.microsoft.com/office/2006/metadata/properties" ma:root="true" ma:fieldsID="a5940283a9a1cea7a177568165bf1386" ns2:_="" ns3:_="" ns4:_="">
    <xsd:import namespace="ac5b8dfa-3507-4956-b62d-f5aaee24b23b"/>
    <xsd:import namespace="4b64aed9-f821-42b9-bdc1-71b554877baf"/>
    <xsd:import namespace="3d31c29c-d0b0-4d1f-abfe-f008205927da"/>
    <xsd:element name="properties">
      <xsd:complexType>
        <xsd:sequence>
          <xsd:element name="documentManagement">
            <xsd:complexType>
              <xsd:all>
                <xsd:element ref="ns2:_dlc_DocId" minOccurs="0"/>
                <xsd:element ref="ns2:_dlc_DocIdUrl" minOccurs="0"/>
                <xsd:element ref="ns2:_dlc_DocIdPersistId" minOccurs="0"/>
                <xsd:element ref="ns3:Course_x0020_Credits" minOccurs="0"/>
                <xsd:element ref="ns3:Course_x0020_Description" minOccurs="0"/>
                <xsd:element ref="ns3:Course_x0020_Descriptor" minOccurs="0"/>
                <xsd:element ref="ns3:Course_x0020_EFTS_x0020_Factor" minOccurs="0"/>
                <xsd:element ref="ns3:Course_x0020_Level" minOccurs="0"/>
                <xsd:element ref="ns3:CourseLookup" minOccurs="0"/>
                <xsd:element ref="ns3:Document_x0020_Owner" minOccurs="0"/>
                <xsd:element ref="ns3:Document_x0020_Status" minOccurs="0"/>
                <xsd:element ref="ns3:Document_x0020_Type" minOccurs="0"/>
                <xsd:element ref="ns3:Embedded_x0020_Qualification" minOccurs="0"/>
                <xsd:element ref="ns3:Embedded_x0020_Qualification_x003a_Principal_x0020_Qualification" minOccurs="0"/>
                <xsd:element ref="ns3:Embedded_x0020_Qualification_x003a_Exit_x0020_Qualification" minOccurs="0"/>
                <xsd:element ref="ns3:Embedded_x0020_Qualification_x003a_Principal_x0020_Qualification_x0020_ID" minOccurs="0"/>
                <xsd:element ref="ns3:Embedded_x0020_Qualification_x003a_Exit_x0020_Qualification_x0020_ID" minOccurs="0"/>
                <xsd:element ref="ns3:Embedded_x0020_Qualification_x003a_Embedded_x0020_Qualification_x0020_Code" minOccurs="0"/>
                <xsd:element ref="ns3:Faculties" minOccurs="0"/>
                <xsd:element ref="ns3:Last_x0020_Programme_x0020_Review_x0020_Date" minOccurs="0"/>
                <xsd:element ref="ns3:LastYearOffered" minOccurs="0"/>
                <xsd:element ref="ns3:Main_x0020_Topic" minOccurs="0"/>
                <xsd:element ref="ns3:Next_x0020_Programme_x0020_Review_x0020_Date" minOccurs="0"/>
                <xsd:element ref="ns3:Programme_x0020_Credits" minOccurs="0"/>
                <xsd:element ref="ns3:Programme_x0020_EFTS_x0020_Factor" minOccurs="0"/>
                <xsd:element ref="ns3:Programme_x0020_Funding_x0020_Type" minOccurs="0"/>
                <xsd:element ref="ns3:Programme_x0020_level" minOccurs="0"/>
                <xsd:element ref="ns3:Programme_x0020_Lookup" minOccurs="0"/>
                <xsd:element ref="ns3:Programme_x0020_Lookup_x003a_PTPROGMOEPROGRAMMECODE" minOccurs="0"/>
                <xsd:element ref="ns3:Programme_x0020_Owner" minOccurs="0"/>
                <xsd:element ref="ns3:Programme_x0020_Status" minOccurs="0"/>
                <xsd:element ref="ns3:Programme_x0020_Type" minOccurs="0"/>
                <xsd:element ref="ns3:Qualification_x0020_Status" minOccurs="0"/>
                <xsd:element ref="ns3:Qualification_x0020_Type" minOccurs="0"/>
                <xsd:element ref="ns3:Regional_x0020_Learning_x0020_Centre" minOccurs="0"/>
                <xsd:element ref="ns3:School" minOccurs="0"/>
                <xsd:element ref="ns4:MoveAllDoc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b8dfa-3507-4956-b62d-f5aaee24b23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64aed9-f821-42b9-bdc1-71b554877baf" elementFormDefault="qualified">
    <xsd:import namespace="http://schemas.microsoft.com/office/2006/documentManagement/types"/>
    <xsd:import namespace="http://schemas.microsoft.com/office/infopath/2007/PartnerControls"/>
    <xsd:element name="Course_x0020_Credits" ma:index="11" nillable="true" ma:displayName="Course Credits" ma:format="Dropdown" ma:internalName="Course_x0020_Credits">
      <xsd:simpleType>
        <xsd:restriction base="dms:Choice">
          <xsd:enumeration value="1 - 14"/>
          <xsd:enumeration value="15"/>
          <xsd:enumeration value="16 - 29"/>
          <xsd:enumeration value="30 - 59"/>
          <xsd:enumeration value="60"/>
          <xsd:enumeration value="61 - 89"/>
          <xsd:enumeration value="90"/>
        </xsd:restriction>
      </xsd:simpleType>
    </xsd:element>
    <xsd:element name="Course_x0020_Description" ma:index="12" nillable="true" ma:displayName="Course Description" ma:internalName="Course_x0020_Description">
      <xsd:simpleType>
        <xsd:restriction base="dms:Note">
          <xsd:maxLength value="255"/>
        </xsd:restriction>
      </xsd:simpleType>
    </xsd:element>
    <xsd:element name="Course_x0020_Descriptor" ma:index="13" nillable="true" ma:displayName="Course Descriptor" ma:internalName="Course_x0020_Descriptor">
      <xsd:simpleType>
        <xsd:restriction base="dms:Note">
          <xsd:maxLength value="255"/>
        </xsd:restriction>
      </xsd:simpleType>
    </xsd:element>
    <xsd:element name="Course_x0020_EFTS_x0020_Factor" ma:index="14" nillable="true" ma:displayName="Course EFTS Factor" ma:internalName="Course_x0020_EFTS_x0020_Factor">
      <xsd:simpleType>
        <xsd:restriction base="dms:Text">
          <xsd:maxLength value="255"/>
        </xsd:restriction>
      </xsd:simpleType>
    </xsd:element>
    <xsd:element name="Course_x0020_Level" ma:index="15" nillable="true" ma:displayName="Course Level" ma:format="Dropdown" ma:internalName="Course_x0020_Level">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CourseLookup" ma:index="16" nillable="true" ma:displayName="CourseLookup" ma:list="{f0314fb2-b94e-4e2d-a969-48afdda3e1e6}" ma:internalName="CourseLookup" ma:showField="Title" ma:web="4b64aed9-f821-42b9-bdc1-71b554877baf">
      <xsd:simpleType>
        <xsd:restriction base="dms:Lookup"/>
      </xsd:simpleType>
    </xsd:element>
    <xsd:element name="Document_x0020_Owner" ma:index="17" nillable="true" ma:displayName="Document Owner" ma:format="Dropdown" ma:internalName="Document_x0020_Owner">
      <xsd:simpleType>
        <xsd:restriction base="dms:Choice">
          <xsd:enumeration value="Group manager: Business Relationship Unit Manager"/>
          <xsd:enumeration value="Head of School: Business"/>
          <xsd:enumeration value="Head of School: Centre of Veterinary Nursing"/>
          <xsd:enumeration value="Head of School: Computing"/>
          <xsd:enumeration value="Head of School: Education and Social Sciences"/>
          <xsd:enumeration value="Head of School: English Language Centre"/>
          <xsd:enumeration value="Head of School: Health &amp; Sport Science"/>
          <xsd:enumeration value="Head of School: Ideaschool"/>
          <xsd:enumeration value="Head of School: Nursing"/>
          <xsd:enumeration value="Head of School: Primary Industries"/>
          <xsd:enumeration value="Head of School: Te Uranga Waka"/>
          <xsd:enumeration value="Head of School: Toihoukura"/>
          <xsd:enumeration value="Head of School: Tourism &amp; Hospitality"/>
          <xsd:enumeration value="Head of School: Trades &amp; Technology"/>
          <xsd:enumeration value="Head of School: Viticulture &amp; Wine Science"/>
        </xsd:restriction>
      </xsd:simpleType>
    </xsd:element>
    <xsd:element name="Document_x0020_Status" ma:index="18" nillable="true" ma:displayName="Document Status" ma:format="Dropdown" ma:internalName="Document_x0020_Status">
      <xsd:simpleType>
        <xsd:restriction base="dms:Choice">
          <xsd:enumeration value="SAVE to Working Library (save changes but don't publish)"/>
          <xsd:enumeration value="SAVE to Current Library (copy document to the currently library)"/>
          <xsd:enumeration value="Saved in Requested Library"/>
        </xsd:restriction>
      </xsd:simpleType>
    </xsd:element>
    <xsd:element name="Document_x0020_Type" ma:index="19" nillable="true" ma:displayName="Document Type" ma:format="Dropdown" ma:internalName="Document_x0020_Type">
      <xsd:simpleType>
        <xsd:restriction base="dms:Choice">
          <xsd:enumeration value="Academic Board Document"/>
          <xsd:enumeration value="Blue Book"/>
          <xsd:enumeration value="Capability Document"/>
          <xsd:enumeration value="Concept Plan"/>
          <xsd:enumeration value="Course Descriptor"/>
          <xsd:enumeration value="PAFF"/>
          <xsd:enumeration value="Programme Document"/>
          <xsd:enumeration value="Regulations Document"/>
          <xsd:enumeration value="Short Course"/>
          <xsd:enumeration value="Tertiary Education Alliance Programme Document"/>
          <xsd:enumeration value="UTTA"/>
          <xsd:enumeration value="Variation"/>
        </xsd:restriction>
      </xsd:simpleType>
    </xsd:element>
    <xsd:element name="Embedded_x0020_Qualification" ma:index="20" nillable="true" ma:displayName="Embedded Qualification" ma:list="{e2001faf-5e14-487e-8d99-cc8cd888d8fe}" ma:internalName="Embedded_x0020_Qualification" ma:showField="Title" ma:web="4b64aed9-f821-42b9-bdc1-71b554877baf">
      <xsd:simpleType>
        <xsd:restriction base="dms:Lookup"/>
      </xsd:simpleType>
    </xsd:element>
    <xsd:element name="Embedded_x0020_Qualification_x003a_Principal_x0020_Qualification" ma:index="21" nillable="true" ma:displayName="Embedded Qualification:Principal Qualification" ma:list="{e2001faf-5e14-487e-8d99-cc8cd888d8fe}" ma:internalName="Embedded_x0020_Qualification_x003A_Principal_x0020_Qualification" ma:readOnly="true" ma:showField="Principal_x0020_Qualification" ma:web="4b64aed9-f821-42b9-bdc1-71b554877baf">
      <xsd:simpleType>
        <xsd:restriction base="dms:Lookup"/>
      </xsd:simpleType>
    </xsd:element>
    <xsd:element name="Embedded_x0020_Qualification_x003a_Exit_x0020_Qualification" ma:index="22" nillable="true" ma:displayName="Embedded Qualification:Exit Qualification" ma:list="{e2001faf-5e14-487e-8d99-cc8cd888d8fe}" ma:internalName="Embedded_x0020_Qualification_x003A_Exit_x0020_Qualification" ma:readOnly="true" ma:showField="Exit_x0020_Qualification" ma:web="4b64aed9-f821-42b9-bdc1-71b554877baf">
      <xsd:simpleType>
        <xsd:restriction base="dms:Lookup"/>
      </xsd:simpleType>
    </xsd:element>
    <xsd:element name="Embedded_x0020_Qualification_x003a_Principal_x0020_Qualification_x0020_ID" ma:index="23" nillable="true" ma:displayName="Embedded Qualification:Principal Qualification ID" ma:list="{e2001faf-5e14-487e-8d99-cc8cd888d8fe}" ma:internalName="Embedded_x0020_Qualification_x003A_Principal_x0020_Qualification_x0020_ID" ma:readOnly="true" ma:showField="Principal_x0020_Qualification_x0" ma:web="4b64aed9-f821-42b9-bdc1-71b554877baf">
      <xsd:simpleType>
        <xsd:restriction base="dms:Lookup"/>
      </xsd:simpleType>
    </xsd:element>
    <xsd:element name="Embedded_x0020_Qualification_x003a_Exit_x0020_Qualification_x0020_ID" ma:index="24" nillable="true" ma:displayName="Embedded Qualification:Exit Qualification ID" ma:list="{e2001faf-5e14-487e-8d99-cc8cd888d8fe}" ma:internalName="Embedded_x0020_Qualification_x003A_Exit_x0020_Qualification_x0020_ID" ma:readOnly="true" ma:showField="Exit_x0020_Qualification_x0020_I" ma:web="4b64aed9-f821-42b9-bdc1-71b554877baf">
      <xsd:simpleType>
        <xsd:restriction base="dms:Lookup"/>
      </xsd:simpleType>
    </xsd:element>
    <xsd:element name="Embedded_x0020_Qualification_x003a_Embedded_x0020_Qualification_x0020_Code" ma:index="25" nillable="true" ma:displayName="Embedded Qualification:Embedded Qualification Code" ma:list="{e2001faf-5e14-487e-8d99-cc8cd888d8fe}" ma:internalName="Embedded_x0020_Qualification_x003A_Embedded_x0020_Qualification_x0020_Code" ma:readOnly="true" ma:showField="Embedded_x0020_Qualification_x00" ma:web="4b64aed9-f821-42b9-bdc1-71b554877baf">
      <xsd:simpleType>
        <xsd:restriction base="dms:Lookup"/>
      </xsd:simpleType>
    </xsd:element>
    <xsd:element name="Faculties" ma:index="26" nillable="true" ma:displayName="Faculties" ma:format="Dropdown" ma:internalName="Faculties">
      <xsd:simpleType>
        <xsd:restriction base="dms:Choice">
          <xsd:enumeration value="Commerce &amp; Technology"/>
          <xsd:enumeration value="Education, Humanities &amp; Health Science"/>
          <xsd:enumeration value="Primary Industries"/>
        </xsd:restriction>
      </xsd:simpleType>
    </xsd:element>
    <xsd:element name="Last_x0020_Programme_x0020_Review_x0020_Date" ma:index="27" nillable="true" ma:displayName="Last Programme Review Date" ma:format="DateOnly" ma:internalName="Last_x0020_Programme_x0020_Review_x0020_Date">
      <xsd:simpleType>
        <xsd:restriction base="dms:DateTime"/>
      </xsd:simpleType>
    </xsd:element>
    <xsd:element name="LastYearOffered" ma:index="28" nillable="true" ma:displayName="LastYearOffered" ma:format="DateOnly" ma:internalName="LastYearOffered">
      <xsd:simpleType>
        <xsd:restriction base="dms:DateTime"/>
      </xsd:simpleType>
    </xsd:element>
    <xsd:element name="Main_x0020_Topic" ma:index="29" nillable="true" ma:displayName="Main Topic" ma:internalName="Main_x0020_Topic">
      <xsd:complexType>
        <xsd:complexContent>
          <xsd:extension base="dms:MultiChoice">
            <xsd:sequence>
              <xsd:element name="Value" maxOccurs="unbounded" minOccurs="0" nillable="true">
                <xsd:simpleType>
                  <xsd:restriction base="dms:Choice">
                    <xsd:enumeration value="Accounting"/>
                    <xsd:enumeration value="Administration and Technology"/>
                    <xsd:enumeration value="Agriculture"/>
                    <xsd:enumeration value="Apiculture"/>
                    <xsd:enumeration value="Architecture"/>
                    <xsd:enumeration value="Automotive"/>
                    <xsd:enumeration value="Beauty"/>
                    <xsd:enumeration value="Business"/>
                    <xsd:enumeration value="Carpentry"/>
                    <xsd:enumeration value="Computing"/>
                    <xsd:enumeration value="Construction"/>
                    <xsd:enumeration value="Cookery"/>
                    <xsd:enumeration value="Design Technology"/>
                    <xsd:enumeration value="Transportation"/>
                    <xsd:enumeration value="Electrical"/>
                    <xsd:enumeration value="Employment Skills"/>
                    <xsd:enumeration value="Engineering Automotive"/>
                    <xsd:enumeration value="Engineering Mechanical"/>
                    <xsd:enumeration value="Engineering Electrical"/>
                    <xsd:enumeration value="English Language"/>
                    <xsd:enumeration value="Fashion"/>
                    <xsd:enumeration value="Sport, Recreation &amp; Exercise"/>
                    <xsd:enumeration value="Forestry"/>
                    <xsd:enumeration value="Foundation Learning"/>
                    <xsd:enumeration value="Hairdressing"/>
                    <xsd:enumeration value="Health &amp; Wellbeing"/>
                    <xsd:enumeration value="Heritage &amp; Museum Studies"/>
                    <xsd:enumeration value="Horticulture"/>
                    <xsd:enumeration value="Hospitality"/>
                    <xsd:enumeration value="Infrastructure Works"/>
                    <xsd:enumeration value="Life Skills"/>
                    <xsd:enumeration value="Management"/>
                    <xsd:enumeration value="Te Reo"/>
                    <xsd:enumeration value="Māori Studies"/>
                    <xsd:enumeration value="Māori Visual Arts"/>
                    <xsd:enumeration value="Marketing"/>
                    <xsd:enumeration value="Massage"/>
                    <xsd:enumeration value="Media"/>
                    <xsd:enumeration value="Music"/>
                    <xsd:enumeration value="Nursing"/>
                    <xsd:enumeration value="Plumbing, Gasfitting &amp; Drainlaying"/>
                    <xsd:enumeration value="Primary industries"/>
                    <xsd:enumeration value="Professional Practice"/>
                    <xsd:enumeration value="Project Management"/>
                    <xsd:enumeration value="Retail"/>
                    <xsd:enumeration value="Screen Production"/>
                    <xsd:enumeration value="Science"/>
                    <xsd:enumeration value="Social Science"/>
                    <xsd:enumeration value="Teaching"/>
                    <xsd:enumeration value="Trades"/>
                    <xsd:enumeration value="Travel &amp; Tourism"/>
                    <xsd:enumeration value="Veterinary"/>
                    <xsd:enumeration value="Visual Arts"/>
                    <xsd:enumeration value="Wine &amp; Viticulture"/>
                    <xsd:enumeration value="Welding"/>
                  </xsd:restriction>
                </xsd:simpleType>
              </xsd:element>
            </xsd:sequence>
          </xsd:extension>
        </xsd:complexContent>
      </xsd:complexType>
    </xsd:element>
    <xsd:element name="Next_x0020_Programme_x0020_Review_x0020_Date" ma:index="30" nillable="true" ma:displayName="Next Programme Review Date" ma:format="DateOnly" ma:internalName="Next_x0020_Programme_x0020_Review_x0020_Date">
      <xsd:simpleType>
        <xsd:restriction base="dms:DateTime"/>
      </xsd:simpleType>
    </xsd:element>
    <xsd:element name="Programme_x0020_Credits" ma:index="31" nillable="true" ma:displayName="Programme Credits" ma:format="Dropdown" ma:internalName="Programme_x0020_Credits">
      <xsd:simpleType>
        <xsd:restriction base="dms:Choice">
          <xsd:enumeration value="0 to 39 credits"/>
          <xsd:enumeration value="40 to 60 credits"/>
          <xsd:enumeration value="61 to 120 credits"/>
          <xsd:enumeration value="121 to 180 credits"/>
          <xsd:enumeration value="181 to 240 credits"/>
          <xsd:enumeration value="241 to 360 credits"/>
          <xsd:enumeration value="361 to 480 credits"/>
        </xsd:restriction>
      </xsd:simpleType>
    </xsd:element>
    <xsd:element name="Programme_x0020_EFTS_x0020_Factor" ma:index="32" nillable="true" ma:displayName="Programme EFTS Factor" ma:internalName="Programme_x0020_EFTS_x0020_Factor">
      <xsd:simpleType>
        <xsd:restriction base="dms:Text">
          <xsd:maxLength value="255"/>
        </xsd:restriction>
      </xsd:simpleType>
    </xsd:element>
    <xsd:element name="Programme_x0020_Funding_x0020_Type" ma:index="33" nillable="true" ma:displayName="Programme Funding Type" ma:format="Dropdown" ma:internalName="Programme_x0020_Funding_x0020_Type">
      <xsd:simpleType>
        <xsd:restriction base="dms:Choice">
          <xsd:enumeration value="SAC"/>
          <xsd:enumeration value="ACE"/>
          <xsd:enumeration value="STAR"/>
          <xsd:enumeration value="Contract"/>
          <xsd:enumeration value="MSD"/>
          <xsd:enumeration value="ITO"/>
        </xsd:restriction>
      </xsd:simpleType>
    </xsd:element>
    <xsd:element name="Programme_x0020_level" ma:index="34" nillable="true" ma:displayName="Programme level" ma:internalName="Programme_x0020_level">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sequence>
          </xsd:extension>
        </xsd:complexContent>
      </xsd:complexType>
    </xsd:element>
    <xsd:element name="Programme_x0020_Lookup" ma:index="35" nillable="true" ma:displayName="Programme Lookup" ma:list="{6d731269-37ea-4f19-827b-d3d8ab463f63}" ma:internalName="Programme_x0020_Lookup" ma:showField="Title" ma:web="4b64aed9-f821-42b9-bdc1-71b554877baf">
      <xsd:simpleType>
        <xsd:restriction base="dms:Lookup"/>
      </xsd:simpleType>
    </xsd:element>
    <xsd:element name="Programme_x0020_Lookup_x003a_PTPROGMOEPROGRAMMECODE" ma:index="36" nillable="true" ma:displayName="Programme Lookup:PTPROGMOEPROGRAMMECODE" ma:list="{6d731269-37ea-4f19-827b-d3d8ab463f63}" ma:internalName="Programme_x0020_Lookup_x003A_PTPROGMOEPROGRAMMECODE" ma:readOnly="true" ma:showField="PTPROGMOEPROGRAMMECODE" ma:web="4b64aed9-f821-42b9-bdc1-71b554877baf">
      <xsd:simpleType>
        <xsd:restriction base="dms:Lookup"/>
      </xsd:simpleType>
    </xsd:element>
    <xsd:element name="Programme_x0020_Owner" ma:index="37" nillable="true" ma:displayName="Programme Owner" ma:format="Dropdown" ma:internalName="Programme_x0020_Owner">
      <xsd:simpleType>
        <xsd:restriction base="dms:Choice">
          <xsd:enumeration value="EIT"/>
          <xsd:enumeration value="Universal College of Learning (UCOL)"/>
          <xsd:enumeration value="Bay of Plenty Polytechnic (BOPP)"/>
          <xsd:enumeration value="Christchurch Polytechnic (CPIT)"/>
          <xsd:enumeration value="Otago Polytechnic"/>
          <xsd:enumeration value="North Tech"/>
          <xsd:enumeration value="Nelson Marlborough Institute of Technology (NMIT)"/>
          <xsd:enumeration value="Taratahi Agriculture Training Centre"/>
          <xsd:enumeration value="All the remaining ITPS"/>
          <xsd:enumeration value="ARA"/>
        </xsd:restriction>
      </xsd:simpleType>
    </xsd:element>
    <xsd:element name="Programme_x0020_Status" ma:index="38" nillable="true" ma:displayName="Programme Status" ma:format="Dropdown" ma:internalName="Programme_x0020_Status">
      <xsd:simpleType>
        <xsd:restriction base="dms:Choice">
          <xsd:enumeration value="Current"/>
          <xsd:enumeration value="Expiring"/>
          <xsd:enumeration value="Discontinued"/>
          <xsd:enumeration value="Not Offered"/>
        </xsd:restriction>
      </xsd:simpleType>
    </xsd:element>
    <xsd:element name="Programme_x0020_Type" ma:index="39" nillable="true" ma:displayName="Programme Type" ma:format="Dropdown" ma:internalName="Programme_x0020_Type">
      <xsd:simpleType>
        <xsd:restriction base="dms:Choice">
          <xsd:enumeration value="Masters"/>
          <xsd:enumeration value="Postgraduate Diploma"/>
          <xsd:enumeration value="Postgraduate Certificate"/>
          <xsd:enumeration value="Bachelor's (Honours)"/>
          <xsd:enumeration value="Graduate Diploma"/>
          <xsd:enumeration value="Graduate Certificate"/>
          <xsd:enumeration value="Bachelor's Degree"/>
          <xsd:enumeration value="New Zealand Diploma"/>
          <xsd:enumeration value="National Diploma"/>
          <xsd:enumeration value="Diploma (EIT)"/>
          <xsd:enumeration value="New Zealand Certificate"/>
          <xsd:enumeration value="National Certificate"/>
          <xsd:enumeration value="Certificate (EIT)"/>
          <xsd:enumeration value="Trades Academy"/>
          <xsd:enumeration value="Training Scheme"/>
          <xsd:enumeration value="Short Course"/>
          <xsd:enumeration value="Contracted Teaching"/>
        </xsd:restriction>
      </xsd:simpleType>
    </xsd:element>
    <xsd:element name="Qualification_x0020_Status" ma:index="40" nillable="true" ma:displayName="Qualification Status" ma:default="Current" ma:format="Dropdown" ma:internalName="Qualification_x0020_Status">
      <xsd:simpleType>
        <xsd:restriction base="dms:Choice">
          <xsd:enumeration value="Current"/>
          <xsd:enumeration value="Expiring"/>
          <xsd:enumeration value="Discontinued"/>
          <xsd:enumeration value="Not Offered"/>
        </xsd:restriction>
      </xsd:simpleType>
    </xsd:element>
    <xsd:element name="Qualification_x0020_Type" ma:index="41" nillable="true" ma:displayName="Qualification Type" ma:format="Dropdown" ma:internalName="Qualification_x0020_Type" ma:readOnly="false">
      <xsd:simpleType>
        <xsd:restriction base="dms:Choice">
          <xsd:enumeration value="Microcredential"/>
          <xsd:enumeration value="Masters"/>
          <xsd:enumeration value="Postgraduate Diploma"/>
          <xsd:enumeration value="Postgraduate Certificate"/>
          <xsd:enumeration value="Bachelor's (Honours)"/>
          <xsd:enumeration value="Graduate Diploma"/>
          <xsd:enumeration value="Graduate Certificate"/>
          <xsd:enumeration value="Bachelor's Degree"/>
          <xsd:enumeration value="New Zealand Diploma"/>
          <xsd:enumeration value="National Diploma"/>
          <xsd:enumeration value="Diploma (EIT)"/>
          <xsd:enumeration value="New Zealand Certificate"/>
          <xsd:enumeration value="National Certificate"/>
          <xsd:enumeration value="Certificate (EIT)"/>
          <xsd:enumeration value="Trades Academy"/>
          <xsd:enumeration value="Training Scheme"/>
          <xsd:enumeration value="Short Course"/>
          <xsd:enumeration value="Contracted Teaching"/>
        </xsd:restriction>
      </xsd:simpleType>
    </xsd:element>
    <xsd:element name="Regional_x0020_Learning_x0020_Centre" ma:index="42" nillable="true" ma:displayName="Regional Learning Centre" ma:format="Dropdown" ma:internalName="Regional_x0020_Learning_x0020_Centre">
      <xsd:simpleType>
        <xsd:restriction base="dms:Choice">
          <xsd:enumeration value="Wairoa"/>
          <xsd:enumeration value="Hastings"/>
          <xsd:enumeration value="Maraenui"/>
          <xsd:enumeration value="Waipukurau"/>
        </xsd:restriction>
      </xsd:simpleType>
    </xsd:element>
    <xsd:element name="School" ma:index="43" nillable="true" ma:displayName="School" ma:list="{a5cebf3e-9c4b-4f01-b25d-346bcac1fc8d}" ma:internalName="School" ma:showField="Title" ma:web="4b64aed9-f821-42b9-bdc1-71b554877baf">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d31c29c-d0b0-4d1f-abfe-f008205927da" elementFormDefault="qualified">
    <xsd:import namespace="http://schemas.microsoft.com/office/2006/documentManagement/types"/>
    <xsd:import namespace="http://schemas.microsoft.com/office/infopath/2007/PartnerControls"/>
    <xsd:element name="MoveAllDoc2Archive" ma:index="44" nillable="true" ma:displayName="MoveAllDoc2Archive" ma:internalName="MoveAllDoc2Archiv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urse_x0020_Description xmlns="4b64aed9-f821-42b9-bdc1-71b554877baf" xsi:nil="true"/>
    <Programme_x0020_Funding_x0020_Type xmlns="4b64aed9-f821-42b9-bdc1-71b554877baf">SAC</Programme_x0020_Funding_x0020_Type>
    <Regional_x0020_Learning_x0020_Centre xmlns="4b64aed9-f821-42b9-bdc1-71b554877baf" xsi:nil="true"/>
    <Document_x0020_Type xmlns="4b64aed9-f821-42b9-bdc1-71b554877baf">Programme Document</Document_x0020_Type>
    <Qualification_x0020_Status xmlns="4b64aed9-f821-42b9-bdc1-71b554877baf">Current</Qualification_x0020_Status>
    <Main_x0020_Topic xmlns="4b64aed9-f821-42b9-bdc1-71b554877baf"/>
    <Next_x0020_Programme_x0020_Review_x0020_Date xmlns="4b64aed9-f821-42b9-bdc1-71b554877baf" xsi:nil="true"/>
    <LastYearOffered xmlns="4b64aed9-f821-42b9-bdc1-71b554877baf" xsi:nil="true"/>
    <CourseLookup xmlns="4b64aed9-f821-42b9-bdc1-71b554877baf" xsi:nil="true"/>
    <Embedded_x0020_Qualification xmlns="4b64aed9-f821-42b9-bdc1-71b554877baf" xsi:nil="true"/>
    <Programme_x0020_Status xmlns="4b64aed9-f821-42b9-bdc1-71b554877baf">Current</Programme_x0020_Status>
    <Document_x0020_Owner xmlns="4b64aed9-f821-42b9-bdc1-71b554877baf">Head of School: Computing</Document_x0020_Owner>
    <Course_x0020_Level xmlns="4b64aed9-f821-42b9-bdc1-71b554877baf" xsi:nil="true"/>
    <Faculties xmlns="4b64aed9-f821-42b9-bdc1-71b554877baf">Commerce &amp; Technology</Faculties>
    <Programme_x0020_level xmlns="4b64aed9-f821-42b9-bdc1-71b554877baf"/>
    <Course_x0020_Credits xmlns="4b64aed9-f821-42b9-bdc1-71b554877baf" xsi:nil="true"/>
    <Programme_x0020_Credits xmlns="4b64aed9-f821-42b9-bdc1-71b554877baf">241 to 360 credits</Programme_x0020_Credits>
    <Document_x0020_Status xmlns="4b64aed9-f821-42b9-bdc1-71b554877baf">SAVE to Current Library (copy document to the currently library)</Document_x0020_Status>
    <Programme_x0020_Lookup xmlns="4b64aed9-f821-42b9-bdc1-71b554877baf">11</Programme_x0020_Lookup>
    <Last_x0020_Programme_x0020_Review_x0020_Date xmlns="4b64aed9-f821-42b9-bdc1-71b554877baf" xsi:nil="true"/>
    <Programme_x0020_Type xmlns="4b64aed9-f821-42b9-bdc1-71b554877baf">Bachelor's Degree</Programme_x0020_Type>
    <Course_x0020_Descriptor xmlns="4b64aed9-f821-42b9-bdc1-71b554877baf" xsi:nil="true"/>
    <Programme_x0020_Owner xmlns="4b64aed9-f821-42b9-bdc1-71b554877baf" xsi:nil="true"/>
    <Qualification_x0020_Type xmlns="4b64aed9-f821-42b9-bdc1-71b554877baf">Bachelor's Degree</Qualification_x0020_Type>
    <Course_x0020_EFTS_x0020_Factor xmlns="4b64aed9-f821-42b9-bdc1-71b554877baf" xsi:nil="true"/>
    <School xmlns="4b64aed9-f821-42b9-bdc1-71b554877baf">14</School>
    <Programme_x0020_EFTS_x0020_Factor xmlns="4b64aed9-f821-42b9-bdc1-71b554877baf" xsi:nil="true"/>
    <_dlc_DocId xmlns="ac5b8dfa-3507-4956-b62d-f5aaee24b23b">PKV7MSTSSEY3-1241311023-3249</_dlc_DocId>
    <_dlc_DocIdUrl xmlns="ac5b8dfa-3507-4956-b62d-f5aaee24b23b">
      <Url>https://staffnet.eit.ac.nz/CPR/_layouts/15/DocIdRedir.aspx?ID=PKV7MSTSSEY3-1241311023-3249</Url>
      <Description>PKV7MSTSSEY3-1241311023-3249</Description>
    </_dlc_DocIdUrl>
    <MoveAllDoc2Archive xmlns="3d31c29c-d0b0-4d1f-abfe-f008205927da">
      <Url xsi:nil="true"/>
      <Description xsi:nil="true"/>
    </MoveAllDoc2Archi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965B4-9B9F-4EC8-BCB7-2FEDDF74ECB8}">
  <ds:schemaRefs>
    <ds:schemaRef ds:uri="http://schemas.microsoft.com/sharepoint/events"/>
  </ds:schemaRefs>
</ds:datastoreItem>
</file>

<file path=customXml/itemProps2.xml><?xml version="1.0" encoding="utf-8"?>
<ds:datastoreItem xmlns:ds="http://schemas.openxmlformats.org/officeDocument/2006/customXml" ds:itemID="{8C33ACD7-BAB0-4341-8633-BFBDD6889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b8dfa-3507-4956-b62d-f5aaee24b23b"/>
    <ds:schemaRef ds:uri="4b64aed9-f821-42b9-bdc1-71b554877baf"/>
    <ds:schemaRef ds:uri="3d31c29c-d0b0-4d1f-abfe-f008205927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7F5F8D-91AE-4C82-8CA0-BC71323BCD09}">
  <ds:schemaRefs>
    <ds:schemaRef ds:uri="http://purl.org/dc/elements/1.1/"/>
    <ds:schemaRef ds:uri="http://schemas.microsoft.com/office/2006/metadata/properties"/>
    <ds:schemaRef ds:uri="http://schemas.openxmlformats.org/package/2006/metadata/core-properties"/>
    <ds:schemaRef ds:uri="http://purl.org/dc/terms/"/>
    <ds:schemaRef ds:uri="ac5b8dfa-3507-4956-b62d-f5aaee24b23b"/>
    <ds:schemaRef ds:uri="4b64aed9-f821-42b9-bdc1-71b554877baf"/>
    <ds:schemaRef ds:uri="http://schemas.microsoft.com/office/2006/documentManagement/types"/>
    <ds:schemaRef ds:uri="http://schemas.microsoft.com/office/infopath/2007/PartnerControls"/>
    <ds:schemaRef ds:uri="3d31c29c-d0b0-4d1f-abfe-f008205927da"/>
    <ds:schemaRef ds:uri="http://www.w3.org/XML/1998/namespace"/>
    <ds:schemaRef ds:uri="http://purl.org/dc/dcmitype/"/>
  </ds:schemaRefs>
</ds:datastoreItem>
</file>

<file path=customXml/itemProps4.xml><?xml version="1.0" encoding="utf-8"?>
<ds:datastoreItem xmlns:ds="http://schemas.openxmlformats.org/officeDocument/2006/customXml" ds:itemID="{A00940B6-23B6-4782-AA25-6E8908255946}">
  <ds:schemaRefs>
    <ds:schemaRef ds:uri="http://schemas.microsoft.com/sharepoint/v3/contenttype/forms"/>
  </ds:schemaRefs>
</ds:datastoreItem>
</file>

<file path=customXml/itemProps5.xml><?xml version="1.0" encoding="utf-8"?>
<ds:datastoreItem xmlns:ds="http://schemas.openxmlformats.org/officeDocument/2006/customXml" ds:itemID="{51712ACD-41C5-4480-9F1C-5E75B1138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HB4057 Bachelor of Computing Systems Regulations Doc 2019</vt:lpstr>
    </vt:vector>
  </TitlesOfParts>
  <Company>NMIT</Company>
  <LinksUpToDate>false</LinksUpToDate>
  <CharactersWithSpaces>52098</CharactersWithSpaces>
  <SharedDoc>false</SharedDoc>
  <HLinks>
    <vt:vector size="222" baseType="variant">
      <vt:variant>
        <vt:i4>1179707</vt:i4>
      </vt:variant>
      <vt:variant>
        <vt:i4>218</vt:i4>
      </vt:variant>
      <vt:variant>
        <vt:i4>0</vt:i4>
      </vt:variant>
      <vt:variant>
        <vt:i4>5</vt:i4>
      </vt:variant>
      <vt:variant>
        <vt:lpwstr/>
      </vt:variant>
      <vt:variant>
        <vt:lpwstr>_Toc303683306</vt:lpwstr>
      </vt:variant>
      <vt:variant>
        <vt:i4>1179707</vt:i4>
      </vt:variant>
      <vt:variant>
        <vt:i4>212</vt:i4>
      </vt:variant>
      <vt:variant>
        <vt:i4>0</vt:i4>
      </vt:variant>
      <vt:variant>
        <vt:i4>5</vt:i4>
      </vt:variant>
      <vt:variant>
        <vt:lpwstr/>
      </vt:variant>
      <vt:variant>
        <vt:lpwstr>_Toc303683305</vt:lpwstr>
      </vt:variant>
      <vt:variant>
        <vt:i4>1179707</vt:i4>
      </vt:variant>
      <vt:variant>
        <vt:i4>206</vt:i4>
      </vt:variant>
      <vt:variant>
        <vt:i4>0</vt:i4>
      </vt:variant>
      <vt:variant>
        <vt:i4>5</vt:i4>
      </vt:variant>
      <vt:variant>
        <vt:lpwstr/>
      </vt:variant>
      <vt:variant>
        <vt:lpwstr>_Toc303683304</vt:lpwstr>
      </vt:variant>
      <vt:variant>
        <vt:i4>1179707</vt:i4>
      </vt:variant>
      <vt:variant>
        <vt:i4>200</vt:i4>
      </vt:variant>
      <vt:variant>
        <vt:i4>0</vt:i4>
      </vt:variant>
      <vt:variant>
        <vt:i4>5</vt:i4>
      </vt:variant>
      <vt:variant>
        <vt:lpwstr/>
      </vt:variant>
      <vt:variant>
        <vt:lpwstr>_Toc303683303</vt:lpwstr>
      </vt:variant>
      <vt:variant>
        <vt:i4>1179707</vt:i4>
      </vt:variant>
      <vt:variant>
        <vt:i4>194</vt:i4>
      </vt:variant>
      <vt:variant>
        <vt:i4>0</vt:i4>
      </vt:variant>
      <vt:variant>
        <vt:i4>5</vt:i4>
      </vt:variant>
      <vt:variant>
        <vt:lpwstr/>
      </vt:variant>
      <vt:variant>
        <vt:lpwstr>_Toc303683302</vt:lpwstr>
      </vt:variant>
      <vt:variant>
        <vt:i4>1179707</vt:i4>
      </vt:variant>
      <vt:variant>
        <vt:i4>188</vt:i4>
      </vt:variant>
      <vt:variant>
        <vt:i4>0</vt:i4>
      </vt:variant>
      <vt:variant>
        <vt:i4>5</vt:i4>
      </vt:variant>
      <vt:variant>
        <vt:lpwstr/>
      </vt:variant>
      <vt:variant>
        <vt:lpwstr>_Toc303683301</vt:lpwstr>
      </vt:variant>
      <vt:variant>
        <vt:i4>1769530</vt:i4>
      </vt:variant>
      <vt:variant>
        <vt:i4>182</vt:i4>
      </vt:variant>
      <vt:variant>
        <vt:i4>0</vt:i4>
      </vt:variant>
      <vt:variant>
        <vt:i4>5</vt:i4>
      </vt:variant>
      <vt:variant>
        <vt:lpwstr/>
      </vt:variant>
      <vt:variant>
        <vt:lpwstr>_Toc303683298</vt:lpwstr>
      </vt:variant>
      <vt:variant>
        <vt:i4>1769530</vt:i4>
      </vt:variant>
      <vt:variant>
        <vt:i4>176</vt:i4>
      </vt:variant>
      <vt:variant>
        <vt:i4>0</vt:i4>
      </vt:variant>
      <vt:variant>
        <vt:i4>5</vt:i4>
      </vt:variant>
      <vt:variant>
        <vt:lpwstr/>
      </vt:variant>
      <vt:variant>
        <vt:lpwstr>_Toc303683297</vt:lpwstr>
      </vt:variant>
      <vt:variant>
        <vt:i4>1769530</vt:i4>
      </vt:variant>
      <vt:variant>
        <vt:i4>170</vt:i4>
      </vt:variant>
      <vt:variant>
        <vt:i4>0</vt:i4>
      </vt:variant>
      <vt:variant>
        <vt:i4>5</vt:i4>
      </vt:variant>
      <vt:variant>
        <vt:lpwstr/>
      </vt:variant>
      <vt:variant>
        <vt:lpwstr>_Toc303683296</vt:lpwstr>
      </vt:variant>
      <vt:variant>
        <vt:i4>1769530</vt:i4>
      </vt:variant>
      <vt:variant>
        <vt:i4>164</vt:i4>
      </vt:variant>
      <vt:variant>
        <vt:i4>0</vt:i4>
      </vt:variant>
      <vt:variant>
        <vt:i4>5</vt:i4>
      </vt:variant>
      <vt:variant>
        <vt:lpwstr/>
      </vt:variant>
      <vt:variant>
        <vt:lpwstr>_Toc303683295</vt:lpwstr>
      </vt:variant>
      <vt:variant>
        <vt:i4>1769530</vt:i4>
      </vt:variant>
      <vt:variant>
        <vt:i4>158</vt:i4>
      </vt:variant>
      <vt:variant>
        <vt:i4>0</vt:i4>
      </vt:variant>
      <vt:variant>
        <vt:i4>5</vt:i4>
      </vt:variant>
      <vt:variant>
        <vt:lpwstr/>
      </vt:variant>
      <vt:variant>
        <vt:lpwstr>_Toc303683294</vt:lpwstr>
      </vt:variant>
      <vt:variant>
        <vt:i4>1769530</vt:i4>
      </vt:variant>
      <vt:variant>
        <vt:i4>152</vt:i4>
      </vt:variant>
      <vt:variant>
        <vt:i4>0</vt:i4>
      </vt:variant>
      <vt:variant>
        <vt:i4>5</vt:i4>
      </vt:variant>
      <vt:variant>
        <vt:lpwstr/>
      </vt:variant>
      <vt:variant>
        <vt:lpwstr>_Toc303683293</vt:lpwstr>
      </vt:variant>
      <vt:variant>
        <vt:i4>1769530</vt:i4>
      </vt:variant>
      <vt:variant>
        <vt:i4>146</vt:i4>
      </vt:variant>
      <vt:variant>
        <vt:i4>0</vt:i4>
      </vt:variant>
      <vt:variant>
        <vt:i4>5</vt:i4>
      </vt:variant>
      <vt:variant>
        <vt:lpwstr/>
      </vt:variant>
      <vt:variant>
        <vt:lpwstr>_Toc303683292</vt:lpwstr>
      </vt:variant>
      <vt:variant>
        <vt:i4>1769530</vt:i4>
      </vt:variant>
      <vt:variant>
        <vt:i4>140</vt:i4>
      </vt:variant>
      <vt:variant>
        <vt:i4>0</vt:i4>
      </vt:variant>
      <vt:variant>
        <vt:i4>5</vt:i4>
      </vt:variant>
      <vt:variant>
        <vt:lpwstr/>
      </vt:variant>
      <vt:variant>
        <vt:lpwstr>_Toc303683291</vt:lpwstr>
      </vt:variant>
      <vt:variant>
        <vt:i4>1769530</vt:i4>
      </vt:variant>
      <vt:variant>
        <vt:i4>134</vt:i4>
      </vt:variant>
      <vt:variant>
        <vt:i4>0</vt:i4>
      </vt:variant>
      <vt:variant>
        <vt:i4>5</vt:i4>
      </vt:variant>
      <vt:variant>
        <vt:lpwstr/>
      </vt:variant>
      <vt:variant>
        <vt:lpwstr>_Toc303683290</vt:lpwstr>
      </vt:variant>
      <vt:variant>
        <vt:i4>1703994</vt:i4>
      </vt:variant>
      <vt:variant>
        <vt:i4>128</vt:i4>
      </vt:variant>
      <vt:variant>
        <vt:i4>0</vt:i4>
      </vt:variant>
      <vt:variant>
        <vt:i4>5</vt:i4>
      </vt:variant>
      <vt:variant>
        <vt:lpwstr/>
      </vt:variant>
      <vt:variant>
        <vt:lpwstr>_Toc303683288</vt:lpwstr>
      </vt:variant>
      <vt:variant>
        <vt:i4>1703994</vt:i4>
      </vt:variant>
      <vt:variant>
        <vt:i4>122</vt:i4>
      </vt:variant>
      <vt:variant>
        <vt:i4>0</vt:i4>
      </vt:variant>
      <vt:variant>
        <vt:i4>5</vt:i4>
      </vt:variant>
      <vt:variant>
        <vt:lpwstr/>
      </vt:variant>
      <vt:variant>
        <vt:lpwstr>_Toc303683287</vt:lpwstr>
      </vt:variant>
      <vt:variant>
        <vt:i4>1703994</vt:i4>
      </vt:variant>
      <vt:variant>
        <vt:i4>116</vt:i4>
      </vt:variant>
      <vt:variant>
        <vt:i4>0</vt:i4>
      </vt:variant>
      <vt:variant>
        <vt:i4>5</vt:i4>
      </vt:variant>
      <vt:variant>
        <vt:lpwstr/>
      </vt:variant>
      <vt:variant>
        <vt:lpwstr>_Toc303683286</vt:lpwstr>
      </vt:variant>
      <vt:variant>
        <vt:i4>1703994</vt:i4>
      </vt:variant>
      <vt:variant>
        <vt:i4>110</vt:i4>
      </vt:variant>
      <vt:variant>
        <vt:i4>0</vt:i4>
      </vt:variant>
      <vt:variant>
        <vt:i4>5</vt:i4>
      </vt:variant>
      <vt:variant>
        <vt:lpwstr/>
      </vt:variant>
      <vt:variant>
        <vt:lpwstr>_Toc303683285</vt:lpwstr>
      </vt:variant>
      <vt:variant>
        <vt:i4>1703994</vt:i4>
      </vt:variant>
      <vt:variant>
        <vt:i4>104</vt:i4>
      </vt:variant>
      <vt:variant>
        <vt:i4>0</vt:i4>
      </vt:variant>
      <vt:variant>
        <vt:i4>5</vt:i4>
      </vt:variant>
      <vt:variant>
        <vt:lpwstr/>
      </vt:variant>
      <vt:variant>
        <vt:lpwstr>_Toc303683284</vt:lpwstr>
      </vt:variant>
      <vt:variant>
        <vt:i4>1703994</vt:i4>
      </vt:variant>
      <vt:variant>
        <vt:i4>98</vt:i4>
      </vt:variant>
      <vt:variant>
        <vt:i4>0</vt:i4>
      </vt:variant>
      <vt:variant>
        <vt:i4>5</vt:i4>
      </vt:variant>
      <vt:variant>
        <vt:lpwstr/>
      </vt:variant>
      <vt:variant>
        <vt:lpwstr>_Toc303683283</vt:lpwstr>
      </vt:variant>
      <vt:variant>
        <vt:i4>1703994</vt:i4>
      </vt:variant>
      <vt:variant>
        <vt:i4>92</vt:i4>
      </vt:variant>
      <vt:variant>
        <vt:i4>0</vt:i4>
      </vt:variant>
      <vt:variant>
        <vt:i4>5</vt:i4>
      </vt:variant>
      <vt:variant>
        <vt:lpwstr/>
      </vt:variant>
      <vt:variant>
        <vt:lpwstr>_Toc303683282</vt:lpwstr>
      </vt:variant>
      <vt:variant>
        <vt:i4>1703994</vt:i4>
      </vt:variant>
      <vt:variant>
        <vt:i4>86</vt:i4>
      </vt:variant>
      <vt:variant>
        <vt:i4>0</vt:i4>
      </vt:variant>
      <vt:variant>
        <vt:i4>5</vt:i4>
      </vt:variant>
      <vt:variant>
        <vt:lpwstr/>
      </vt:variant>
      <vt:variant>
        <vt:lpwstr>_Toc303683281</vt:lpwstr>
      </vt:variant>
      <vt:variant>
        <vt:i4>1703994</vt:i4>
      </vt:variant>
      <vt:variant>
        <vt:i4>80</vt:i4>
      </vt:variant>
      <vt:variant>
        <vt:i4>0</vt:i4>
      </vt:variant>
      <vt:variant>
        <vt:i4>5</vt:i4>
      </vt:variant>
      <vt:variant>
        <vt:lpwstr/>
      </vt:variant>
      <vt:variant>
        <vt:lpwstr>_Toc303683280</vt:lpwstr>
      </vt:variant>
      <vt:variant>
        <vt:i4>1376314</vt:i4>
      </vt:variant>
      <vt:variant>
        <vt:i4>74</vt:i4>
      </vt:variant>
      <vt:variant>
        <vt:i4>0</vt:i4>
      </vt:variant>
      <vt:variant>
        <vt:i4>5</vt:i4>
      </vt:variant>
      <vt:variant>
        <vt:lpwstr/>
      </vt:variant>
      <vt:variant>
        <vt:lpwstr>_Toc303683278</vt:lpwstr>
      </vt:variant>
      <vt:variant>
        <vt:i4>1376314</vt:i4>
      </vt:variant>
      <vt:variant>
        <vt:i4>68</vt:i4>
      </vt:variant>
      <vt:variant>
        <vt:i4>0</vt:i4>
      </vt:variant>
      <vt:variant>
        <vt:i4>5</vt:i4>
      </vt:variant>
      <vt:variant>
        <vt:lpwstr/>
      </vt:variant>
      <vt:variant>
        <vt:lpwstr>_Toc303683277</vt:lpwstr>
      </vt:variant>
      <vt:variant>
        <vt:i4>1376314</vt:i4>
      </vt:variant>
      <vt:variant>
        <vt:i4>62</vt:i4>
      </vt:variant>
      <vt:variant>
        <vt:i4>0</vt:i4>
      </vt:variant>
      <vt:variant>
        <vt:i4>5</vt:i4>
      </vt:variant>
      <vt:variant>
        <vt:lpwstr/>
      </vt:variant>
      <vt:variant>
        <vt:lpwstr>_Toc303683276</vt:lpwstr>
      </vt:variant>
      <vt:variant>
        <vt:i4>1376314</vt:i4>
      </vt:variant>
      <vt:variant>
        <vt:i4>56</vt:i4>
      </vt:variant>
      <vt:variant>
        <vt:i4>0</vt:i4>
      </vt:variant>
      <vt:variant>
        <vt:i4>5</vt:i4>
      </vt:variant>
      <vt:variant>
        <vt:lpwstr/>
      </vt:variant>
      <vt:variant>
        <vt:lpwstr>_Toc303683275</vt:lpwstr>
      </vt:variant>
      <vt:variant>
        <vt:i4>1376314</vt:i4>
      </vt:variant>
      <vt:variant>
        <vt:i4>50</vt:i4>
      </vt:variant>
      <vt:variant>
        <vt:i4>0</vt:i4>
      </vt:variant>
      <vt:variant>
        <vt:i4>5</vt:i4>
      </vt:variant>
      <vt:variant>
        <vt:lpwstr/>
      </vt:variant>
      <vt:variant>
        <vt:lpwstr>_Toc303683274</vt:lpwstr>
      </vt:variant>
      <vt:variant>
        <vt:i4>1376314</vt:i4>
      </vt:variant>
      <vt:variant>
        <vt:i4>44</vt:i4>
      </vt:variant>
      <vt:variant>
        <vt:i4>0</vt:i4>
      </vt:variant>
      <vt:variant>
        <vt:i4>5</vt:i4>
      </vt:variant>
      <vt:variant>
        <vt:lpwstr/>
      </vt:variant>
      <vt:variant>
        <vt:lpwstr>_Toc303683273</vt:lpwstr>
      </vt:variant>
      <vt:variant>
        <vt:i4>1376314</vt:i4>
      </vt:variant>
      <vt:variant>
        <vt:i4>38</vt:i4>
      </vt:variant>
      <vt:variant>
        <vt:i4>0</vt:i4>
      </vt:variant>
      <vt:variant>
        <vt:i4>5</vt:i4>
      </vt:variant>
      <vt:variant>
        <vt:lpwstr/>
      </vt:variant>
      <vt:variant>
        <vt:lpwstr>_Toc303683272</vt:lpwstr>
      </vt:variant>
      <vt:variant>
        <vt:i4>1376314</vt:i4>
      </vt:variant>
      <vt:variant>
        <vt:i4>32</vt:i4>
      </vt:variant>
      <vt:variant>
        <vt:i4>0</vt:i4>
      </vt:variant>
      <vt:variant>
        <vt:i4>5</vt:i4>
      </vt:variant>
      <vt:variant>
        <vt:lpwstr/>
      </vt:variant>
      <vt:variant>
        <vt:lpwstr>_Toc303683271</vt:lpwstr>
      </vt:variant>
      <vt:variant>
        <vt:i4>1376314</vt:i4>
      </vt:variant>
      <vt:variant>
        <vt:i4>26</vt:i4>
      </vt:variant>
      <vt:variant>
        <vt:i4>0</vt:i4>
      </vt:variant>
      <vt:variant>
        <vt:i4>5</vt:i4>
      </vt:variant>
      <vt:variant>
        <vt:lpwstr/>
      </vt:variant>
      <vt:variant>
        <vt:lpwstr>_Toc303683270</vt:lpwstr>
      </vt:variant>
      <vt:variant>
        <vt:i4>1310778</vt:i4>
      </vt:variant>
      <vt:variant>
        <vt:i4>20</vt:i4>
      </vt:variant>
      <vt:variant>
        <vt:i4>0</vt:i4>
      </vt:variant>
      <vt:variant>
        <vt:i4>5</vt:i4>
      </vt:variant>
      <vt:variant>
        <vt:lpwstr/>
      </vt:variant>
      <vt:variant>
        <vt:lpwstr>_Toc303683269</vt:lpwstr>
      </vt:variant>
      <vt:variant>
        <vt:i4>1310778</vt:i4>
      </vt:variant>
      <vt:variant>
        <vt:i4>14</vt:i4>
      </vt:variant>
      <vt:variant>
        <vt:i4>0</vt:i4>
      </vt:variant>
      <vt:variant>
        <vt:i4>5</vt:i4>
      </vt:variant>
      <vt:variant>
        <vt:lpwstr/>
      </vt:variant>
      <vt:variant>
        <vt:lpwstr>_Toc303683268</vt:lpwstr>
      </vt:variant>
      <vt:variant>
        <vt:i4>1310778</vt:i4>
      </vt:variant>
      <vt:variant>
        <vt:i4>8</vt:i4>
      </vt:variant>
      <vt:variant>
        <vt:i4>0</vt:i4>
      </vt:variant>
      <vt:variant>
        <vt:i4>5</vt:i4>
      </vt:variant>
      <vt:variant>
        <vt:lpwstr/>
      </vt:variant>
      <vt:variant>
        <vt:lpwstr>_Toc303683267</vt:lpwstr>
      </vt:variant>
      <vt:variant>
        <vt:i4>1310778</vt:i4>
      </vt:variant>
      <vt:variant>
        <vt:i4>2</vt:i4>
      </vt:variant>
      <vt:variant>
        <vt:i4>0</vt:i4>
      </vt:variant>
      <vt:variant>
        <vt:i4>5</vt:i4>
      </vt:variant>
      <vt:variant>
        <vt:lpwstr/>
      </vt:variant>
      <vt:variant>
        <vt:lpwstr>_Toc303683266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HB4057 Bachelor of Computing Systems Regulations Doc 2019</dc:title>
  <dc:subject>Programme Title</dc:subject>
  <dc:creator>Megan Gallen</dc:creator>
  <cp:lastModifiedBy>Todd Cochrane</cp:lastModifiedBy>
  <cp:revision>7</cp:revision>
  <cp:lastPrinted>2023-01-19T20:37:00Z</cp:lastPrinted>
  <dcterms:created xsi:type="dcterms:W3CDTF">2021-09-06T00:25:00Z</dcterms:created>
  <dcterms:modified xsi:type="dcterms:W3CDTF">2023-01-19T20:37:00Z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-743624577</vt:i4>
  </property>
  <property fmtid="{D5CDD505-2E9C-101B-9397-08002B2CF9AE}" pid="3" name="ContentTypeId">
    <vt:lpwstr>0x0101009F25C3C193AF824C85AA569321BAF19800A6F91B3C15BBB1448970A857869DB02D</vt:lpwstr>
  </property>
  <property fmtid="{D5CDD505-2E9C-101B-9397-08002B2CF9AE}" pid="4" name="_dlc_policyId">
    <vt:lpwstr/>
  </property>
  <property fmtid="{D5CDD505-2E9C-101B-9397-08002B2CF9AE}" pid="5" name="ItemRetentionFormula">
    <vt:lpwstr/>
  </property>
  <property fmtid="{D5CDD505-2E9C-101B-9397-08002B2CF9AE}" pid="6" name="SPPCopyMoveEvent">
    <vt:lpwstr>1</vt:lpwstr>
  </property>
  <property fmtid="{D5CDD505-2E9C-101B-9397-08002B2CF9AE}" pid="7" name="Order">
    <vt:r8>406800</vt:r8>
  </property>
  <property fmtid="{D5CDD505-2E9C-101B-9397-08002B2CF9AE}" pid="8" name="xd_Signature">
    <vt:bool>false</vt:bool>
  </property>
  <property fmtid="{D5CDD505-2E9C-101B-9397-08002B2CF9AE}" pid="9" name="Course Title">
    <vt:lpwstr/>
  </property>
  <property fmtid="{D5CDD505-2E9C-101B-9397-08002B2CF9AE}" pid="10" name="xd_ProgID">
    <vt:lpwstr/>
  </property>
  <property fmtid="{D5CDD505-2E9C-101B-9397-08002B2CF9AE}" pid="11" name="CourseLookup">
    <vt:lpwstr/>
  </property>
  <property fmtid="{D5CDD505-2E9C-101B-9397-08002B2CF9AE}" pid="12" name="Course Code">
    <vt:lpwstr/>
  </property>
  <property fmtid="{D5CDD505-2E9C-101B-9397-08002B2CF9AE}" pid="13" name="TemplateUrl">
    <vt:lpwstr/>
  </property>
  <property fmtid="{D5CDD505-2E9C-101B-9397-08002B2CF9AE}" pid="14" name="_dlc_DocIdItemGuid">
    <vt:lpwstr>8d7b77dd-ec57-49dd-8cd7-dbc54140280d</vt:lpwstr>
  </property>
  <property fmtid="{D5CDD505-2E9C-101B-9397-08002B2CF9AE}" pid="15" name="Publishing Status">
    <vt:lpwstr>4. Published</vt:lpwstr>
  </property>
  <property fmtid="{D5CDD505-2E9C-101B-9397-08002B2CF9AE}" pid="16" name="WorkflowChangePath">
    <vt:lpwstr>61b456c8-3be0-4ab6-97ed-1bf23f457cec,9;61b456c8-3be0-4ab6-97ed-1bf23f457cec,13;61b456c8-3be0-4ab6-97ed-1bf23f457cec,15;41fab752-249d-4604-94b7-cf00614e4f13,17;41fab752-249d-4604-94b7-cf00614e4f13,19;41fab752-249d-4604-94b7-cf00614e4f13,21;</vt:lpwstr>
  </property>
  <property fmtid="{D5CDD505-2E9C-101B-9397-08002B2CF9AE}" pid="17" name="DeleteAllDoc">
    <vt:lpwstr>, </vt:lpwstr>
  </property>
</Properties>
</file>