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spacing w:after="0" w:before="0" w:line="462" w:lineRule="auto"/>
        <w:ind w:left="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vertAlign w:val="baseline"/>
          <w:rtl w:val="0"/>
        </w:rPr>
        <w:t xml:space="preserve">CHECK FOR…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before="0" w:line="240" w:lineRule="auto"/>
        <w:ind w:left="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525" w:lineRule="auto"/>
        <w:ind w:left="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CONVENTION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Limit to number of | TIP per Step?  </w:t>
      </w:r>
      <w:r w:rsidDel="00000000" w:rsidR="00000000" w:rsidRPr="00000000">
        <w:rPr>
          <w:color w:val="0000ff"/>
          <w:rtl w:val="0"/>
        </w:rPr>
        <w:t xml:space="preserve">General advice about WCN: use sparingly</w:t>
      </w:r>
    </w:p>
    <w:p w:rsidR="00000000" w:rsidDel="00000000" w:rsidP="00000000" w:rsidRDefault="00000000" w:rsidRPr="00000000" w14:paraId="00000005">
      <w:pPr>
        <w:widowControl w:val="1"/>
        <w:spacing w:after="0" w:before="0" w:lineRule="auto"/>
        <w:ind w:left="720" w:firstLine="0"/>
        <w:contextualSpacing w:val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| CAUTION color  -  Is there ANYTHING yellow about it?  </w:t>
      </w:r>
      <w:r w:rsidDel="00000000" w:rsidR="00000000" w:rsidRPr="00000000">
        <w:rPr>
          <w:color w:val="0000ff"/>
          <w:rtl w:val="0"/>
        </w:rPr>
        <w:t xml:space="preserve">Balabit convention</w:t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1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WARNING  </w:t>
      </w:r>
      <w:r w:rsidDel="00000000" w:rsidR="00000000" w:rsidRPr="00000000">
        <w:rPr>
          <w:color w:val="ffff00"/>
          <w:rtl w:val="0"/>
        </w:rPr>
        <w:t xml:space="preserve">CAUTION  </w:t>
      </w:r>
      <w:r w:rsidDel="00000000" w:rsidR="00000000" w:rsidRPr="00000000">
        <w:rPr>
          <w:color w:val="0000ff"/>
          <w:rtl w:val="0"/>
        </w:rPr>
        <w:t xml:space="preserve">NOTE, TIP  (+ important, video, mobile, etc)  </w:t>
      </w:r>
    </w:p>
    <w:p w:rsidR="00000000" w:rsidDel="00000000" w:rsidP="00000000" w:rsidRDefault="00000000" w:rsidRPr="00000000" w14:paraId="00000008">
      <w:pPr>
        <w:widowControl w:val="1"/>
        <w:spacing w:after="0" w:before="0" w:lineRule="auto"/>
        <w:ind w:left="720" w:firstLine="0"/>
        <w:contextualSpacing w:val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Why are - suffix, numeral, example  in monospace?  </w:t>
      </w:r>
      <w:r w:rsidDel="00000000" w:rsidR="00000000" w:rsidRPr="00000000">
        <w:rPr>
          <w:color w:val="0000ff"/>
          <w:rtl w:val="0"/>
        </w:rPr>
        <w:t xml:space="preserve">MONOSPACE: commands, actions &amp; their parameters</w:t>
      </w:r>
      <w:r w:rsidDel="00000000" w:rsidR="00000000" w:rsidRPr="00000000">
        <w:rPr>
          <w:rtl w:val="0"/>
        </w:rPr>
        <w:br w:type="textWrapping"/>
        <w:t xml:space="preserve">What else needs to be put in monospace? </w:t>
      </w:r>
      <w:r w:rsidDel="00000000" w:rsidR="00000000" w:rsidRPr="00000000">
        <w:rPr>
          <w:color w:val="0000ff"/>
          <w:rtl w:val="0"/>
        </w:rPr>
        <w:t xml:space="preserve">                           + userinput, path, filename</w:t>
      </w:r>
    </w:p>
    <w:p w:rsidR="00000000" w:rsidDel="00000000" w:rsidP="00000000" w:rsidRDefault="00000000" w:rsidRPr="00000000" w14:paraId="0000000A">
      <w:pPr>
        <w:widowControl w:val="1"/>
        <w:spacing w:after="0" w:before="0" w:lineRule="auto"/>
        <w:ind w:left="720" w:firstLine="0"/>
        <w:contextualSpacing w:val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needs to be put in bold?    </w:t>
      </w:r>
      <w:r w:rsidDel="00000000" w:rsidR="00000000" w:rsidRPr="00000000">
        <w:rPr>
          <w:color w:val="0000ff"/>
          <w:rtl w:val="0"/>
        </w:rPr>
        <w:t xml:space="preserve">GUI elements</w:t>
      </w:r>
    </w:p>
    <w:p w:rsidR="00000000" w:rsidDel="00000000" w:rsidP="00000000" w:rsidRDefault="00000000" w:rsidRPr="00000000" w14:paraId="0000000C">
      <w:pPr>
        <w:widowControl w:val="1"/>
        <w:spacing w:after="0" w:before="0" w:lineRule="auto"/>
        <w:ind w:left="720" w:firstLine="0"/>
        <w:contextualSpacing w:val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Is there anything that needs to be italicized?    </w:t>
      </w:r>
      <w:r w:rsidDel="00000000" w:rsidR="00000000" w:rsidRPr="00000000">
        <w:rPr>
          <w:color w:val="0000ff"/>
          <w:rtl w:val="0"/>
        </w:rPr>
        <w:t xml:space="preserve">atm @Balabit: “Optional step” italicized  + bulleted lists, similar examples  (for visual separation)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Is there anything that needs to be underlined?  </w:t>
      </w:r>
      <w:r w:rsidDel="00000000" w:rsidR="00000000" w:rsidRPr="00000000">
        <w:rPr>
          <w:color w:val="0000ff"/>
          <w:rtl w:val="0"/>
        </w:rPr>
        <w:t xml:space="preserve">Not for xlink or hyperlink (comes from stylesheet and tags)</w:t>
      </w:r>
    </w:p>
    <w:p w:rsidR="00000000" w:rsidDel="00000000" w:rsidP="00000000" w:rsidRDefault="00000000" w:rsidRPr="00000000" w14:paraId="0000000F">
      <w:pPr>
        <w:widowControl w:val="1"/>
        <w:spacing w:after="0" w:before="0" w:lineRule="auto"/>
        <w:ind w:left="720" w:firstLine="0"/>
        <w:contextualSpacing w:val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“field” and “tab”: necessary, optional, or redundant?  </w:t>
      </w:r>
      <w:r w:rsidDel="00000000" w:rsidR="00000000" w:rsidRPr="00000000">
        <w:rPr>
          <w:color w:val="0000ff"/>
          <w:rtl w:val="0"/>
        </w:rPr>
        <w:t xml:space="preserve">Seems inconclusive</w:t>
        <w:br w:type="textWrapping"/>
        <w:t xml:space="preserve">Observation: with GUI elements and with “Click” imperative they seem to be used less often.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1"/>
        <w:jc w:val="left"/>
        <w:rPr>
          <w:color w:val="0000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"/>
        </w:numPr>
        <w:spacing w:after="0" w:before="0" w:lineRule="auto"/>
        <w:ind w:left="720" w:hanging="360"/>
        <w:contextualSpacing w:val="1"/>
        <w:jc w:val="left"/>
        <w:rPr/>
        <w:sectPr>
          <w:pgSz w:h="15841" w:w="12240"/>
          <w:pgMar w:bottom="1159" w:top="1399" w:left="1380" w:right="1020" w:header="0" w:footer="0"/>
          <w:pgNumType w:start="1"/>
        </w:sectPr>
      </w:pPr>
      <w:r w:rsidDel="00000000" w:rsidR="00000000" w:rsidRPr="00000000">
        <w:rPr>
          <w:rtl w:val="0"/>
        </w:rPr>
        <w:t xml:space="preserve">Convention for introducing xlink / xref / external link?</w:t>
        <w:br w:type="textWrapping"/>
      </w:r>
      <w:r w:rsidDel="00000000" w:rsidR="00000000" w:rsidRPr="00000000">
        <w:rPr>
          <w:color w:val="0000ff"/>
          <w:rtl w:val="0"/>
        </w:rPr>
        <w:t xml:space="preserve">For (further/more) details/info about (...) see 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contextualSpacing w:val="0"/>
        <w:jc w:val="left"/>
        <w:rPr/>
        <w:sectPr>
          <w:type w:val="continuous"/>
          <w:pgSz w:h="15841" w:w="12240"/>
          <w:pgMar w:bottom="1159" w:top="1399" w:left="1380" w:right="10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402" w:lineRule="auto"/>
        <w:ind w:left="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FACTUAL / TECHNICAL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u w:val="no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402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RDP Control &gt; Settings :  What does the X button do?  </w:t>
      </w:r>
      <w:r w:rsidDel="00000000" w:rsidR="00000000" w:rsidRPr="00000000">
        <w:rPr>
          <w:color w:val="0000ff"/>
          <w:rtl w:val="0"/>
        </w:rPr>
        <w:t xml:space="preserve">SPS_5.8_scb-guide-admin: no clue found yet</w:t>
      </w:r>
    </w:p>
    <w:p w:rsidR="00000000" w:rsidDel="00000000" w:rsidP="00000000" w:rsidRDefault="00000000" w:rsidRPr="00000000" w14:paraId="00000016">
      <w:pPr>
        <w:spacing w:after="0" w:before="0" w:line="402" w:lineRule="auto"/>
        <w:ind w:left="720" w:firstLine="0"/>
        <w:contextualSpacing w:val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402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How does hyperlinking work in tag editor / HTML / XML / Flare / other?     </w:t>
      </w:r>
      <w:r w:rsidDel="00000000" w:rsidR="00000000" w:rsidRPr="00000000">
        <w:rPr>
          <w:color w:val="0000ff"/>
          <w:rtl w:val="0"/>
        </w:rPr>
        <w:t xml:space="preserve"> later</w:t>
      </w:r>
    </w:p>
    <w:p w:rsidR="00000000" w:rsidDel="00000000" w:rsidP="00000000" w:rsidRDefault="00000000" w:rsidRPr="00000000" w14:paraId="00000018">
      <w:pPr>
        <w:spacing w:after="0" w:before="0" w:line="402" w:lineRule="auto"/>
        <w:ind w:left="720" w:firstLine="0"/>
        <w:contextualSpacing w:val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402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Do I need to underline the hyperlinked text?  </w:t>
      </w:r>
      <w:r w:rsidDel="00000000" w:rsidR="00000000" w:rsidRPr="00000000">
        <w:rPr>
          <w:color w:val="0000ff"/>
          <w:rtl w:val="0"/>
        </w:rPr>
        <w:t xml:space="preserve">Usually not, comes from style sheet</w:t>
      </w:r>
    </w:p>
    <w:p w:rsidR="00000000" w:rsidDel="00000000" w:rsidP="00000000" w:rsidRDefault="00000000" w:rsidRPr="00000000" w14:paraId="0000001A">
      <w:pPr>
        <w:spacing w:after="0" w:before="0" w:line="402" w:lineRule="auto"/>
        <w:ind w:left="720" w:firstLine="0"/>
        <w:contextualSpacing w:val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402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How would I put a cross-reference to a different procedure in the Flare document?  </w:t>
      </w:r>
      <w:r w:rsidDel="00000000" w:rsidR="00000000" w:rsidRPr="00000000">
        <w:rPr>
          <w:color w:val="0000ff"/>
          <w:rtl w:val="0"/>
        </w:rPr>
        <w:t xml:space="preserve"> later</w:t>
      </w:r>
    </w:p>
    <w:p w:rsidR="00000000" w:rsidDel="00000000" w:rsidP="00000000" w:rsidRDefault="00000000" w:rsidRPr="00000000" w14:paraId="0000001C">
      <w:pPr>
        <w:spacing w:after="0" w:before="0" w:line="402" w:lineRule="auto"/>
        <w:ind w:left="720" w:firstLine="0"/>
        <w:contextualSpacing w:val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402" w:lineRule="auto"/>
        <w:ind w:left="720" w:firstLine="0"/>
        <w:contextualSpacing w:val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402" w:lineRule="auto"/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terms for items like “menu bar”, “tab”, “field”, “panel”</w:t>
      </w:r>
    </w:p>
    <w:p w:rsidR="00000000" w:rsidDel="00000000" w:rsidP="00000000" w:rsidRDefault="00000000" w:rsidRPr="00000000" w14:paraId="0000001F">
      <w:pPr>
        <w:spacing w:after="0" w:before="0" w:line="402" w:lineRule="auto"/>
        <w:ind w:left="720" w:firstLine="0"/>
        <w:contextualSpacing w:val="0"/>
        <w:jc w:val="left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https://en.wikipedia.org/wiki/List_of_graphical_user_interface_elements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402" w:lineRule="auto"/>
        <w:ind w:left="720" w:firstLine="0"/>
        <w:contextualSpacing w:val="0"/>
        <w:jc w:val="left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https://www.usability.gov/how-to-and-tools/methods/user-interface-elements.html</w:t>
        </w:r>
      </w:hyperlink>
      <w:r w:rsidDel="00000000" w:rsidR="00000000" w:rsidRPr="00000000">
        <w:rPr>
          <w:b w:val="1"/>
          <w:rtl w:val="0"/>
        </w:rPr>
        <w:t xml:space="preserve"> (!!!)</w:t>
      </w:r>
    </w:p>
    <w:p w:rsidR="00000000" w:rsidDel="00000000" w:rsidP="00000000" w:rsidRDefault="00000000" w:rsidRPr="00000000" w14:paraId="00000021">
      <w:pPr>
        <w:spacing w:after="0" w:before="0" w:line="402" w:lineRule="auto"/>
        <w:ind w:left="72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402" w:lineRule="auto"/>
        <w:ind w:left="72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95800" cy="2828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402" w:lineRule="auto"/>
        <w:ind w:lef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402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Network overload - what does it lead to? (data loss or other?)    </w:t>
      </w:r>
      <w:r w:rsidDel="00000000" w:rsidR="00000000" w:rsidRPr="00000000">
        <w:rPr>
          <w:color w:val="0000ff"/>
          <w:rtl w:val="0"/>
        </w:rPr>
        <w:t xml:space="preserve">research in progress</w:t>
      </w:r>
    </w:p>
    <w:p w:rsidR="00000000" w:rsidDel="00000000" w:rsidP="00000000" w:rsidRDefault="00000000" w:rsidRPr="00000000" w14:paraId="00000025">
      <w:pPr>
        <w:spacing w:after="0" w:before="0" w:line="402" w:lineRule="auto"/>
        <w:ind w:left="720" w:firstLine="0"/>
        <w:contextualSpacing w:val="0"/>
        <w:jc w:val="left"/>
        <w:rPr/>
        <w:sectPr>
          <w:type w:val="continuous"/>
          <w:pgSz w:h="15841" w:w="12240"/>
          <w:pgMar w:bottom="1159" w:top="1399" w:left="1380" w:right="1020" w:header="0" w:footer="0"/>
        </w:sectPr>
      </w:pPr>
      <w:r w:rsidDel="00000000" w:rsidR="00000000" w:rsidRPr="00000000">
        <w:rPr>
          <w:color w:val="0000ff"/>
          <w:rtl w:val="0"/>
        </w:rPr>
        <w:t xml:space="preserve">perhaps here?    https://en.wikipedia.org/wiki/Network_congestion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contextualSpacing w:val="0"/>
        <w:jc w:val="left"/>
        <w:rPr/>
        <w:sectPr>
          <w:type w:val="continuous"/>
          <w:pgSz w:h="15841" w:w="12240"/>
          <w:pgMar w:bottom="1159" w:top="1399" w:left="1380" w:right="10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402" w:lineRule="auto"/>
        <w:ind w:left="60" w:firstLine="0"/>
        <w:contextualSpacing w:val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TECHNICAL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u w:val="no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TER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 / LANGUAGE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402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(... ), if unsure, (...)    -   Is this OK? </w:t>
      </w:r>
    </w:p>
    <w:p w:rsidR="00000000" w:rsidDel="00000000" w:rsidP="00000000" w:rsidRDefault="00000000" w:rsidRPr="00000000" w14:paraId="00000029">
      <w:pPr>
        <w:spacing w:after="0" w:before="0" w:line="402" w:lineRule="auto"/>
        <w:ind w:left="720" w:firstLine="0"/>
        <w:contextualSpacing w:val="0"/>
        <w:jc w:val="left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In   SPS_5.8_scb-guide-admin   it is used: 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2"/>
          <w:szCs w:val="22"/>
          <w:rtl w:val="0"/>
        </w:rPr>
        <w:t xml:space="preserve">If you are unsure about which settings to amend, then contact our Support Team for assistance</w:t>
      </w:r>
    </w:p>
    <w:p w:rsidR="00000000" w:rsidDel="00000000" w:rsidP="00000000" w:rsidRDefault="00000000" w:rsidRPr="00000000" w14:paraId="0000002A">
      <w:pPr>
        <w:spacing w:after="0" w:before="0" w:line="402" w:lineRule="auto"/>
        <w:ind w:left="0" w:firstLine="0"/>
        <w:contextualSpacing w:val="0"/>
        <w:jc w:val="left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402" w:lineRule="auto"/>
        <w:ind w:left="720" w:hanging="360"/>
        <w:contextualSpacing w:val="1"/>
        <w:jc w:val="left"/>
        <w:rPr>
          <w:rFonts w:ascii="Arial" w:cs="Arial" w:eastAsia="Arial" w:hAnsi="Arial"/>
          <w:sz w:val="22"/>
          <w:szCs w:val="22"/>
        </w:rPr>
        <w:sectPr>
          <w:type w:val="continuous"/>
          <w:pgSz w:h="15841" w:w="12240"/>
          <w:pgMar w:bottom="1159" w:top="1399" w:left="1380" w:right="1020" w:header="0" w:footer="0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“preferred” value  - Is this OK?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Inconclusive - “Preference” is used often, just like “... the ( ) of your preference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contextualSpacing w:val="0"/>
        <w:jc w:val="left"/>
        <w:rPr/>
        <w:sectPr>
          <w:type w:val="continuous"/>
          <w:pgSz w:h="15841" w:w="12240"/>
          <w:pgMar w:bottom="1159" w:top="1399" w:left="1380" w:right="10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402" w:lineRule="auto"/>
        <w:ind w:left="60" w:firstLine="0"/>
        <w:contextualSpacing w:val="0"/>
        <w:jc w:val="left"/>
        <w:rPr/>
        <w:sectPr>
          <w:type w:val="continuous"/>
          <w:pgSz w:h="15841" w:w="12240"/>
          <w:pgMar w:bottom="1159" w:top="1399" w:left="1380" w:right="1020" w:header="0" w:footer="0"/>
        </w:sect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none"/>
          <w:vertAlign w:val="baseline"/>
          <w:rtl w:val="0"/>
        </w:rPr>
        <w:t xml:space="preserve">OTHER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1597"/>
        </w:tabs>
        <w:spacing w:after="0" w:before="0" w:line="360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1" w:w="12240"/>
      <w:pgMar w:bottom="1159" w:top="1399" w:left="1380" w:right="10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List_of_graphical_user_interface_elements" TargetMode="External"/><Relationship Id="rId7" Type="http://schemas.openxmlformats.org/officeDocument/2006/relationships/hyperlink" Target="https://www.usability.gov/how-to-and-tools/methods/user-interface-elements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